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587" w:rsidRDefault="006C617A" w:rsidP="00FF3474">
      <w:pPr>
        <w:jc w:val="center"/>
        <w:rPr>
          <w:b/>
          <w:sz w:val="24"/>
        </w:rPr>
      </w:pPr>
      <w:r>
        <w:rPr>
          <w:noProof/>
          <w:lang w:eastAsia="en-GB"/>
        </w:rPr>
        <w:drawing>
          <wp:inline distT="0" distB="0" distL="0" distR="0">
            <wp:extent cx="742950" cy="723900"/>
            <wp:effectExtent l="0" t="0" r="0" b="0"/>
            <wp:docPr id="2" name="Picture 1" descr="CDCblk+w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blk+wh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inline>
        </w:drawing>
      </w:r>
    </w:p>
    <w:p w:rsidR="00CB6C89" w:rsidRDefault="00CB6C89" w:rsidP="00FF3474">
      <w:pPr>
        <w:jc w:val="center"/>
        <w:rPr>
          <w:b/>
          <w:sz w:val="24"/>
        </w:rPr>
      </w:pPr>
      <w:r>
        <w:rPr>
          <w:b/>
          <w:sz w:val="24"/>
        </w:rPr>
        <w:t>ADOPTION STATEMENT</w:t>
      </w:r>
    </w:p>
    <w:p w:rsidR="00AB315C" w:rsidRDefault="00AB315C" w:rsidP="00FF3474">
      <w:pPr>
        <w:jc w:val="center"/>
        <w:rPr>
          <w:b/>
          <w:sz w:val="24"/>
        </w:rPr>
      </w:pPr>
      <w:r w:rsidRPr="00AB315C">
        <w:rPr>
          <w:b/>
          <w:sz w:val="24"/>
        </w:rPr>
        <w:t>Southern Gateway Masterplan</w:t>
      </w:r>
    </w:p>
    <w:p w:rsidR="00CB6C89" w:rsidRDefault="00CB6C89" w:rsidP="00FF3474">
      <w:pPr>
        <w:jc w:val="center"/>
        <w:rPr>
          <w:b/>
          <w:sz w:val="24"/>
        </w:rPr>
      </w:pPr>
      <w:r>
        <w:rPr>
          <w:b/>
          <w:sz w:val="24"/>
        </w:rPr>
        <w:t>Supplementary Planning Document (SPD)</w:t>
      </w:r>
    </w:p>
    <w:p w:rsidR="00CB6C89" w:rsidRDefault="00CB6C89" w:rsidP="00FF3474">
      <w:pPr>
        <w:jc w:val="center"/>
        <w:rPr>
          <w:b/>
          <w:sz w:val="24"/>
        </w:rPr>
      </w:pPr>
    </w:p>
    <w:p w:rsidR="00CB6C89" w:rsidRPr="00CB6C89" w:rsidRDefault="00CB6C89" w:rsidP="00FF3474">
      <w:pPr>
        <w:ind w:right="-2"/>
        <w:jc w:val="center"/>
        <w:rPr>
          <w:b/>
          <w:sz w:val="24"/>
        </w:rPr>
      </w:pPr>
      <w:r>
        <w:rPr>
          <w:b/>
          <w:sz w:val="24"/>
        </w:rPr>
        <w:t>Town and Country Planning (Local Planning) (England) Regulations 2012</w:t>
      </w:r>
    </w:p>
    <w:p w:rsidR="00CB6C89" w:rsidRDefault="00CB6C89" w:rsidP="00FF3474">
      <w:pPr>
        <w:rPr>
          <w:sz w:val="20"/>
        </w:rPr>
      </w:pPr>
    </w:p>
    <w:p w:rsidR="00AB315C" w:rsidRPr="005967AC" w:rsidRDefault="00CB6C89" w:rsidP="00FF3474">
      <w:pPr>
        <w:ind w:right="-1"/>
        <w:jc w:val="both"/>
        <w:rPr>
          <w:sz w:val="24"/>
        </w:rPr>
      </w:pPr>
      <w:r w:rsidRPr="00CB6C89">
        <w:rPr>
          <w:sz w:val="24"/>
        </w:rPr>
        <w:t>In accordance with Regulation</w:t>
      </w:r>
      <w:r>
        <w:rPr>
          <w:sz w:val="24"/>
        </w:rPr>
        <w:t>s</w:t>
      </w:r>
      <w:r w:rsidRPr="00CB6C89">
        <w:rPr>
          <w:sz w:val="24"/>
        </w:rPr>
        <w:t xml:space="preserve"> 14 </w:t>
      </w:r>
      <w:r>
        <w:rPr>
          <w:sz w:val="24"/>
        </w:rPr>
        <w:t xml:space="preserve">&amp; 35 </w:t>
      </w:r>
      <w:r w:rsidRPr="00CB6C89">
        <w:rPr>
          <w:sz w:val="24"/>
        </w:rPr>
        <w:t xml:space="preserve">of the Town and Country Planning (Local Planning) (England) Regulations 2012, </w:t>
      </w:r>
      <w:r w:rsidR="00E72C60">
        <w:rPr>
          <w:sz w:val="24"/>
        </w:rPr>
        <w:t xml:space="preserve">notice is given that </w:t>
      </w:r>
      <w:r w:rsidRPr="00CB6C89">
        <w:rPr>
          <w:sz w:val="24"/>
        </w:rPr>
        <w:t xml:space="preserve">Chichester District Council </w:t>
      </w:r>
      <w:r w:rsidR="00E72C60">
        <w:rPr>
          <w:sz w:val="24"/>
        </w:rPr>
        <w:t xml:space="preserve">adopted the </w:t>
      </w:r>
      <w:r w:rsidR="00AB315C" w:rsidRPr="00AB315C">
        <w:rPr>
          <w:sz w:val="24"/>
        </w:rPr>
        <w:t>Southern Gateway Masterplan</w:t>
      </w:r>
      <w:r w:rsidR="00E72C60">
        <w:rPr>
          <w:sz w:val="24"/>
        </w:rPr>
        <w:t xml:space="preserve"> Supplementary Planning Document (SPD) </w:t>
      </w:r>
      <w:r w:rsidR="00E72C60" w:rsidRPr="005967AC">
        <w:rPr>
          <w:sz w:val="24"/>
        </w:rPr>
        <w:t xml:space="preserve">on </w:t>
      </w:r>
      <w:r w:rsidR="00A864D9" w:rsidRPr="005967AC">
        <w:rPr>
          <w:sz w:val="24"/>
        </w:rPr>
        <w:t>2</w:t>
      </w:r>
      <w:r w:rsidR="00AB315C">
        <w:rPr>
          <w:sz w:val="24"/>
        </w:rPr>
        <w:t>1</w:t>
      </w:r>
      <w:r w:rsidR="00A864D9" w:rsidRPr="005967AC">
        <w:rPr>
          <w:sz w:val="24"/>
        </w:rPr>
        <w:t xml:space="preserve"> </w:t>
      </w:r>
      <w:r w:rsidR="00AB315C">
        <w:rPr>
          <w:sz w:val="24"/>
        </w:rPr>
        <w:t>November</w:t>
      </w:r>
      <w:r w:rsidR="00A864D9" w:rsidRPr="005967AC">
        <w:rPr>
          <w:sz w:val="24"/>
        </w:rPr>
        <w:t xml:space="preserve"> </w:t>
      </w:r>
      <w:r w:rsidR="00E72C60" w:rsidRPr="005967AC">
        <w:rPr>
          <w:sz w:val="24"/>
        </w:rPr>
        <w:t>201</w:t>
      </w:r>
      <w:r w:rsidR="00AB315C">
        <w:rPr>
          <w:sz w:val="24"/>
        </w:rPr>
        <w:t>7</w:t>
      </w:r>
      <w:r w:rsidR="00E72C60" w:rsidRPr="005967AC">
        <w:rPr>
          <w:sz w:val="24"/>
        </w:rPr>
        <w:t xml:space="preserve">. </w:t>
      </w:r>
    </w:p>
    <w:p w:rsidR="00E72C60" w:rsidRDefault="00E72C60" w:rsidP="00FF3474">
      <w:pPr>
        <w:ind w:right="-1419"/>
        <w:jc w:val="both"/>
        <w:rPr>
          <w:sz w:val="24"/>
        </w:rPr>
      </w:pPr>
    </w:p>
    <w:p w:rsidR="00E72C60" w:rsidRPr="00884EFE" w:rsidRDefault="00E72C60" w:rsidP="00FF3474">
      <w:pPr>
        <w:ind w:right="-1"/>
        <w:jc w:val="both"/>
        <w:rPr>
          <w:sz w:val="28"/>
        </w:rPr>
      </w:pPr>
      <w:r>
        <w:rPr>
          <w:sz w:val="24"/>
        </w:rPr>
        <w:t xml:space="preserve">The </w:t>
      </w:r>
      <w:r w:rsidR="00884EFE">
        <w:t>SPD</w:t>
      </w:r>
      <w:r w:rsidR="00884EFE" w:rsidRPr="002E2579">
        <w:t xml:space="preserve"> </w:t>
      </w:r>
      <w:r w:rsidR="00884EFE" w:rsidRPr="00884EFE">
        <w:rPr>
          <w:sz w:val="24"/>
        </w:rPr>
        <w:t>sets out a range of different land uses for development sites within the Southern Gateway area.  It also provides design guidance for those sites.  It sets out significant changes the highway network around the one-way gyratory, the restriction of the Stockbridge Road level crossing to pedestrians, cyclists and buses and the rerouting of Basin Road to the rear of the Royal Mail sorting office site.  The proposals in the masterplan will provide opportunities to bring development forward, to coordinate that development and to improve the public realm, not least in the area around the railway station, leading up to South Street and the main city centre shopping area.</w:t>
      </w:r>
    </w:p>
    <w:p w:rsidR="00904E36" w:rsidRDefault="00904E36" w:rsidP="00FF3474">
      <w:pPr>
        <w:ind w:right="-1419"/>
        <w:jc w:val="both"/>
        <w:rPr>
          <w:sz w:val="24"/>
        </w:rPr>
      </w:pPr>
    </w:p>
    <w:p w:rsidR="00904E36" w:rsidRDefault="00904E36" w:rsidP="00FF3474">
      <w:pPr>
        <w:ind w:right="-1"/>
        <w:jc w:val="both"/>
        <w:rPr>
          <w:sz w:val="24"/>
        </w:rPr>
      </w:pPr>
      <w:r>
        <w:rPr>
          <w:sz w:val="24"/>
        </w:rPr>
        <w:t>Modifications have been made to the SPD as a result of public consultation or   improvement. These can be viewed in the consultation statement</w:t>
      </w:r>
      <w:r w:rsidR="00E94C41">
        <w:rPr>
          <w:sz w:val="24"/>
        </w:rPr>
        <w:t xml:space="preserve"> published on the </w:t>
      </w:r>
      <w:proofErr w:type="gramStart"/>
      <w:r w:rsidR="00E94C41">
        <w:rPr>
          <w:sz w:val="24"/>
        </w:rPr>
        <w:t>Councils</w:t>
      </w:r>
      <w:proofErr w:type="gramEnd"/>
      <w:r w:rsidR="00E94C41">
        <w:rPr>
          <w:sz w:val="24"/>
        </w:rPr>
        <w:t xml:space="preserve"> website.</w:t>
      </w:r>
    </w:p>
    <w:p w:rsidR="00E94C41" w:rsidRDefault="00E94C41" w:rsidP="00FF3474">
      <w:pPr>
        <w:ind w:right="-1419"/>
        <w:jc w:val="both"/>
        <w:rPr>
          <w:sz w:val="24"/>
        </w:rPr>
      </w:pPr>
    </w:p>
    <w:p w:rsidR="00904E36" w:rsidRDefault="00904E36" w:rsidP="00FF3474">
      <w:pPr>
        <w:ind w:right="-1"/>
        <w:jc w:val="both"/>
        <w:rPr>
          <w:sz w:val="24"/>
        </w:rPr>
      </w:pPr>
      <w:r>
        <w:rPr>
          <w:sz w:val="24"/>
        </w:rPr>
        <w:t>Any person who is aggrieved by the decision of the coun</w:t>
      </w:r>
      <w:r w:rsidR="00FE6916">
        <w:rPr>
          <w:sz w:val="24"/>
        </w:rPr>
        <w:t>cil to adopt the Supplementary P</w:t>
      </w:r>
      <w:r>
        <w:rPr>
          <w:sz w:val="24"/>
        </w:rPr>
        <w:t xml:space="preserve">lanning Document may apply to the High Court for permission to apply for Judicial Review of the decision. Any such application must be made promptly and in any event not later than 3 months after the adoption of the document, which </w:t>
      </w:r>
      <w:r w:rsidRPr="005967AC">
        <w:rPr>
          <w:sz w:val="24"/>
        </w:rPr>
        <w:t xml:space="preserve">was </w:t>
      </w:r>
      <w:r w:rsidR="00AB315C">
        <w:rPr>
          <w:sz w:val="24"/>
        </w:rPr>
        <w:t>2</w:t>
      </w:r>
      <w:r w:rsidR="00BB027B" w:rsidRPr="005967AC">
        <w:rPr>
          <w:sz w:val="24"/>
        </w:rPr>
        <w:t xml:space="preserve">1 </w:t>
      </w:r>
      <w:r w:rsidR="00AB315C">
        <w:rPr>
          <w:sz w:val="24"/>
        </w:rPr>
        <w:t>November</w:t>
      </w:r>
      <w:r w:rsidR="00BB027B" w:rsidRPr="005967AC">
        <w:rPr>
          <w:sz w:val="24"/>
        </w:rPr>
        <w:t xml:space="preserve"> </w:t>
      </w:r>
      <w:r w:rsidR="0061760A" w:rsidRPr="005967AC">
        <w:rPr>
          <w:sz w:val="24"/>
        </w:rPr>
        <w:t>201</w:t>
      </w:r>
      <w:r w:rsidR="00AB315C">
        <w:rPr>
          <w:sz w:val="24"/>
        </w:rPr>
        <w:t>7</w:t>
      </w:r>
      <w:r w:rsidRPr="005967AC">
        <w:rPr>
          <w:sz w:val="24"/>
        </w:rPr>
        <w:t>,</w:t>
      </w:r>
      <w:r>
        <w:rPr>
          <w:sz w:val="24"/>
        </w:rPr>
        <w:t xml:space="preserve"> as required by Regulation 1</w:t>
      </w:r>
      <w:r w:rsidR="00FF3474">
        <w:rPr>
          <w:sz w:val="24"/>
        </w:rPr>
        <w:t>1 (2(c and d)</w:t>
      </w:r>
      <w:r w:rsidR="0061760A">
        <w:rPr>
          <w:sz w:val="24"/>
        </w:rPr>
        <w:t xml:space="preserve"> of the Town and C</w:t>
      </w:r>
      <w:r>
        <w:rPr>
          <w:sz w:val="24"/>
        </w:rPr>
        <w:t>ountry Planning (Local Planning) (England) Regulations 2012.</w:t>
      </w:r>
    </w:p>
    <w:p w:rsidR="00FE6916" w:rsidRDefault="00FE6916" w:rsidP="00FF3474">
      <w:pPr>
        <w:ind w:right="-1419"/>
        <w:jc w:val="both"/>
        <w:rPr>
          <w:sz w:val="24"/>
        </w:rPr>
      </w:pPr>
    </w:p>
    <w:p w:rsidR="00663F80" w:rsidRDefault="00663F80" w:rsidP="00FF3474">
      <w:pPr>
        <w:ind w:right="-1419"/>
        <w:jc w:val="both"/>
        <w:rPr>
          <w:b/>
          <w:sz w:val="24"/>
        </w:rPr>
      </w:pPr>
      <w:r>
        <w:rPr>
          <w:b/>
          <w:sz w:val="24"/>
        </w:rPr>
        <w:t>Location of SPD for Inspection</w:t>
      </w:r>
    </w:p>
    <w:p w:rsidR="00663F80" w:rsidRPr="00663F80" w:rsidRDefault="00663F80" w:rsidP="00FF3474">
      <w:pPr>
        <w:ind w:right="-1419"/>
        <w:jc w:val="both"/>
        <w:rPr>
          <w:b/>
          <w:sz w:val="24"/>
        </w:rPr>
      </w:pPr>
    </w:p>
    <w:p w:rsidR="00663F80" w:rsidRPr="002F0C98" w:rsidRDefault="00FE6916" w:rsidP="00FF3474">
      <w:pPr>
        <w:ind w:right="-1"/>
        <w:jc w:val="both"/>
        <w:rPr>
          <w:sz w:val="24"/>
        </w:rPr>
      </w:pPr>
      <w:r>
        <w:rPr>
          <w:sz w:val="24"/>
        </w:rPr>
        <w:t xml:space="preserve">Copies of the adopted </w:t>
      </w:r>
      <w:r w:rsidR="00AB315C">
        <w:rPr>
          <w:sz w:val="24"/>
        </w:rPr>
        <w:t>Southern Gateway Masterplan</w:t>
      </w:r>
      <w:r>
        <w:rPr>
          <w:sz w:val="24"/>
        </w:rPr>
        <w:t xml:space="preserve"> Supplementary Planning Document (SPD) are available to view free of charge on the Council’s website</w:t>
      </w:r>
      <w:r w:rsidR="00CB6C89">
        <w:rPr>
          <w:sz w:val="20"/>
        </w:rPr>
        <w:t xml:space="preserve"> </w:t>
      </w:r>
      <w:hyperlink r:id="rId6" w:history="1">
        <w:r w:rsidR="00DC3840">
          <w:rPr>
            <w:rStyle w:val="Hyperlink"/>
            <w:sz w:val="24"/>
          </w:rPr>
          <w:t>chichester.gov.uk/</w:t>
        </w:r>
        <w:proofErr w:type="spellStart"/>
        <w:r w:rsidR="00DC3840">
          <w:rPr>
            <w:rStyle w:val="Hyperlink"/>
            <w:sz w:val="24"/>
          </w:rPr>
          <w:t>policyguidance</w:t>
        </w:r>
        <w:proofErr w:type="spellEnd"/>
      </w:hyperlink>
    </w:p>
    <w:p w:rsidR="00663F80" w:rsidRPr="002F0C98" w:rsidRDefault="00663F80" w:rsidP="00FF3474">
      <w:pPr>
        <w:ind w:right="-1419"/>
        <w:jc w:val="both"/>
        <w:rPr>
          <w:sz w:val="24"/>
        </w:rPr>
      </w:pPr>
    </w:p>
    <w:p w:rsidR="00663F80" w:rsidRDefault="00663F80" w:rsidP="00FF3474">
      <w:pPr>
        <w:ind w:right="-1"/>
        <w:jc w:val="both"/>
        <w:rPr>
          <w:sz w:val="24"/>
        </w:rPr>
      </w:pPr>
      <w:r>
        <w:rPr>
          <w:sz w:val="24"/>
        </w:rPr>
        <w:t xml:space="preserve">Hard copies are available to purchase upon request from the Planning policy team at Chichester District Council by telephoning 01243 </w:t>
      </w:r>
      <w:r w:rsidR="001B0574">
        <w:rPr>
          <w:sz w:val="24"/>
        </w:rPr>
        <w:t>785166</w:t>
      </w:r>
      <w:r>
        <w:rPr>
          <w:sz w:val="24"/>
        </w:rPr>
        <w:t xml:space="preserve"> or emailing </w:t>
      </w:r>
    </w:p>
    <w:p w:rsidR="00663F80" w:rsidRPr="0088744E" w:rsidRDefault="00460C7A" w:rsidP="00FF3474">
      <w:pPr>
        <w:spacing w:after="200" w:line="276" w:lineRule="auto"/>
        <w:jc w:val="both"/>
        <w:rPr>
          <w:rFonts w:eastAsia="Calibri"/>
          <w:color w:val="0000FF"/>
          <w:sz w:val="24"/>
          <w:u w:val="single"/>
        </w:rPr>
      </w:pPr>
      <w:hyperlink r:id="rId7" w:history="1">
        <w:r w:rsidR="00663F80" w:rsidRPr="0088744E">
          <w:rPr>
            <w:rFonts w:eastAsia="Calibri"/>
            <w:color w:val="0000FF"/>
            <w:sz w:val="24"/>
            <w:u w:val="single"/>
          </w:rPr>
          <w:t>planningpolicy@chichester.gov.uk</w:t>
        </w:r>
      </w:hyperlink>
    </w:p>
    <w:p w:rsidR="00FF3474" w:rsidRPr="0088744E" w:rsidRDefault="00A06F4F" w:rsidP="00FF3474">
      <w:pPr>
        <w:spacing w:after="200" w:line="276" w:lineRule="auto"/>
        <w:ind w:right="-1"/>
        <w:jc w:val="both"/>
        <w:rPr>
          <w:rFonts w:eastAsia="Calibri"/>
          <w:sz w:val="24"/>
        </w:rPr>
      </w:pPr>
      <w:r w:rsidRPr="0088744E">
        <w:rPr>
          <w:rFonts w:eastAsia="Calibri"/>
          <w:sz w:val="24"/>
        </w:rPr>
        <w:t xml:space="preserve">In addition, hard copies of the documentation are available to view in the District Council’s Main Office and at local libraries during opening hours. </w:t>
      </w:r>
    </w:p>
    <w:p w:rsidR="00FF3474" w:rsidRPr="00FF3474" w:rsidRDefault="00FF3474" w:rsidP="00FF3474">
      <w:pPr>
        <w:jc w:val="both"/>
        <w:rPr>
          <w:b/>
          <w:sz w:val="24"/>
          <w:szCs w:val="21"/>
        </w:rPr>
      </w:pPr>
      <w:r w:rsidRPr="00FF3474">
        <w:rPr>
          <w:b/>
          <w:sz w:val="24"/>
          <w:szCs w:val="21"/>
        </w:rPr>
        <w:t>Chichester District Council</w:t>
      </w:r>
    </w:p>
    <w:p w:rsidR="00FF3474" w:rsidRPr="00FF3474" w:rsidRDefault="00FF3474" w:rsidP="00FF3474">
      <w:pPr>
        <w:rPr>
          <w:sz w:val="24"/>
          <w:szCs w:val="21"/>
        </w:rPr>
      </w:pPr>
      <w:r w:rsidRPr="00FF3474">
        <w:rPr>
          <w:sz w:val="24"/>
          <w:szCs w:val="21"/>
        </w:rPr>
        <w:t>East Pallant House</w:t>
      </w:r>
    </w:p>
    <w:p w:rsidR="00FF3474" w:rsidRPr="00FF3474" w:rsidRDefault="00FF3474" w:rsidP="00FF3474">
      <w:pPr>
        <w:rPr>
          <w:sz w:val="24"/>
          <w:szCs w:val="21"/>
        </w:rPr>
      </w:pPr>
      <w:r w:rsidRPr="00FF3474">
        <w:rPr>
          <w:sz w:val="24"/>
          <w:szCs w:val="21"/>
        </w:rPr>
        <w:t>1 East Pallant</w:t>
      </w:r>
    </w:p>
    <w:p w:rsidR="00FF3474" w:rsidRPr="00FF3474" w:rsidRDefault="00FF3474" w:rsidP="00FF3474">
      <w:pPr>
        <w:rPr>
          <w:sz w:val="24"/>
          <w:szCs w:val="21"/>
        </w:rPr>
      </w:pPr>
      <w:r w:rsidRPr="00FF3474">
        <w:rPr>
          <w:sz w:val="24"/>
          <w:szCs w:val="21"/>
        </w:rPr>
        <w:t>Chichester</w:t>
      </w:r>
      <w:r>
        <w:rPr>
          <w:sz w:val="24"/>
          <w:szCs w:val="21"/>
        </w:rPr>
        <w:t xml:space="preserve">, </w:t>
      </w:r>
      <w:r w:rsidRPr="00FF3474">
        <w:rPr>
          <w:sz w:val="24"/>
          <w:szCs w:val="21"/>
        </w:rPr>
        <w:t>PO19 1TY</w:t>
      </w:r>
    </w:p>
    <w:p w:rsidR="00FF3474" w:rsidRPr="00FF3474" w:rsidRDefault="00FF3474" w:rsidP="00FF3474">
      <w:pPr>
        <w:rPr>
          <w:sz w:val="24"/>
          <w:szCs w:val="21"/>
        </w:rPr>
      </w:pPr>
      <w:r w:rsidRPr="00FF3474">
        <w:rPr>
          <w:sz w:val="24"/>
          <w:szCs w:val="21"/>
        </w:rPr>
        <w:t xml:space="preserve">(08:45 – 17:10 Mon – Thurs/ 08:45 – 17:00 Fri) </w:t>
      </w:r>
    </w:p>
    <w:p w:rsidR="00FF3474" w:rsidRPr="00FF3474" w:rsidRDefault="00FF3474" w:rsidP="00FF3474">
      <w:pPr>
        <w:rPr>
          <w:rFonts w:eastAsia="Arial"/>
          <w:color w:val="000000"/>
          <w:sz w:val="24"/>
          <w:szCs w:val="21"/>
        </w:rPr>
      </w:pPr>
    </w:p>
    <w:p w:rsidR="00FF3474" w:rsidRPr="00FF3474" w:rsidRDefault="00FF3474" w:rsidP="00FF3474">
      <w:pPr>
        <w:rPr>
          <w:sz w:val="24"/>
          <w:szCs w:val="21"/>
        </w:rPr>
      </w:pPr>
      <w:r w:rsidRPr="00FF3474">
        <w:rPr>
          <w:sz w:val="24"/>
          <w:szCs w:val="21"/>
        </w:rPr>
        <w:t xml:space="preserve">Chichester Library </w:t>
      </w:r>
    </w:p>
    <w:p w:rsidR="00FF3474" w:rsidRPr="00FF3474" w:rsidRDefault="00FF3474" w:rsidP="00FF3474">
      <w:pPr>
        <w:rPr>
          <w:sz w:val="24"/>
          <w:szCs w:val="21"/>
        </w:rPr>
      </w:pPr>
      <w:r w:rsidRPr="00FF3474">
        <w:rPr>
          <w:sz w:val="24"/>
          <w:szCs w:val="21"/>
        </w:rPr>
        <w:lastRenderedPageBreak/>
        <w:t>Tower Street</w:t>
      </w:r>
    </w:p>
    <w:p w:rsidR="00FF3474" w:rsidRPr="00FF3474" w:rsidRDefault="00FF3474" w:rsidP="00FF3474">
      <w:pPr>
        <w:rPr>
          <w:sz w:val="24"/>
          <w:szCs w:val="21"/>
        </w:rPr>
      </w:pPr>
      <w:r w:rsidRPr="00FF3474">
        <w:rPr>
          <w:sz w:val="24"/>
          <w:szCs w:val="21"/>
        </w:rPr>
        <w:t xml:space="preserve">Chichester </w:t>
      </w:r>
    </w:p>
    <w:p w:rsidR="00FF3474" w:rsidRPr="00FF3474" w:rsidRDefault="00FF3474" w:rsidP="00FF3474">
      <w:pPr>
        <w:rPr>
          <w:sz w:val="24"/>
          <w:szCs w:val="21"/>
        </w:rPr>
      </w:pPr>
      <w:r w:rsidRPr="00FF3474">
        <w:rPr>
          <w:sz w:val="24"/>
          <w:szCs w:val="21"/>
        </w:rPr>
        <w:t xml:space="preserve">PO19 1QJ </w:t>
      </w:r>
    </w:p>
    <w:p w:rsidR="00CB6C89" w:rsidRDefault="00FF3474" w:rsidP="00DC3840">
      <w:r w:rsidRPr="00FF3474">
        <w:rPr>
          <w:sz w:val="24"/>
          <w:szCs w:val="21"/>
        </w:rPr>
        <w:t>(09:00-19:00 Mon-Fri and 09:00-17:00 Sat)</w:t>
      </w:r>
      <w:bookmarkStart w:id="0" w:name="_GoBack"/>
      <w:bookmarkEnd w:id="0"/>
      <w:r w:rsidR="00DC3840">
        <w:t xml:space="preserve"> </w:t>
      </w:r>
    </w:p>
    <w:p w:rsidR="00460C7A" w:rsidRDefault="00460C7A"/>
    <w:sectPr w:rsidR="00460C7A" w:rsidSect="00FF3474">
      <w:pgSz w:w="11906" w:h="16838"/>
      <w:pgMar w:top="568" w:right="141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89"/>
    <w:rsid w:val="00020A1E"/>
    <w:rsid w:val="000B645D"/>
    <w:rsid w:val="001B0574"/>
    <w:rsid w:val="00275035"/>
    <w:rsid w:val="002F0C98"/>
    <w:rsid w:val="002F4AE3"/>
    <w:rsid w:val="003F47D4"/>
    <w:rsid w:val="00460C7A"/>
    <w:rsid w:val="00584570"/>
    <w:rsid w:val="005967AC"/>
    <w:rsid w:val="0061760A"/>
    <w:rsid w:val="00663F80"/>
    <w:rsid w:val="006A1DB5"/>
    <w:rsid w:val="006C617A"/>
    <w:rsid w:val="00884EFE"/>
    <w:rsid w:val="0088744E"/>
    <w:rsid w:val="00892587"/>
    <w:rsid w:val="00904E36"/>
    <w:rsid w:val="00A06F4F"/>
    <w:rsid w:val="00A63999"/>
    <w:rsid w:val="00A75242"/>
    <w:rsid w:val="00A864D9"/>
    <w:rsid w:val="00AB315C"/>
    <w:rsid w:val="00AC692B"/>
    <w:rsid w:val="00B274DC"/>
    <w:rsid w:val="00BB027B"/>
    <w:rsid w:val="00C92EED"/>
    <w:rsid w:val="00CB6C89"/>
    <w:rsid w:val="00DC3840"/>
    <w:rsid w:val="00E72C60"/>
    <w:rsid w:val="00E8494B"/>
    <w:rsid w:val="00E94C41"/>
    <w:rsid w:val="00EF7D17"/>
    <w:rsid w:val="00F12801"/>
    <w:rsid w:val="00F54837"/>
    <w:rsid w:val="00FE6916"/>
    <w:rsid w:val="00FF3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C89"/>
    <w:rPr>
      <w:rFonts w:ascii="Arial" w:eastAsia="Times New Roman" w:hAnsi="Arial" w:cs="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B6C89"/>
    <w:rPr>
      <w:color w:val="0000FF"/>
      <w:u w:val="single"/>
    </w:rPr>
  </w:style>
  <w:style w:type="table" w:styleId="TableGrid">
    <w:name w:val="Table Grid"/>
    <w:basedOn w:val="TableNormal"/>
    <w:uiPriority w:val="59"/>
    <w:rsid w:val="000B6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5035"/>
    <w:rPr>
      <w:rFonts w:ascii="Tahoma" w:hAnsi="Tahoma" w:cs="Tahoma"/>
      <w:sz w:val="16"/>
      <w:szCs w:val="16"/>
    </w:rPr>
  </w:style>
  <w:style w:type="character" w:customStyle="1" w:styleId="BalloonTextChar">
    <w:name w:val="Balloon Text Char"/>
    <w:link w:val="BalloonText"/>
    <w:uiPriority w:val="99"/>
    <w:semiHidden/>
    <w:rsid w:val="0027503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C89"/>
    <w:rPr>
      <w:rFonts w:ascii="Arial" w:eastAsia="Times New Roman" w:hAnsi="Arial" w:cs="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B6C89"/>
    <w:rPr>
      <w:color w:val="0000FF"/>
      <w:u w:val="single"/>
    </w:rPr>
  </w:style>
  <w:style w:type="table" w:styleId="TableGrid">
    <w:name w:val="Table Grid"/>
    <w:basedOn w:val="TableNormal"/>
    <w:uiPriority w:val="59"/>
    <w:rsid w:val="000B6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5035"/>
    <w:rPr>
      <w:rFonts w:ascii="Tahoma" w:hAnsi="Tahoma" w:cs="Tahoma"/>
      <w:sz w:val="16"/>
      <w:szCs w:val="16"/>
    </w:rPr>
  </w:style>
  <w:style w:type="character" w:customStyle="1" w:styleId="BalloonTextChar">
    <w:name w:val="Balloon Text Char"/>
    <w:link w:val="BalloonText"/>
    <w:uiPriority w:val="99"/>
    <w:semiHidden/>
    <w:rsid w:val="002750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ningpolicy@chichester.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ichester.gov.uk/policyguidanc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2643</CharactersWithSpaces>
  <SharedDoc>false</SharedDoc>
  <HLinks>
    <vt:vector size="12" baseType="variant">
      <vt:variant>
        <vt:i4>4194338</vt:i4>
      </vt:variant>
      <vt:variant>
        <vt:i4>3</vt:i4>
      </vt:variant>
      <vt:variant>
        <vt:i4>0</vt:i4>
      </vt:variant>
      <vt:variant>
        <vt:i4>5</vt:i4>
      </vt:variant>
      <vt:variant>
        <vt:lpwstr>mailto:planningpolicy@chichester.gov.uk</vt:lpwstr>
      </vt:variant>
      <vt:variant>
        <vt:lpwstr/>
      </vt:variant>
      <vt:variant>
        <vt:i4>2621555</vt:i4>
      </vt:variant>
      <vt:variant>
        <vt:i4>0</vt:i4>
      </vt:variant>
      <vt:variant>
        <vt:i4>0</vt:i4>
      </vt:variant>
      <vt:variant>
        <vt:i4>5</vt:i4>
      </vt:variant>
      <vt:variant>
        <vt:lpwstr>http://www.chichester.gov.uk/policyguidance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Amy Loaring</cp:lastModifiedBy>
  <cp:revision>3</cp:revision>
  <cp:lastPrinted>2017-11-22T13:24:00Z</cp:lastPrinted>
  <dcterms:created xsi:type="dcterms:W3CDTF">2020-09-30T11:27:00Z</dcterms:created>
  <dcterms:modified xsi:type="dcterms:W3CDTF">2020-09-30T11:28:00Z</dcterms:modified>
</cp:coreProperties>
</file>