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74AB9" w14:textId="508A2A99" w:rsidR="00B369DE" w:rsidRDefault="006C5D81" w:rsidP="00EE41D4">
      <w:pPr>
        <w:pStyle w:val="Heading1"/>
        <w:ind w:left="-1797"/>
      </w:pPr>
      <w:r>
        <w:rPr>
          <w:noProof/>
          <w:sz w:val="20"/>
          <w:lang w:eastAsia="en-GB"/>
        </w:rPr>
        <w:drawing>
          <wp:inline distT="0" distB="0" distL="0" distR="0" wp14:anchorId="71B0AE24" wp14:editId="221597E9">
            <wp:extent cx="7552055" cy="1659255"/>
            <wp:effectExtent l="0" t="0" r="0" b="0"/>
            <wp:docPr id="3" name="Picture 3" descr="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CwaveSm_tagC_LHead_p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2055" cy="1659255"/>
                    </a:xfrm>
                    <a:prstGeom prst="rect">
                      <a:avLst/>
                    </a:prstGeom>
                    <a:noFill/>
                    <a:ln>
                      <a:noFill/>
                    </a:ln>
                  </pic:spPr>
                </pic:pic>
              </a:graphicData>
            </a:graphic>
          </wp:inline>
        </w:drawing>
      </w:r>
      <w:bookmarkStart w:id="0" w:name="_Toc526237279"/>
    </w:p>
    <w:p w14:paraId="4BAA70B3" w14:textId="77777777" w:rsidR="00B369DE" w:rsidRDefault="00B369DE">
      <w:pPr>
        <w:rPr>
          <w:rFonts w:ascii="Arial" w:hAnsi="Arial" w:cs="Arial"/>
          <w:b/>
          <w:bCs/>
        </w:rPr>
      </w:pPr>
    </w:p>
    <w:p w14:paraId="64B26688" w14:textId="77777777" w:rsidR="00B369DE" w:rsidRDefault="00B369DE">
      <w:pPr>
        <w:rPr>
          <w:rFonts w:ascii="Arial" w:hAnsi="Arial" w:cs="Arial"/>
          <w:b/>
          <w:bCs/>
        </w:rPr>
      </w:pPr>
    </w:p>
    <w:p w14:paraId="2B1451A4" w14:textId="77777777" w:rsidR="00B369DE" w:rsidRDefault="00B369DE" w:rsidP="00EE41D4">
      <w:pPr>
        <w:spacing w:before="3960"/>
        <w:jc w:val="center"/>
        <w:rPr>
          <w:rFonts w:ascii="Arial" w:hAnsi="Arial" w:cs="Arial"/>
          <w:b/>
          <w:bCs/>
          <w:sz w:val="52"/>
        </w:rPr>
      </w:pPr>
      <w:r>
        <w:rPr>
          <w:rFonts w:ascii="Arial" w:hAnsi="Arial" w:cs="Arial"/>
          <w:b/>
          <w:bCs/>
          <w:sz w:val="52"/>
        </w:rPr>
        <w:t>Chichester District Council</w:t>
      </w:r>
    </w:p>
    <w:p w14:paraId="458CB913" w14:textId="77777777" w:rsidR="00B369DE" w:rsidRDefault="00B369DE">
      <w:pPr>
        <w:jc w:val="center"/>
        <w:rPr>
          <w:rFonts w:ascii="Arial" w:hAnsi="Arial" w:cs="Arial"/>
          <w:b/>
          <w:bCs/>
          <w:sz w:val="52"/>
        </w:rPr>
      </w:pPr>
    </w:p>
    <w:p w14:paraId="42A4E618" w14:textId="77777777" w:rsidR="00EE41D4" w:rsidRDefault="00B369DE" w:rsidP="00EE41D4">
      <w:pPr>
        <w:jc w:val="center"/>
        <w:rPr>
          <w:rFonts w:ascii="Arial" w:hAnsi="Arial" w:cs="Arial"/>
          <w:b/>
          <w:bCs/>
          <w:sz w:val="52"/>
        </w:rPr>
      </w:pPr>
      <w:r>
        <w:rPr>
          <w:rFonts w:ascii="Arial" w:hAnsi="Arial" w:cs="Arial"/>
          <w:b/>
          <w:bCs/>
          <w:sz w:val="52"/>
        </w:rPr>
        <w:t xml:space="preserve">Retention Guidelines </w:t>
      </w:r>
      <w:r w:rsidR="00EE41D4">
        <w:rPr>
          <w:rFonts w:ascii="Arial" w:hAnsi="Arial" w:cs="Arial"/>
          <w:b/>
          <w:bCs/>
          <w:sz w:val="52"/>
        </w:rPr>
        <w:br w:type="page"/>
      </w:r>
    </w:p>
    <w:p w14:paraId="4B1BF88A" w14:textId="77777777" w:rsidR="00EE41D4" w:rsidRPr="00EE41D4" w:rsidRDefault="00EE41D4" w:rsidP="00EE41D4">
      <w:pPr>
        <w:rPr>
          <w:rFonts w:ascii="Arial" w:hAnsi="Arial" w:cs="Arial"/>
          <w:b/>
          <w:bCs/>
          <w:sz w:val="52"/>
        </w:rPr>
        <w:sectPr w:rsidR="00EE41D4" w:rsidRPr="00EE41D4" w:rsidSect="00FC776A">
          <w:headerReference w:type="default" r:id="rId9"/>
          <w:footerReference w:type="even" r:id="rId10"/>
          <w:pgSz w:w="11906" w:h="16838" w:code="9"/>
          <w:pgMar w:top="284" w:right="1797" w:bottom="1440" w:left="1797" w:header="709" w:footer="709" w:gutter="0"/>
          <w:cols w:space="708"/>
          <w:docGrid w:linePitch="360"/>
        </w:sectPr>
      </w:pPr>
    </w:p>
    <w:p w14:paraId="0B1AAD76" w14:textId="77777777" w:rsidR="00B369DE" w:rsidRPr="00EE41D4" w:rsidRDefault="00B369DE" w:rsidP="00EE41D4">
      <w:pPr>
        <w:tabs>
          <w:tab w:val="left" w:pos="1904"/>
        </w:tabs>
        <w:suppressAutoHyphens/>
        <w:jc w:val="center"/>
        <w:rPr>
          <w:rFonts w:ascii="Arial" w:hAnsi="Arial" w:cs="Arial"/>
          <w:b/>
          <w:spacing w:val="-3"/>
          <w:sz w:val="28"/>
          <w:lang w:val="en-US"/>
        </w:rPr>
      </w:pPr>
      <w:r>
        <w:rPr>
          <w:rFonts w:ascii="Arial" w:hAnsi="Arial" w:cs="Arial"/>
          <w:b/>
          <w:spacing w:val="-3"/>
          <w:sz w:val="28"/>
          <w:lang w:val="en-US"/>
        </w:rPr>
        <w:lastRenderedPageBreak/>
        <w:t>Table of Contents</w:t>
      </w:r>
    </w:p>
    <w:p w14:paraId="197D4DDA" w14:textId="77777777" w:rsidR="00B369DE" w:rsidRDefault="00B369DE">
      <w:pPr>
        <w:tabs>
          <w:tab w:val="left" w:pos="1904"/>
        </w:tabs>
        <w:suppressAutoHyphens/>
        <w:jc w:val="both"/>
        <w:rPr>
          <w:rFonts w:ascii="Arial" w:hAnsi="Arial" w:cs="Arial"/>
          <w:b/>
          <w:spacing w:val="-3"/>
          <w:lang w:val="en-US"/>
        </w:rPr>
      </w:pPr>
    </w:p>
    <w:tbl>
      <w:tblPr>
        <w:tblW w:w="8613" w:type="dxa"/>
        <w:tblLayout w:type="fixed"/>
        <w:tblLook w:val="0000" w:firstRow="0" w:lastRow="0" w:firstColumn="0" w:lastColumn="0" w:noHBand="0" w:noVBand="0"/>
      </w:tblPr>
      <w:tblGrid>
        <w:gridCol w:w="1384"/>
        <w:gridCol w:w="5954"/>
        <w:gridCol w:w="1275"/>
      </w:tblGrid>
      <w:tr w:rsidR="00B369DE" w14:paraId="0EA1F5B0" w14:textId="77777777">
        <w:tc>
          <w:tcPr>
            <w:tcW w:w="1384" w:type="dxa"/>
          </w:tcPr>
          <w:p w14:paraId="772070B2" w14:textId="77777777" w:rsidR="00B369DE" w:rsidRPr="00EC7B41" w:rsidRDefault="00B369DE" w:rsidP="003F418C">
            <w:pPr>
              <w:tabs>
                <w:tab w:val="left" w:pos="-720"/>
                <w:tab w:val="left" w:pos="1904"/>
              </w:tabs>
              <w:suppressAutoHyphens/>
              <w:jc w:val="center"/>
              <w:rPr>
                <w:rFonts w:ascii="Arial" w:hAnsi="Arial" w:cs="Arial"/>
                <w:b/>
                <w:color w:val="000000"/>
                <w:spacing w:val="-3"/>
                <w:lang w:val="en-US"/>
              </w:rPr>
            </w:pPr>
            <w:r w:rsidRPr="00EC7B41">
              <w:rPr>
                <w:rFonts w:ascii="Arial" w:hAnsi="Arial" w:cs="Arial"/>
                <w:b/>
                <w:color w:val="000000"/>
                <w:spacing w:val="-3"/>
                <w:lang w:val="en-US"/>
              </w:rPr>
              <w:t>Paragraph</w:t>
            </w:r>
          </w:p>
        </w:tc>
        <w:tc>
          <w:tcPr>
            <w:tcW w:w="5954" w:type="dxa"/>
          </w:tcPr>
          <w:p w14:paraId="329047F6" w14:textId="77777777" w:rsidR="00B369DE" w:rsidRPr="00EC7B41" w:rsidRDefault="003F418C" w:rsidP="003F418C">
            <w:pPr>
              <w:pStyle w:val="Header"/>
              <w:tabs>
                <w:tab w:val="clear" w:pos="4153"/>
                <w:tab w:val="clear" w:pos="8306"/>
                <w:tab w:val="left" w:pos="-720"/>
                <w:tab w:val="left" w:pos="1904"/>
              </w:tabs>
              <w:suppressAutoHyphens/>
              <w:jc w:val="center"/>
              <w:rPr>
                <w:rFonts w:ascii="Arial" w:hAnsi="Arial" w:cs="Arial"/>
                <w:b/>
                <w:color w:val="000000"/>
                <w:spacing w:val="-3"/>
                <w:lang w:val="en-US"/>
              </w:rPr>
            </w:pPr>
            <w:r>
              <w:rPr>
                <w:rFonts w:ascii="Arial" w:hAnsi="Arial" w:cs="Arial"/>
                <w:b/>
                <w:color w:val="000000"/>
                <w:spacing w:val="-3"/>
                <w:lang w:val="en-US"/>
              </w:rPr>
              <w:t>Parts and Sections</w:t>
            </w:r>
          </w:p>
        </w:tc>
        <w:tc>
          <w:tcPr>
            <w:tcW w:w="1275" w:type="dxa"/>
          </w:tcPr>
          <w:p w14:paraId="64258666" w14:textId="77777777" w:rsidR="00B369DE" w:rsidRPr="00EC7B41" w:rsidRDefault="00B369DE" w:rsidP="003F418C">
            <w:pPr>
              <w:tabs>
                <w:tab w:val="left" w:pos="-720"/>
                <w:tab w:val="left" w:pos="1904"/>
              </w:tabs>
              <w:suppressAutoHyphens/>
              <w:jc w:val="center"/>
              <w:rPr>
                <w:rFonts w:ascii="Arial" w:hAnsi="Arial" w:cs="Arial"/>
                <w:b/>
                <w:color w:val="000000"/>
                <w:spacing w:val="-3"/>
                <w:lang w:val="en-US"/>
              </w:rPr>
            </w:pPr>
            <w:r w:rsidRPr="00EC7B41">
              <w:rPr>
                <w:rFonts w:ascii="Arial" w:hAnsi="Arial" w:cs="Arial"/>
                <w:b/>
                <w:color w:val="000000"/>
                <w:spacing w:val="-3"/>
                <w:lang w:val="en-US"/>
              </w:rPr>
              <w:t xml:space="preserve">Page </w:t>
            </w:r>
            <w:r w:rsidR="00293A00">
              <w:rPr>
                <w:rFonts w:ascii="Arial" w:hAnsi="Arial" w:cs="Arial"/>
                <w:b/>
                <w:color w:val="000000"/>
                <w:spacing w:val="-3"/>
                <w:lang w:val="en-US"/>
              </w:rPr>
              <w:t>No</w:t>
            </w:r>
          </w:p>
        </w:tc>
      </w:tr>
      <w:tr w:rsidR="00B369DE" w14:paraId="6B190ED4" w14:textId="77777777">
        <w:tc>
          <w:tcPr>
            <w:tcW w:w="1384" w:type="dxa"/>
          </w:tcPr>
          <w:p w14:paraId="765B135C" w14:textId="77777777" w:rsidR="00B369DE" w:rsidRDefault="00B369DE">
            <w:pPr>
              <w:tabs>
                <w:tab w:val="left" w:pos="-720"/>
                <w:tab w:val="left" w:pos="1904"/>
              </w:tabs>
              <w:suppressAutoHyphens/>
              <w:jc w:val="both"/>
              <w:rPr>
                <w:rFonts w:ascii="Arial" w:hAnsi="Arial" w:cs="Arial"/>
                <w:color w:val="000000"/>
                <w:spacing w:val="-3"/>
                <w:lang w:val="en-US"/>
              </w:rPr>
            </w:pPr>
          </w:p>
        </w:tc>
        <w:tc>
          <w:tcPr>
            <w:tcW w:w="5954" w:type="dxa"/>
          </w:tcPr>
          <w:p w14:paraId="1F02B9FE" w14:textId="77777777" w:rsidR="00B369DE" w:rsidRDefault="00B369DE">
            <w:pPr>
              <w:pStyle w:val="Heading2"/>
              <w:tabs>
                <w:tab w:val="left" w:pos="-720"/>
                <w:tab w:val="left" w:pos="1904"/>
              </w:tabs>
              <w:suppressAutoHyphens/>
              <w:spacing w:before="0" w:after="0"/>
              <w:jc w:val="both"/>
              <w:rPr>
                <w:rFonts w:cs="Arial"/>
                <w:color w:val="000000"/>
                <w:spacing w:val="-3"/>
                <w:lang w:val="en-US"/>
              </w:rPr>
            </w:pPr>
          </w:p>
        </w:tc>
        <w:tc>
          <w:tcPr>
            <w:tcW w:w="1275" w:type="dxa"/>
          </w:tcPr>
          <w:p w14:paraId="46A60BA2" w14:textId="77777777" w:rsidR="00B369DE" w:rsidRDefault="00B369DE">
            <w:pPr>
              <w:tabs>
                <w:tab w:val="left" w:pos="-720"/>
                <w:tab w:val="left" w:pos="1904"/>
              </w:tabs>
              <w:suppressAutoHyphens/>
              <w:jc w:val="center"/>
              <w:rPr>
                <w:rFonts w:ascii="Arial" w:hAnsi="Arial" w:cs="Arial"/>
                <w:color w:val="000000"/>
                <w:spacing w:val="-3"/>
                <w:lang w:val="en-US"/>
              </w:rPr>
            </w:pPr>
          </w:p>
        </w:tc>
      </w:tr>
      <w:tr w:rsidR="00B369DE" w14:paraId="2D208512" w14:textId="77777777">
        <w:tc>
          <w:tcPr>
            <w:tcW w:w="1384" w:type="dxa"/>
          </w:tcPr>
          <w:p w14:paraId="3B5AD812" w14:textId="77777777" w:rsidR="00B369DE" w:rsidRDefault="00B369DE">
            <w:pPr>
              <w:tabs>
                <w:tab w:val="left" w:pos="-720"/>
                <w:tab w:val="left" w:pos="1904"/>
              </w:tabs>
              <w:suppressAutoHyphens/>
              <w:jc w:val="both"/>
              <w:rPr>
                <w:rFonts w:ascii="Arial" w:hAnsi="Arial" w:cs="Arial"/>
                <w:color w:val="00FF00"/>
                <w:spacing w:val="-3"/>
                <w:lang w:val="en-US"/>
              </w:rPr>
            </w:pPr>
          </w:p>
        </w:tc>
        <w:tc>
          <w:tcPr>
            <w:tcW w:w="5954" w:type="dxa"/>
          </w:tcPr>
          <w:p w14:paraId="27200A86" w14:textId="77777777" w:rsidR="00B369DE" w:rsidRDefault="00B369DE">
            <w:pPr>
              <w:pStyle w:val="Heading2"/>
              <w:tabs>
                <w:tab w:val="left" w:pos="-720"/>
                <w:tab w:val="left" w:pos="1904"/>
              </w:tabs>
              <w:suppressAutoHyphens/>
              <w:spacing w:before="0" w:after="0"/>
              <w:jc w:val="both"/>
              <w:rPr>
                <w:rFonts w:cs="Arial"/>
                <w:color w:val="00FF00"/>
                <w:spacing w:val="-3"/>
                <w:lang w:val="en-US"/>
              </w:rPr>
            </w:pPr>
          </w:p>
        </w:tc>
        <w:tc>
          <w:tcPr>
            <w:tcW w:w="1275" w:type="dxa"/>
          </w:tcPr>
          <w:p w14:paraId="1340844F" w14:textId="77777777" w:rsidR="00B369DE" w:rsidRDefault="00B369DE">
            <w:pPr>
              <w:tabs>
                <w:tab w:val="left" w:pos="-720"/>
                <w:tab w:val="left" w:pos="1904"/>
              </w:tabs>
              <w:suppressAutoHyphens/>
              <w:jc w:val="center"/>
              <w:rPr>
                <w:rFonts w:ascii="Arial" w:hAnsi="Arial" w:cs="Arial"/>
                <w:color w:val="00FF00"/>
                <w:spacing w:val="-3"/>
                <w:lang w:val="en-US"/>
              </w:rPr>
            </w:pPr>
          </w:p>
        </w:tc>
      </w:tr>
      <w:tr w:rsidR="00B369DE" w14:paraId="008CD263" w14:textId="77777777">
        <w:tc>
          <w:tcPr>
            <w:tcW w:w="1384" w:type="dxa"/>
          </w:tcPr>
          <w:p w14:paraId="539DCA1F" w14:textId="77777777" w:rsidR="00B369DE" w:rsidRPr="00520A56" w:rsidRDefault="00B369DE">
            <w:pPr>
              <w:tabs>
                <w:tab w:val="left" w:pos="-720"/>
                <w:tab w:val="left" w:pos="1904"/>
              </w:tabs>
              <w:suppressAutoHyphens/>
              <w:jc w:val="both"/>
              <w:rPr>
                <w:rFonts w:ascii="Arial" w:hAnsi="Arial" w:cs="Arial"/>
                <w:b/>
                <w:color w:val="000000"/>
                <w:spacing w:val="-3"/>
                <w:lang w:val="en-US"/>
              </w:rPr>
            </w:pPr>
            <w:r w:rsidRPr="00520A56">
              <w:rPr>
                <w:rFonts w:ascii="Arial" w:hAnsi="Arial" w:cs="Arial"/>
                <w:b/>
                <w:color w:val="000000"/>
                <w:spacing w:val="-3"/>
                <w:lang w:val="en-US"/>
              </w:rPr>
              <w:t>Part 1</w:t>
            </w:r>
          </w:p>
        </w:tc>
        <w:tc>
          <w:tcPr>
            <w:tcW w:w="5954" w:type="dxa"/>
          </w:tcPr>
          <w:p w14:paraId="675FE525" w14:textId="77777777" w:rsidR="00B369DE" w:rsidRDefault="00B369DE">
            <w:pPr>
              <w:pStyle w:val="Heading2"/>
              <w:tabs>
                <w:tab w:val="left" w:pos="-720"/>
                <w:tab w:val="left" w:pos="1904"/>
              </w:tabs>
              <w:suppressAutoHyphens/>
              <w:spacing w:before="0" w:after="0"/>
              <w:jc w:val="both"/>
              <w:rPr>
                <w:rFonts w:cs="Arial"/>
                <w:color w:val="000000"/>
                <w:spacing w:val="-3"/>
                <w:lang w:val="en-US"/>
              </w:rPr>
            </w:pPr>
            <w:bookmarkStart w:id="1" w:name="_Toc6111851"/>
            <w:r>
              <w:rPr>
                <w:rFonts w:cs="Arial"/>
                <w:color w:val="000000"/>
                <w:spacing w:val="-3"/>
                <w:lang w:val="en-US"/>
              </w:rPr>
              <w:t>Establishment of the Guidelines</w:t>
            </w:r>
            <w:bookmarkEnd w:id="1"/>
          </w:p>
        </w:tc>
        <w:tc>
          <w:tcPr>
            <w:tcW w:w="1275" w:type="dxa"/>
          </w:tcPr>
          <w:p w14:paraId="64E6AD22" w14:textId="77777777" w:rsidR="00B369DE" w:rsidRDefault="00B369DE">
            <w:pPr>
              <w:tabs>
                <w:tab w:val="left" w:pos="-720"/>
                <w:tab w:val="left" w:pos="1904"/>
              </w:tabs>
              <w:suppressAutoHyphens/>
              <w:jc w:val="center"/>
              <w:rPr>
                <w:rFonts w:ascii="Arial" w:hAnsi="Arial" w:cs="Arial"/>
                <w:color w:val="000000"/>
                <w:spacing w:val="-3"/>
                <w:lang w:val="en-US"/>
              </w:rPr>
            </w:pPr>
            <w:r>
              <w:rPr>
                <w:rFonts w:ascii="Arial" w:hAnsi="Arial" w:cs="Arial"/>
                <w:color w:val="000000"/>
                <w:spacing w:val="-3"/>
                <w:lang w:val="en-US"/>
              </w:rPr>
              <w:t>3</w:t>
            </w:r>
          </w:p>
        </w:tc>
      </w:tr>
      <w:tr w:rsidR="00B369DE" w14:paraId="4DAF7857" w14:textId="77777777">
        <w:tc>
          <w:tcPr>
            <w:tcW w:w="1384" w:type="dxa"/>
          </w:tcPr>
          <w:p w14:paraId="356FDC0F" w14:textId="77777777" w:rsidR="00B369DE" w:rsidRDefault="00B369DE">
            <w:pPr>
              <w:tabs>
                <w:tab w:val="left" w:pos="-720"/>
                <w:tab w:val="left" w:pos="1904"/>
              </w:tabs>
              <w:suppressAutoHyphens/>
              <w:jc w:val="both"/>
              <w:rPr>
                <w:rFonts w:ascii="Arial" w:hAnsi="Arial" w:cs="Arial"/>
                <w:color w:val="000000"/>
                <w:spacing w:val="-3"/>
                <w:lang w:val="en-US"/>
              </w:rPr>
            </w:pPr>
          </w:p>
        </w:tc>
        <w:tc>
          <w:tcPr>
            <w:tcW w:w="5954" w:type="dxa"/>
          </w:tcPr>
          <w:p w14:paraId="1F59F8DB" w14:textId="77777777" w:rsidR="00B369DE" w:rsidRDefault="00B369DE">
            <w:pPr>
              <w:pStyle w:val="Head2"/>
              <w:tabs>
                <w:tab w:val="left" w:pos="1904"/>
              </w:tabs>
              <w:rPr>
                <w:rFonts w:ascii="Arial" w:hAnsi="Arial" w:cs="Arial"/>
                <w:b w:val="0"/>
                <w:color w:val="000000"/>
                <w:spacing w:val="-3"/>
                <w:sz w:val="24"/>
                <w:lang w:val="en-US"/>
              </w:rPr>
            </w:pPr>
          </w:p>
        </w:tc>
        <w:tc>
          <w:tcPr>
            <w:tcW w:w="1275" w:type="dxa"/>
          </w:tcPr>
          <w:p w14:paraId="59AC9A7C" w14:textId="77777777" w:rsidR="00B369DE" w:rsidRDefault="00B369DE">
            <w:pPr>
              <w:tabs>
                <w:tab w:val="left" w:pos="-720"/>
                <w:tab w:val="left" w:pos="1904"/>
              </w:tabs>
              <w:suppressAutoHyphens/>
              <w:jc w:val="center"/>
              <w:rPr>
                <w:rFonts w:ascii="Arial" w:hAnsi="Arial" w:cs="Arial"/>
                <w:color w:val="000000"/>
                <w:spacing w:val="-3"/>
                <w:lang w:val="en-US"/>
              </w:rPr>
            </w:pPr>
          </w:p>
        </w:tc>
      </w:tr>
      <w:tr w:rsidR="00B369DE" w14:paraId="0D050F85" w14:textId="77777777">
        <w:tc>
          <w:tcPr>
            <w:tcW w:w="1384" w:type="dxa"/>
          </w:tcPr>
          <w:p w14:paraId="5FA86DA8" w14:textId="77777777" w:rsidR="00B369DE" w:rsidRDefault="00B369DE">
            <w:pPr>
              <w:tabs>
                <w:tab w:val="left" w:pos="-720"/>
                <w:tab w:val="left" w:pos="1904"/>
              </w:tabs>
              <w:suppressAutoHyphens/>
              <w:jc w:val="both"/>
              <w:rPr>
                <w:rFonts w:ascii="Arial" w:hAnsi="Arial" w:cs="Arial"/>
                <w:color w:val="000000"/>
                <w:spacing w:val="-3"/>
                <w:lang w:val="en-US"/>
              </w:rPr>
            </w:pPr>
            <w:r>
              <w:rPr>
                <w:rFonts w:ascii="Arial" w:hAnsi="Arial" w:cs="Arial"/>
                <w:color w:val="000000"/>
                <w:spacing w:val="-3"/>
                <w:lang w:val="en-US"/>
              </w:rPr>
              <w:t>1.1.0</w:t>
            </w:r>
          </w:p>
        </w:tc>
        <w:tc>
          <w:tcPr>
            <w:tcW w:w="5954" w:type="dxa"/>
          </w:tcPr>
          <w:p w14:paraId="5B83ADE1" w14:textId="77777777" w:rsidR="00B369DE" w:rsidRDefault="00B369DE">
            <w:pPr>
              <w:pStyle w:val="Head2"/>
              <w:tabs>
                <w:tab w:val="left" w:pos="1904"/>
              </w:tabs>
              <w:rPr>
                <w:rFonts w:ascii="Arial" w:hAnsi="Arial" w:cs="Arial"/>
                <w:b w:val="0"/>
                <w:color w:val="000000"/>
                <w:sz w:val="24"/>
                <w:lang w:val="en-US"/>
              </w:rPr>
            </w:pPr>
            <w:r>
              <w:rPr>
                <w:rFonts w:ascii="Arial" w:hAnsi="Arial" w:cs="Arial"/>
                <w:b w:val="0"/>
                <w:color w:val="000000"/>
                <w:spacing w:val="-3"/>
                <w:sz w:val="24"/>
                <w:lang w:val="en-US"/>
              </w:rPr>
              <w:t>Scope of the Guidelines</w:t>
            </w:r>
            <w:r>
              <w:rPr>
                <w:rFonts w:ascii="Arial" w:hAnsi="Arial" w:cs="Arial"/>
                <w:b w:val="0"/>
                <w:color w:val="000000"/>
                <w:sz w:val="24"/>
                <w:lang w:val="en-US"/>
              </w:rPr>
              <w:t xml:space="preserve"> </w:t>
            </w:r>
          </w:p>
        </w:tc>
        <w:tc>
          <w:tcPr>
            <w:tcW w:w="1275" w:type="dxa"/>
          </w:tcPr>
          <w:p w14:paraId="65B2877F" w14:textId="77777777" w:rsidR="00B369DE" w:rsidRDefault="00B369DE">
            <w:pPr>
              <w:tabs>
                <w:tab w:val="left" w:pos="-720"/>
                <w:tab w:val="left" w:pos="1904"/>
              </w:tabs>
              <w:suppressAutoHyphens/>
              <w:jc w:val="center"/>
              <w:rPr>
                <w:rFonts w:ascii="Arial" w:hAnsi="Arial" w:cs="Arial"/>
                <w:color w:val="000000"/>
                <w:spacing w:val="-3"/>
                <w:lang w:val="en-US"/>
              </w:rPr>
            </w:pPr>
            <w:r>
              <w:rPr>
                <w:rFonts w:ascii="Arial" w:hAnsi="Arial" w:cs="Arial"/>
                <w:color w:val="000000"/>
                <w:spacing w:val="-3"/>
                <w:lang w:val="en-US"/>
              </w:rPr>
              <w:t>3</w:t>
            </w:r>
          </w:p>
        </w:tc>
      </w:tr>
      <w:tr w:rsidR="00B369DE" w14:paraId="389631FB" w14:textId="77777777">
        <w:tc>
          <w:tcPr>
            <w:tcW w:w="1384" w:type="dxa"/>
          </w:tcPr>
          <w:p w14:paraId="163128E0" w14:textId="77777777" w:rsidR="00B369DE" w:rsidRDefault="00B369DE">
            <w:pPr>
              <w:tabs>
                <w:tab w:val="left" w:pos="-720"/>
                <w:tab w:val="left" w:pos="1904"/>
              </w:tabs>
              <w:suppressAutoHyphens/>
              <w:jc w:val="both"/>
              <w:rPr>
                <w:rFonts w:ascii="Arial" w:hAnsi="Arial" w:cs="Arial"/>
                <w:color w:val="000000"/>
                <w:spacing w:val="-3"/>
                <w:lang w:val="en-US"/>
              </w:rPr>
            </w:pPr>
          </w:p>
        </w:tc>
        <w:tc>
          <w:tcPr>
            <w:tcW w:w="5954" w:type="dxa"/>
          </w:tcPr>
          <w:p w14:paraId="76F9DEC1" w14:textId="77777777" w:rsidR="00B369DE" w:rsidRDefault="00B369DE">
            <w:pPr>
              <w:tabs>
                <w:tab w:val="left" w:pos="-720"/>
                <w:tab w:val="left" w:pos="1904"/>
              </w:tabs>
              <w:suppressAutoHyphens/>
              <w:jc w:val="both"/>
              <w:rPr>
                <w:rFonts w:ascii="Arial" w:hAnsi="Arial" w:cs="Arial"/>
                <w:color w:val="000000"/>
                <w:lang w:val="en-US"/>
              </w:rPr>
            </w:pPr>
          </w:p>
        </w:tc>
        <w:tc>
          <w:tcPr>
            <w:tcW w:w="1275" w:type="dxa"/>
          </w:tcPr>
          <w:p w14:paraId="6AE399F5" w14:textId="77777777" w:rsidR="00B369DE" w:rsidRDefault="00B369DE">
            <w:pPr>
              <w:tabs>
                <w:tab w:val="left" w:pos="-720"/>
                <w:tab w:val="left" w:pos="1904"/>
              </w:tabs>
              <w:suppressAutoHyphens/>
              <w:jc w:val="center"/>
              <w:rPr>
                <w:rFonts w:ascii="Arial" w:hAnsi="Arial" w:cs="Arial"/>
                <w:color w:val="000000"/>
                <w:spacing w:val="-3"/>
                <w:lang w:val="en-US"/>
              </w:rPr>
            </w:pPr>
          </w:p>
        </w:tc>
      </w:tr>
      <w:tr w:rsidR="00B369DE" w14:paraId="5837B605" w14:textId="77777777">
        <w:tc>
          <w:tcPr>
            <w:tcW w:w="1384" w:type="dxa"/>
          </w:tcPr>
          <w:p w14:paraId="75084C43" w14:textId="77777777" w:rsidR="00B369DE" w:rsidRDefault="00B369DE">
            <w:pPr>
              <w:tabs>
                <w:tab w:val="left" w:pos="-720"/>
                <w:tab w:val="left" w:pos="1904"/>
              </w:tabs>
              <w:suppressAutoHyphens/>
              <w:jc w:val="both"/>
              <w:rPr>
                <w:rFonts w:ascii="Arial" w:hAnsi="Arial" w:cs="Arial"/>
                <w:color w:val="000000"/>
                <w:spacing w:val="-3"/>
                <w:lang w:val="en-US"/>
              </w:rPr>
            </w:pPr>
            <w:r>
              <w:rPr>
                <w:rFonts w:ascii="Arial" w:hAnsi="Arial" w:cs="Arial"/>
                <w:color w:val="000000"/>
                <w:spacing w:val="-3"/>
                <w:lang w:val="en-US"/>
              </w:rPr>
              <w:t>1.2.0</w:t>
            </w:r>
          </w:p>
        </w:tc>
        <w:tc>
          <w:tcPr>
            <w:tcW w:w="5954" w:type="dxa"/>
          </w:tcPr>
          <w:p w14:paraId="5A629DA0" w14:textId="77777777" w:rsidR="00B369DE" w:rsidRDefault="00B369DE">
            <w:pPr>
              <w:tabs>
                <w:tab w:val="left" w:pos="-720"/>
                <w:tab w:val="left" w:pos="1904"/>
              </w:tabs>
              <w:suppressAutoHyphens/>
              <w:jc w:val="both"/>
              <w:rPr>
                <w:rFonts w:ascii="Arial" w:hAnsi="Arial" w:cs="Arial"/>
                <w:color w:val="000000"/>
                <w:spacing w:val="-3"/>
                <w:lang w:val="en-US"/>
              </w:rPr>
            </w:pPr>
            <w:r>
              <w:rPr>
                <w:rFonts w:ascii="Arial" w:hAnsi="Arial" w:cs="Arial"/>
                <w:color w:val="000000"/>
                <w:lang w:val="en-US"/>
              </w:rPr>
              <w:t>Limitation of Scope</w:t>
            </w:r>
          </w:p>
        </w:tc>
        <w:tc>
          <w:tcPr>
            <w:tcW w:w="1275" w:type="dxa"/>
          </w:tcPr>
          <w:p w14:paraId="1445E390" w14:textId="77777777" w:rsidR="00B369DE" w:rsidRDefault="00B369DE">
            <w:pPr>
              <w:tabs>
                <w:tab w:val="left" w:pos="-720"/>
                <w:tab w:val="left" w:pos="1904"/>
              </w:tabs>
              <w:suppressAutoHyphens/>
              <w:jc w:val="center"/>
              <w:rPr>
                <w:rFonts w:ascii="Arial" w:hAnsi="Arial" w:cs="Arial"/>
                <w:color w:val="000000"/>
                <w:spacing w:val="-3"/>
                <w:lang w:val="en-US"/>
              </w:rPr>
            </w:pPr>
            <w:r>
              <w:rPr>
                <w:rFonts w:ascii="Arial" w:hAnsi="Arial" w:cs="Arial"/>
                <w:color w:val="000000"/>
                <w:spacing w:val="-3"/>
                <w:lang w:val="en-US"/>
              </w:rPr>
              <w:t>3</w:t>
            </w:r>
          </w:p>
        </w:tc>
      </w:tr>
      <w:tr w:rsidR="00B369DE" w14:paraId="3A57E971" w14:textId="77777777">
        <w:tc>
          <w:tcPr>
            <w:tcW w:w="1384" w:type="dxa"/>
          </w:tcPr>
          <w:p w14:paraId="6C4ECC2F" w14:textId="77777777" w:rsidR="00B369DE" w:rsidRDefault="00B369DE">
            <w:pPr>
              <w:tabs>
                <w:tab w:val="left" w:pos="-720"/>
                <w:tab w:val="left" w:pos="1904"/>
              </w:tabs>
              <w:suppressAutoHyphens/>
              <w:jc w:val="both"/>
              <w:rPr>
                <w:rFonts w:ascii="Arial" w:hAnsi="Arial" w:cs="Arial"/>
                <w:color w:val="000000"/>
                <w:spacing w:val="-3"/>
                <w:lang w:val="en-US"/>
              </w:rPr>
            </w:pPr>
          </w:p>
        </w:tc>
        <w:tc>
          <w:tcPr>
            <w:tcW w:w="5954" w:type="dxa"/>
          </w:tcPr>
          <w:p w14:paraId="25FC1645" w14:textId="77777777" w:rsidR="00B369DE" w:rsidRDefault="00B369DE">
            <w:pPr>
              <w:tabs>
                <w:tab w:val="left" w:pos="-720"/>
                <w:tab w:val="left" w:pos="1904"/>
              </w:tabs>
              <w:suppressAutoHyphens/>
              <w:jc w:val="both"/>
              <w:rPr>
                <w:rFonts w:ascii="Arial" w:hAnsi="Arial" w:cs="Arial"/>
                <w:color w:val="000000"/>
                <w:lang w:val="en-US"/>
              </w:rPr>
            </w:pPr>
          </w:p>
        </w:tc>
        <w:tc>
          <w:tcPr>
            <w:tcW w:w="1275" w:type="dxa"/>
          </w:tcPr>
          <w:p w14:paraId="52EF1DD2" w14:textId="77777777" w:rsidR="00B369DE" w:rsidRDefault="00B369DE">
            <w:pPr>
              <w:tabs>
                <w:tab w:val="left" w:pos="-720"/>
                <w:tab w:val="left" w:pos="1904"/>
              </w:tabs>
              <w:suppressAutoHyphens/>
              <w:jc w:val="center"/>
              <w:rPr>
                <w:rFonts w:ascii="Arial" w:hAnsi="Arial" w:cs="Arial"/>
                <w:color w:val="000000"/>
                <w:spacing w:val="-3"/>
                <w:lang w:val="en-US"/>
              </w:rPr>
            </w:pPr>
          </w:p>
        </w:tc>
      </w:tr>
      <w:tr w:rsidR="00B369DE" w14:paraId="19D92B1F" w14:textId="77777777">
        <w:tc>
          <w:tcPr>
            <w:tcW w:w="1384" w:type="dxa"/>
          </w:tcPr>
          <w:p w14:paraId="59A359F5" w14:textId="77777777" w:rsidR="00B369DE" w:rsidRDefault="00B369DE">
            <w:pPr>
              <w:tabs>
                <w:tab w:val="left" w:pos="-720"/>
                <w:tab w:val="left" w:pos="1904"/>
              </w:tabs>
              <w:suppressAutoHyphens/>
              <w:jc w:val="both"/>
              <w:rPr>
                <w:rFonts w:ascii="Arial" w:hAnsi="Arial" w:cs="Arial"/>
                <w:color w:val="000000"/>
                <w:spacing w:val="-3"/>
                <w:lang w:val="en-US"/>
              </w:rPr>
            </w:pPr>
            <w:r>
              <w:rPr>
                <w:rFonts w:ascii="Arial" w:hAnsi="Arial" w:cs="Arial"/>
                <w:color w:val="000000"/>
                <w:spacing w:val="-3"/>
                <w:lang w:val="en-US"/>
              </w:rPr>
              <w:t>1.3.0</w:t>
            </w:r>
          </w:p>
        </w:tc>
        <w:tc>
          <w:tcPr>
            <w:tcW w:w="5954" w:type="dxa"/>
          </w:tcPr>
          <w:p w14:paraId="6ABEF7E6" w14:textId="77777777" w:rsidR="00B369DE" w:rsidRDefault="00B369DE">
            <w:pPr>
              <w:tabs>
                <w:tab w:val="left" w:pos="-720"/>
                <w:tab w:val="left" w:pos="1904"/>
              </w:tabs>
              <w:suppressAutoHyphens/>
              <w:jc w:val="both"/>
              <w:rPr>
                <w:rFonts w:ascii="Arial" w:hAnsi="Arial" w:cs="Arial"/>
                <w:color w:val="000000"/>
                <w:spacing w:val="-3"/>
                <w:lang w:val="en-US"/>
              </w:rPr>
            </w:pPr>
            <w:r>
              <w:rPr>
                <w:rFonts w:ascii="Arial" w:hAnsi="Arial" w:cs="Arial"/>
                <w:color w:val="000000"/>
                <w:lang w:val="en-US"/>
              </w:rPr>
              <w:t>Objectives of the Retention Guidelines</w:t>
            </w:r>
          </w:p>
        </w:tc>
        <w:tc>
          <w:tcPr>
            <w:tcW w:w="1275" w:type="dxa"/>
          </w:tcPr>
          <w:p w14:paraId="3B3921F9" w14:textId="77777777" w:rsidR="00B369DE" w:rsidRDefault="00B369DE">
            <w:pPr>
              <w:tabs>
                <w:tab w:val="left" w:pos="-720"/>
                <w:tab w:val="left" w:pos="1904"/>
              </w:tabs>
              <w:suppressAutoHyphens/>
              <w:jc w:val="center"/>
              <w:rPr>
                <w:rFonts w:ascii="Arial" w:hAnsi="Arial" w:cs="Arial"/>
                <w:color w:val="000000"/>
                <w:spacing w:val="-3"/>
                <w:lang w:val="en-US"/>
              </w:rPr>
            </w:pPr>
            <w:r>
              <w:rPr>
                <w:rFonts w:ascii="Arial" w:hAnsi="Arial" w:cs="Arial"/>
                <w:color w:val="000000"/>
                <w:spacing w:val="-3"/>
                <w:lang w:val="en-US"/>
              </w:rPr>
              <w:t>3</w:t>
            </w:r>
          </w:p>
        </w:tc>
      </w:tr>
      <w:tr w:rsidR="00B369DE" w14:paraId="1AF7DF91" w14:textId="77777777">
        <w:tc>
          <w:tcPr>
            <w:tcW w:w="1384" w:type="dxa"/>
          </w:tcPr>
          <w:p w14:paraId="3B57F9B0" w14:textId="77777777" w:rsidR="00B369DE" w:rsidRDefault="00B369DE">
            <w:pPr>
              <w:tabs>
                <w:tab w:val="left" w:pos="-720"/>
                <w:tab w:val="left" w:pos="1904"/>
              </w:tabs>
              <w:suppressAutoHyphens/>
              <w:jc w:val="both"/>
              <w:rPr>
                <w:rFonts w:ascii="Arial" w:hAnsi="Arial" w:cs="Arial"/>
                <w:color w:val="000000"/>
                <w:spacing w:val="-3"/>
                <w:lang w:val="en-US"/>
              </w:rPr>
            </w:pPr>
          </w:p>
        </w:tc>
        <w:tc>
          <w:tcPr>
            <w:tcW w:w="5954" w:type="dxa"/>
          </w:tcPr>
          <w:p w14:paraId="39129BF8" w14:textId="77777777" w:rsidR="00B369DE" w:rsidRDefault="00B369DE">
            <w:pPr>
              <w:tabs>
                <w:tab w:val="left" w:pos="-720"/>
                <w:tab w:val="left" w:pos="1904"/>
              </w:tabs>
              <w:suppressAutoHyphens/>
              <w:jc w:val="both"/>
              <w:rPr>
                <w:rFonts w:ascii="Arial" w:hAnsi="Arial" w:cs="Arial"/>
                <w:color w:val="000000"/>
                <w:lang w:val="en-US"/>
              </w:rPr>
            </w:pPr>
          </w:p>
        </w:tc>
        <w:tc>
          <w:tcPr>
            <w:tcW w:w="1275" w:type="dxa"/>
          </w:tcPr>
          <w:p w14:paraId="19F65A6E" w14:textId="77777777" w:rsidR="00B369DE" w:rsidRDefault="00B369DE">
            <w:pPr>
              <w:tabs>
                <w:tab w:val="left" w:pos="-720"/>
                <w:tab w:val="left" w:pos="1904"/>
              </w:tabs>
              <w:suppressAutoHyphens/>
              <w:jc w:val="center"/>
              <w:rPr>
                <w:rFonts w:ascii="Arial" w:hAnsi="Arial" w:cs="Arial"/>
                <w:color w:val="000000"/>
                <w:spacing w:val="-3"/>
                <w:lang w:val="en-US"/>
              </w:rPr>
            </w:pPr>
          </w:p>
        </w:tc>
      </w:tr>
      <w:tr w:rsidR="00B369DE" w14:paraId="20B262EA" w14:textId="77777777">
        <w:tc>
          <w:tcPr>
            <w:tcW w:w="1384" w:type="dxa"/>
          </w:tcPr>
          <w:p w14:paraId="32487A98" w14:textId="77777777" w:rsidR="00B369DE" w:rsidRDefault="00B369DE">
            <w:pPr>
              <w:tabs>
                <w:tab w:val="left" w:pos="-720"/>
                <w:tab w:val="left" w:pos="1904"/>
              </w:tabs>
              <w:suppressAutoHyphens/>
              <w:jc w:val="both"/>
              <w:rPr>
                <w:rFonts w:ascii="Arial" w:hAnsi="Arial" w:cs="Arial"/>
                <w:color w:val="000000"/>
                <w:spacing w:val="-3"/>
                <w:lang w:val="en-US"/>
              </w:rPr>
            </w:pPr>
            <w:r>
              <w:rPr>
                <w:rFonts w:ascii="Arial" w:hAnsi="Arial" w:cs="Arial"/>
                <w:color w:val="000000"/>
                <w:spacing w:val="-3"/>
                <w:lang w:val="en-US"/>
              </w:rPr>
              <w:t>1.4.0</w:t>
            </w:r>
          </w:p>
        </w:tc>
        <w:tc>
          <w:tcPr>
            <w:tcW w:w="5954" w:type="dxa"/>
          </w:tcPr>
          <w:p w14:paraId="2193E68C" w14:textId="77777777" w:rsidR="00B369DE" w:rsidRDefault="00B369DE">
            <w:pPr>
              <w:tabs>
                <w:tab w:val="left" w:pos="-720"/>
                <w:tab w:val="left" w:pos="1904"/>
              </w:tabs>
              <w:suppressAutoHyphens/>
              <w:jc w:val="both"/>
              <w:rPr>
                <w:rFonts w:ascii="Arial" w:hAnsi="Arial" w:cs="Arial"/>
                <w:color w:val="000000"/>
                <w:spacing w:val="-3"/>
                <w:lang w:val="en-US"/>
              </w:rPr>
            </w:pPr>
            <w:r>
              <w:rPr>
                <w:rFonts w:ascii="Arial" w:hAnsi="Arial" w:cs="Arial"/>
                <w:color w:val="000000"/>
                <w:lang w:val="en-US"/>
              </w:rPr>
              <w:t>Transfer of Records to Archival Storage</w:t>
            </w:r>
          </w:p>
        </w:tc>
        <w:tc>
          <w:tcPr>
            <w:tcW w:w="1275" w:type="dxa"/>
          </w:tcPr>
          <w:p w14:paraId="42004DB8" w14:textId="77777777" w:rsidR="00B369DE" w:rsidRDefault="00B369DE">
            <w:pPr>
              <w:tabs>
                <w:tab w:val="left" w:pos="-720"/>
                <w:tab w:val="left" w:pos="1904"/>
              </w:tabs>
              <w:suppressAutoHyphens/>
              <w:jc w:val="center"/>
              <w:rPr>
                <w:rFonts w:ascii="Arial" w:hAnsi="Arial" w:cs="Arial"/>
                <w:color w:val="000000"/>
                <w:spacing w:val="-3"/>
                <w:lang w:val="en-US"/>
              </w:rPr>
            </w:pPr>
            <w:r>
              <w:rPr>
                <w:rFonts w:ascii="Arial" w:hAnsi="Arial" w:cs="Arial"/>
                <w:color w:val="000000"/>
                <w:spacing w:val="-3"/>
                <w:lang w:val="en-US"/>
              </w:rPr>
              <w:t>4</w:t>
            </w:r>
          </w:p>
        </w:tc>
      </w:tr>
      <w:tr w:rsidR="00B369DE" w14:paraId="19039AEB" w14:textId="77777777">
        <w:tc>
          <w:tcPr>
            <w:tcW w:w="1384" w:type="dxa"/>
          </w:tcPr>
          <w:p w14:paraId="76896107" w14:textId="77777777" w:rsidR="00B369DE" w:rsidRDefault="00B369DE">
            <w:pPr>
              <w:tabs>
                <w:tab w:val="left" w:pos="-720"/>
                <w:tab w:val="left" w:pos="1904"/>
              </w:tabs>
              <w:suppressAutoHyphens/>
              <w:jc w:val="both"/>
              <w:rPr>
                <w:rFonts w:ascii="Arial" w:hAnsi="Arial" w:cs="Arial"/>
                <w:color w:val="000000"/>
                <w:spacing w:val="-3"/>
                <w:lang w:val="en-US"/>
              </w:rPr>
            </w:pPr>
          </w:p>
        </w:tc>
        <w:tc>
          <w:tcPr>
            <w:tcW w:w="5954" w:type="dxa"/>
          </w:tcPr>
          <w:p w14:paraId="0F5C4853" w14:textId="77777777" w:rsidR="00B369DE" w:rsidRDefault="00B369DE">
            <w:pPr>
              <w:tabs>
                <w:tab w:val="left" w:pos="-720"/>
                <w:tab w:val="left" w:pos="1904"/>
              </w:tabs>
              <w:suppressAutoHyphens/>
              <w:jc w:val="both"/>
              <w:rPr>
                <w:rFonts w:ascii="Arial" w:hAnsi="Arial" w:cs="Arial"/>
                <w:color w:val="000000"/>
                <w:lang w:val="en-US"/>
              </w:rPr>
            </w:pPr>
          </w:p>
        </w:tc>
        <w:tc>
          <w:tcPr>
            <w:tcW w:w="1275" w:type="dxa"/>
          </w:tcPr>
          <w:p w14:paraId="624F5884" w14:textId="77777777" w:rsidR="00B369DE" w:rsidRDefault="00B369DE">
            <w:pPr>
              <w:tabs>
                <w:tab w:val="left" w:pos="-720"/>
                <w:tab w:val="left" w:pos="1904"/>
              </w:tabs>
              <w:suppressAutoHyphens/>
              <w:jc w:val="center"/>
              <w:rPr>
                <w:rFonts w:ascii="Arial" w:hAnsi="Arial" w:cs="Arial"/>
                <w:color w:val="000000"/>
                <w:spacing w:val="-3"/>
                <w:lang w:val="en-US"/>
              </w:rPr>
            </w:pPr>
          </w:p>
        </w:tc>
      </w:tr>
      <w:tr w:rsidR="00B369DE" w14:paraId="097228F8" w14:textId="77777777">
        <w:tc>
          <w:tcPr>
            <w:tcW w:w="1384" w:type="dxa"/>
          </w:tcPr>
          <w:p w14:paraId="3A5AF07B" w14:textId="77777777" w:rsidR="00B369DE" w:rsidRDefault="00B369DE">
            <w:pPr>
              <w:tabs>
                <w:tab w:val="left" w:pos="-720"/>
                <w:tab w:val="left" w:pos="1904"/>
              </w:tabs>
              <w:suppressAutoHyphens/>
              <w:jc w:val="both"/>
              <w:rPr>
                <w:rFonts w:ascii="Arial" w:hAnsi="Arial" w:cs="Arial"/>
                <w:color w:val="000000"/>
                <w:spacing w:val="-3"/>
                <w:lang w:val="en-US"/>
              </w:rPr>
            </w:pPr>
            <w:r>
              <w:rPr>
                <w:rFonts w:ascii="Arial" w:hAnsi="Arial" w:cs="Arial"/>
                <w:color w:val="000000"/>
                <w:spacing w:val="-3"/>
                <w:lang w:val="en-US"/>
              </w:rPr>
              <w:t>1.5.0</w:t>
            </w:r>
          </w:p>
        </w:tc>
        <w:tc>
          <w:tcPr>
            <w:tcW w:w="5954" w:type="dxa"/>
          </w:tcPr>
          <w:p w14:paraId="4DC8609F" w14:textId="77777777" w:rsidR="00B369DE" w:rsidRDefault="00B369DE">
            <w:pPr>
              <w:tabs>
                <w:tab w:val="left" w:pos="-720"/>
                <w:tab w:val="left" w:pos="1904"/>
              </w:tabs>
              <w:suppressAutoHyphens/>
              <w:jc w:val="both"/>
              <w:rPr>
                <w:rFonts w:ascii="Arial" w:hAnsi="Arial" w:cs="Arial"/>
                <w:color w:val="000000"/>
                <w:spacing w:val="-3"/>
                <w:lang w:val="en-US"/>
              </w:rPr>
            </w:pPr>
            <w:r>
              <w:rPr>
                <w:rFonts w:ascii="Arial" w:hAnsi="Arial" w:cs="Arial"/>
                <w:color w:val="000000"/>
                <w:lang w:val="en-US"/>
              </w:rPr>
              <w:t>Enactment of Standard for a Local Authority</w:t>
            </w:r>
          </w:p>
        </w:tc>
        <w:tc>
          <w:tcPr>
            <w:tcW w:w="1275" w:type="dxa"/>
          </w:tcPr>
          <w:p w14:paraId="1B2F879C" w14:textId="77777777" w:rsidR="00B369DE" w:rsidRDefault="00B369DE">
            <w:pPr>
              <w:tabs>
                <w:tab w:val="left" w:pos="-720"/>
                <w:tab w:val="left" w:pos="1904"/>
              </w:tabs>
              <w:suppressAutoHyphens/>
              <w:jc w:val="center"/>
              <w:rPr>
                <w:rFonts w:ascii="Arial" w:hAnsi="Arial" w:cs="Arial"/>
                <w:color w:val="000000"/>
                <w:spacing w:val="-3"/>
                <w:lang w:val="en-US"/>
              </w:rPr>
            </w:pPr>
            <w:r>
              <w:rPr>
                <w:rFonts w:ascii="Arial" w:hAnsi="Arial" w:cs="Arial"/>
                <w:color w:val="000000"/>
                <w:spacing w:val="-3"/>
                <w:lang w:val="en-US"/>
              </w:rPr>
              <w:t>4</w:t>
            </w:r>
          </w:p>
        </w:tc>
      </w:tr>
      <w:tr w:rsidR="00B369DE" w14:paraId="2D163C23" w14:textId="77777777">
        <w:tc>
          <w:tcPr>
            <w:tcW w:w="1384" w:type="dxa"/>
          </w:tcPr>
          <w:p w14:paraId="7B9A5588" w14:textId="77777777" w:rsidR="00B369DE" w:rsidRDefault="00B369DE">
            <w:pPr>
              <w:tabs>
                <w:tab w:val="left" w:pos="-720"/>
                <w:tab w:val="left" w:pos="1904"/>
              </w:tabs>
              <w:suppressAutoHyphens/>
              <w:jc w:val="both"/>
              <w:rPr>
                <w:rFonts w:ascii="Arial" w:hAnsi="Arial" w:cs="Arial"/>
                <w:color w:val="000000"/>
                <w:spacing w:val="-3"/>
                <w:lang w:val="en-US"/>
              </w:rPr>
            </w:pPr>
          </w:p>
        </w:tc>
        <w:tc>
          <w:tcPr>
            <w:tcW w:w="5954" w:type="dxa"/>
          </w:tcPr>
          <w:p w14:paraId="6AD03F62" w14:textId="77777777" w:rsidR="00B369DE" w:rsidRDefault="00B369DE">
            <w:pPr>
              <w:tabs>
                <w:tab w:val="left" w:pos="-720"/>
                <w:tab w:val="left" w:pos="1904"/>
              </w:tabs>
              <w:suppressAutoHyphens/>
              <w:jc w:val="both"/>
              <w:rPr>
                <w:rFonts w:ascii="Arial" w:hAnsi="Arial" w:cs="Arial"/>
                <w:color w:val="000000"/>
                <w:lang w:val="en-US"/>
              </w:rPr>
            </w:pPr>
          </w:p>
        </w:tc>
        <w:tc>
          <w:tcPr>
            <w:tcW w:w="1275" w:type="dxa"/>
          </w:tcPr>
          <w:p w14:paraId="521C91E7" w14:textId="77777777" w:rsidR="00B369DE" w:rsidRDefault="00B369DE">
            <w:pPr>
              <w:tabs>
                <w:tab w:val="left" w:pos="-720"/>
                <w:tab w:val="left" w:pos="1904"/>
              </w:tabs>
              <w:suppressAutoHyphens/>
              <w:jc w:val="center"/>
              <w:rPr>
                <w:rFonts w:ascii="Arial" w:hAnsi="Arial" w:cs="Arial"/>
                <w:color w:val="000000"/>
                <w:spacing w:val="-3"/>
                <w:lang w:val="en-US"/>
              </w:rPr>
            </w:pPr>
          </w:p>
        </w:tc>
      </w:tr>
      <w:tr w:rsidR="00B369DE" w14:paraId="1578DA36" w14:textId="77777777">
        <w:tc>
          <w:tcPr>
            <w:tcW w:w="1384" w:type="dxa"/>
          </w:tcPr>
          <w:p w14:paraId="490DCFCC" w14:textId="77777777" w:rsidR="00B369DE" w:rsidRDefault="00B369DE">
            <w:pPr>
              <w:tabs>
                <w:tab w:val="left" w:pos="-720"/>
                <w:tab w:val="left" w:pos="1904"/>
              </w:tabs>
              <w:suppressAutoHyphens/>
              <w:jc w:val="both"/>
              <w:rPr>
                <w:rFonts w:ascii="Arial" w:hAnsi="Arial" w:cs="Arial"/>
                <w:color w:val="000000"/>
                <w:spacing w:val="-3"/>
                <w:lang w:val="en-US"/>
              </w:rPr>
            </w:pPr>
            <w:r>
              <w:rPr>
                <w:rFonts w:ascii="Arial" w:hAnsi="Arial" w:cs="Arial"/>
                <w:color w:val="000000"/>
                <w:spacing w:val="-3"/>
                <w:lang w:val="en-US"/>
              </w:rPr>
              <w:t>1.6.0</w:t>
            </w:r>
          </w:p>
        </w:tc>
        <w:tc>
          <w:tcPr>
            <w:tcW w:w="5954" w:type="dxa"/>
          </w:tcPr>
          <w:p w14:paraId="31E9B115" w14:textId="77777777" w:rsidR="00B369DE" w:rsidRDefault="00B369DE">
            <w:pPr>
              <w:tabs>
                <w:tab w:val="left" w:pos="-720"/>
                <w:tab w:val="left" w:pos="1904"/>
              </w:tabs>
              <w:suppressAutoHyphens/>
              <w:jc w:val="both"/>
              <w:rPr>
                <w:rFonts w:ascii="Arial" w:hAnsi="Arial" w:cs="Arial"/>
                <w:color w:val="000000"/>
                <w:spacing w:val="-3"/>
                <w:lang w:val="en-US"/>
              </w:rPr>
            </w:pPr>
            <w:r>
              <w:rPr>
                <w:rFonts w:ascii="Arial" w:hAnsi="Arial" w:cs="Arial"/>
                <w:color w:val="000000"/>
                <w:lang w:val="en-US"/>
              </w:rPr>
              <w:t>Destruction of Records</w:t>
            </w:r>
          </w:p>
        </w:tc>
        <w:tc>
          <w:tcPr>
            <w:tcW w:w="1275" w:type="dxa"/>
          </w:tcPr>
          <w:p w14:paraId="6D3B42A6" w14:textId="77777777" w:rsidR="00B369DE" w:rsidRDefault="00B369DE">
            <w:pPr>
              <w:tabs>
                <w:tab w:val="left" w:pos="-720"/>
                <w:tab w:val="left" w:pos="1904"/>
              </w:tabs>
              <w:suppressAutoHyphens/>
              <w:jc w:val="center"/>
              <w:rPr>
                <w:rFonts w:ascii="Arial" w:hAnsi="Arial" w:cs="Arial"/>
                <w:color w:val="000000"/>
                <w:spacing w:val="-3"/>
                <w:lang w:val="en-US"/>
              </w:rPr>
            </w:pPr>
            <w:r>
              <w:rPr>
                <w:rFonts w:ascii="Arial" w:hAnsi="Arial" w:cs="Arial"/>
                <w:color w:val="000000"/>
                <w:spacing w:val="-3"/>
                <w:lang w:val="en-US"/>
              </w:rPr>
              <w:t>5</w:t>
            </w:r>
          </w:p>
        </w:tc>
      </w:tr>
      <w:tr w:rsidR="00B369DE" w14:paraId="71F1F38E" w14:textId="77777777">
        <w:tc>
          <w:tcPr>
            <w:tcW w:w="1384" w:type="dxa"/>
          </w:tcPr>
          <w:p w14:paraId="5857FF7D" w14:textId="77777777" w:rsidR="00B369DE" w:rsidRDefault="00B369DE">
            <w:pPr>
              <w:tabs>
                <w:tab w:val="left" w:pos="-720"/>
                <w:tab w:val="left" w:pos="1904"/>
              </w:tabs>
              <w:suppressAutoHyphens/>
              <w:jc w:val="both"/>
              <w:rPr>
                <w:rFonts w:ascii="Arial" w:hAnsi="Arial" w:cs="Arial"/>
                <w:color w:val="000000"/>
                <w:spacing w:val="-3"/>
                <w:lang w:val="en-US"/>
              </w:rPr>
            </w:pPr>
          </w:p>
        </w:tc>
        <w:tc>
          <w:tcPr>
            <w:tcW w:w="5954" w:type="dxa"/>
          </w:tcPr>
          <w:p w14:paraId="42F14F41" w14:textId="77777777" w:rsidR="00B369DE" w:rsidRDefault="00B369DE">
            <w:pPr>
              <w:tabs>
                <w:tab w:val="left" w:pos="-720"/>
                <w:tab w:val="left" w:pos="1904"/>
              </w:tabs>
              <w:suppressAutoHyphens/>
              <w:jc w:val="both"/>
              <w:rPr>
                <w:rFonts w:ascii="Arial" w:hAnsi="Arial" w:cs="Arial"/>
                <w:color w:val="000000"/>
              </w:rPr>
            </w:pPr>
          </w:p>
        </w:tc>
        <w:tc>
          <w:tcPr>
            <w:tcW w:w="1275" w:type="dxa"/>
          </w:tcPr>
          <w:p w14:paraId="3E7A3938" w14:textId="77777777" w:rsidR="00B369DE" w:rsidRDefault="00B369DE">
            <w:pPr>
              <w:tabs>
                <w:tab w:val="left" w:pos="-720"/>
                <w:tab w:val="left" w:pos="1904"/>
              </w:tabs>
              <w:suppressAutoHyphens/>
              <w:jc w:val="center"/>
              <w:rPr>
                <w:rFonts w:ascii="Arial" w:hAnsi="Arial" w:cs="Arial"/>
                <w:color w:val="000000"/>
                <w:spacing w:val="-3"/>
                <w:lang w:val="en-US"/>
              </w:rPr>
            </w:pPr>
          </w:p>
        </w:tc>
      </w:tr>
      <w:tr w:rsidR="00B369DE" w14:paraId="747E5FF4" w14:textId="77777777">
        <w:tc>
          <w:tcPr>
            <w:tcW w:w="1384" w:type="dxa"/>
          </w:tcPr>
          <w:p w14:paraId="6A198319" w14:textId="77777777" w:rsidR="00B369DE" w:rsidRDefault="00B369DE">
            <w:pPr>
              <w:tabs>
                <w:tab w:val="left" w:pos="-720"/>
                <w:tab w:val="left" w:pos="1904"/>
              </w:tabs>
              <w:suppressAutoHyphens/>
              <w:jc w:val="both"/>
              <w:rPr>
                <w:rFonts w:ascii="Arial" w:hAnsi="Arial" w:cs="Arial"/>
                <w:color w:val="000000"/>
                <w:spacing w:val="-3"/>
                <w:lang w:val="en-US"/>
              </w:rPr>
            </w:pPr>
            <w:r>
              <w:rPr>
                <w:rFonts w:ascii="Arial" w:hAnsi="Arial" w:cs="Arial"/>
                <w:color w:val="000000"/>
                <w:spacing w:val="-3"/>
                <w:lang w:val="en-US"/>
              </w:rPr>
              <w:t>1.7.0</w:t>
            </w:r>
          </w:p>
        </w:tc>
        <w:tc>
          <w:tcPr>
            <w:tcW w:w="5954" w:type="dxa"/>
          </w:tcPr>
          <w:p w14:paraId="6FC7414D" w14:textId="77777777" w:rsidR="00B369DE" w:rsidRDefault="00B369DE">
            <w:pPr>
              <w:tabs>
                <w:tab w:val="left" w:pos="-720"/>
                <w:tab w:val="left" w:pos="1904"/>
              </w:tabs>
              <w:suppressAutoHyphens/>
              <w:jc w:val="both"/>
              <w:rPr>
                <w:rFonts w:ascii="Arial" w:hAnsi="Arial" w:cs="Arial"/>
                <w:color w:val="000000"/>
                <w:spacing w:val="-3"/>
                <w:lang w:val="en-US"/>
              </w:rPr>
            </w:pPr>
            <w:r>
              <w:rPr>
                <w:rFonts w:ascii="Arial" w:hAnsi="Arial" w:cs="Arial"/>
                <w:color w:val="000000"/>
              </w:rPr>
              <w:t>Standard Operating Procedure (SOP)</w:t>
            </w:r>
          </w:p>
        </w:tc>
        <w:tc>
          <w:tcPr>
            <w:tcW w:w="1275" w:type="dxa"/>
          </w:tcPr>
          <w:p w14:paraId="4A212467" w14:textId="77777777" w:rsidR="00B369DE" w:rsidRDefault="00B369DE">
            <w:pPr>
              <w:tabs>
                <w:tab w:val="left" w:pos="-720"/>
                <w:tab w:val="left" w:pos="1904"/>
              </w:tabs>
              <w:suppressAutoHyphens/>
              <w:jc w:val="center"/>
              <w:rPr>
                <w:rFonts w:ascii="Arial" w:hAnsi="Arial" w:cs="Arial"/>
                <w:color w:val="000000"/>
                <w:spacing w:val="-3"/>
                <w:lang w:val="en-US"/>
              </w:rPr>
            </w:pPr>
            <w:r>
              <w:rPr>
                <w:rFonts w:ascii="Arial" w:hAnsi="Arial" w:cs="Arial"/>
                <w:color w:val="000000"/>
                <w:spacing w:val="-3"/>
                <w:lang w:val="en-US"/>
              </w:rPr>
              <w:t>5</w:t>
            </w:r>
          </w:p>
        </w:tc>
      </w:tr>
      <w:tr w:rsidR="00B369DE" w14:paraId="576F1CCB" w14:textId="77777777">
        <w:tc>
          <w:tcPr>
            <w:tcW w:w="1384" w:type="dxa"/>
          </w:tcPr>
          <w:p w14:paraId="2F33F9FE" w14:textId="77777777" w:rsidR="00B369DE" w:rsidRDefault="00B369DE">
            <w:pPr>
              <w:tabs>
                <w:tab w:val="left" w:pos="-720"/>
                <w:tab w:val="left" w:pos="1904"/>
              </w:tabs>
              <w:suppressAutoHyphens/>
              <w:jc w:val="both"/>
              <w:rPr>
                <w:rFonts w:ascii="Arial" w:hAnsi="Arial" w:cs="Arial"/>
                <w:color w:val="000000"/>
                <w:spacing w:val="-3"/>
                <w:lang w:val="en-US"/>
              </w:rPr>
            </w:pPr>
          </w:p>
        </w:tc>
        <w:tc>
          <w:tcPr>
            <w:tcW w:w="5954" w:type="dxa"/>
          </w:tcPr>
          <w:p w14:paraId="780A63E8" w14:textId="77777777" w:rsidR="00B369DE" w:rsidRDefault="00B369DE">
            <w:pPr>
              <w:numPr>
                <w:ilvl w:val="12"/>
                <w:numId w:val="0"/>
              </w:numPr>
              <w:tabs>
                <w:tab w:val="left" w:pos="-720"/>
                <w:tab w:val="left" w:pos="0"/>
                <w:tab w:val="left" w:pos="1904"/>
              </w:tabs>
              <w:suppressAutoHyphens/>
              <w:ind w:left="720" w:hanging="720"/>
              <w:jc w:val="both"/>
              <w:rPr>
                <w:rFonts w:ascii="Arial" w:hAnsi="Arial" w:cs="Arial"/>
                <w:color w:val="000000"/>
                <w:lang w:val="en-US"/>
              </w:rPr>
            </w:pPr>
          </w:p>
        </w:tc>
        <w:tc>
          <w:tcPr>
            <w:tcW w:w="1275" w:type="dxa"/>
          </w:tcPr>
          <w:p w14:paraId="41A7A4EE" w14:textId="77777777" w:rsidR="00B369DE" w:rsidRDefault="00B369DE">
            <w:pPr>
              <w:tabs>
                <w:tab w:val="left" w:pos="-720"/>
                <w:tab w:val="left" w:pos="1904"/>
              </w:tabs>
              <w:suppressAutoHyphens/>
              <w:jc w:val="center"/>
              <w:rPr>
                <w:rFonts w:ascii="Arial" w:hAnsi="Arial" w:cs="Arial"/>
                <w:color w:val="000000"/>
                <w:spacing w:val="-3"/>
                <w:lang w:val="en-US"/>
              </w:rPr>
            </w:pPr>
          </w:p>
        </w:tc>
      </w:tr>
      <w:tr w:rsidR="00B369DE" w14:paraId="2AA09AB4" w14:textId="77777777">
        <w:tc>
          <w:tcPr>
            <w:tcW w:w="1384" w:type="dxa"/>
          </w:tcPr>
          <w:p w14:paraId="5CB08BE2" w14:textId="77777777" w:rsidR="00B369DE" w:rsidRDefault="00B369DE">
            <w:pPr>
              <w:tabs>
                <w:tab w:val="left" w:pos="-720"/>
                <w:tab w:val="left" w:pos="1904"/>
              </w:tabs>
              <w:suppressAutoHyphens/>
              <w:jc w:val="both"/>
              <w:rPr>
                <w:rFonts w:ascii="Arial" w:hAnsi="Arial" w:cs="Arial"/>
                <w:color w:val="000000"/>
                <w:spacing w:val="-3"/>
                <w:lang w:val="en-US"/>
              </w:rPr>
            </w:pPr>
            <w:r>
              <w:rPr>
                <w:rFonts w:ascii="Arial" w:hAnsi="Arial" w:cs="Arial"/>
                <w:color w:val="000000"/>
                <w:spacing w:val="-3"/>
                <w:lang w:val="en-US"/>
              </w:rPr>
              <w:t>1.8.0</w:t>
            </w:r>
          </w:p>
        </w:tc>
        <w:tc>
          <w:tcPr>
            <w:tcW w:w="5954" w:type="dxa"/>
          </w:tcPr>
          <w:p w14:paraId="7BF34BC4" w14:textId="77777777" w:rsidR="00B369DE" w:rsidRDefault="00B369DE">
            <w:pPr>
              <w:numPr>
                <w:ilvl w:val="12"/>
                <w:numId w:val="0"/>
              </w:numPr>
              <w:tabs>
                <w:tab w:val="left" w:pos="-720"/>
                <w:tab w:val="left" w:pos="0"/>
                <w:tab w:val="left" w:pos="1904"/>
              </w:tabs>
              <w:suppressAutoHyphens/>
              <w:ind w:left="720" w:hanging="720"/>
              <w:jc w:val="both"/>
              <w:rPr>
                <w:rFonts w:ascii="Arial" w:hAnsi="Arial" w:cs="Arial"/>
                <w:color w:val="000000"/>
                <w:spacing w:val="-3"/>
                <w:lang w:val="en-US"/>
              </w:rPr>
            </w:pPr>
            <w:r>
              <w:rPr>
                <w:rFonts w:ascii="Arial" w:hAnsi="Arial" w:cs="Arial"/>
                <w:color w:val="000000"/>
                <w:lang w:val="en-US"/>
              </w:rPr>
              <w:t>Reviewing the Schedule</w:t>
            </w:r>
          </w:p>
        </w:tc>
        <w:tc>
          <w:tcPr>
            <w:tcW w:w="1275" w:type="dxa"/>
          </w:tcPr>
          <w:p w14:paraId="3FAEA945" w14:textId="77777777" w:rsidR="00B369DE" w:rsidRDefault="00B369DE">
            <w:pPr>
              <w:tabs>
                <w:tab w:val="left" w:pos="-720"/>
                <w:tab w:val="left" w:pos="1904"/>
              </w:tabs>
              <w:suppressAutoHyphens/>
              <w:jc w:val="center"/>
              <w:rPr>
                <w:rFonts w:ascii="Arial" w:hAnsi="Arial" w:cs="Arial"/>
                <w:color w:val="000000"/>
                <w:spacing w:val="-3"/>
                <w:lang w:val="en-US"/>
              </w:rPr>
            </w:pPr>
            <w:r>
              <w:rPr>
                <w:rFonts w:ascii="Arial" w:hAnsi="Arial" w:cs="Arial"/>
                <w:color w:val="000000"/>
                <w:spacing w:val="-3"/>
                <w:lang w:val="en-US"/>
              </w:rPr>
              <w:t>6</w:t>
            </w:r>
          </w:p>
        </w:tc>
      </w:tr>
      <w:tr w:rsidR="00B369DE" w14:paraId="22F7C098" w14:textId="77777777">
        <w:tc>
          <w:tcPr>
            <w:tcW w:w="1384" w:type="dxa"/>
          </w:tcPr>
          <w:p w14:paraId="6E5BAEAC" w14:textId="77777777" w:rsidR="00B369DE" w:rsidRDefault="00B369DE">
            <w:pPr>
              <w:tabs>
                <w:tab w:val="left" w:pos="-720"/>
                <w:tab w:val="left" w:pos="1904"/>
              </w:tabs>
              <w:suppressAutoHyphens/>
              <w:jc w:val="both"/>
              <w:rPr>
                <w:rFonts w:ascii="Arial" w:hAnsi="Arial" w:cs="Arial"/>
                <w:color w:val="000000"/>
                <w:spacing w:val="-3"/>
                <w:lang w:val="en-US"/>
              </w:rPr>
            </w:pPr>
          </w:p>
        </w:tc>
        <w:tc>
          <w:tcPr>
            <w:tcW w:w="5954" w:type="dxa"/>
          </w:tcPr>
          <w:p w14:paraId="4E490108" w14:textId="77777777" w:rsidR="00B369DE" w:rsidRDefault="00B369DE">
            <w:pPr>
              <w:tabs>
                <w:tab w:val="left" w:pos="-720"/>
                <w:tab w:val="left" w:pos="1904"/>
              </w:tabs>
              <w:suppressAutoHyphens/>
              <w:jc w:val="both"/>
              <w:rPr>
                <w:rFonts w:ascii="Arial" w:hAnsi="Arial" w:cs="Arial"/>
                <w:color w:val="000000"/>
                <w:lang w:val="en-US"/>
              </w:rPr>
            </w:pPr>
          </w:p>
        </w:tc>
        <w:tc>
          <w:tcPr>
            <w:tcW w:w="1275" w:type="dxa"/>
          </w:tcPr>
          <w:p w14:paraId="61B9762E" w14:textId="77777777" w:rsidR="00B369DE" w:rsidRDefault="00B369DE">
            <w:pPr>
              <w:tabs>
                <w:tab w:val="left" w:pos="-720"/>
                <w:tab w:val="left" w:pos="1904"/>
              </w:tabs>
              <w:suppressAutoHyphens/>
              <w:jc w:val="center"/>
              <w:rPr>
                <w:rFonts w:ascii="Arial" w:hAnsi="Arial" w:cs="Arial"/>
                <w:color w:val="000000"/>
                <w:spacing w:val="-3"/>
                <w:lang w:val="en-US"/>
              </w:rPr>
            </w:pPr>
          </w:p>
        </w:tc>
      </w:tr>
      <w:tr w:rsidR="00B369DE" w14:paraId="50CC814C" w14:textId="77777777">
        <w:tc>
          <w:tcPr>
            <w:tcW w:w="1384" w:type="dxa"/>
          </w:tcPr>
          <w:p w14:paraId="15A440B1" w14:textId="77777777" w:rsidR="00B369DE" w:rsidRDefault="00B369DE">
            <w:pPr>
              <w:tabs>
                <w:tab w:val="left" w:pos="-720"/>
                <w:tab w:val="left" w:pos="1904"/>
              </w:tabs>
              <w:suppressAutoHyphens/>
              <w:jc w:val="both"/>
              <w:rPr>
                <w:rFonts w:ascii="Arial" w:hAnsi="Arial" w:cs="Arial"/>
                <w:color w:val="000000"/>
                <w:spacing w:val="-3"/>
                <w:lang w:val="en-US"/>
              </w:rPr>
            </w:pPr>
          </w:p>
        </w:tc>
        <w:tc>
          <w:tcPr>
            <w:tcW w:w="5954" w:type="dxa"/>
          </w:tcPr>
          <w:p w14:paraId="595285FD" w14:textId="77777777" w:rsidR="00B369DE" w:rsidRDefault="00B369DE">
            <w:pPr>
              <w:pStyle w:val="Heading2"/>
              <w:tabs>
                <w:tab w:val="left" w:pos="-720"/>
                <w:tab w:val="left" w:pos="1904"/>
              </w:tabs>
              <w:suppressAutoHyphens/>
              <w:spacing w:before="0" w:after="0"/>
              <w:jc w:val="both"/>
              <w:rPr>
                <w:rFonts w:cs="Arial"/>
                <w:color w:val="000000"/>
                <w:lang w:val="en-US"/>
              </w:rPr>
            </w:pPr>
          </w:p>
        </w:tc>
        <w:tc>
          <w:tcPr>
            <w:tcW w:w="1275" w:type="dxa"/>
          </w:tcPr>
          <w:p w14:paraId="4DEB23E2" w14:textId="77777777" w:rsidR="00B369DE" w:rsidRDefault="00B369DE">
            <w:pPr>
              <w:tabs>
                <w:tab w:val="left" w:pos="-720"/>
                <w:tab w:val="left" w:pos="1904"/>
              </w:tabs>
              <w:suppressAutoHyphens/>
              <w:jc w:val="center"/>
              <w:rPr>
                <w:rFonts w:ascii="Arial" w:hAnsi="Arial" w:cs="Arial"/>
                <w:color w:val="000000"/>
                <w:spacing w:val="-3"/>
                <w:lang w:val="en-US"/>
              </w:rPr>
            </w:pPr>
          </w:p>
        </w:tc>
      </w:tr>
      <w:tr w:rsidR="00B369DE" w14:paraId="1E6BF5DC" w14:textId="77777777">
        <w:tc>
          <w:tcPr>
            <w:tcW w:w="1384" w:type="dxa"/>
          </w:tcPr>
          <w:p w14:paraId="50892589" w14:textId="77777777" w:rsidR="00B369DE" w:rsidRPr="00520A56" w:rsidRDefault="00B369DE">
            <w:pPr>
              <w:tabs>
                <w:tab w:val="left" w:pos="-720"/>
                <w:tab w:val="left" w:pos="1904"/>
              </w:tabs>
              <w:suppressAutoHyphens/>
              <w:jc w:val="both"/>
              <w:rPr>
                <w:rFonts w:ascii="Arial" w:hAnsi="Arial" w:cs="Arial"/>
                <w:b/>
                <w:color w:val="000000"/>
                <w:spacing w:val="-3"/>
                <w:lang w:val="en-US"/>
              </w:rPr>
            </w:pPr>
            <w:r w:rsidRPr="00520A56">
              <w:rPr>
                <w:rFonts w:ascii="Arial" w:hAnsi="Arial" w:cs="Arial"/>
                <w:b/>
                <w:color w:val="000000"/>
                <w:spacing w:val="-3"/>
                <w:lang w:val="en-US"/>
              </w:rPr>
              <w:t>Part 2</w:t>
            </w:r>
          </w:p>
        </w:tc>
        <w:tc>
          <w:tcPr>
            <w:tcW w:w="5954" w:type="dxa"/>
          </w:tcPr>
          <w:p w14:paraId="3871EC4F" w14:textId="77777777" w:rsidR="00B369DE" w:rsidRDefault="00B369DE">
            <w:pPr>
              <w:pStyle w:val="Heading2"/>
              <w:tabs>
                <w:tab w:val="left" w:pos="-720"/>
                <w:tab w:val="left" w:pos="1904"/>
              </w:tabs>
              <w:suppressAutoHyphens/>
              <w:spacing w:before="0" w:after="0"/>
              <w:jc w:val="both"/>
              <w:rPr>
                <w:rFonts w:cs="Arial"/>
                <w:color w:val="000000"/>
                <w:spacing w:val="-3"/>
                <w:lang w:val="en-US"/>
              </w:rPr>
            </w:pPr>
            <w:bookmarkStart w:id="2" w:name="_Toc6111852"/>
            <w:r>
              <w:rPr>
                <w:rFonts w:cs="Arial"/>
                <w:color w:val="000000"/>
                <w:lang w:val="en-US"/>
              </w:rPr>
              <w:t>Explanation of Retention Guideline Headings</w:t>
            </w:r>
            <w:bookmarkEnd w:id="2"/>
          </w:p>
        </w:tc>
        <w:tc>
          <w:tcPr>
            <w:tcW w:w="1275" w:type="dxa"/>
          </w:tcPr>
          <w:p w14:paraId="05836FFD" w14:textId="77777777" w:rsidR="00B369DE" w:rsidRDefault="00B369DE">
            <w:pPr>
              <w:tabs>
                <w:tab w:val="left" w:pos="-720"/>
                <w:tab w:val="left" w:pos="1904"/>
              </w:tabs>
              <w:suppressAutoHyphens/>
              <w:jc w:val="center"/>
              <w:rPr>
                <w:rFonts w:ascii="Arial" w:hAnsi="Arial" w:cs="Arial"/>
                <w:color w:val="000000"/>
                <w:spacing w:val="-3"/>
                <w:lang w:val="en-US"/>
              </w:rPr>
            </w:pPr>
            <w:r>
              <w:rPr>
                <w:rFonts w:ascii="Arial" w:hAnsi="Arial" w:cs="Arial"/>
                <w:color w:val="000000"/>
                <w:spacing w:val="-3"/>
                <w:lang w:val="en-US"/>
              </w:rPr>
              <w:t>7</w:t>
            </w:r>
          </w:p>
        </w:tc>
      </w:tr>
      <w:tr w:rsidR="00B369DE" w14:paraId="4DE8CE75" w14:textId="77777777">
        <w:tc>
          <w:tcPr>
            <w:tcW w:w="1384" w:type="dxa"/>
          </w:tcPr>
          <w:p w14:paraId="2EC3AE33" w14:textId="77777777" w:rsidR="00B369DE" w:rsidRDefault="00B369DE">
            <w:pPr>
              <w:tabs>
                <w:tab w:val="left" w:pos="-720"/>
                <w:tab w:val="left" w:pos="1904"/>
              </w:tabs>
              <w:suppressAutoHyphens/>
              <w:jc w:val="both"/>
              <w:rPr>
                <w:rFonts w:ascii="Arial" w:hAnsi="Arial" w:cs="Arial"/>
                <w:color w:val="000000"/>
                <w:spacing w:val="-3"/>
                <w:lang w:val="en-US"/>
              </w:rPr>
            </w:pPr>
          </w:p>
        </w:tc>
        <w:tc>
          <w:tcPr>
            <w:tcW w:w="5954" w:type="dxa"/>
          </w:tcPr>
          <w:p w14:paraId="23FE93A0" w14:textId="77777777" w:rsidR="00B369DE" w:rsidRDefault="00B369DE">
            <w:pPr>
              <w:tabs>
                <w:tab w:val="left" w:pos="-720"/>
                <w:tab w:val="left" w:pos="1904"/>
              </w:tabs>
              <w:suppressAutoHyphens/>
              <w:jc w:val="both"/>
              <w:rPr>
                <w:rFonts w:ascii="Arial" w:hAnsi="Arial" w:cs="Arial"/>
                <w:color w:val="000000"/>
                <w:lang w:val="en-US"/>
              </w:rPr>
            </w:pPr>
          </w:p>
        </w:tc>
        <w:tc>
          <w:tcPr>
            <w:tcW w:w="1275" w:type="dxa"/>
          </w:tcPr>
          <w:p w14:paraId="78722455" w14:textId="77777777" w:rsidR="00B369DE" w:rsidRDefault="00B369DE">
            <w:pPr>
              <w:tabs>
                <w:tab w:val="left" w:pos="-720"/>
                <w:tab w:val="left" w:pos="1904"/>
              </w:tabs>
              <w:suppressAutoHyphens/>
              <w:jc w:val="center"/>
              <w:rPr>
                <w:rFonts w:ascii="Arial" w:hAnsi="Arial" w:cs="Arial"/>
                <w:color w:val="000000"/>
                <w:spacing w:val="-3"/>
                <w:lang w:val="en-US"/>
              </w:rPr>
            </w:pPr>
          </w:p>
        </w:tc>
      </w:tr>
      <w:tr w:rsidR="00B369DE" w14:paraId="24AEC1AC" w14:textId="77777777">
        <w:tc>
          <w:tcPr>
            <w:tcW w:w="1384" w:type="dxa"/>
          </w:tcPr>
          <w:p w14:paraId="774548D3" w14:textId="77777777" w:rsidR="00B369DE" w:rsidRDefault="00B369DE">
            <w:pPr>
              <w:tabs>
                <w:tab w:val="left" w:pos="-720"/>
                <w:tab w:val="left" w:pos="1904"/>
              </w:tabs>
              <w:suppressAutoHyphens/>
              <w:jc w:val="both"/>
              <w:rPr>
                <w:rFonts w:ascii="Arial" w:hAnsi="Arial" w:cs="Arial"/>
                <w:color w:val="000000"/>
                <w:spacing w:val="-3"/>
                <w:lang w:val="en-US"/>
              </w:rPr>
            </w:pPr>
            <w:r>
              <w:rPr>
                <w:rFonts w:ascii="Arial" w:hAnsi="Arial" w:cs="Arial"/>
                <w:color w:val="000000"/>
                <w:spacing w:val="-3"/>
                <w:lang w:val="en-US"/>
              </w:rPr>
              <w:t>2.1.0</w:t>
            </w:r>
          </w:p>
        </w:tc>
        <w:tc>
          <w:tcPr>
            <w:tcW w:w="5954" w:type="dxa"/>
          </w:tcPr>
          <w:p w14:paraId="3807BD31" w14:textId="77777777" w:rsidR="00B369DE" w:rsidRDefault="00B369DE">
            <w:pPr>
              <w:tabs>
                <w:tab w:val="left" w:pos="-720"/>
                <w:tab w:val="left" w:pos="1904"/>
              </w:tabs>
              <w:suppressAutoHyphens/>
              <w:jc w:val="both"/>
              <w:rPr>
                <w:rFonts w:ascii="Arial" w:hAnsi="Arial" w:cs="Arial"/>
                <w:color w:val="000000"/>
                <w:lang w:val="en-US"/>
              </w:rPr>
            </w:pPr>
            <w:r>
              <w:rPr>
                <w:rFonts w:ascii="Arial" w:hAnsi="Arial" w:cs="Arial"/>
                <w:color w:val="000000"/>
                <w:lang w:val="en-US"/>
              </w:rPr>
              <w:t>Reference number</w:t>
            </w:r>
          </w:p>
        </w:tc>
        <w:tc>
          <w:tcPr>
            <w:tcW w:w="1275" w:type="dxa"/>
          </w:tcPr>
          <w:p w14:paraId="1BF1C211" w14:textId="77777777" w:rsidR="00B369DE" w:rsidRDefault="00B369DE">
            <w:pPr>
              <w:tabs>
                <w:tab w:val="left" w:pos="-720"/>
                <w:tab w:val="left" w:pos="1904"/>
              </w:tabs>
              <w:suppressAutoHyphens/>
              <w:jc w:val="center"/>
              <w:rPr>
                <w:rFonts w:ascii="Arial" w:hAnsi="Arial" w:cs="Arial"/>
                <w:color w:val="000000"/>
                <w:spacing w:val="-3"/>
                <w:lang w:val="en-US"/>
              </w:rPr>
            </w:pPr>
            <w:r>
              <w:rPr>
                <w:rFonts w:ascii="Arial" w:hAnsi="Arial" w:cs="Arial"/>
                <w:color w:val="000000"/>
                <w:spacing w:val="-3"/>
                <w:lang w:val="en-US"/>
              </w:rPr>
              <w:t>7</w:t>
            </w:r>
          </w:p>
        </w:tc>
      </w:tr>
      <w:tr w:rsidR="00B369DE" w14:paraId="55461585" w14:textId="77777777">
        <w:tc>
          <w:tcPr>
            <w:tcW w:w="1384" w:type="dxa"/>
          </w:tcPr>
          <w:p w14:paraId="5F489F80" w14:textId="77777777" w:rsidR="00B369DE" w:rsidRDefault="00B369DE">
            <w:pPr>
              <w:tabs>
                <w:tab w:val="left" w:pos="-720"/>
                <w:tab w:val="left" w:pos="1904"/>
              </w:tabs>
              <w:suppressAutoHyphens/>
              <w:jc w:val="both"/>
              <w:rPr>
                <w:rFonts w:ascii="Arial" w:hAnsi="Arial" w:cs="Arial"/>
                <w:color w:val="000000"/>
                <w:spacing w:val="-3"/>
                <w:lang w:val="en-US"/>
              </w:rPr>
            </w:pPr>
          </w:p>
        </w:tc>
        <w:tc>
          <w:tcPr>
            <w:tcW w:w="5954" w:type="dxa"/>
          </w:tcPr>
          <w:p w14:paraId="001BDE4D" w14:textId="77777777" w:rsidR="00B369DE" w:rsidRDefault="00B369DE">
            <w:pPr>
              <w:tabs>
                <w:tab w:val="left" w:pos="-720"/>
                <w:tab w:val="left" w:pos="1904"/>
              </w:tabs>
              <w:suppressAutoHyphens/>
              <w:jc w:val="both"/>
              <w:rPr>
                <w:rFonts w:ascii="Arial" w:hAnsi="Arial" w:cs="Arial"/>
                <w:color w:val="000000"/>
                <w:lang w:val="en-US"/>
              </w:rPr>
            </w:pPr>
          </w:p>
        </w:tc>
        <w:tc>
          <w:tcPr>
            <w:tcW w:w="1275" w:type="dxa"/>
          </w:tcPr>
          <w:p w14:paraId="482BD98F" w14:textId="77777777" w:rsidR="00B369DE" w:rsidRDefault="00B369DE">
            <w:pPr>
              <w:tabs>
                <w:tab w:val="left" w:pos="-720"/>
                <w:tab w:val="left" w:pos="1904"/>
              </w:tabs>
              <w:suppressAutoHyphens/>
              <w:jc w:val="center"/>
              <w:rPr>
                <w:rFonts w:ascii="Arial" w:hAnsi="Arial" w:cs="Arial"/>
                <w:color w:val="000000"/>
                <w:spacing w:val="-3"/>
                <w:lang w:val="en-US"/>
              </w:rPr>
            </w:pPr>
          </w:p>
        </w:tc>
      </w:tr>
      <w:tr w:rsidR="00B369DE" w14:paraId="58B1A1C0" w14:textId="77777777">
        <w:tc>
          <w:tcPr>
            <w:tcW w:w="1384" w:type="dxa"/>
          </w:tcPr>
          <w:p w14:paraId="7CB47DFB" w14:textId="77777777" w:rsidR="00B369DE" w:rsidRDefault="00B369DE">
            <w:pPr>
              <w:tabs>
                <w:tab w:val="left" w:pos="-720"/>
                <w:tab w:val="left" w:pos="1904"/>
              </w:tabs>
              <w:suppressAutoHyphens/>
              <w:jc w:val="both"/>
              <w:rPr>
                <w:rFonts w:ascii="Arial" w:hAnsi="Arial" w:cs="Arial"/>
                <w:color w:val="000000"/>
                <w:spacing w:val="-3"/>
                <w:lang w:val="en-US"/>
              </w:rPr>
            </w:pPr>
            <w:r>
              <w:rPr>
                <w:rFonts w:ascii="Arial" w:hAnsi="Arial" w:cs="Arial"/>
                <w:color w:val="000000"/>
                <w:spacing w:val="-3"/>
                <w:lang w:val="en-US"/>
              </w:rPr>
              <w:t>2.2.0</w:t>
            </w:r>
          </w:p>
        </w:tc>
        <w:tc>
          <w:tcPr>
            <w:tcW w:w="5954" w:type="dxa"/>
          </w:tcPr>
          <w:p w14:paraId="33521140" w14:textId="77777777" w:rsidR="00B369DE" w:rsidRDefault="00B369DE">
            <w:pPr>
              <w:tabs>
                <w:tab w:val="left" w:pos="-720"/>
                <w:tab w:val="left" w:pos="1904"/>
              </w:tabs>
              <w:suppressAutoHyphens/>
              <w:jc w:val="both"/>
              <w:rPr>
                <w:rFonts w:ascii="Arial" w:hAnsi="Arial" w:cs="Arial"/>
                <w:color w:val="000000"/>
                <w:lang w:val="en-US"/>
              </w:rPr>
            </w:pPr>
            <w:r>
              <w:rPr>
                <w:rFonts w:ascii="Arial" w:hAnsi="Arial" w:cs="Arial"/>
                <w:color w:val="000000"/>
                <w:lang w:val="en-US"/>
              </w:rPr>
              <w:t>Function</w:t>
            </w:r>
          </w:p>
        </w:tc>
        <w:tc>
          <w:tcPr>
            <w:tcW w:w="1275" w:type="dxa"/>
          </w:tcPr>
          <w:p w14:paraId="6E6CA2E2" w14:textId="77777777" w:rsidR="00B369DE" w:rsidRDefault="00B369DE">
            <w:pPr>
              <w:tabs>
                <w:tab w:val="left" w:pos="-720"/>
                <w:tab w:val="left" w:pos="1904"/>
              </w:tabs>
              <w:suppressAutoHyphens/>
              <w:jc w:val="center"/>
              <w:rPr>
                <w:rFonts w:ascii="Arial" w:hAnsi="Arial" w:cs="Arial"/>
                <w:color w:val="000000"/>
                <w:spacing w:val="-3"/>
                <w:lang w:val="en-US"/>
              </w:rPr>
            </w:pPr>
            <w:r>
              <w:rPr>
                <w:rFonts w:ascii="Arial" w:hAnsi="Arial" w:cs="Arial"/>
                <w:color w:val="000000"/>
                <w:spacing w:val="-3"/>
                <w:lang w:val="en-US"/>
              </w:rPr>
              <w:t>7</w:t>
            </w:r>
          </w:p>
        </w:tc>
      </w:tr>
      <w:tr w:rsidR="00B369DE" w14:paraId="46CE8EB7" w14:textId="77777777">
        <w:tc>
          <w:tcPr>
            <w:tcW w:w="1384" w:type="dxa"/>
          </w:tcPr>
          <w:p w14:paraId="31972116" w14:textId="77777777" w:rsidR="00B369DE" w:rsidRDefault="00B369DE">
            <w:pPr>
              <w:tabs>
                <w:tab w:val="left" w:pos="-720"/>
                <w:tab w:val="left" w:pos="1904"/>
              </w:tabs>
              <w:suppressAutoHyphens/>
              <w:jc w:val="both"/>
              <w:rPr>
                <w:rFonts w:ascii="Arial" w:hAnsi="Arial" w:cs="Arial"/>
                <w:color w:val="000000"/>
                <w:spacing w:val="-3"/>
                <w:lang w:val="en-US"/>
              </w:rPr>
            </w:pPr>
          </w:p>
        </w:tc>
        <w:tc>
          <w:tcPr>
            <w:tcW w:w="5954" w:type="dxa"/>
          </w:tcPr>
          <w:p w14:paraId="0DDD16C5" w14:textId="77777777" w:rsidR="00B369DE" w:rsidRDefault="00B369DE">
            <w:pPr>
              <w:tabs>
                <w:tab w:val="left" w:pos="-720"/>
                <w:tab w:val="left" w:pos="1904"/>
              </w:tabs>
              <w:suppressAutoHyphens/>
              <w:jc w:val="both"/>
              <w:rPr>
                <w:rFonts w:ascii="Arial" w:hAnsi="Arial" w:cs="Arial"/>
                <w:color w:val="000000"/>
                <w:lang w:val="en-US"/>
              </w:rPr>
            </w:pPr>
          </w:p>
        </w:tc>
        <w:tc>
          <w:tcPr>
            <w:tcW w:w="1275" w:type="dxa"/>
          </w:tcPr>
          <w:p w14:paraId="75BF4BDF" w14:textId="77777777" w:rsidR="00B369DE" w:rsidRDefault="00B369DE">
            <w:pPr>
              <w:tabs>
                <w:tab w:val="left" w:pos="-720"/>
                <w:tab w:val="left" w:pos="1904"/>
              </w:tabs>
              <w:suppressAutoHyphens/>
              <w:jc w:val="center"/>
              <w:rPr>
                <w:rFonts w:ascii="Arial" w:hAnsi="Arial" w:cs="Arial"/>
                <w:color w:val="000000"/>
                <w:spacing w:val="-3"/>
                <w:lang w:val="en-US"/>
              </w:rPr>
            </w:pPr>
          </w:p>
        </w:tc>
      </w:tr>
      <w:tr w:rsidR="00B369DE" w14:paraId="1F5A65FF" w14:textId="77777777">
        <w:tc>
          <w:tcPr>
            <w:tcW w:w="1384" w:type="dxa"/>
          </w:tcPr>
          <w:p w14:paraId="7D45E11D" w14:textId="77777777" w:rsidR="00B369DE" w:rsidRDefault="00B369DE">
            <w:pPr>
              <w:tabs>
                <w:tab w:val="left" w:pos="-720"/>
                <w:tab w:val="left" w:pos="1904"/>
              </w:tabs>
              <w:suppressAutoHyphens/>
              <w:jc w:val="both"/>
              <w:rPr>
                <w:rFonts w:ascii="Arial" w:hAnsi="Arial" w:cs="Arial"/>
                <w:color w:val="000000"/>
                <w:spacing w:val="-3"/>
                <w:lang w:val="en-US"/>
              </w:rPr>
            </w:pPr>
            <w:r>
              <w:rPr>
                <w:rFonts w:ascii="Arial" w:hAnsi="Arial" w:cs="Arial"/>
                <w:color w:val="000000"/>
                <w:spacing w:val="-3"/>
                <w:lang w:val="en-US"/>
              </w:rPr>
              <w:t>2.3.0</w:t>
            </w:r>
          </w:p>
        </w:tc>
        <w:tc>
          <w:tcPr>
            <w:tcW w:w="5954" w:type="dxa"/>
          </w:tcPr>
          <w:p w14:paraId="7CD9FF2E" w14:textId="77777777" w:rsidR="00B369DE" w:rsidRDefault="00B369DE">
            <w:pPr>
              <w:tabs>
                <w:tab w:val="left" w:pos="-720"/>
                <w:tab w:val="left" w:pos="1904"/>
              </w:tabs>
              <w:suppressAutoHyphens/>
              <w:jc w:val="both"/>
              <w:rPr>
                <w:rFonts w:ascii="Arial" w:hAnsi="Arial" w:cs="Arial"/>
                <w:color w:val="000000"/>
                <w:lang w:val="en-US"/>
              </w:rPr>
            </w:pPr>
            <w:r>
              <w:rPr>
                <w:rFonts w:ascii="Arial" w:hAnsi="Arial" w:cs="Arial"/>
                <w:color w:val="000000"/>
                <w:lang w:val="en-US"/>
              </w:rPr>
              <w:t>Function description</w:t>
            </w:r>
          </w:p>
        </w:tc>
        <w:tc>
          <w:tcPr>
            <w:tcW w:w="1275" w:type="dxa"/>
          </w:tcPr>
          <w:p w14:paraId="521F8C68" w14:textId="77777777" w:rsidR="00B369DE" w:rsidRDefault="00B369DE">
            <w:pPr>
              <w:tabs>
                <w:tab w:val="left" w:pos="-720"/>
                <w:tab w:val="left" w:pos="1904"/>
              </w:tabs>
              <w:suppressAutoHyphens/>
              <w:jc w:val="center"/>
              <w:rPr>
                <w:rFonts w:ascii="Arial" w:hAnsi="Arial" w:cs="Arial"/>
                <w:color w:val="000000"/>
                <w:spacing w:val="-3"/>
                <w:lang w:val="en-US"/>
              </w:rPr>
            </w:pPr>
            <w:r>
              <w:rPr>
                <w:rFonts w:ascii="Arial" w:hAnsi="Arial" w:cs="Arial"/>
                <w:color w:val="000000"/>
                <w:spacing w:val="-3"/>
                <w:lang w:val="en-US"/>
              </w:rPr>
              <w:t>7</w:t>
            </w:r>
          </w:p>
        </w:tc>
      </w:tr>
      <w:tr w:rsidR="00B369DE" w14:paraId="56012664" w14:textId="77777777">
        <w:tc>
          <w:tcPr>
            <w:tcW w:w="1384" w:type="dxa"/>
          </w:tcPr>
          <w:p w14:paraId="6A07B6E9" w14:textId="77777777" w:rsidR="00B369DE" w:rsidRDefault="00B369DE">
            <w:pPr>
              <w:tabs>
                <w:tab w:val="left" w:pos="-720"/>
                <w:tab w:val="left" w:pos="1904"/>
              </w:tabs>
              <w:suppressAutoHyphens/>
              <w:jc w:val="both"/>
              <w:rPr>
                <w:rFonts w:ascii="Arial" w:hAnsi="Arial" w:cs="Arial"/>
                <w:color w:val="000000"/>
                <w:spacing w:val="-3"/>
                <w:lang w:val="en-US"/>
              </w:rPr>
            </w:pPr>
          </w:p>
        </w:tc>
        <w:tc>
          <w:tcPr>
            <w:tcW w:w="5954" w:type="dxa"/>
          </w:tcPr>
          <w:p w14:paraId="4500E93A" w14:textId="77777777" w:rsidR="00B369DE" w:rsidRDefault="00B369DE">
            <w:pPr>
              <w:tabs>
                <w:tab w:val="left" w:pos="-720"/>
                <w:tab w:val="left" w:pos="1904"/>
              </w:tabs>
              <w:suppressAutoHyphens/>
              <w:jc w:val="both"/>
              <w:rPr>
                <w:rFonts w:ascii="Arial" w:hAnsi="Arial" w:cs="Arial"/>
                <w:color w:val="000000"/>
                <w:lang w:val="en-US"/>
              </w:rPr>
            </w:pPr>
          </w:p>
        </w:tc>
        <w:tc>
          <w:tcPr>
            <w:tcW w:w="1275" w:type="dxa"/>
          </w:tcPr>
          <w:p w14:paraId="4F003514" w14:textId="77777777" w:rsidR="00B369DE" w:rsidRDefault="00B369DE">
            <w:pPr>
              <w:tabs>
                <w:tab w:val="left" w:pos="-720"/>
                <w:tab w:val="left" w:pos="1904"/>
              </w:tabs>
              <w:suppressAutoHyphens/>
              <w:jc w:val="center"/>
              <w:rPr>
                <w:rFonts w:ascii="Arial" w:hAnsi="Arial" w:cs="Arial"/>
                <w:color w:val="000000"/>
                <w:spacing w:val="-3"/>
                <w:lang w:val="en-US"/>
              </w:rPr>
            </w:pPr>
          </w:p>
        </w:tc>
      </w:tr>
      <w:tr w:rsidR="00B369DE" w14:paraId="60A57441" w14:textId="77777777">
        <w:tc>
          <w:tcPr>
            <w:tcW w:w="1384" w:type="dxa"/>
          </w:tcPr>
          <w:p w14:paraId="052ABA46" w14:textId="77777777" w:rsidR="00B369DE" w:rsidRDefault="00B369DE">
            <w:pPr>
              <w:tabs>
                <w:tab w:val="left" w:pos="-720"/>
                <w:tab w:val="left" w:pos="1904"/>
              </w:tabs>
              <w:suppressAutoHyphens/>
              <w:jc w:val="both"/>
              <w:rPr>
                <w:rFonts w:ascii="Arial" w:hAnsi="Arial" w:cs="Arial"/>
                <w:color w:val="000000"/>
                <w:spacing w:val="-3"/>
                <w:lang w:val="en-US"/>
              </w:rPr>
            </w:pPr>
            <w:r>
              <w:rPr>
                <w:rFonts w:ascii="Arial" w:hAnsi="Arial" w:cs="Arial"/>
                <w:color w:val="000000"/>
                <w:spacing w:val="-3"/>
                <w:lang w:val="en-US"/>
              </w:rPr>
              <w:t>2.4.0</w:t>
            </w:r>
          </w:p>
        </w:tc>
        <w:tc>
          <w:tcPr>
            <w:tcW w:w="5954" w:type="dxa"/>
          </w:tcPr>
          <w:p w14:paraId="5338D124" w14:textId="77777777" w:rsidR="00B369DE" w:rsidRDefault="00B369DE">
            <w:pPr>
              <w:tabs>
                <w:tab w:val="left" w:pos="-720"/>
                <w:tab w:val="left" w:pos="1904"/>
              </w:tabs>
              <w:suppressAutoHyphens/>
              <w:jc w:val="both"/>
              <w:rPr>
                <w:rFonts w:ascii="Arial" w:hAnsi="Arial" w:cs="Arial"/>
                <w:color w:val="000000"/>
                <w:lang w:val="en-US"/>
              </w:rPr>
            </w:pPr>
            <w:r>
              <w:rPr>
                <w:rFonts w:ascii="Arial" w:hAnsi="Arial" w:cs="Arial"/>
                <w:color w:val="000000"/>
                <w:lang w:val="en-US"/>
              </w:rPr>
              <w:t>Retention action</w:t>
            </w:r>
          </w:p>
        </w:tc>
        <w:tc>
          <w:tcPr>
            <w:tcW w:w="1275" w:type="dxa"/>
          </w:tcPr>
          <w:p w14:paraId="45BC3762" w14:textId="77777777" w:rsidR="00B369DE" w:rsidRDefault="00B369DE">
            <w:pPr>
              <w:tabs>
                <w:tab w:val="left" w:pos="-720"/>
                <w:tab w:val="left" w:pos="1904"/>
              </w:tabs>
              <w:suppressAutoHyphens/>
              <w:jc w:val="center"/>
              <w:rPr>
                <w:rFonts w:ascii="Arial" w:hAnsi="Arial" w:cs="Arial"/>
                <w:color w:val="000000"/>
                <w:spacing w:val="-3"/>
                <w:lang w:val="en-US"/>
              </w:rPr>
            </w:pPr>
            <w:r>
              <w:rPr>
                <w:rFonts w:ascii="Arial" w:hAnsi="Arial" w:cs="Arial"/>
                <w:color w:val="000000"/>
                <w:spacing w:val="-3"/>
                <w:lang w:val="en-US"/>
              </w:rPr>
              <w:t>7</w:t>
            </w:r>
          </w:p>
        </w:tc>
      </w:tr>
      <w:tr w:rsidR="00B369DE" w14:paraId="66A92E3F" w14:textId="77777777">
        <w:tc>
          <w:tcPr>
            <w:tcW w:w="1384" w:type="dxa"/>
          </w:tcPr>
          <w:p w14:paraId="4669D0A8" w14:textId="77777777" w:rsidR="00B369DE" w:rsidRDefault="00B369DE">
            <w:pPr>
              <w:tabs>
                <w:tab w:val="left" w:pos="-720"/>
                <w:tab w:val="left" w:pos="1904"/>
              </w:tabs>
              <w:suppressAutoHyphens/>
              <w:jc w:val="both"/>
              <w:rPr>
                <w:rFonts w:ascii="Arial" w:hAnsi="Arial" w:cs="Arial"/>
                <w:color w:val="000000"/>
                <w:spacing w:val="-3"/>
                <w:lang w:val="en-US"/>
              </w:rPr>
            </w:pPr>
          </w:p>
        </w:tc>
        <w:tc>
          <w:tcPr>
            <w:tcW w:w="5954" w:type="dxa"/>
          </w:tcPr>
          <w:p w14:paraId="64769E36" w14:textId="77777777" w:rsidR="00B369DE" w:rsidRDefault="00B369DE">
            <w:pPr>
              <w:tabs>
                <w:tab w:val="left" w:pos="-720"/>
                <w:tab w:val="left" w:pos="1904"/>
              </w:tabs>
              <w:suppressAutoHyphens/>
              <w:jc w:val="both"/>
              <w:rPr>
                <w:rFonts w:ascii="Arial" w:hAnsi="Arial" w:cs="Arial"/>
                <w:color w:val="000000"/>
                <w:lang w:val="en-US"/>
              </w:rPr>
            </w:pPr>
          </w:p>
        </w:tc>
        <w:tc>
          <w:tcPr>
            <w:tcW w:w="1275" w:type="dxa"/>
          </w:tcPr>
          <w:p w14:paraId="35A06E03" w14:textId="77777777" w:rsidR="00B369DE" w:rsidRDefault="00B369DE">
            <w:pPr>
              <w:tabs>
                <w:tab w:val="left" w:pos="-720"/>
                <w:tab w:val="left" w:pos="1904"/>
              </w:tabs>
              <w:suppressAutoHyphens/>
              <w:jc w:val="center"/>
              <w:rPr>
                <w:rFonts w:ascii="Arial" w:hAnsi="Arial" w:cs="Arial"/>
                <w:color w:val="000000"/>
                <w:spacing w:val="-3"/>
                <w:lang w:val="en-US"/>
              </w:rPr>
            </w:pPr>
          </w:p>
        </w:tc>
      </w:tr>
      <w:tr w:rsidR="00B369DE" w14:paraId="09C9832A" w14:textId="77777777">
        <w:tc>
          <w:tcPr>
            <w:tcW w:w="1384" w:type="dxa"/>
          </w:tcPr>
          <w:p w14:paraId="036019D5" w14:textId="77777777" w:rsidR="00B369DE" w:rsidRDefault="00B369DE">
            <w:pPr>
              <w:tabs>
                <w:tab w:val="left" w:pos="-720"/>
                <w:tab w:val="left" w:pos="1904"/>
              </w:tabs>
              <w:suppressAutoHyphens/>
              <w:jc w:val="both"/>
              <w:rPr>
                <w:rFonts w:ascii="Arial" w:hAnsi="Arial" w:cs="Arial"/>
                <w:color w:val="000000"/>
                <w:spacing w:val="-3"/>
                <w:lang w:val="en-US"/>
              </w:rPr>
            </w:pPr>
            <w:r>
              <w:rPr>
                <w:rFonts w:ascii="Arial" w:hAnsi="Arial" w:cs="Arial"/>
                <w:color w:val="000000"/>
                <w:spacing w:val="-3"/>
                <w:lang w:val="en-US"/>
              </w:rPr>
              <w:t>2.5.0</w:t>
            </w:r>
          </w:p>
        </w:tc>
        <w:tc>
          <w:tcPr>
            <w:tcW w:w="5954" w:type="dxa"/>
          </w:tcPr>
          <w:p w14:paraId="18CBA5EC" w14:textId="77777777" w:rsidR="00B369DE" w:rsidRDefault="00B369DE">
            <w:pPr>
              <w:tabs>
                <w:tab w:val="left" w:pos="-720"/>
                <w:tab w:val="left" w:pos="1904"/>
              </w:tabs>
              <w:suppressAutoHyphens/>
              <w:jc w:val="both"/>
              <w:rPr>
                <w:rFonts w:ascii="Arial" w:hAnsi="Arial" w:cs="Arial"/>
                <w:color w:val="000000"/>
                <w:lang w:val="en-US"/>
              </w:rPr>
            </w:pPr>
            <w:r>
              <w:rPr>
                <w:rFonts w:ascii="Arial" w:hAnsi="Arial" w:cs="Arial"/>
                <w:color w:val="000000"/>
                <w:lang w:val="en-US"/>
              </w:rPr>
              <w:t>Examples of records</w:t>
            </w:r>
          </w:p>
        </w:tc>
        <w:tc>
          <w:tcPr>
            <w:tcW w:w="1275" w:type="dxa"/>
          </w:tcPr>
          <w:p w14:paraId="57A90249" w14:textId="77777777" w:rsidR="00B369DE" w:rsidRDefault="00B369DE">
            <w:pPr>
              <w:tabs>
                <w:tab w:val="left" w:pos="-720"/>
                <w:tab w:val="left" w:pos="1904"/>
              </w:tabs>
              <w:suppressAutoHyphens/>
              <w:jc w:val="center"/>
              <w:rPr>
                <w:rFonts w:ascii="Arial" w:hAnsi="Arial" w:cs="Arial"/>
                <w:color w:val="000000"/>
                <w:spacing w:val="-3"/>
                <w:lang w:val="en-US"/>
              </w:rPr>
            </w:pPr>
            <w:r>
              <w:rPr>
                <w:rFonts w:ascii="Arial" w:hAnsi="Arial" w:cs="Arial"/>
                <w:color w:val="000000"/>
                <w:spacing w:val="-3"/>
                <w:lang w:val="en-US"/>
              </w:rPr>
              <w:t>7</w:t>
            </w:r>
          </w:p>
        </w:tc>
      </w:tr>
      <w:tr w:rsidR="00B369DE" w14:paraId="218CEBE8" w14:textId="77777777">
        <w:tc>
          <w:tcPr>
            <w:tcW w:w="1384" w:type="dxa"/>
          </w:tcPr>
          <w:p w14:paraId="12B9912B" w14:textId="77777777" w:rsidR="00B369DE" w:rsidRDefault="00B369DE">
            <w:pPr>
              <w:tabs>
                <w:tab w:val="left" w:pos="-720"/>
                <w:tab w:val="left" w:pos="1904"/>
              </w:tabs>
              <w:suppressAutoHyphens/>
              <w:jc w:val="both"/>
              <w:rPr>
                <w:rFonts w:ascii="Arial" w:hAnsi="Arial" w:cs="Arial"/>
                <w:color w:val="000000"/>
                <w:spacing w:val="-3"/>
                <w:lang w:val="en-US"/>
              </w:rPr>
            </w:pPr>
          </w:p>
        </w:tc>
        <w:tc>
          <w:tcPr>
            <w:tcW w:w="5954" w:type="dxa"/>
          </w:tcPr>
          <w:p w14:paraId="7402C6DB" w14:textId="77777777" w:rsidR="00B369DE" w:rsidRDefault="00B369DE">
            <w:pPr>
              <w:tabs>
                <w:tab w:val="left" w:pos="-720"/>
                <w:tab w:val="left" w:pos="1904"/>
              </w:tabs>
              <w:suppressAutoHyphens/>
              <w:jc w:val="both"/>
              <w:rPr>
                <w:rFonts w:ascii="Arial" w:hAnsi="Arial" w:cs="Arial"/>
                <w:color w:val="000000"/>
                <w:lang w:val="en-US"/>
              </w:rPr>
            </w:pPr>
          </w:p>
        </w:tc>
        <w:tc>
          <w:tcPr>
            <w:tcW w:w="1275" w:type="dxa"/>
          </w:tcPr>
          <w:p w14:paraId="2993AE28" w14:textId="77777777" w:rsidR="00B369DE" w:rsidRDefault="00B369DE">
            <w:pPr>
              <w:tabs>
                <w:tab w:val="left" w:pos="-720"/>
                <w:tab w:val="left" w:pos="1904"/>
              </w:tabs>
              <w:suppressAutoHyphens/>
              <w:jc w:val="center"/>
              <w:rPr>
                <w:rFonts w:ascii="Arial" w:hAnsi="Arial" w:cs="Arial"/>
                <w:color w:val="000000"/>
                <w:spacing w:val="-3"/>
                <w:lang w:val="en-US"/>
              </w:rPr>
            </w:pPr>
          </w:p>
        </w:tc>
      </w:tr>
      <w:tr w:rsidR="00B369DE" w14:paraId="3FA24585" w14:textId="77777777">
        <w:tc>
          <w:tcPr>
            <w:tcW w:w="1384" w:type="dxa"/>
          </w:tcPr>
          <w:p w14:paraId="3642DFAD" w14:textId="77777777" w:rsidR="00B369DE" w:rsidRDefault="00B369DE">
            <w:pPr>
              <w:tabs>
                <w:tab w:val="left" w:pos="-720"/>
                <w:tab w:val="left" w:pos="1904"/>
              </w:tabs>
              <w:suppressAutoHyphens/>
              <w:jc w:val="both"/>
              <w:rPr>
                <w:rFonts w:ascii="Arial" w:hAnsi="Arial" w:cs="Arial"/>
                <w:color w:val="000000"/>
                <w:spacing w:val="-3"/>
                <w:lang w:val="en-US"/>
              </w:rPr>
            </w:pPr>
            <w:r>
              <w:rPr>
                <w:rFonts w:ascii="Arial" w:hAnsi="Arial" w:cs="Arial"/>
                <w:color w:val="000000"/>
                <w:spacing w:val="-3"/>
                <w:lang w:val="en-US"/>
              </w:rPr>
              <w:t>2.6.0</w:t>
            </w:r>
          </w:p>
        </w:tc>
        <w:tc>
          <w:tcPr>
            <w:tcW w:w="5954" w:type="dxa"/>
          </w:tcPr>
          <w:p w14:paraId="3E8BB2C2" w14:textId="77777777" w:rsidR="00B369DE" w:rsidRDefault="00B369DE">
            <w:pPr>
              <w:tabs>
                <w:tab w:val="left" w:pos="-720"/>
                <w:tab w:val="left" w:pos="1904"/>
              </w:tabs>
              <w:suppressAutoHyphens/>
              <w:jc w:val="both"/>
              <w:rPr>
                <w:rFonts w:ascii="Arial" w:hAnsi="Arial" w:cs="Arial"/>
                <w:color w:val="000000"/>
                <w:lang w:val="en-US"/>
              </w:rPr>
            </w:pPr>
            <w:r>
              <w:rPr>
                <w:rFonts w:ascii="Arial" w:hAnsi="Arial" w:cs="Arial"/>
                <w:color w:val="000000"/>
                <w:lang w:val="en-US"/>
              </w:rPr>
              <w:t>Notes</w:t>
            </w:r>
          </w:p>
        </w:tc>
        <w:tc>
          <w:tcPr>
            <w:tcW w:w="1275" w:type="dxa"/>
          </w:tcPr>
          <w:p w14:paraId="10559E30" w14:textId="77777777" w:rsidR="00B369DE" w:rsidRDefault="00B369DE">
            <w:pPr>
              <w:tabs>
                <w:tab w:val="left" w:pos="-720"/>
                <w:tab w:val="left" w:pos="1904"/>
              </w:tabs>
              <w:suppressAutoHyphens/>
              <w:jc w:val="center"/>
              <w:rPr>
                <w:rFonts w:ascii="Arial" w:hAnsi="Arial" w:cs="Arial"/>
                <w:color w:val="000000"/>
                <w:spacing w:val="-3"/>
                <w:lang w:val="en-US"/>
              </w:rPr>
            </w:pPr>
            <w:r>
              <w:rPr>
                <w:rFonts w:ascii="Arial" w:hAnsi="Arial" w:cs="Arial"/>
                <w:color w:val="000000"/>
                <w:spacing w:val="-3"/>
                <w:lang w:val="en-US"/>
              </w:rPr>
              <w:t>7</w:t>
            </w:r>
          </w:p>
        </w:tc>
      </w:tr>
      <w:tr w:rsidR="00B369DE" w14:paraId="44FB0B2B" w14:textId="77777777">
        <w:tc>
          <w:tcPr>
            <w:tcW w:w="1384" w:type="dxa"/>
          </w:tcPr>
          <w:p w14:paraId="4F51CDFE" w14:textId="77777777" w:rsidR="00B369DE" w:rsidRDefault="00B369DE">
            <w:pPr>
              <w:tabs>
                <w:tab w:val="left" w:pos="-720"/>
                <w:tab w:val="left" w:pos="1904"/>
              </w:tabs>
              <w:suppressAutoHyphens/>
              <w:jc w:val="both"/>
              <w:rPr>
                <w:rFonts w:ascii="Arial" w:hAnsi="Arial" w:cs="Arial"/>
                <w:color w:val="000000"/>
                <w:spacing w:val="-3"/>
                <w:lang w:val="en-US"/>
              </w:rPr>
            </w:pPr>
          </w:p>
        </w:tc>
        <w:tc>
          <w:tcPr>
            <w:tcW w:w="5954" w:type="dxa"/>
          </w:tcPr>
          <w:p w14:paraId="1058587A" w14:textId="77777777" w:rsidR="00B369DE" w:rsidRDefault="00B369DE">
            <w:pPr>
              <w:tabs>
                <w:tab w:val="left" w:pos="-720"/>
                <w:tab w:val="left" w:pos="1904"/>
              </w:tabs>
              <w:suppressAutoHyphens/>
              <w:jc w:val="both"/>
              <w:rPr>
                <w:rFonts w:ascii="Arial" w:hAnsi="Arial" w:cs="Arial"/>
                <w:color w:val="000000"/>
                <w:lang w:val="en-US"/>
              </w:rPr>
            </w:pPr>
          </w:p>
        </w:tc>
        <w:tc>
          <w:tcPr>
            <w:tcW w:w="1275" w:type="dxa"/>
          </w:tcPr>
          <w:p w14:paraId="2846F393" w14:textId="77777777" w:rsidR="00B369DE" w:rsidRDefault="00B369DE">
            <w:pPr>
              <w:tabs>
                <w:tab w:val="left" w:pos="-720"/>
                <w:tab w:val="left" w:pos="1904"/>
              </w:tabs>
              <w:suppressAutoHyphens/>
              <w:jc w:val="center"/>
              <w:rPr>
                <w:rFonts w:ascii="Arial" w:hAnsi="Arial" w:cs="Arial"/>
                <w:color w:val="000000"/>
                <w:spacing w:val="-3"/>
                <w:lang w:val="en-US"/>
              </w:rPr>
            </w:pPr>
          </w:p>
        </w:tc>
      </w:tr>
      <w:tr w:rsidR="00B369DE" w14:paraId="698D9003" w14:textId="77777777">
        <w:tc>
          <w:tcPr>
            <w:tcW w:w="1384" w:type="dxa"/>
          </w:tcPr>
          <w:p w14:paraId="6DE8565F" w14:textId="77777777" w:rsidR="00B369DE" w:rsidRDefault="00B369DE">
            <w:pPr>
              <w:tabs>
                <w:tab w:val="left" w:pos="-720"/>
                <w:tab w:val="left" w:pos="1904"/>
              </w:tabs>
              <w:suppressAutoHyphens/>
              <w:jc w:val="both"/>
              <w:rPr>
                <w:rFonts w:ascii="Arial" w:hAnsi="Arial" w:cs="Arial"/>
                <w:color w:val="000000"/>
                <w:spacing w:val="-3"/>
                <w:lang w:val="en-US"/>
              </w:rPr>
            </w:pPr>
            <w:r>
              <w:rPr>
                <w:rFonts w:ascii="Arial" w:hAnsi="Arial" w:cs="Arial"/>
                <w:color w:val="000000"/>
                <w:spacing w:val="-3"/>
                <w:lang w:val="en-US"/>
              </w:rPr>
              <w:t>2.7.0</w:t>
            </w:r>
          </w:p>
        </w:tc>
        <w:tc>
          <w:tcPr>
            <w:tcW w:w="5954" w:type="dxa"/>
          </w:tcPr>
          <w:p w14:paraId="05466DFB" w14:textId="77777777" w:rsidR="00B369DE" w:rsidRDefault="00B369DE">
            <w:pPr>
              <w:tabs>
                <w:tab w:val="left" w:pos="-720"/>
                <w:tab w:val="left" w:pos="1904"/>
              </w:tabs>
              <w:suppressAutoHyphens/>
              <w:jc w:val="both"/>
              <w:rPr>
                <w:rFonts w:ascii="Arial" w:hAnsi="Arial" w:cs="Arial"/>
                <w:color w:val="000000"/>
                <w:lang w:val="en-US"/>
              </w:rPr>
            </w:pPr>
            <w:r>
              <w:rPr>
                <w:rFonts w:ascii="Arial" w:hAnsi="Arial" w:cs="Arial"/>
                <w:color w:val="000000"/>
                <w:lang w:val="en-US"/>
              </w:rPr>
              <w:t>Glossary of terms</w:t>
            </w:r>
          </w:p>
        </w:tc>
        <w:tc>
          <w:tcPr>
            <w:tcW w:w="1275" w:type="dxa"/>
          </w:tcPr>
          <w:p w14:paraId="79F5E636" w14:textId="77777777" w:rsidR="00B369DE" w:rsidRDefault="00B369DE">
            <w:pPr>
              <w:tabs>
                <w:tab w:val="left" w:pos="-720"/>
                <w:tab w:val="left" w:pos="1904"/>
              </w:tabs>
              <w:suppressAutoHyphens/>
              <w:jc w:val="center"/>
              <w:rPr>
                <w:rFonts w:ascii="Arial" w:hAnsi="Arial" w:cs="Arial"/>
                <w:color w:val="000000"/>
                <w:spacing w:val="-3"/>
                <w:lang w:val="en-US"/>
              </w:rPr>
            </w:pPr>
            <w:r>
              <w:rPr>
                <w:rFonts w:ascii="Arial" w:hAnsi="Arial" w:cs="Arial"/>
                <w:color w:val="000000"/>
                <w:spacing w:val="-3"/>
                <w:lang w:val="en-US"/>
              </w:rPr>
              <w:t>8</w:t>
            </w:r>
          </w:p>
        </w:tc>
      </w:tr>
      <w:tr w:rsidR="00B369DE" w14:paraId="324F766D" w14:textId="77777777">
        <w:tc>
          <w:tcPr>
            <w:tcW w:w="1384" w:type="dxa"/>
          </w:tcPr>
          <w:p w14:paraId="76DAC097" w14:textId="77777777" w:rsidR="00B369DE" w:rsidRDefault="00B369DE">
            <w:pPr>
              <w:tabs>
                <w:tab w:val="left" w:pos="-720"/>
                <w:tab w:val="left" w:pos="1904"/>
              </w:tabs>
              <w:suppressAutoHyphens/>
              <w:jc w:val="both"/>
              <w:rPr>
                <w:rFonts w:ascii="Arial" w:hAnsi="Arial" w:cs="Arial"/>
                <w:color w:val="00FF00"/>
                <w:spacing w:val="-3"/>
                <w:lang w:val="en-US"/>
              </w:rPr>
            </w:pPr>
          </w:p>
          <w:p w14:paraId="411B6A93" w14:textId="77777777" w:rsidR="00B369DE" w:rsidRDefault="00B369DE">
            <w:pPr>
              <w:tabs>
                <w:tab w:val="left" w:pos="-720"/>
                <w:tab w:val="left" w:pos="1904"/>
              </w:tabs>
              <w:suppressAutoHyphens/>
              <w:jc w:val="both"/>
              <w:rPr>
                <w:rFonts w:ascii="Arial" w:hAnsi="Arial" w:cs="Arial"/>
                <w:color w:val="00FF00"/>
                <w:spacing w:val="-3"/>
                <w:lang w:val="en-US"/>
              </w:rPr>
            </w:pPr>
          </w:p>
        </w:tc>
        <w:tc>
          <w:tcPr>
            <w:tcW w:w="5954" w:type="dxa"/>
          </w:tcPr>
          <w:p w14:paraId="53D45DD8" w14:textId="77777777" w:rsidR="00B369DE" w:rsidRDefault="00B369DE">
            <w:pPr>
              <w:tabs>
                <w:tab w:val="left" w:pos="-720"/>
                <w:tab w:val="left" w:pos="1904"/>
              </w:tabs>
              <w:suppressAutoHyphens/>
              <w:jc w:val="both"/>
              <w:rPr>
                <w:rFonts w:ascii="Arial" w:hAnsi="Arial" w:cs="Arial"/>
                <w:color w:val="00FF00"/>
                <w:lang w:val="en-US"/>
              </w:rPr>
            </w:pPr>
          </w:p>
        </w:tc>
        <w:tc>
          <w:tcPr>
            <w:tcW w:w="1275" w:type="dxa"/>
          </w:tcPr>
          <w:p w14:paraId="15211C82" w14:textId="77777777" w:rsidR="00B369DE" w:rsidRDefault="00B369DE">
            <w:pPr>
              <w:tabs>
                <w:tab w:val="left" w:pos="-720"/>
                <w:tab w:val="left" w:pos="1904"/>
              </w:tabs>
              <w:suppressAutoHyphens/>
              <w:jc w:val="center"/>
              <w:rPr>
                <w:rFonts w:ascii="Arial" w:hAnsi="Arial" w:cs="Arial"/>
                <w:color w:val="00FF00"/>
                <w:spacing w:val="-3"/>
                <w:lang w:val="en-US"/>
              </w:rPr>
            </w:pPr>
          </w:p>
        </w:tc>
      </w:tr>
      <w:tr w:rsidR="00B369DE" w14:paraId="45930E54" w14:textId="77777777">
        <w:tc>
          <w:tcPr>
            <w:tcW w:w="1384" w:type="dxa"/>
          </w:tcPr>
          <w:p w14:paraId="2D7F0D37" w14:textId="77777777" w:rsidR="00B369DE" w:rsidRPr="00520A56" w:rsidRDefault="00B369DE">
            <w:pPr>
              <w:tabs>
                <w:tab w:val="left" w:pos="-720"/>
                <w:tab w:val="left" w:pos="1904"/>
              </w:tabs>
              <w:suppressAutoHyphens/>
              <w:jc w:val="both"/>
              <w:rPr>
                <w:rFonts w:ascii="Arial" w:hAnsi="Arial" w:cs="Arial"/>
                <w:b/>
                <w:color w:val="000000"/>
                <w:spacing w:val="-3"/>
                <w:lang w:val="en-US"/>
              </w:rPr>
            </w:pPr>
            <w:r w:rsidRPr="00520A56">
              <w:rPr>
                <w:rFonts w:ascii="Arial" w:hAnsi="Arial" w:cs="Arial"/>
                <w:b/>
                <w:color w:val="000000"/>
                <w:spacing w:val="-3"/>
                <w:lang w:val="en-US"/>
              </w:rPr>
              <w:t>Part 3</w:t>
            </w:r>
          </w:p>
        </w:tc>
        <w:tc>
          <w:tcPr>
            <w:tcW w:w="5954" w:type="dxa"/>
          </w:tcPr>
          <w:p w14:paraId="7E2AB3BE" w14:textId="77777777" w:rsidR="00B369DE" w:rsidRDefault="00B369DE">
            <w:pPr>
              <w:tabs>
                <w:tab w:val="left" w:pos="-720"/>
                <w:tab w:val="left" w:pos="1904"/>
              </w:tabs>
              <w:suppressAutoHyphens/>
              <w:jc w:val="both"/>
              <w:rPr>
                <w:rFonts w:ascii="Arial" w:hAnsi="Arial" w:cs="Arial"/>
                <w:b/>
                <w:color w:val="000000"/>
                <w:lang w:val="en-US"/>
              </w:rPr>
            </w:pPr>
            <w:r>
              <w:rPr>
                <w:rFonts w:ascii="Arial" w:hAnsi="Arial" w:cs="Arial"/>
                <w:b/>
                <w:color w:val="000000"/>
                <w:lang w:val="en-US"/>
              </w:rPr>
              <w:t>The Disposal Guidelines</w:t>
            </w:r>
            <w:r w:rsidR="003F418C">
              <w:rPr>
                <w:rFonts w:ascii="Arial" w:hAnsi="Arial" w:cs="Arial"/>
                <w:b/>
                <w:color w:val="000000"/>
                <w:lang w:val="en-US"/>
              </w:rPr>
              <w:t xml:space="preserve"> - Contents</w:t>
            </w:r>
          </w:p>
        </w:tc>
        <w:tc>
          <w:tcPr>
            <w:tcW w:w="1275" w:type="dxa"/>
          </w:tcPr>
          <w:p w14:paraId="473E8C24" w14:textId="77777777" w:rsidR="00B369DE" w:rsidRDefault="00B369DE">
            <w:pPr>
              <w:tabs>
                <w:tab w:val="left" w:pos="-720"/>
                <w:tab w:val="left" w:pos="1904"/>
              </w:tabs>
              <w:suppressAutoHyphens/>
              <w:jc w:val="center"/>
              <w:rPr>
                <w:rFonts w:ascii="Arial" w:hAnsi="Arial" w:cs="Arial"/>
                <w:color w:val="000000"/>
                <w:spacing w:val="-3"/>
                <w:lang w:val="en-US"/>
              </w:rPr>
            </w:pPr>
            <w:r>
              <w:rPr>
                <w:rFonts w:ascii="Arial" w:hAnsi="Arial" w:cs="Arial"/>
                <w:color w:val="000000"/>
                <w:spacing w:val="-3"/>
                <w:lang w:val="en-US"/>
              </w:rPr>
              <w:t>9</w:t>
            </w:r>
          </w:p>
        </w:tc>
      </w:tr>
      <w:tr w:rsidR="00B369DE" w14:paraId="1E947F90" w14:textId="77777777">
        <w:tc>
          <w:tcPr>
            <w:tcW w:w="1384" w:type="dxa"/>
          </w:tcPr>
          <w:p w14:paraId="359990C5" w14:textId="77777777" w:rsidR="00B369DE" w:rsidRPr="00520A56" w:rsidRDefault="00B369DE">
            <w:pPr>
              <w:tabs>
                <w:tab w:val="left" w:pos="-720"/>
                <w:tab w:val="left" w:pos="1904"/>
              </w:tabs>
              <w:suppressAutoHyphens/>
              <w:jc w:val="both"/>
              <w:rPr>
                <w:rFonts w:ascii="Arial" w:hAnsi="Arial" w:cs="Arial"/>
                <w:b/>
                <w:color w:val="000000"/>
                <w:spacing w:val="-3"/>
                <w:lang w:val="en-US"/>
              </w:rPr>
            </w:pPr>
          </w:p>
        </w:tc>
        <w:tc>
          <w:tcPr>
            <w:tcW w:w="5954" w:type="dxa"/>
          </w:tcPr>
          <w:p w14:paraId="5F53B0C1" w14:textId="77777777" w:rsidR="00B369DE" w:rsidRDefault="00B369DE">
            <w:pPr>
              <w:tabs>
                <w:tab w:val="left" w:pos="-720"/>
                <w:tab w:val="left" w:pos="1904"/>
              </w:tabs>
              <w:suppressAutoHyphens/>
              <w:jc w:val="both"/>
              <w:rPr>
                <w:rFonts w:ascii="Arial" w:hAnsi="Arial" w:cs="Arial"/>
                <w:color w:val="000000"/>
                <w:lang w:val="en-US"/>
              </w:rPr>
            </w:pPr>
          </w:p>
        </w:tc>
        <w:tc>
          <w:tcPr>
            <w:tcW w:w="1275" w:type="dxa"/>
          </w:tcPr>
          <w:p w14:paraId="28B0B821" w14:textId="77777777" w:rsidR="00B369DE" w:rsidRDefault="00B369DE">
            <w:pPr>
              <w:tabs>
                <w:tab w:val="left" w:pos="-720"/>
                <w:tab w:val="left" w:pos="1904"/>
              </w:tabs>
              <w:suppressAutoHyphens/>
              <w:jc w:val="center"/>
              <w:rPr>
                <w:rFonts w:ascii="Arial" w:hAnsi="Arial" w:cs="Arial"/>
                <w:color w:val="000000"/>
                <w:spacing w:val="-3"/>
                <w:lang w:val="en-US"/>
              </w:rPr>
            </w:pPr>
          </w:p>
        </w:tc>
      </w:tr>
      <w:tr w:rsidR="00B369DE" w14:paraId="22012C2F" w14:textId="77777777">
        <w:tc>
          <w:tcPr>
            <w:tcW w:w="1384" w:type="dxa"/>
          </w:tcPr>
          <w:p w14:paraId="41EE8C48" w14:textId="77777777" w:rsidR="00B369DE" w:rsidRPr="00520A56" w:rsidRDefault="00B369DE">
            <w:pPr>
              <w:tabs>
                <w:tab w:val="left" w:pos="-720"/>
                <w:tab w:val="left" w:pos="1904"/>
              </w:tabs>
              <w:suppressAutoHyphens/>
              <w:jc w:val="both"/>
              <w:rPr>
                <w:rFonts w:ascii="Arial" w:hAnsi="Arial" w:cs="Arial"/>
                <w:b/>
                <w:color w:val="000000"/>
                <w:spacing w:val="-3"/>
                <w:lang w:val="en-US"/>
              </w:rPr>
            </w:pPr>
            <w:r w:rsidRPr="00520A56">
              <w:rPr>
                <w:rFonts w:ascii="Arial" w:hAnsi="Arial" w:cs="Arial"/>
                <w:b/>
                <w:color w:val="000000"/>
                <w:spacing w:val="-3"/>
                <w:lang w:val="en-US"/>
              </w:rPr>
              <w:t>Part 4</w:t>
            </w:r>
          </w:p>
        </w:tc>
        <w:tc>
          <w:tcPr>
            <w:tcW w:w="5954" w:type="dxa"/>
          </w:tcPr>
          <w:p w14:paraId="77887F3E" w14:textId="77777777" w:rsidR="00B369DE" w:rsidRDefault="00DC6576" w:rsidP="00DC6576">
            <w:pPr>
              <w:tabs>
                <w:tab w:val="left" w:pos="-720"/>
                <w:tab w:val="left" w:pos="1904"/>
              </w:tabs>
              <w:suppressAutoHyphens/>
              <w:jc w:val="both"/>
              <w:rPr>
                <w:rFonts w:ascii="Arial" w:hAnsi="Arial" w:cs="Arial"/>
                <w:b/>
                <w:color w:val="000000"/>
                <w:lang w:val="en-US"/>
              </w:rPr>
            </w:pPr>
            <w:r>
              <w:rPr>
                <w:rFonts w:ascii="Arial" w:hAnsi="Arial" w:cs="Arial"/>
                <w:b/>
                <w:color w:val="000000"/>
                <w:lang w:val="en-US"/>
              </w:rPr>
              <w:t>Retention Guidelines for Documents</w:t>
            </w:r>
          </w:p>
        </w:tc>
        <w:tc>
          <w:tcPr>
            <w:tcW w:w="1275" w:type="dxa"/>
          </w:tcPr>
          <w:p w14:paraId="4A866C9A" w14:textId="77777777" w:rsidR="00B369DE" w:rsidRDefault="00DC6576">
            <w:pPr>
              <w:tabs>
                <w:tab w:val="left" w:pos="-720"/>
                <w:tab w:val="left" w:pos="1904"/>
              </w:tabs>
              <w:suppressAutoHyphens/>
              <w:jc w:val="center"/>
              <w:rPr>
                <w:rFonts w:ascii="Arial" w:hAnsi="Arial" w:cs="Arial"/>
                <w:color w:val="000000"/>
                <w:spacing w:val="-3"/>
                <w:lang w:val="en-US"/>
              </w:rPr>
            </w:pPr>
            <w:r>
              <w:rPr>
                <w:rFonts w:ascii="Arial" w:hAnsi="Arial" w:cs="Arial"/>
                <w:color w:val="000000"/>
                <w:spacing w:val="-3"/>
                <w:lang w:val="en-US"/>
              </w:rPr>
              <w:t>11</w:t>
            </w:r>
          </w:p>
        </w:tc>
      </w:tr>
    </w:tbl>
    <w:p w14:paraId="2208D18E" w14:textId="77777777" w:rsidR="00B369DE" w:rsidRDefault="00B369DE">
      <w:pPr>
        <w:tabs>
          <w:tab w:val="left" w:pos="1904"/>
        </w:tabs>
        <w:suppressAutoHyphens/>
        <w:jc w:val="both"/>
        <w:rPr>
          <w:rFonts w:ascii="Arial" w:hAnsi="Arial" w:cs="Arial"/>
          <w:b/>
          <w:spacing w:val="-3"/>
          <w:lang w:val="en-US"/>
        </w:rPr>
        <w:sectPr w:rsidR="00B369DE" w:rsidSect="00FC776A">
          <w:pgSz w:w="11906" w:h="16838" w:code="9"/>
          <w:pgMar w:top="1440" w:right="1797" w:bottom="1440" w:left="1797" w:header="709" w:footer="709" w:gutter="0"/>
          <w:cols w:space="708"/>
          <w:docGrid w:linePitch="360"/>
        </w:sectPr>
      </w:pPr>
    </w:p>
    <w:p w14:paraId="475BFD31" w14:textId="77777777" w:rsidR="00B369DE" w:rsidRDefault="004228C2" w:rsidP="004228C2">
      <w:pPr>
        <w:pStyle w:val="Header"/>
        <w:tabs>
          <w:tab w:val="clear" w:pos="965"/>
          <w:tab w:val="clear" w:pos="4153"/>
          <w:tab w:val="clear" w:pos="8306"/>
          <w:tab w:val="left" w:pos="720"/>
          <w:tab w:val="left" w:pos="1904"/>
        </w:tabs>
        <w:ind w:left="720" w:hanging="720"/>
        <w:jc w:val="center"/>
        <w:rPr>
          <w:rFonts w:ascii="Arial" w:hAnsi="Arial" w:cs="Arial"/>
          <w:b/>
          <w:bCs/>
          <w:sz w:val="28"/>
        </w:rPr>
      </w:pPr>
      <w:bookmarkStart w:id="3" w:name="_Toc6111853"/>
      <w:r>
        <w:rPr>
          <w:rFonts w:ascii="Arial" w:hAnsi="Arial" w:cs="Arial"/>
          <w:b/>
          <w:bCs/>
          <w:sz w:val="28"/>
        </w:rPr>
        <w:lastRenderedPageBreak/>
        <w:t xml:space="preserve">Part </w:t>
      </w:r>
      <w:r w:rsidR="00B369DE">
        <w:rPr>
          <w:rFonts w:ascii="Arial" w:hAnsi="Arial" w:cs="Arial"/>
          <w:b/>
          <w:bCs/>
          <w:sz w:val="28"/>
        </w:rPr>
        <w:t>1</w:t>
      </w:r>
      <w:r>
        <w:rPr>
          <w:rFonts w:ascii="Arial" w:hAnsi="Arial" w:cs="Arial"/>
          <w:b/>
          <w:bCs/>
          <w:sz w:val="28"/>
        </w:rPr>
        <w:t xml:space="preserve"> - </w:t>
      </w:r>
      <w:r w:rsidR="00B369DE">
        <w:rPr>
          <w:rFonts w:ascii="Arial" w:hAnsi="Arial" w:cs="Arial"/>
          <w:b/>
          <w:bCs/>
          <w:sz w:val="28"/>
        </w:rPr>
        <w:t>Establishment of the Guidelines</w:t>
      </w:r>
      <w:bookmarkEnd w:id="3"/>
    </w:p>
    <w:p w14:paraId="2F0D1B04" w14:textId="77777777" w:rsidR="00B369DE" w:rsidRDefault="00B369DE">
      <w:pPr>
        <w:pStyle w:val="Head2"/>
        <w:tabs>
          <w:tab w:val="left" w:pos="720"/>
          <w:tab w:val="left" w:pos="1904"/>
        </w:tabs>
        <w:rPr>
          <w:rFonts w:ascii="Arial" w:hAnsi="Arial" w:cs="Arial"/>
          <w:color w:val="000000"/>
          <w:sz w:val="24"/>
          <w:lang w:val="en-US"/>
        </w:rPr>
      </w:pPr>
    </w:p>
    <w:p w14:paraId="24D2369B" w14:textId="77777777" w:rsidR="00B369DE" w:rsidRDefault="00B369DE" w:rsidP="005924FC">
      <w:pPr>
        <w:pStyle w:val="Head2"/>
        <w:numPr>
          <w:ilvl w:val="1"/>
          <w:numId w:val="45"/>
        </w:numPr>
        <w:tabs>
          <w:tab w:val="left" w:pos="720"/>
          <w:tab w:val="left" w:pos="1904"/>
        </w:tabs>
        <w:rPr>
          <w:rFonts w:ascii="Arial" w:hAnsi="Arial" w:cs="Arial"/>
          <w:color w:val="000000"/>
          <w:sz w:val="24"/>
          <w:lang w:val="en-US"/>
        </w:rPr>
      </w:pPr>
      <w:r>
        <w:rPr>
          <w:rFonts w:ascii="Arial" w:hAnsi="Arial" w:cs="Arial"/>
          <w:color w:val="000000"/>
          <w:sz w:val="24"/>
          <w:lang w:val="en-US"/>
        </w:rPr>
        <w:t>Scope of the Guidelines</w:t>
      </w:r>
    </w:p>
    <w:p w14:paraId="2F859D18" w14:textId="77777777" w:rsidR="0050400B" w:rsidRDefault="0050400B" w:rsidP="0050400B">
      <w:pPr>
        <w:pStyle w:val="Head2"/>
        <w:tabs>
          <w:tab w:val="left" w:pos="720"/>
          <w:tab w:val="left" w:pos="1904"/>
        </w:tabs>
        <w:ind w:left="720" w:firstLine="0"/>
        <w:rPr>
          <w:rFonts w:ascii="Arial" w:hAnsi="Arial" w:cs="Arial"/>
          <w:b w:val="0"/>
          <w:spacing w:val="-3"/>
          <w:lang w:val="en-US"/>
        </w:rPr>
      </w:pPr>
    </w:p>
    <w:p w14:paraId="33E871D1" w14:textId="77777777" w:rsidR="00B369DE" w:rsidRDefault="00B369DE">
      <w:pPr>
        <w:tabs>
          <w:tab w:val="left" w:pos="-720"/>
          <w:tab w:val="left" w:pos="720"/>
          <w:tab w:val="left" w:pos="1904"/>
        </w:tabs>
        <w:suppressAutoHyphens/>
        <w:ind w:left="720" w:hanging="720"/>
        <w:jc w:val="both"/>
        <w:rPr>
          <w:rFonts w:ascii="Arial" w:hAnsi="Arial" w:cs="Arial"/>
          <w:spacing w:val="-3"/>
          <w:lang w:val="en-US"/>
        </w:rPr>
      </w:pPr>
      <w:r>
        <w:rPr>
          <w:rFonts w:ascii="Arial" w:hAnsi="Arial" w:cs="Arial"/>
          <w:spacing w:val="-3"/>
          <w:lang w:val="en-US"/>
        </w:rPr>
        <w:t xml:space="preserve">1.1.1 </w:t>
      </w:r>
      <w:r w:rsidR="0050400B">
        <w:rPr>
          <w:rFonts w:ascii="Arial" w:hAnsi="Arial" w:cs="Arial"/>
          <w:spacing w:val="-3"/>
          <w:lang w:val="en-US"/>
        </w:rPr>
        <w:tab/>
      </w:r>
      <w:r>
        <w:rPr>
          <w:rFonts w:ascii="Arial" w:hAnsi="Arial" w:cs="Arial"/>
          <w:spacing w:val="-3"/>
          <w:lang w:val="en-US"/>
        </w:rPr>
        <w:t xml:space="preserve">These Retention Guidelines </w:t>
      </w:r>
      <w:r w:rsidR="007E7359">
        <w:rPr>
          <w:rFonts w:ascii="Arial" w:hAnsi="Arial" w:cs="Arial"/>
          <w:spacing w:val="-3"/>
          <w:lang w:val="en-US"/>
        </w:rPr>
        <w:t xml:space="preserve">(‘the Guidelines’) </w:t>
      </w:r>
      <w:r>
        <w:rPr>
          <w:rFonts w:ascii="Arial" w:hAnsi="Arial" w:cs="Arial"/>
          <w:spacing w:val="-3"/>
          <w:lang w:val="en-US"/>
        </w:rPr>
        <w:t xml:space="preserve">have been issued to support Chichester District Council </w:t>
      </w:r>
      <w:r w:rsidR="00520A56">
        <w:rPr>
          <w:rFonts w:ascii="Arial" w:hAnsi="Arial" w:cs="Arial"/>
          <w:spacing w:val="-3"/>
          <w:lang w:val="en-US"/>
        </w:rPr>
        <w:t xml:space="preserve">(CDC) </w:t>
      </w:r>
      <w:r>
        <w:rPr>
          <w:rFonts w:ascii="Arial" w:hAnsi="Arial" w:cs="Arial"/>
          <w:spacing w:val="-3"/>
          <w:lang w:val="en-US"/>
        </w:rPr>
        <w:t xml:space="preserve">in the areas of </w:t>
      </w:r>
      <w:r w:rsidR="00C65A45">
        <w:rPr>
          <w:rFonts w:ascii="Arial" w:hAnsi="Arial" w:cs="Arial"/>
          <w:spacing w:val="-3"/>
          <w:lang w:val="en-US"/>
        </w:rPr>
        <w:t xml:space="preserve">GDPR, </w:t>
      </w:r>
      <w:r w:rsidR="007E7359">
        <w:rPr>
          <w:rFonts w:ascii="Arial" w:hAnsi="Arial" w:cs="Arial"/>
          <w:spacing w:val="-3"/>
          <w:lang w:val="en-US"/>
        </w:rPr>
        <w:t>d</w:t>
      </w:r>
      <w:r>
        <w:rPr>
          <w:rFonts w:ascii="Arial" w:hAnsi="Arial" w:cs="Arial"/>
          <w:spacing w:val="-3"/>
          <w:lang w:val="en-US"/>
        </w:rPr>
        <w:t xml:space="preserve">ata </w:t>
      </w:r>
      <w:r w:rsidR="007E7359">
        <w:rPr>
          <w:rFonts w:ascii="Arial" w:hAnsi="Arial" w:cs="Arial"/>
          <w:spacing w:val="-3"/>
          <w:lang w:val="en-US"/>
        </w:rPr>
        <w:t>p</w:t>
      </w:r>
      <w:r>
        <w:rPr>
          <w:rFonts w:ascii="Arial" w:hAnsi="Arial" w:cs="Arial"/>
          <w:spacing w:val="-3"/>
          <w:lang w:val="en-US"/>
        </w:rPr>
        <w:t xml:space="preserve">rotection, </w:t>
      </w:r>
      <w:r w:rsidR="007E7359">
        <w:rPr>
          <w:rFonts w:ascii="Arial" w:hAnsi="Arial" w:cs="Arial"/>
          <w:spacing w:val="-3"/>
          <w:lang w:val="en-US"/>
        </w:rPr>
        <w:t>f</w:t>
      </w:r>
      <w:r>
        <w:rPr>
          <w:rFonts w:ascii="Arial" w:hAnsi="Arial" w:cs="Arial"/>
          <w:spacing w:val="-3"/>
          <w:lang w:val="en-US"/>
        </w:rPr>
        <w:t xml:space="preserve">reedom of </w:t>
      </w:r>
      <w:r w:rsidR="007E7359">
        <w:rPr>
          <w:rFonts w:ascii="Arial" w:hAnsi="Arial" w:cs="Arial"/>
          <w:spacing w:val="-3"/>
          <w:lang w:val="en-US"/>
        </w:rPr>
        <w:t>i</w:t>
      </w:r>
      <w:r>
        <w:rPr>
          <w:rFonts w:ascii="Arial" w:hAnsi="Arial" w:cs="Arial"/>
          <w:spacing w:val="-3"/>
          <w:lang w:val="en-US"/>
        </w:rPr>
        <w:t xml:space="preserve">nformation and the </w:t>
      </w:r>
      <w:r w:rsidR="007E7359">
        <w:rPr>
          <w:rFonts w:ascii="Arial" w:hAnsi="Arial" w:cs="Arial"/>
          <w:color w:val="000000"/>
          <w:spacing w:val="-3"/>
          <w:lang w:val="en-US"/>
        </w:rPr>
        <w:t>local government legislatio</w:t>
      </w:r>
      <w:r w:rsidR="0050400B">
        <w:rPr>
          <w:rFonts w:ascii="Arial" w:hAnsi="Arial" w:cs="Arial"/>
          <w:color w:val="000000"/>
          <w:spacing w:val="-3"/>
          <w:lang w:val="en-US"/>
        </w:rPr>
        <w:t>n.</w:t>
      </w:r>
    </w:p>
    <w:p w14:paraId="77633F6E" w14:textId="77777777" w:rsidR="00B369DE" w:rsidRDefault="00B369DE">
      <w:pPr>
        <w:tabs>
          <w:tab w:val="left" w:pos="-720"/>
          <w:tab w:val="left" w:pos="720"/>
          <w:tab w:val="left" w:pos="1904"/>
        </w:tabs>
        <w:suppressAutoHyphens/>
        <w:jc w:val="both"/>
        <w:rPr>
          <w:rFonts w:ascii="Arial" w:hAnsi="Arial" w:cs="Arial"/>
          <w:spacing w:val="-3"/>
          <w:lang w:val="en-US"/>
        </w:rPr>
      </w:pPr>
    </w:p>
    <w:p w14:paraId="35855D5E" w14:textId="77777777" w:rsidR="00B369DE" w:rsidRDefault="00B369DE">
      <w:pPr>
        <w:pStyle w:val="BodyTextIndent"/>
        <w:numPr>
          <w:ilvl w:val="0"/>
          <w:numId w:val="0"/>
        </w:numPr>
        <w:tabs>
          <w:tab w:val="clear" w:pos="0"/>
          <w:tab w:val="left" w:pos="720"/>
          <w:tab w:val="left" w:pos="1904"/>
        </w:tabs>
        <w:ind w:left="720" w:hanging="720"/>
        <w:rPr>
          <w:rFonts w:cs="Arial"/>
          <w:szCs w:val="24"/>
        </w:rPr>
      </w:pPr>
      <w:r>
        <w:rPr>
          <w:rFonts w:cs="Arial"/>
          <w:szCs w:val="24"/>
        </w:rPr>
        <w:t>1.1.2 The Guidelines were developed to reflect an understanding of the administrative processes that give rise to record creation. This is intended to make the Guidelines independent of any particular format of record that might be historically created (eg card, register) or media (eg paper, electronic) and prolong the Guidelines</w:t>
      </w:r>
      <w:r w:rsidR="00520A56">
        <w:rPr>
          <w:rFonts w:cs="Arial"/>
          <w:szCs w:val="24"/>
        </w:rPr>
        <w:t>’</w:t>
      </w:r>
      <w:r>
        <w:rPr>
          <w:rFonts w:cs="Arial"/>
          <w:szCs w:val="24"/>
        </w:rPr>
        <w:t xml:space="preserve"> period of application.</w:t>
      </w:r>
    </w:p>
    <w:p w14:paraId="585BA31B" w14:textId="77777777" w:rsidR="00B369DE" w:rsidRDefault="00B369DE">
      <w:pPr>
        <w:tabs>
          <w:tab w:val="left" w:pos="-720"/>
          <w:tab w:val="left" w:pos="720"/>
          <w:tab w:val="left" w:pos="1904"/>
        </w:tabs>
        <w:suppressAutoHyphens/>
        <w:jc w:val="both"/>
        <w:rPr>
          <w:rFonts w:ascii="Arial" w:hAnsi="Arial" w:cs="Arial"/>
          <w:spacing w:val="-3"/>
          <w:lang w:val="en-US"/>
        </w:rPr>
      </w:pPr>
    </w:p>
    <w:p w14:paraId="4E8D3958" w14:textId="77777777" w:rsidR="00B369DE" w:rsidRDefault="00B369DE">
      <w:pPr>
        <w:pStyle w:val="BodyText"/>
        <w:tabs>
          <w:tab w:val="left" w:pos="720"/>
          <w:tab w:val="left" w:pos="1904"/>
        </w:tabs>
        <w:ind w:left="720" w:hanging="720"/>
        <w:jc w:val="both"/>
        <w:rPr>
          <w:rFonts w:ascii="Arial" w:hAnsi="Arial" w:cs="Arial"/>
          <w:spacing w:val="-3"/>
          <w:lang w:val="en-US"/>
        </w:rPr>
      </w:pPr>
      <w:r>
        <w:rPr>
          <w:rFonts w:ascii="Arial" w:hAnsi="Arial" w:cs="Arial"/>
        </w:rPr>
        <w:t>1.1.3</w:t>
      </w:r>
      <w:r>
        <w:rPr>
          <w:rFonts w:ascii="Arial" w:hAnsi="Arial" w:cs="Arial"/>
        </w:rPr>
        <w:tab/>
        <w:t>The Guidelines are intended to cover the continuum of records and information from creation through to destruction or for retention for historical or research purposes</w:t>
      </w:r>
    </w:p>
    <w:p w14:paraId="1ADDCC73" w14:textId="77777777" w:rsidR="00B369DE" w:rsidRDefault="00B369DE">
      <w:pPr>
        <w:tabs>
          <w:tab w:val="left" w:pos="-720"/>
          <w:tab w:val="left" w:pos="0"/>
          <w:tab w:val="left" w:pos="720"/>
          <w:tab w:val="left" w:pos="1904"/>
        </w:tabs>
        <w:suppressAutoHyphens/>
        <w:jc w:val="both"/>
        <w:rPr>
          <w:rFonts w:ascii="Arial" w:hAnsi="Arial" w:cs="Arial"/>
          <w:spacing w:val="-3"/>
          <w:lang w:val="en-US"/>
        </w:rPr>
      </w:pPr>
    </w:p>
    <w:p w14:paraId="49F90555" w14:textId="77777777" w:rsidR="00B369DE" w:rsidRDefault="00B369DE">
      <w:pPr>
        <w:pStyle w:val="BodyText"/>
        <w:tabs>
          <w:tab w:val="left" w:pos="720"/>
          <w:tab w:val="left" w:pos="1418"/>
          <w:tab w:val="left" w:pos="1904"/>
        </w:tabs>
        <w:ind w:left="720" w:hanging="720"/>
        <w:jc w:val="both"/>
        <w:rPr>
          <w:rFonts w:ascii="Arial" w:hAnsi="Arial" w:cs="Arial"/>
          <w:color w:val="00FF00"/>
        </w:rPr>
      </w:pPr>
      <w:r>
        <w:rPr>
          <w:rFonts w:ascii="Arial" w:hAnsi="Arial" w:cs="Arial"/>
        </w:rPr>
        <w:t>1.1.4</w:t>
      </w:r>
      <w:r>
        <w:rPr>
          <w:rFonts w:ascii="Arial" w:hAnsi="Arial" w:cs="Arial"/>
        </w:rPr>
        <w:tab/>
        <w:t>Records sentenced for destruction under the Guidelines may be destroyed in accordance with the provisions of the Guideline</w:t>
      </w:r>
      <w:r w:rsidR="00925E57">
        <w:rPr>
          <w:rFonts w:ascii="Arial" w:hAnsi="Arial" w:cs="Arial"/>
        </w:rPr>
        <w:t>s</w:t>
      </w:r>
      <w:r>
        <w:rPr>
          <w:rFonts w:ascii="Arial" w:hAnsi="Arial" w:cs="Arial"/>
        </w:rPr>
        <w:t>.  Backup copi</w:t>
      </w:r>
      <w:r w:rsidR="00520A56">
        <w:rPr>
          <w:rFonts w:ascii="Arial" w:hAnsi="Arial" w:cs="Arial"/>
        </w:rPr>
        <w:t xml:space="preserve">es stored on alternative media </w:t>
      </w:r>
      <w:r>
        <w:rPr>
          <w:rFonts w:ascii="Arial" w:hAnsi="Arial" w:cs="Arial"/>
        </w:rPr>
        <w:t>(server/microfilm/pa</w:t>
      </w:r>
      <w:r w:rsidR="00520A56">
        <w:rPr>
          <w:rFonts w:ascii="Arial" w:hAnsi="Arial" w:cs="Arial"/>
        </w:rPr>
        <w:t xml:space="preserve">per) should also be destroyed. </w:t>
      </w:r>
      <w:r>
        <w:rPr>
          <w:rFonts w:ascii="Arial" w:hAnsi="Arial" w:cs="Arial"/>
        </w:rPr>
        <w:t xml:space="preserve">This is vital to ensure compliance with the requirements of </w:t>
      </w:r>
      <w:r w:rsidR="001E62FC">
        <w:rPr>
          <w:rFonts w:ascii="Arial" w:hAnsi="Arial" w:cs="Arial"/>
        </w:rPr>
        <w:t>d</w:t>
      </w:r>
      <w:r>
        <w:rPr>
          <w:rFonts w:ascii="Arial" w:hAnsi="Arial" w:cs="Arial"/>
        </w:rPr>
        <w:t xml:space="preserve">ata </w:t>
      </w:r>
      <w:r w:rsidR="001E62FC">
        <w:rPr>
          <w:rFonts w:ascii="Arial" w:hAnsi="Arial" w:cs="Arial"/>
        </w:rPr>
        <w:t>p</w:t>
      </w:r>
      <w:r>
        <w:rPr>
          <w:rFonts w:ascii="Arial" w:hAnsi="Arial" w:cs="Arial"/>
        </w:rPr>
        <w:t xml:space="preserve">rotection and </w:t>
      </w:r>
      <w:r w:rsidR="001E62FC">
        <w:rPr>
          <w:rFonts w:ascii="Arial" w:hAnsi="Arial" w:cs="Arial"/>
        </w:rPr>
        <w:t>f</w:t>
      </w:r>
      <w:r>
        <w:rPr>
          <w:rFonts w:ascii="Arial" w:hAnsi="Arial" w:cs="Arial"/>
        </w:rPr>
        <w:t xml:space="preserve">reedom of </w:t>
      </w:r>
      <w:r w:rsidR="001E62FC">
        <w:rPr>
          <w:rFonts w:ascii="Arial" w:hAnsi="Arial" w:cs="Arial"/>
        </w:rPr>
        <w:t>i</w:t>
      </w:r>
      <w:r>
        <w:rPr>
          <w:rFonts w:ascii="Arial" w:hAnsi="Arial" w:cs="Arial"/>
        </w:rPr>
        <w:t>nformation legislation.</w:t>
      </w:r>
    </w:p>
    <w:p w14:paraId="714E7880" w14:textId="77777777" w:rsidR="00B369DE" w:rsidRDefault="00B369DE">
      <w:pPr>
        <w:tabs>
          <w:tab w:val="left" w:pos="-720"/>
          <w:tab w:val="left" w:pos="0"/>
          <w:tab w:val="left" w:pos="720"/>
          <w:tab w:val="left" w:pos="1904"/>
        </w:tabs>
        <w:suppressAutoHyphens/>
        <w:jc w:val="both"/>
        <w:rPr>
          <w:rFonts w:ascii="Arial" w:hAnsi="Arial" w:cs="Arial"/>
          <w:spacing w:val="-3"/>
          <w:lang w:val="en-US"/>
        </w:rPr>
      </w:pPr>
    </w:p>
    <w:p w14:paraId="6A71B28B" w14:textId="77777777" w:rsidR="00B369DE" w:rsidRPr="00925E57" w:rsidRDefault="00B369DE">
      <w:pPr>
        <w:tabs>
          <w:tab w:val="left" w:pos="-720"/>
          <w:tab w:val="left" w:pos="720"/>
          <w:tab w:val="left" w:pos="1418"/>
          <w:tab w:val="left" w:pos="1904"/>
        </w:tabs>
        <w:suppressAutoHyphens/>
        <w:ind w:left="720" w:hanging="720"/>
        <w:jc w:val="both"/>
        <w:rPr>
          <w:rFonts w:ascii="Arial" w:hAnsi="Arial" w:cs="Arial"/>
          <w:color w:val="FF0000"/>
          <w:spacing w:val="-3"/>
          <w:lang w:val="en-US"/>
        </w:rPr>
      </w:pPr>
      <w:r>
        <w:rPr>
          <w:rFonts w:ascii="Arial" w:hAnsi="Arial" w:cs="Arial"/>
          <w:spacing w:val="-3"/>
          <w:lang w:val="en-US"/>
        </w:rPr>
        <w:t>1.1.5</w:t>
      </w:r>
      <w:r>
        <w:rPr>
          <w:rFonts w:ascii="Arial" w:hAnsi="Arial" w:cs="Arial"/>
          <w:spacing w:val="-3"/>
          <w:lang w:val="en-US"/>
        </w:rPr>
        <w:tab/>
        <w:t>C</w:t>
      </w:r>
      <w:r w:rsidR="00520A56">
        <w:rPr>
          <w:rFonts w:ascii="Arial" w:hAnsi="Arial" w:cs="Arial"/>
          <w:spacing w:val="-3"/>
          <w:lang w:val="en-US"/>
        </w:rPr>
        <w:t>DC</w:t>
      </w:r>
      <w:r>
        <w:rPr>
          <w:rFonts w:ascii="Arial" w:hAnsi="Arial" w:cs="Arial"/>
          <w:spacing w:val="-3"/>
          <w:lang w:val="en-US"/>
        </w:rPr>
        <w:t xml:space="preserve"> should hold notification of the records destroyed in accordance with the Guidelines on its behalf. </w:t>
      </w:r>
      <w:r w:rsidRPr="00E96BF0">
        <w:rPr>
          <w:rFonts w:ascii="Arial" w:hAnsi="Arial" w:cs="Arial"/>
          <w:spacing w:val="-3"/>
          <w:lang w:val="en-US"/>
        </w:rPr>
        <w:t xml:space="preserve">See </w:t>
      </w:r>
      <w:r w:rsidR="00E96BF0" w:rsidRPr="00E96BF0">
        <w:rPr>
          <w:rFonts w:ascii="Arial" w:hAnsi="Arial" w:cs="Arial"/>
          <w:spacing w:val="-3"/>
          <w:lang w:val="en-US"/>
        </w:rPr>
        <w:t>the Retention Action column</w:t>
      </w:r>
      <w:r w:rsidRPr="00E96BF0">
        <w:rPr>
          <w:rFonts w:ascii="Arial" w:hAnsi="Arial" w:cs="Arial"/>
          <w:spacing w:val="-3"/>
          <w:lang w:val="en-US"/>
        </w:rPr>
        <w:t xml:space="preserve"> </w:t>
      </w:r>
      <w:r w:rsidR="00E96BF0" w:rsidRPr="00E96BF0">
        <w:rPr>
          <w:rFonts w:ascii="Arial" w:hAnsi="Arial" w:cs="Arial"/>
          <w:spacing w:val="-3"/>
          <w:lang w:val="en-US"/>
        </w:rPr>
        <w:t xml:space="preserve">in the schedule in Part 3 of these Guidelines </w:t>
      </w:r>
      <w:r w:rsidRPr="00E96BF0">
        <w:rPr>
          <w:rFonts w:ascii="Arial" w:hAnsi="Arial" w:cs="Arial"/>
          <w:spacing w:val="-3"/>
          <w:lang w:val="en-US"/>
        </w:rPr>
        <w:t>for how long these should be kept</w:t>
      </w:r>
      <w:r w:rsidR="00520A56" w:rsidRPr="00E96BF0">
        <w:rPr>
          <w:rFonts w:ascii="Arial" w:hAnsi="Arial" w:cs="Arial"/>
          <w:spacing w:val="-3"/>
          <w:lang w:val="en-US"/>
        </w:rPr>
        <w:t>.</w:t>
      </w:r>
      <w:r w:rsidRPr="00925E57">
        <w:rPr>
          <w:rFonts w:ascii="Arial" w:hAnsi="Arial" w:cs="Arial"/>
          <w:color w:val="FF0000"/>
          <w:spacing w:val="-3"/>
          <w:lang w:val="en-US"/>
        </w:rPr>
        <w:t xml:space="preserve"> </w:t>
      </w:r>
    </w:p>
    <w:p w14:paraId="26DB7C01" w14:textId="77777777" w:rsidR="00B369DE" w:rsidRDefault="00B369DE">
      <w:pPr>
        <w:tabs>
          <w:tab w:val="left" w:pos="-720"/>
          <w:tab w:val="left" w:pos="720"/>
          <w:tab w:val="left" w:pos="1418"/>
          <w:tab w:val="left" w:pos="1904"/>
        </w:tabs>
        <w:suppressAutoHyphens/>
        <w:jc w:val="both"/>
        <w:rPr>
          <w:rFonts w:ascii="Arial" w:hAnsi="Arial" w:cs="Arial"/>
          <w:spacing w:val="-3"/>
          <w:lang w:val="en-US"/>
        </w:rPr>
      </w:pPr>
    </w:p>
    <w:p w14:paraId="4D30EF5B" w14:textId="77777777" w:rsidR="00B369DE" w:rsidRDefault="00B369DE">
      <w:pPr>
        <w:tabs>
          <w:tab w:val="left" w:pos="-720"/>
          <w:tab w:val="left" w:pos="720"/>
          <w:tab w:val="left" w:pos="1418"/>
          <w:tab w:val="left" w:pos="1904"/>
        </w:tabs>
        <w:suppressAutoHyphens/>
        <w:ind w:left="720" w:hanging="720"/>
        <w:jc w:val="both"/>
        <w:rPr>
          <w:rFonts w:ascii="Arial" w:hAnsi="Arial" w:cs="Arial"/>
          <w:spacing w:val="-3"/>
          <w:lang w:val="en-US"/>
        </w:rPr>
      </w:pPr>
      <w:r>
        <w:rPr>
          <w:rFonts w:ascii="Arial" w:hAnsi="Arial" w:cs="Arial"/>
          <w:spacing w:val="-3"/>
          <w:lang w:val="en-US"/>
        </w:rPr>
        <w:t>1.1.6</w:t>
      </w:r>
      <w:r>
        <w:rPr>
          <w:rFonts w:ascii="Arial" w:hAnsi="Arial" w:cs="Arial"/>
          <w:spacing w:val="-3"/>
          <w:lang w:val="en-US"/>
        </w:rPr>
        <w:tab/>
        <w:t>Records for permanent preservation should be archived.</w:t>
      </w:r>
    </w:p>
    <w:p w14:paraId="695B4A5A" w14:textId="77777777" w:rsidR="00B369DE" w:rsidRDefault="00B369DE">
      <w:pPr>
        <w:tabs>
          <w:tab w:val="left" w:pos="-720"/>
          <w:tab w:val="left" w:pos="720"/>
          <w:tab w:val="left" w:pos="1418"/>
          <w:tab w:val="left" w:pos="1904"/>
        </w:tabs>
        <w:suppressAutoHyphens/>
        <w:jc w:val="both"/>
        <w:rPr>
          <w:rFonts w:ascii="Arial" w:hAnsi="Arial" w:cs="Arial"/>
          <w:spacing w:val="-3"/>
          <w:lang w:val="en-US"/>
        </w:rPr>
      </w:pPr>
    </w:p>
    <w:p w14:paraId="6E4045CB" w14:textId="77777777" w:rsidR="00B369DE" w:rsidRDefault="00B369DE">
      <w:pPr>
        <w:tabs>
          <w:tab w:val="left" w:pos="-720"/>
          <w:tab w:val="left" w:pos="0"/>
          <w:tab w:val="left" w:pos="720"/>
          <w:tab w:val="left" w:pos="1904"/>
        </w:tabs>
        <w:suppressAutoHyphens/>
        <w:jc w:val="both"/>
        <w:rPr>
          <w:rFonts w:ascii="Arial" w:hAnsi="Arial" w:cs="Arial"/>
          <w:spacing w:val="-3"/>
          <w:lang w:val="en-US"/>
        </w:rPr>
      </w:pPr>
    </w:p>
    <w:p w14:paraId="32C27A8D" w14:textId="77777777" w:rsidR="00B369DE" w:rsidRDefault="00B369DE">
      <w:pPr>
        <w:pStyle w:val="Head2"/>
        <w:tabs>
          <w:tab w:val="left" w:pos="720"/>
        </w:tabs>
        <w:ind w:left="720" w:hanging="720"/>
        <w:rPr>
          <w:rFonts w:ascii="Arial" w:hAnsi="Arial" w:cs="Arial"/>
          <w:sz w:val="24"/>
          <w:lang w:val="en-US"/>
        </w:rPr>
      </w:pPr>
      <w:bookmarkStart w:id="4" w:name="_Toc422289646"/>
      <w:r>
        <w:rPr>
          <w:rFonts w:ascii="Arial" w:hAnsi="Arial" w:cs="Arial"/>
          <w:sz w:val="24"/>
          <w:lang w:val="en-US"/>
        </w:rPr>
        <w:t>1.2.0</w:t>
      </w:r>
      <w:r>
        <w:rPr>
          <w:rFonts w:ascii="Arial" w:hAnsi="Arial" w:cs="Arial"/>
          <w:sz w:val="24"/>
          <w:lang w:val="en-US"/>
        </w:rPr>
        <w:tab/>
        <w:t>Limitation of Scope</w:t>
      </w:r>
      <w:bookmarkEnd w:id="4"/>
    </w:p>
    <w:p w14:paraId="69E44C29" w14:textId="77777777" w:rsidR="00B369DE" w:rsidRDefault="00B369DE">
      <w:pPr>
        <w:tabs>
          <w:tab w:val="left" w:pos="-720"/>
          <w:tab w:val="left" w:pos="0"/>
          <w:tab w:val="left" w:pos="720"/>
          <w:tab w:val="left" w:pos="1904"/>
        </w:tabs>
        <w:suppressAutoHyphens/>
        <w:jc w:val="both"/>
        <w:rPr>
          <w:rFonts w:ascii="Arial" w:hAnsi="Arial" w:cs="Arial"/>
          <w:spacing w:val="-3"/>
          <w:lang w:val="en-US"/>
        </w:rPr>
      </w:pPr>
    </w:p>
    <w:p w14:paraId="764AB209" w14:textId="77777777" w:rsidR="00B369DE" w:rsidRPr="0050400B" w:rsidRDefault="00B369DE" w:rsidP="0050400B">
      <w:pPr>
        <w:tabs>
          <w:tab w:val="left" w:pos="-720"/>
          <w:tab w:val="left" w:pos="0"/>
          <w:tab w:val="left" w:pos="720"/>
          <w:tab w:val="left" w:pos="1904"/>
        </w:tabs>
        <w:suppressAutoHyphens/>
        <w:spacing w:after="360"/>
        <w:ind w:left="720" w:hanging="720"/>
        <w:jc w:val="both"/>
        <w:rPr>
          <w:rFonts w:ascii="Arial" w:hAnsi="Arial" w:cs="Arial"/>
          <w:color w:val="000000"/>
          <w:spacing w:val="-3"/>
          <w:lang w:val="en-US"/>
        </w:rPr>
      </w:pPr>
      <w:r>
        <w:rPr>
          <w:rFonts w:ascii="Arial" w:hAnsi="Arial" w:cs="Arial"/>
          <w:spacing w:val="-3"/>
          <w:lang w:val="en-US"/>
        </w:rPr>
        <w:t>1.2.1</w:t>
      </w:r>
      <w:r>
        <w:rPr>
          <w:rFonts w:ascii="Arial" w:hAnsi="Arial" w:cs="Arial"/>
          <w:spacing w:val="-3"/>
          <w:lang w:val="en-US"/>
        </w:rPr>
        <w:tab/>
        <w:t>Th</w:t>
      </w:r>
      <w:r w:rsidR="00925E57">
        <w:rPr>
          <w:rFonts w:ascii="Arial" w:hAnsi="Arial" w:cs="Arial"/>
          <w:spacing w:val="-3"/>
          <w:lang w:val="en-US"/>
        </w:rPr>
        <w:t>e</w:t>
      </w:r>
      <w:r>
        <w:rPr>
          <w:rFonts w:ascii="Arial" w:hAnsi="Arial" w:cs="Arial"/>
          <w:spacing w:val="-3"/>
          <w:lang w:val="en-US"/>
        </w:rPr>
        <w:t xml:space="preserve"> Guideline</w:t>
      </w:r>
      <w:r w:rsidR="00925E57">
        <w:rPr>
          <w:rFonts w:ascii="Arial" w:hAnsi="Arial" w:cs="Arial"/>
          <w:spacing w:val="-3"/>
          <w:lang w:val="en-US"/>
        </w:rPr>
        <w:t>s</w:t>
      </w:r>
      <w:r>
        <w:rPr>
          <w:rFonts w:ascii="Arial" w:hAnsi="Arial" w:cs="Arial"/>
          <w:spacing w:val="-3"/>
          <w:lang w:val="en-US"/>
        </w:rPr>
        <w:t xml:space="preserve"> should only be used by CDC for the disposal of </w:t>
      </w:r>
      <w:r>
        <w:rPr>
          <w:rFonts w:ascii="Arial" w:hAnsi="Arial" w:cs="Arial"/>
          <w:spacing w:val="-3"/>
          <w:u w:val="single"/>
          <w:lang w:val="en-US"/>
        </w:rPr>
        <w:t>common functional</w:t>
      </w:r>
      <w:r>
        <w:rPr>
          <w:rFonts w:ascii="Arial" w:hAnsi="Arial" w:cs="Arial"/>
          <w:spacing w:val="-3"/>
          <w:lang w:val="en-US"/>
        </w:rPr>
        <w:t xml:space="preserve"> </w:t>
      </w:r>
      <w:r>
        <w:rPr>
          <w:rFonts w:ascii="Arial" w:hAnsi="Arial" w:cs="Arial"/>
          <w:spacing w:val="-3"/>
          <w:u w:val="single"/>
          <w:lang w:val="en-US"/>
        </w:rPr>
        <w:t>and housekeeping records</w:t>
      </w:r>
      <w:r>
        <w:rPr>
          <w:rFonts w:ascii="Arial" w:hAnsi="Arial" w:cs="Arial"/>
          <w:spacing w:val="-3"/>
          <w:lang w:val="en-US"/>
        </w:rPr>
        <w:t xml:space="preserve"> as described in the Guideline</w:t>
      </w:r>
      <w:r w:rsidR="00C37979">
        <w:rPr>
          <w:rFonts w:ascii="Arial" w:hAnsi="Arial" w:cs="Arial"/>
          <w:spacing w:val="-3"/>
          <w:lang w:val="en-US"/>
        </w:rPr>
        <w:t xml:space="preserve">s. </w:t>
      </w:r>
      <w:r>
        <w:rPr>
          <w:rFonts w:ascii="Arial" w:hAnsi="Arial" w:cs="Arial"/>
          <w:color w:val="000000"/>
          <w:spacing w:val="-3"/>
          <w:lang w:val="en-US"/>
        </w:rPr>
        <w:t>It should be taken as a baseline for CDC to interpret and apply appropriately in accordance with local practice.</w:t>
      </w:r>
      <w:r>
        <w:rPr>
          <w:rFonts w:ascii="Arial" w:hAnsi="Arial" w:cs="Arial"/>
          <w:color w:val="00FF00"/>
          <w:spacing w:val="-3"/>
          <w:lang w:val="en-US"/>
        </w:rPr>
        <w:t xml:space="preserve"> </w:t>
      </w:r>
    </w:p>
    <w:p w14:paraId="2A9CE7C0" w14:textId="77777777" w:rsidR="00B369DE" w:rsidRDefault="00B369DE">
      <w:pPr>
        <w:pStyle w:val="Head2"/>
        <w:tabs>
          <w:tab w:val="left" w:pos="720"/>
        </w:tabs>
        <w:ind w:left="720" w:hanging="720"/>
        <w:rPr>
          <w:rFonts w:ascii="Arial" w:hAnsi="Arial" w:cs="Arial"/>
          <w:sz w:val="24"/>
          <w:lang w:val="en-US"/>
        </w:rPr>
      </w:pPr>
      <w:bookmarkStart w:id="5" w:name="_Toc422289652"/>
      <w:r>
        <w:rPr>
          <w:rFonts w:ascii="Arial" w:hAnsi="Arial" w:cs="Arial"/>
          <w:sz w:val="24"/>
          <w:lang w:val="en-US"/>
        </w:rPr>
        <w:t>1.3.0</w:t>
      </w:r>
      <w:r>
        <w:rPr>
          <w:rFonts w:ascii="Arial" w:hAnsi="Arial" w:cs="Arial"/>
          <w:sz w:val="24"/>
          <w:lang w:val="en-US"/>
        </w:rPr>
        <w:tab/>
        <w:t xml:space="preserve">Objectives of the Retention </w:t>
      </w:r>
      <w:bookmarkEnd w:id="5"/>
      <w:r>
        <w:rPr>
          <w:rFonts w:ascii="Arial" w:hAnsi="Arial" w:cs="Arial"/>
          <w:sz w:val="24"/>
          <w:lang w:val="en-US"/>
        </w:rPr>
        <w:t>Guidelines</w:t>
      </w:r>
    </w:p>
    <w:p w14:paraId="60737A8D" w14:textId="77777777" w:rsidR="00B369DE" w:rsidRDefault="00B369DE">
      <w:pPr>
        <w:tabs>
          <w:tab w:val="left" w:pos="-720"/>
          <w:tab w:val="left" w:pos="720"/>
          <w:tab w:val="left" w:pos="1904"/>
        </w:tabs>
        <w:suppressAutoHyphens/>
        <w:jc w:val="both"/>
        <w:rPr>
          <w:rFonts w:ascii="Arial" w:hAnsi="Arial" w:cs="Arial"/>
          <w:spacing w:val="-3"/>
          <w:lang w:val="en-US"/>
        </w:rPr>
      </w:pPr>
    </w:p>
    <w:p w14:paraId="49317034" w14:textId="77777777" w:rsidR="00B369DE" w:rsidRDefault="00B369DE">
      <w:pPr>
        <w:tabs>
          <w:tab w:val="left" w:pos="-720"/>
          <w:tab w:val="left" w:pos="720"/>
          <w:tab w:val="left" w:pos="1904"/>
        </w:tabs>
        <w:suppressAutoHyphens/>
        <w:ind w:left="720" w:hanging="720"/>
        <w:jc w:val="both"/>
        <w:rPr>
          <w:rFonts w:ascii="Arial" w:hAnsi="Arial" w:cs="Arial"/>
          <w:spacing w:val="-3"/>
          <w:lang w:val="en-US"/>
        </w:rPr>
      </w:pPr>
      <w:r>
        <w:rPr>
          <w:rFonts w:ascii="Arial" w:hAnsi="Arial" w:cs="Arial"/>
          <w:spacing w:val="-3"/>
          <w:lang w:val="en-US"/>
        </w:rPr>
        <w:t>1.3.1</w:t>
      </w:r>
      <w:r>
        <w:rPr>
          <w:rFonts w:ascii="Arial" w:hAnsi="Arial" w:cs="Arial"/>
          <w:spacing w:val="-3"/>
          <w:lang w:val="en-US"/>
        </w:rPr>
        <w:tab/>
        <w:t>The aims of the Guideline</w:t>
      </w:r>
      <w:r w:rsidR="00520A56">
        <w:rPr>
          <w:rFonts w:ascii="Arial" w:hAnsi="Arial" w:cs="Arial"/>
          <w:spacing w:val="-3"/>
          <w:lang w:val="en-US"/>
        </w:rPr>
        <w:t>s</w:t>
      </w:r>
      <w:r>
        <w:rPr>
          <w:rFonts w:ascii="Arial" w:hAnsi="Arial" w:cs="Arial"/>
          <w:spacing w:val="-3"/>
          <w:lang w:val="en-US"/>
        </w:rPr>
        <w:t xml:space="preserve"> are to:</w:t>
      </w:r>
    </w:p>
    <w:p w14:paraId="08AA53D6" w14:textId="77777777" w:rsidR="00E96BF0" w:rsidRDefault="00E96BF0">
      <w:pPr>
        <w:tabs>
          <w:tab w:val="left" w:pos="-720"/>
          <w:tab w:val="left" w:pos="720"/>
          <w:tab w:val="left" w:pos="1904"/>
        </w:tabs>
        <w:suppressAutoHyphens/>
        <w:ind w:left="720" w:hanging="720"/>
        <w:jc w:val="both"/>
        <w:rPr>
          <w:rFonts w:ascii="Arial" w:hAnsi="Arial" w:cs="Arial"/>
          <w:spacing w:val="-3"/>
          <w:lang w:val="en-US"/>
        </w:rPr>
      </w:pPr>
    </w:p>
    <w:p w14:paraId="095EDD29" w14:textId="77777777" w:rsidR="00C65A45" w:rsidRDefault="00C65A45">
      <w:pPr>
        <w:numPr>
          <w:ilvl w:val="0"/>
          <w:numId w:val="1"/>
        </w:numPr>
        <w:tabs>
          <w:tab w:val="left" w:pos="-720"/>
          <w:tab w:val="left" w:pos="720"/>
          <w:tab w:val="left" w:pos="1080"/>
        </w:tabs>
        <w:suppressAutoHyphens/>
        <w:ind w:left="1080" w:hanging="360"/>
        <w:jc w:val="both"/>
        <w:rPr>
          <w:rFonts w:ascii="Arial" w:hAnsi="Arial" w:cs="Arial"/>
          <w:spacing w:val="-3"/>
          <w:lang w:val="en-US"/>
        </w:rPr>
      </w:pPr>
      <w:r>
        <w:rPr>
          <w:rFonts w:ascii="Arial" w:hAnsi="Arial" w:cs="Arial"/>
          <w:spacing w:val="-3"/>
          <w:lang w:val="en-US"/>
        </w:rPr>
        <w:t xml:space="preserve">Ensure that </w:t>
      </w:r>
      <w:r w:rsidR="007E7359">
        <w:rPr>
          <w:rFonts w:ascii="Arial" w:hAnsi="Arial" w:cs="Arial"/>
          <w:spacing w:val="-3"/>
          <w:lang w:val="en-US"/>
        </w:rPr>
        <w:t>CDC’s</w:t>
      </w:r>
      <w:r>
        <w:rPr>
          <w:rFonts w:ascii="Arial" w:hAnsi="Arial" w:cs="Arial"/>
          <w:spacing w:val="-3"/>
          <w:lang w:val="en-US"/>
        </w:rPr>
        <w:t xml:space="preserve"> responsibilities under the GDPR are met by having clear information as to how information is managed and show consideration of rights in assessing the time which information needs to be held depending upon the individual basis of processing.</w:t>
      </w:r>
    </w:p>
    <w:p w14:paraId="17572C03" w14:textId="77777777" w:rsidR="00E96BF0" w:rsidRPr="00C65A45" w:rsidRDefault="00E96BF0" w:rsidP="00E96BF0">
      <w:pPr>
        <w:tabs>
          <w:tab w:val="left" w:pos="-720"/>
          <w:tab w:val="left" w:pos="720"/>
          <w:tab w:val="left" w:pos="1080"/>
        </w:tabs>
        <w:suppressAutoHyphens/>
        <w:ind w:left="720"/>
        <w:jc w:val="both"/>
        <w:rPr>
          <w:rFonts w:ascii="Arial" w:hAnsi="Arial" w:cs="Arial"/>
          <w:spacing w:val="-3"/>
          <w:lang w:val="en-US"/>
        </w:rPr>
      </w:pPr>
    </w:p>
    <w:p w14:paraId="064038D3" w14:textId="77777777" w:rsidR="00B369DE" w:rsidRDefault="00B369DE">
      <w:pPr>
        <w:numPr>
          <w:ilvl w:val="0"/>
          <w:numId w:val="1"/>
        </w:numPr>
        <w:tabs>
          <w:tab w:val="left" w:pos="-720"/>
          <w:tab w:val="left" w:pos="720"/>
          <w:tab w:val="left" w:pos="1080"/>
        </w:tabs>
        <w:suppressAutoHyphens/>
        <w:ind w:left="1080" w:hanging="360"/>
        <w:jc w:val="both"/>
        <w:rPr>
          <w:rFonts w:ascii="Arial" w:hAnsi="Arial" w:cs="Arial"/>
          <w:spacing w:val="-3"/>
          <w:lang w:val="en-US"/>
        </w:rPr>
      </w:pPr>
      <w:r>
        <w:rPr>
          <w:rFonts w:ascii="Arial" w:hAnsi="Arial" w:cs="Arial"/>
          <w:color w:val="000000"/>
          <w:spacing w:val="-3"/>
          <w:lang w:val="en-US"/>
        </w:rPr>
        <w:t>Assist in</w:t>
      </w:r>
      <w:r>
        <w:rPr>
          <w:rFonts w:ascii="Arial" w:hAnsi="Arial" w:cs="Arial"/>
          <w:color w:val="FF0000"/>
          <w:spacing w:val="-3"/>
          <w:lang w:val="en-US"/>
        </w:rPr>
        <w:t xml:space="preserve"> </w:t>
      </w:r>
      <w:r>
        <w:rPr>
          <w:rFonts w:ascii="Arial" w:hAnsi="Arial" w:cs="Arial"/>
          <w:spacing w:val="-3"/>
          <w:lang w:val="en-US"/>
        </w:rPr>
        <w:t>identif</w:t>
      </w:r>
      <w:r>
        <w:rPr>
          <w:rFonts w:ascii="Arial" w:hAnsi="Arial" w:cs="Arial"/>
          <w:color w:val="000000"/>
          <w:spacing w:val="-3"/>
          <w:lang w:val="en-US"/>
        </w:rPr>
        <w:t>ying</w:t>
      </w:r>
      <w:r>
        <w:rPr>
          <w:rFonts w:ascii="Arial" w:hAnsi="Arial" w:cs="Arial"/>
          <w:spacing w:val="-3"/>
          <w:lang w:val="en-US"/>
        </w:rPr>
        <w:t xml:space="preserve"> records that may be worth preserving permanently as part of C</w:t>
      </w:r>
      <w:r w:rsidR="00520A56">
        <w:rPr>
          <w:rFonts w:ascii="Arial" w:hAnsi="Arial" w:cs="Arial"/>
          <w:spacing w:val="-3"/>
          <w:lang w:val="en-US"/>
        </w:rPr>
        <w:t>DC</w:t>
      </w:r>
      <w:r>
        <w:rPr>
          <w:rFonts w:ascii="Arial" w:hAnsi="Arial" w:cs="Arial"/>
          <w:spacing w:val="-3"/>
          <w:lang w:val="en-US"/>
        </w:rPr>
        <w:t>’s archives</w:t>
      </w:r>
      <w:r w:rsidR="00E96BF0">
        <w:rPr>
          <w:rFonts w:ascii="Arial" w:hAnsi="Arial" w:cs="Arial"/>
          <w:spacing w:val="-3"/>
          <w:lang w:val="en-US"/>
        </w:rPr>
        <w:t>.</w:t>
      </w:r>
      <w:r>
        <w:rPr>
          <w:rFonts w:ascii="Arial" w:hAnsi="Arial" w:cs="Arial"/>
          <w:spacing w:val="-3"/>
          <w:lang w:val="en-US"/>
        </w:rPr>
        <w:t xml:space="preserve"> </w:t>
      </w:r>
    </w:p>
    <w:p w14:paraId="68D09FF0" w14:textId="77777777" w:rsidR="00B369DE" w:rsidRDefault="00B369DE">
      <w:pPr>
        <w:numPr>
          <w:ilvl w:val="0"/>
          <w:numId w:val="1"/>
        </w:numPr>
        <w:tabs>
          <w:tab w:val="left" w:pos="-720"/>
          <w:tab w:val="left" w:pos="720"/>
          <w:tab w:val="left" w:pos="1080"/>
          <w:tab w:val="left" w:pos="1904"/>
        </w:tabs>
        <w:suppressAutoHyphens/>
        <w:ind w:left="1080" w:hanging="360"/>
        <w:jc w:val="both"/>
        <w:rPr>
          <w:rFonts w:ascii="Arial" w:hAnsi="Arial" w:cs="Arial"/>
          <w:spacing w:val="-3"/>
          <w:lang w:val="en-US"/>
        </w:rPr>
      </w:pPr>
      <w:r>
        <w:rPr>
          <w:rFonts w:ascii="Arial" w:hAnsi="Arial" w:cs="Arial"/>
          <w:spacing w:val="-3"/>
          <w:lang w:val="en-US"/>
        </w:rPr>
        <w:lastRenderedPageBreak/>
        <w:t>Prevent the premature destruction of records that need to be retained for a specified period to satisfy legal, financial and other requirements of public administration</w:t>
      </w:r>
      <w:r w:rsidR="00E96BF0">
        <w:rPr>
          <w:rFonts w:ascii="Arial" w:hAnsi="Arial" w:cs="Arial"/>
          <w:spacing w:val="-3"/>
          <w:lang w:val="en-US"/>
        </w:rPr>
        <w:t>.</w:t>
      </w:r>
    </w:p>
    <w:p w14:paraId="26949740" w14:textId="77777777" w:rsidR="00E96BF0" w:rsidRDefault="00E96BF0" w:rsidP="00E96BF0">
      <w:pPr>
        <w:tabs>
          <w:tab w:val="left" w:pos="-720"/>
          <w:tab w:val="left" w:pos="720"/>
          <w:tab w:val="left" w:pos="1080"/>
          <w:tab w:val="left" w:pos="1904"/>
        </w:tabs>
        <w:suppressAutoHyphens/>
        <w:ind w:left="720"/>
        <w:jc w:val="both"/>
        <w:rPr>
          <w:rFonts w:ascii="Arial" w:hAnsi="Arial" w:cs="Arial"/>
          <w:spacing w:val="-3"/>
          <w:lang w:val="en-US"/>
        </w:rPr>
      </w:pPr>
    </w:p>
    <w:p w14:paraId="2D7B3CA8" w14:textId="77777777" w:rsidR="00B369DE" w:rsidRDefault="00B369DE">
      <w:pPr>
        <w:numPr>
          <w:ilvl w:val="0"/>
          <w:numId w:val="1"/>
        </w:numPr>
        <w:tabs>
          <w:tab w:val="left" w:pos="-720"/>
          <w:tab w:val="left" w:pos="720"/>
          <w:tab w:val="left" w:pos="1080"/>
          <w:tab w:val="left" w:pos="1904"/>
        </w:tabs>
        <w:suppressAutoHyphens/>
        <w:ind w:left="1080" w:hanging="360"/>
        <w:jc w:val="both"/>
        <w:rPr>
          <w:rFonts w:ascii="Arial" w:hAnsi="Arial" w:cs="Arial"/>
          <w:spacing w:val="-3"/>
          <w:lang w:val="en-US"/>
        </w:rPr>
      </w:pPr>
      <w:r>
        <w:rPr>
          <w:rFonts w:ascii="Arial" w:hAnsi="Arial" w:cs="Arial"/>
          <w:spacing w:val="-3"/>
          <w:lang w:val="en-US"/>
        </w:rPr>
        <w:t>Provide consistency for the destruction of those records not required permanently after specified periods</w:t>
      </w:r>
      <w:r w:rsidR="00E96BF0">
        <w:rPr>
          <w:rFonts w:ascii="Arial" w:hAnsi="Arial" w:cs="Arial"/>
          <w:spacing w:val="-3"/>
          <w:lang w:val="en-US"/>
        </w:rPr>
        <w:t>.</w:t>
      </w:r>
    </w:p>
    <w:p w14:paraId="6BD2BAAB" w14:textId="77777777" w:rsidR="00E96BF0" w:rsidRDefault="00E96BF0" w:rsidP="00E96BF0">
      <w:pPr>
        <w:tabs>
          <w:tab w:val="left" w:pos="-720"/>
          <w:tab w:val="left" w:pos="720"/>
          <w:tab w:val="left" w:pos="1080"/>
          <w:tab w:val="left" w:pos="1904"/>
        </w:tabs>
        <w:suppressAutoHyphens/>
        <w:ind w:left="720"/>
        <w:jc w:val="both"/>
        <w:rPr>
          <w:rFonts w:ascii="Arial" w:hAnsi="Arial" w:cs="Arial"/>
          <w:spacing w:val="-3"/>
          <w:lang w:val="en-US"/>
        </w:rPr>
      </w:pPr>
    </w:p>
    <w:p w14:paraId="0E501076" w14:textId="77777777" w:rsidR="00B369DE" w:rsidRDefault="00B369DE">
      <w:pPr>
        <w:numPr>
          <w:ilvl w:val="0"/>
          <w:numId w:val="1"/>
        </w:numPr>
        <w:tabs>
          <w:tab w:val="left" w:pos="-720"/>
          <w:tab w:val="left" w:pos="720"/>
          <w:tab w:val="left" w:pos="1080"/>
          <w:tab w:val="left" w:pos="1904"/>
        </w:tabs>
        <w:suppressAutoHyphens/>
        <w:ind w:left="1080" w:hanging="360"/>
        <w:jc w:val="both"/>
        <w:rPr>
          <w:rFonts w:ascii="Arial" w:hAnsi="Arial" w:cs="Arial"/>
          <w:spacing w:val="-3"/>
          <w:lang w:val="en-US"/>
        </w:rPr>
      </w:pPr>
      <w:r>
        <w:rPr>
          <w:rFonts w:ascii="Arial" w:hAnsi="Arial" w:cs="Arial"/>
          <w:spacing w:val="-3"/>
          <w:lang w:val="en-US"/>
        </w:rPr>
        <w:t xml:space="preserve">Promote improved </w:t>
      </w:r>
      <w:r w:rsidR="00925E57">
        <w:rPr>
          <w:rFonts w:ascii="Arial" w:hAnsi="Arial" w:cs="Arial"/>
          <w:spacing w:val="-3"/>
          <w:lang w:val="en-US"/>
        </w:rPr>
        <w:t>r</w:t>
      </w:r>
      <w:r>
        <w:rPr>
          <w:rFonts w:ascii="Arial" w:hAnsi="Arial" w:cs="Arial"/>
          <w:spacing w:val="-3"/>
          <w:lang w:val="en-US"/>
        </w:rPr>
        <w:t xml:space="preserve">ecords </w:t>
      </w:r>
      <w:r w:rsidR="00925E57">
        <w:rPr>
          <w:rFonts w:ascii="Arial" w:hAnsi="Arial" w:cs="Arial"/>
          <w:spacing w:val="-3"/>
          <w:lang w:val="en-US"/>
        </w:rPr>
        <w:t>m</w:t>
      </w:r>
      <w:r>
        <w:rPr>
          <w:rFonts w:ascii="Arial" w:hAnsi="Arial" w:cs="Arial"/>
          <w:spacing w:val="-3"/>
          <w:lang w:val="en-US"/>
        </w:rPr>
        <w:t>anagement practices within local government.</w:t>
      </w:r>
    </w:p>
    <w:p w14:paraId="3094265B" w14:textId="77777777" w:rsidR="00B369DE" w:rsidRDefault="00B369DE">
      <w:pPr>
        <w:numPr>
          <w:ilvl w:val="12"/>
          <w:numId w:val="0"/>
        </w:numPr>
        <w:tabs>
          <w:tab w:val="left" w:pos="-720"/>
          <w:tab w:val="left" w:pos="720"/>
          <w:tab w:val="left" w:pos="1904"/>
        </w:tabs>
        <w:suppressAutoHyphens/>
        <w:jc w:val="both"/>
        <w:rPr>
          <w:rFonts w:ascii="Arial" w:hAnsi="Arial" w:cs="Arial"/>
          <w:spacing w:val="-3"/>
          <w:lang w:val="en-US"/>
        </w:rPr>
      </w:pPr>
    </w:p>
    <w:p w14:paraId="3E904055" w14:textId="77777777" w:rsidR="00B369DE" w:rsidRDefault="00B369DE">
      <w:pPr>
        <w:numPr>
          <w:ilvl w:val="12"/>
          <w:numId w:val="0"/>
        </w:numPr>
        <w:tabs>
          <w:tab w:val="left" w:pos="-720"/>
          <w:tab w:val="left" w:pos="720"/>
          <w:tab w:val="left" w:pos="1904"/>
        </w:tabs>
        <w:suppressAutoHyphens/>
        <w:jc w:val="both"/>
        <w:rPr>
          <w:rFonts w:ascii="Arial" w:hAnsi="Arial" w:cs="Arial"/>
          <w:spacing w:val="-3"/>
          <w:lang w:val="en-US"/>
        </w:rPr>
      </w:pPr>
    </w:p>
    <w:p w14:paraId="3F00DD76" w14:textId="1E0B5FB2" w:rsidR="00B369DE" w:rsidRDefault="00B369DE">
      <w:pPr>
        <w:pStyle w:val="Head2"/>
        <w:numPr>
          <w:ilvl w:val="12"/>
          <w:numId w:val="0"/>
        </w:numPr>
        <w:tabs>
          <w:tab w:val="left" w:pos="720"/>
          <w:tab w:val="left" w:pos="1904"/>
        </w:tabs>
        <w:rPr>
          <w:rFonts w:ascii="Arial" w:hAnsi="Arial" w:cs="Arial"/>
          <w:sz w:val="24"/>
          <w:lang w:val="en-US"/>
        </w:rPr>
      </w:pPr>
      <w:bookmarkStart w:id="6" w:name="_Toc422289653"/>
      <w:r>
        <w:rPr>
          <w:rFonts w:ascii="Arial" w:hAnsi="Arial" w:cs="Arial"/>
          <w:sz w:val="24"/>
          <w:lang w:val="en-US"/>
        </w:rPr>
        <w:t xml:space="preserve">1.4.0 </w:t>
      </w:r>
      <w:bookmarkEnd w:id="6"/>
      <w:r w:rsidR="005B3BF1">
        <w:rPr>
          <w:rFonts w:ascii="Arial" w:hAnsi="Arial" w:cs="Arial"/>
          <w:sz w:val="24"/>
          <w:lang w:val="en-US"/>
        </w:rPr>
        <w:t xml:space="preserve"> </w:t>
      </w:r>
      <w:r>
        <w:rPr>
          <w:rFonts w:ascii="Arial" w:hAnsi="Arial" w:cs="Arial"/>
          <w:sz w:val="24"/>
          <w:lang w:val="en-US"/>
        </w:rPr>
        <w:t>Transfer of Records to Archival Storage</w:t>
      </w:r>
    </w:p>
    <w:p w14:paraId="1F3CD6E1" w14:textId="77777777" w:rsidR="00B369DE" w:rsidRDefault="00B369DE">
      <w:pPr>
        <w:numPr>
          <w:ilvl w:val="12"/>
          <w:numId w:val="0"/>
        </w:numPr>
        <w:tabs>
          <w:tab w:val="left" w:pos="-720"/>
          <w:tab w:val="left" w:pos="0"/>
          <w:tab w:val="left" w:pos="720"/>
          <w:tab w:val="left" w:pos="1904"/>
        </w:tabs>
        <w:suppressAutoHyphens/>
        <w:jc w:val="both"/>
        <w:rPr>
          <w:rFonts w:ascii="Arial" w:hAnsi="Arial" w:cs="Arial"/>
          <w:spacing w:val="-3"/>
          <w:lang w:val="en-US"/>
        </w:rPr>
      </w:pPr>
    </w:p>
    <w:p w14:paraId="7C0C3580" w14:textId="77777777" w:rsidR="00B369DE" w:rsidRDefault="00B369DE">
      <w:pPr>
        <w:pStyle w:val="Head4"/>
        <w:tabs>
          <w:tab w:val="left" w:pos="720"/>
          <w:tab w:val="left" w:pos="1904"/>
        </w:tabs>
        <w:ind w:left="720" w:hanging="720"/>
        <w:rPr>
          <w:rFonts w:ascii="Arial" w:hAnsi="Arial" w:cs="Arial"/>
          <w:b w:val="0"/>
          <w:i w:val="0"/>
          <w:color w:val="000000"/>
        </w:rPr>
      </w:pPr>
      <w:r>
        <w:rPr>
          <w:rFonts w:ascii="Arial" w:hAnsi="Arial" w:cs="Arial"/>
          <w:b w:val="0"/>
          <w:i w:val="0"/>
        </w:rPr>
        <w:t>1.4.1</w:t>
      </w:r>
      <w:r>
        <w:rPr>
          <w:rFonts w:ascii="Arial" w:hAnsi="Arial" w:cs="Arial"/>
          <w:b w:val="0"/>
          <w:i w:val="0"/>
        </w:rPr>
        <w:tab/>
        <w:t xml:space="preserve">Local authorities wishing to transfer permanent records to archival custody should contact the </w:t>
      </w:r>
      <w:r w:rsidR="00925E57">
        <w:rPr>
          <w:rFonts w:ascii="Arial" w:hAnsi="Arial" w:cs="Arial"/>
          <w:b w:val="0"/>
          <w:i w:val="0"/>
        </w:rPr>
        <w:t>a</w:t>
      </w:r>
      <w:r>
        <w:rPr>
          <w:rFonts w:ascii="Arial" w:hAnsi="Arial" w:cs="Arial"/>
          <w:b w:val="0"/>
          <w:i w:val="0"/>
        </w:rPr>
        <w:t>rchivist/</w:t>
      </w:r>
      <w:r w:rsidR="00925E57">
        <w:rPr>
          <w:rFonts w:ascii="Arial" w:hAnsi="Arial" w:cs="Arial"/>
          <w:b w:val="0"/>
          <w:i w:val="0"/>
        </w:rPr>
        <w:t>l</w:t>
      </w:r>
      <w:r>
        <w:rPr>
          <w:rFonts w:ascii="Arial" w:hAnsi="Arial" w:cs="Arial"/>
          <w:b w:val="0"/>
          <w:i w:val="0"/>
        </w:rPr>
        <w:t xml:space="preserve">ocal </w:t>
      </w:r>
      <w:r w:rsidR="00925E57">
        <w:rPr>
          <w:rFonts w:ascii="Arial" w:hAnsi="Arial" w:cs="Arial"/>
          <w:b w:val="0"/>
          <w:i w:val="0"/>
        </w:rPr>
        <w:t>h</w:t>
      </w:r>
      <w:r>
        <w:rPr>
          <w:rFonts w:ascii="Arial" w:hAnsi="Arial" w:cs="Arial"/>
          <w:b w:val="0"/>
          <w:i w:val="0"/>
        </w:rPr>
        <w:t xml:space="preserve">istory </w:t>
      </w:r>
      <w:r w:rsidR="00925E57">
        <w:rPr>
          <w:rFonts w:ascii="Arial" w:hAnsi="Arial" w:cs="Arial"/>
          <w:b w:val="0"/>
          <w:i w:val="0"/>
        </w:rPr>
        <w:t>o</w:t>
      </w:r>
      <w:r>
        <w:rPr>
          <w:rFonts w:ascii="Arial" w:hAnsi="Arial" w:cs="Arial"/>
          <w:b w:val="0"/>
          <w:i w:val="0"/>
        </w:rPr>
        <w:t xml:space="preserve">fficer at the appropriate </w:t>
      </w:r>
      <w:r w:rsidR="00925E57">
        <w:rPr>
          <w:rFonts w:ascii="Arial" w:hAnsi="Arial" w:cs="Arial"/>
          <w:b w:val="0"/>
          <w:i w:val="0"/>
        </w:rPr>
        <w:t>c</w:t>
      </w:r>
      <w:r>
        <w:rPr>
          <w:rFonts w:ascii="Arial" w:hAnsi="Arial" w:cs="Arial"/>
          <w:b w:val="0"/>
          <w:i w:val="0"/>
        </w:rPr>
        <w:t xml:space="preserve">ounty </w:t>
      </w:r>
      <w:r w:rsidR="00925E57">
        <w:rPr>
          <w:rFonts w:ascii="Arial" w:hAnsi="Arial" w:cs="Arial"/>
          <w:b w:val="0"/>
          <w:i w:val="0"/>
        </w:rPr>
        <w:t>r</w:t>
      </w:r>
      <w:r>
        <w:rPr>
          <w:rFonts w:ascii="Arial" w:hAnsi="Arial" w:cs="Arial"/>
          <w:b w:val="0"/>
          <w:i w:val="0"/>
        </w:rPr>
        <w:t xml:space="preserve">ecord </w:t>
      </w:r>
      <w:r w:rsidR="00925E57">
        <w:rPr>
          <w:rFonts w:ascii="Arial" w:hAnsi="Arial" w:cs="Arial"/>
          <w:b w:val="0"/>
          <w:i w:val="0"/>
        </w:rPr>
        <w:t>o</w:t>
      </w:r>
      <w:r>
        <w:rPr>
          <w:rFonts w:ascii="Arial" w:hAnsi="Arial" w:cs="Arial"/>
          <w:b w:val="0"/>
          <w:i w:val="0"/>
        </w:rPr>
        <w:t>ffice/</w:t>
      </w:r>
      <w:r w:rsidR="00925E57">
        <w:rPr>
          <w:rFonts w:ascii="Arial" w:hAnsi="Arial" w:cs="Arial"/>
          <w:b w:val="0"/>
          <w:i w:val="0"/>
          <w:color w:val="000000"/>
        </w:rPr>
        <w:t>a</w:t>
      </w:r>
      <w:r>
        <w:rPr>
          <w:rFonts w:ascii="Arial" w:hAnsi="Arial" w:cs="Arial"/>
          <w:b w:val="0"/>
          <w:i w:val="0"/>
          <w:color w:val="000000"/>
        </w:rPr>
        <w:t>rchive</w:t>
      </w:r>
      <w:r>
        <w:rPr>
          <w:rFonts w:ascii="Arial" w:hAnsi="Arial" w:cs="Arial"/>
          <w:b w:val="0"/>
          <w:i w:val="0"/>
        </w:rPr>
        <w:t xml:space="preserve"> for further information on transfer procedures. </w:t>
      </w:r>
      <w:r>
        <w:rPr>
          <w:rFonts w:ascii="Arial" w:hAnsi="Arial" w:cs="Arial"/>
          <w:b w:val="0"/>
          <w:i w:val="0"/>
          <w:color w:val="00FF00"/>
        </w:rPr>
        <w:t xml:space="preserve"> </w:t>
      </w:r>
      <w:r>
        <w:rPr>
          <w:rFonts w:ascii="Arial" w:hAnsi="Arial" w:cs="Arial"/>
          <w:b w:val="0"/>
          <w:i w:val="0"/>
          <w:color w:val="000000"/>
        </w:rPr>
        <w:t xml:space="preserve">The collection policies of individual archives vary; the identification of classes of records here as suitable for archives </w:t>
      </w:r>
      <w:r w:rsidR="00032C47">
        <w:rPr>
          <w:rFonts w:ascii="Arial" w:hAnsi="Arial" w:cs="Arial"/>
          <w:b w:val="0"/>
          <w:i w:val="0"/>
          <w:color w:val="000000"/>
        </w:rPr>
        <w:t>is</w:t>
      </w:r>
      <w:r>
        <w:rPr>
          <w:rFonts w:ascii="Arial" w:hAnsi="Arial" w:cs="Arial"/>
          <w:b w:val="0"/>
          <w:i w:val="0"/>
          <w:color w:val="000000"/>
        </w:rPr>
        <w:t xml:space="preserve"> for guidance onl</w:t>
      </w:r>
      <w:r w:rsidR="0050400B">
        <w:rPr>
          <w:rFonts w:ascii="Arial" w:hAnsi="Arial" w:cs="Arial"/>
          <w:b w:val="0"/>
          <w:i w:val="0"/>
          <w:color w:val="000000"/>
        </w:rPr>
        <w:t>y,</w:t>
      </w:r>
    </w:p>
    <w:p w14:paraId="7B6D5F71" w14:textId="77777777" w:rsidR="00B369DE" w:rsidRDefault="00B369DE">
      <w:pPr>
        <w:pStyle w:val="Head4"/>
        <w:tabs>
          <w:tab w:val="left" w:pos="720"/>
          <w:tab w:val="left" w:pos="1904"/>
        </w:tabs>
        <w:rPr>
          <w:rFonts w:ascii="Arial" w:hAnsi="Arial" w:cs="Arial"/>
          <w:b w:val="0"/>
          <w:i w:val="0"/>
          <w:color w:val="000000"/>
        </w:rPr>
      </w:pPr>
    </w:p>
    <w:p w14:paraId="2DF35A47" w14:textId="77777777" w:rsidR="00B369DE" w:rsidRDefault="00B369DE">
      <w:pPr>
        <w:pStyle w:val="Head4"/>
        <w:tabs>
          <w:tab w:val="left" w:pos="720"/>
          <w:tab w:val="left" w:pos="1904"/>
        </w:tabs>
        <w:ind w:left="720" w:hanging="720"/>
        <w:rPr>
          <w:rFonts w:ascii="Arial" w:hAnsi="Arial" w:cs="Arial"/>
          <w:b w:val="0"/>
          <w:i w:val="0"/>
          <w:color w:val="000000"/>
        </w:rPr>
      </w:pPr>
      <w:r>
        <w:rPr>
          <w:rFonts w:ascii="Arial" w:hAnsi="Arial" w:cs="Arial"/>
          <w:b w:val="0"/>
          <w:i w:val="0"/>
          <w:color w:val="000000"/>
          <w:lang w:val="en-US"/>
        </w:rPr>
        <w:t>1.4.2</w:t>
      </w:r>
      <w:r>
        <w:rPr>
          <w:rFonts w:ascii="Arial" w:hAnsi="Arial" w:cs="Arial"/>
          <w:b w:val="0"/>
          <w:i w:val="0"/>
          <w:color w:val="000000"/>
          <w:lang w:val="en-US"/>
        </w:rPr>
        <w:tab/>
        <w:t xml:space="preserve">The Data Protection Act </w:t>
      </w:r>
      <w:r w:rsidR="00925E57">
        <w:rPr>
          <w:rFonts w:ascii="Arial" w:hAnsi="Arial" w:cs="Arial"/>
          <w:b w:val="0"/>
          <w:i w:val="0"/>
          <w:color w:val="000000"/>
          <w:lang w:val="en-US"/>
        </w:rPr>
        <w:t xml:space="preserve">2018 </w:t>
      </w:r>
      <w:r>
        <w:rPr>
          <w:rFonts w:ascii="Arial" w:hAnsi="Arial" w:cs="Arial"/>
          <w:b w:val="0"/>
          <w:i w:val="0"/>
          <w:color w:val="000000"/>
          <w:lang w:val="en-US"/>
        </w:rPr>
        <w:t>provides an exemption for information about identifiable living individuals that is held for research, statistical or historical purposes to be held indefinitely, provided specific requirements are me</w:t>
      </w:r>
      <w:r w:rsidR="0050400B">
        <w:rPr>
          <w:rFonts w:ascii="Arial" w:hAnsi="Arial" w:cs="Arial"/>
          <w:b w:val="0"/>
          <w:i w:val="0"/>
          <w:color w:val="000000"/>
          <w:lang w:val="en-US"/>
        </w:rPr>
        <w:t>t.</w:t>
      </w:r>
    </w:p>
    <w:p w14:paraId="6BDB22BE" w14:textId="77777777" w:rsidR="00B369DE" w:rsidRDefault="00B369DE">
      <w:pPr>
        <w:pStyle w:val="Head4"/>
        <w:tabs>
          <w:tab w:val="left" w:pos="720"/>
          <w:tab w:val="left" w:pos="1904"/>
        </w:tabs>
        <w:rPr>
          <w:rFonts w:ascii="Arial" w:hAnsi="Arial" w:cs="Arial"/>
          <w:b w:val="0"/>
          <w:i w:val="0"/>
          <w:color w:val="000000"/>
        </w:rPr>
      </w:pPr>
    </w:p>
    <w:p w14:paraId="50D0C1C4" w14:textId="77777777" w:rsidR="00B369DE" w:rsidRDefault="00B369DE">
      <w:pPr>
        <w:pStyle w:val="Head4"/>
        <w:tabs>
          <w:tab w:val="left" w:pos="720"/>
          <w:tab w:val="left" w:pos="1904"/>
        </w:tabs>
        <w:ind w:left="720" w:hanging="720"/>
        <w:rPr>
          <w:rFonts w:ascii="Arial" w:hAnsi="Arial" w:cs="Arial"/>
          <w:b w:val="0"/>
          <w:i w:val="0"/>
          <w:color w:val="000000"/>
        </w:rPr>
      </w:pPr>
      <w:r>
        <w:rPr>
          <w:rFonts w:ascii="Arial" w:hAnsi="Arial" w:cs="Arial"/>
          <w:b w:val="0"/>
          <w:i w:val="0"/>
          <w:color w:val="000000"/>
        </w:rPr>
        <w:t>1.4.3</w:t>
      </w:r>
      <w:r>
        <w:rPr>
          <w:rFonts w:ascii="Arial" w:hAnsi="Arial" w:cs="Arial"/>
          <w:b w:val="0"/>
          <w:i w:val="0"/>
          <w:color w:val="000000"/>
        </w:rPr>
        <w:tab/>
        <w:t xml:space="preserve">Records identified in this schedule as ‘permanent’ are to be archived.  The responsible </w:t>
      </w:r>
      <w:r w:rsidR="00925E57">
        <w:rPr>
          <w:rFonts w:ascii="Arial" w:hAnsi="Arial" w:cs="Arial"/>
          <w:b w:val="0"/>
          <w:i w:val="0"/>
          <w:color w:val="000000"/>
        </w:rPr>
        <w:t>o</w:t>
      </w:r>
      <w:r>
        <w:rPr>
          <w:rFonts w:ascii="Arial" w:hAnsi="Arial" w:cs="Arial"/>
          <w:b w:val="0"/>
          <w:i w:val="0"/>
          <w:color w:val="000000"/>
        </w:rPr>
        <w:t>fficer may choose to select a sample of the records for permanent preservation in the archives; the remainder should be destroyed as specified in the Guideline</w:t>
      </w:r>
      <w:r w:rsidR="00520A56">
        <w:rPr>
          <w:rFonts w:ascii="Arial" w:hAnsi="Arial" w:cs="Arial"/>
          <w:b w:val="0"/>
          <w:i w:val="0"/>
          <w:color w:val="000000"/>
        </w:rPr>
        <w:t>s</w:t>
      </w:r>
      <w:r w:rsidR="00925E57">
        <w:rPr>
          <w:rFonts w:ascii="Arial" w:hAnsi="Arial" w:cs="Arial"/>
          <w:b w:val="0"/>
          <w:i w:val="0"/>
          <w:color w:val="000000"/>
        </w:rPr>
        <w:t xml:space="preserve">. </w:t>
      </w:r>
      <w:r>
        <w:rPr>
          <w:rFonts w:ascii="Arial" w:hAnsi="Arial" w:cs="Arial"/>
          <w:b w:val="0"/>
          <w:i w:val="0"/>
          <w:color w:val="000000"/>
        </w:rPr>
        <w:t>The sample may be random, selective or purposeful.</w:t>
      </w:r>
    </w:p>
    <w:p w14:paraId="73A66806" w14:textId="77777777" w:rsidR="00B369DE" w:rsidRDefault="00B369DE">
      <w:pPr>
        <w:pStyle w:val="Head4"/>
        <w:tabs>
          <w:tab w:val="left" w:pos="720"/>
          <w:tab w:val="left" w:pos="1904"/>
        </w:tabs>
        <w:rPr>
          <w:rFonts w:ascii="Arial" w:hAnsi="Arial" w:cs="Arial"/>
          <w:b w:val="0"/>
          <w:i w:val="0"/>
          <w:color w:val="000000"/>
          <w:lang w:val="en-US"/>
        </w:rPr>
      </w:pPr>
    </w:p>
    <w:p w14:paraId="51F196A1" w14:textId="77777777" w:rsidR="00B369DE" w:rsidRPr="0050400B" w:rsidRDefault="00B369DE" w:rsidP="0050400B">
      <w:pPr>
        <w:pStyle w:val="Head4"/>
        <w:tabs>
          <w:tab w:val="left" w:pos="720"/>
          <w:tab w:val="left" w:pos="1904"/>
        </w:tabs>
        <w:ind w:left="720" w:hanging="720"/>
        <w:rPr>
          <w:rFonts w:ascii="Arial" w:hAnsi="Arial" w:cs="Arial"/>
          <w:b w:val="0"/>
          <w:i w:val="0"/>
          <w:color w:val="000000"/>
        </w:rPr>
      </w:pPr>
      <w:r>
        <w:rPr>
          <w:rFonts w:ascii="Arial" w:hAnsi="Arial" w:cs="Arial"/>
          <w:b w:val="0"/>
          <w:i w:val="0"/>
          <w:color w:val="000000"/>
        </w:rPr>
        <w:t>1.4.4</w:t>
      </w:r>
      <w:r>
        <w:rPr>
          <w:rFonts w:ascii="Arial" w:hAnsi="Arial" w:cs="Arial"/>
          <w:b w:val="0"/>
          <w:i w:val="0"/>
          <w:color w:val="000000"/>
        </w:rPr>
        <w:tab/>
        <w:t>Records no longer required for administrative use may still</w:t>
      </w:r>
      <w:r w:rsidR="00B35025">
        <w:rPr>
          <w:rFonts w:ascii="Arial" w:hAnsi="Arial" w:cs="Arial"/>
          <w:b w:val="0"/>
          <w:i w:val="0"/>
          <w:color w:val="000000"/>
        </w:rPr>
        <w:t xml:space="preserve"> retain sensitive information. </w:t>
      </w:r>
      <w:r>
        <w:rPr>
          <w:rFonts w:ascii="Arial" w:hAnsi="Arial" w:cs="Arial"/>
          <w:b w:val="0"/>
          <w:i w:val="0"/>
          <w:color w:val="000000"/>
        </w:rPr>
        <w:t xml:space="preserve">The relevant </w:t>
      </w:r>
      <w:r w:rsidR="00520A56">
        <w:rPr>
          <w:rFonts w:ascii="Arial" w:hAnsi="Arial" w:cs="Arial"/>
          <w:b w:val="0"/>
          <w:i w:val="0"/>
          <w:color w:val="000000"/>
        </w:rPr>
        <w:t>o</w:t>
      </w:r>
      <w:r>
        <w:rPr>
          <w:rFonts w:ascii="Arial" w:hAnsi="Arial" w:cs="Arial"/>
          <w:b w:val="0"/>
          <w:i w:val="0"/>
          <w:color w:val="000000"/>
        </w:rPr>
        <w:t xml:space="preserve">fficer should be informed of sensitivity at the time of transfer of the material to the archives, and an appropriate closure period agreed. The closure period should comply with </w:t>
      </w:r>
      <w:r w:rsidR="00925E57">
        <w:rPr>
          <w:rFonts w:ascii="Arial" w:hAnsi="Arial" w:cs="Arial"/>
          <w:b w:val="0"/>
          <w:i w:val="0"/>
          <w:color w:val="000000"/>
        </w:rPr>
        <w:t>f</w:t>
      </w:r>
      <w:r>
        <w:rPr>
          <w:rFonts w:ascii="Arial" w:hAnsi="Arial" w:cs="Arial"/>
          <w:b w:val="0"/>
          <w:i w:val="0"/>
          <w:color w:val="000000"/>
        </w:rPr>
        <w:t xml:space="preserve">reedom of </w:t>
      </w:r>
      <w:r w:rsidR="00925E57">
        <w:rPr>
          <w:rFonts w:ascii="Arial" w:hAnsi="Arial" w:cs="Arial"/>
          <w:b w:val="0"/>
          <w:i w:val="0"/>
          <w:color w:val="000000"/>
        </w:rPr>
        <w:t>i</w:t>
      </w:r>
      <w:r>
        <w:rPr>
          <w:rFonts w:ascii="Arial" w:hAnsi="Arial" w:cs="Arial"/>
          <w:b w:val="0"/>
          <w:i w:val="0"/>
          <w:color w:val="000000"/>
        </w:rPr>
        <w:t>nformation legislation and the authorit</w:t>
      </w:r>
      <w:r w:rsidR="00520A56">
        <w:rPr>
          <w:rFonts w:ascii="Arial" w:hAnsi="Arial" w:cs="Arial"/>
          <w:b w:val="0"/>
          <w:i w:val="0"/>
          <w:color w:val="000000"/>
        </w:rPr>
        <w:t>y’</w:t>
      </w:r>
      <w:r>
        <w:rPr>
          <w:rFonts w:ascii="Arial" w:hAnsi="Arial" w:cs="Arial"/>
          <w:b w:val="0"/>
          <w:i w:val="0"/>
          <w:color w:val="000000"/>
        </w:rPr>
        <w:t>s policy.</w:t>
      </w:r>
    </w:p>
    <w:p w14:paraId="3C2C806C" w14:textId="77777777" w:rsidR="00B369DE" w:rsidRDefault="00B369DE">
      <w:pPr>
        <w:tabs>
          <w:tab w:val="left" w:pos="720"/>
          <w:tab w:val="left" w:pos="1904"/>
        </w:tabs>
        <w:jc w:val="both"/>
        <w:rPr>
          <w:rFonts w:ascii="Arial" w:hAnsi="Arial" w:cs="Arial"/>
          <w:spacing w:val="-3"/>
          <w:lang w:val="en-US"/>
        </w:rPr>
      </w:pPr>
    </w:p>
    <w:p w14:paraId="12477239" w14:textId="77777777" w:rsidR="00B369DE" w:rsidRDefault="00B369DE">
      <w:pPr>
        <w:pStyle w:val="Head2"/>
        <w:tabs>
          <w:tab w:val="left" w:pos="720"/>
          <w:tab w:val="left" w:pos="1904"/>
        </w:tabs>
        <w:ind w:left="1904" w:hanging="1904"/>
        <w:rPr>
          <w:rFonts w:ascii="Arial" w:hAnsi="Arial" w:cs="Arial"/>
          <w:sz w:val="24"/>
          <w:lang w:val="en-US"/>
        </w:rPr>
      </w:pPr>
      <w:r>
        <w:rPr>
          <w:rFonts w:ascii="Arial" w:hAnsi="Arial" w:cs="Arial"/>
          <w:sz w:val="24"/>
          <w:lang w:val="en-US"/>
        </w:rPr>
        <w:t>1.5.0</w:t>
      </w:r>
      <w:r>
        <w:rPr>
          <w:rFonts w:ascii="Arial" w:hAnsi="Arial" w:cs="Arial"/>
          <w:sz w:val="24"/>
          <w:lang w:val="en-US"/>
        </w:rPr>
        <w:tab/>
        <w:t>Enactment of Standard for Chichester District Council</w:t>
      </w:r>
    </w:p>
    <w:p w14:paraId="59F5B704" w14:textId="77777777" w:rsidR="00B369DE" w:rsidRDefault="00B369DE">
      <w:pPr>
        <w:tabs>
          <w:tab w:val="left" w:pos="-720"/>
          <w:tab w:val="left" w:pos="720"/>
          <w:tab w:val="left" w:pos="1904"/>
        </w:tabs>
        <w:suppressAutoHyphens/>
        <w:jc w:val="both"/>
        <w:rPr>
          <w:rFonts w:ascii="Arial" w:hAnsi="Arial" w:cs="Arial"/>
          <w:spacing w:val="-3"/>
          <w:lang w:val="en-US"/>
        </w:rPr>
      </w:pPr>
    </w:p>
    <w:p w14:paraId="427B0B24" w14:textId="77777777" w:rsidR="00B369DE" w:rsidRDefault="00B369DE">
      <w:pPr>
        <w:tabs>
          <w:tab w:val="left" w:pos="-720"/>
          <w:tab w:val="left" w:pos="720"/>
          <w:tab w:val="left" w:pos="1904"/>
        </w:tabs>
        <w:suppressAutoHyphens/>
        <w:ind w:left="720" w:hanging="720"/>
        <w:jc w:val="both"/>
        <w:rPr>
          <w:rFonts w:ascii="Arial" w:hAnsi="Arial" w:cs="Arial"/>
          <w:spacing w:val="-3"/>
          <w:lang w:val="en-US"/>
        </w:rPr>
      </w:pPr>
      <w:r>
        <w:rPr>
          <w:rFonts w:ascii="Arial" w:hAnsi="Arial" w:cs="Arial"/>
          <w:spacing w:val="-3"/>
          <w:lang w:val="en-US"/>
        </w:rPr>
        <w:t>1.5.1</w:t>
      </w:r>
      <w:r>
        <w:rPr>
          <w:rFonts w:ascii="Arial" w:hAnsi="Arial" w:cs="Arial"/>
          <w:spacing w:val="-3"/>
          <w:lang w:val="en-US"/>
        </w:rPr>
        <w:tab/>
        <w:t>As there is no legal basis for the enforcement and support of these Guidelines, CDC needs to ensure that the actions shown in the Guidelines are ratified internally.</w:t>
      </w:r>
    </w:p>
    <w:p w14:paraId="05673322" w14:textId="77777777" w:rsidR="00B369DE" w:rsidRDefault="00B369DE">
      <w:pPr>
        <w:tabs>
          <w:tab w:val="left" w:pos="-720"/>
          <w:tab w:val="left" w:pos="720"/>
          <w:tab w:val="left" w:pos="1904"/>
        </w:tabs>
        <w:suppressAutoHyphens/>
        <w:jc w:val="both"/>
        <w:rPr>
          <w:rFonts w:ascii="Arial" w:hAnsi="Arial" w:cs="Arial"/>
          <w:spacing w:val="-3"/>
          <w:lang w:val="en-US"/>
        </w:rPr>
      </w:pPr>
    </w:p>
    <w:p w14:paraId="632144AA" w14:textId="77777777" w:rsidR="00B369DE" w:rsidRDefault="00B369DE">
      <w:pPr>
        <w:tabs>
          <w:tab w:val="left" w:pos="-720"/>
          <w:tab w:val="left" w:pos="720"/>
          <w:tab w:val="left" w:pos="1904"/>
        </w:tabs>
        <w:suppressAutoHyphens/>
        <w:ind w:left="720" w:hanging="720"/>
        <w:jc w:val="both"/>
        <w:rPr>
          <w:rFonts w:ascii="Arial" w:hAnsi="Arial" w:cs="Arial"/>
          <w:spacing w:val="-3"/>
          <w:lang w:val="en-US"/>
        </w:rPr>
      </w:pPr>
      <w:r>
        <w:rPr>
          <w:rFonts w:ascii="Arial" w:hAnsi="Arial" w:cs="Arial"/>
          <w:spacing w:val="-3"/>
          <w:lang w:val="en-US"/>
        </w:rPr>
        <w:t>1.5.</w:t>
      </w:r>
      <w:r w:rsidR="00881673">
        <w:rPr>
          <w:rFonts w:ascii="Arial" w:hAnsi="Arial" w:cs="Arial"/>
          <w:spacing w:val="-3"/>
          <w:lang w:val="en-US"/>
        </w:rPr>
        <w:t>2</w:t>
      </w:r>
      <w:r>
        <w:rPr>
          <w:rFonts w:ascii="Arial" w:hAnsi="Arial" w:cs="Arial"/>
          <w:spacing w:val="-3"/>
          <w:lang w:val="en-US"/>
        </w:rPr>
        <w:tab/>
        <w:t>Th</w:t>
      </w:r>
      <w:r w:rsidR="00B35025">
        <w:rPr>
          <w:rFonts w:ascii="Arial" w:hAnsi="Arial" w:cs="Arial"/>
          <w:spacing w:val="-3"/>
          <w:lang w:val="en-US"/>
        </w:rPr>
        <w:t>e Guidelines</w:t>
      </w:r>
      <w:r>
        <w:rPr>
          <w:rFonts w:ascii="Arial" w:hAnsi="Arial" w:cs="Arial"/>
          <w:spacing w:val="-3"/>
          <w:lang w:val="en-US"/>
        </w:rPr>
        <w:t xml:space="preserve"> </w:t>
      </w:r>
      <w:r w:rsidR="0099069E">
        <w:rPr>
          <w:rFonts w:ascii="Arial" w:hAnsi="Arial" w:cs="Arial"/>
          <w:spacing w:val="-3"/>
          <w:lang w:val="en-US"/>
        </w:rPr>
        <w:t xml:space="preserve">including </w:t>
      </w:r>
      <w:r w:rsidR="00B35025">
        <w:rPr>
          <w:rFonts w:ascii="Arial" w:hAnsi="Arial" w:cs="Arial"/>
          <w:spacing w:val="-3"/>
          <w:lang w:val="en-US"/>
        </w:rPr>
        <w:t>the s</w:t>
      </w:r>
      <w:r>
        <w:rPr>
          <w:rFonts w:ascii="Arial" w:hAnsi="Arial" w:cs="Arial"/>
          <w:spacing w:val="-3"/>
          <w:lang w:val="en-US"/>
        </w:rPr>
        <w:t xml:space="preserve">chedule </w:t>
      </w:r>
      <w:r w:rsidR="00B35025">
        <w:rPr>
          <w:rFonts w:ascii="Arial" w:hAnsi="Arial" w:cs="Arial"/>
          <w:spacing w:val="-3"/>
          <w:lang w:val="en-US"/>
        </w:rPr>
        <w:t xml:space="preserve">in Part 3 </w:t>
      </w:r>
      <w:r>
        <w:rPr>
          <w:rFonts w:ascii="Arial" w:hAnsi="Arial" w:cs="Arial"/>
          <w:spacing w:val="-3"/>
          <w:lang w:val="en-US"/>
        </w:rPr>
        <w:t>ha</w:t>
      </w:r>
      <w:r w:rsidR="0099069E">
        <w:rPr>
          <w:rFonts w:ascii="Arial" w:hAnsi="Arial" w:cs="Arial"/>
          <w:spacing w:val="-3"/>
          <w:lang w:val="en-US"/>
        </w:rPr>
        <w:t>ve</w:t>
      </w:r>
      <w:r>
        <w:rPr>
          <w:rFonts w:ascii="Arial" w:hAnsi="Arial" w:cs="Arial"/>
          <w:spacing w:val="-3"/>
          <w:lang w:val="en-US"/>
        </w:rPr>
        <w:t xml:space="preserve"> been authorised by the Director of Corporate </w:t>
      </w:r>
      <w:r w:rsidR="00E96BF0">
        <w:rPr>
          <w:rFonts w:ascii="Arial" w:hAnsi="Arial" w:cs="Arial"/>
          <w:spacing w:val="-3"/>
          <w:lang w:val="en-US"/>
        </w:rPr>
        <w:t>Services</w:t>
      </w:r>
      <w:r w:rsidR="00520A56">
        <w:rPr>
          <w:rFonts w:ascii="Arial" w:hAnsi="Arial" w:cs="Arial"/>
          <w:spacing w:val="-3"/>
          <w:lang w:val="en-US"/>
        </w:rPr>
        <w:t>.</w:t>
      </w:r>
    </w:p>
    <w:bookmarkEnd w:id="0"/>
    <w:p w14:paraId="0E541922" w14:textId="77777777" w:rsidR="00B369DE" w:rsidRDefault="00B369DE" w:rsidP="0050400B">
      <w:pPr>
        <w:pStyle w:val="Head4"/>
        <w:numPr>
          <w:ilvl w:val="12"/>
          <w:numId w:val="0"/>
        </w:numPr>
        <w:tabs>
          <w:tab w:val="left" w:pos="1904"/>
        </w:tabs>
        <w:rPr>
          <w:rFonts w:ascii="Arial" w:hAnsi="Arial" w:cs="Arial"/>
          <w:i w:val="0"/>
          <w:lang w:val="en-US"/>
        </w:rPr>
      </w:pPr>
      <w:r>
        <w:rPr>
          <w:rFonts w:ascii="Arial" w:hAnsi="Arial" w:cs="Arial"/>
          <w:i w:val="0"/>
          <w:lang w:val="en-US"/>
        </w:rPr>
        <w:tab/>
      </w:r>
    </w:p>
    <w:p w14:paraId="4B54EBFE" w14:textId="77777777" w:rsidR="00B369DE" w:rsidRDefault="00B369DE">
      <w:pPr>
        <w:pStyle w:val="Head4"/>
        <w:numPr>
          <w:ilvl w:val="12"/>
          <w:numId w:val="0"/>
        </w:numPr>
        <w:tabs>
          <w:tab w:val="left" w:pos="720"/>
          <w:tab w:val="left" w:pos="1904"/>
        </w:tabs>
        <w:ind w:left="720" w:hanging="720"/>
        <w:rPr>
          <w:rFonts w:ascii="Arial" w:hAnsi="Arial" w:cs="Arial"/>
          <w:lang w:val="en-US"/>
        </w:rPr>
      </w:pPr>
      <w:bookmarkStart w:id="7" w:name="_Hlk76127514"/>
      <w:r>
        <w:rPr>
          <w:rFonts w:ascii="Arial" w:hAnsi="Arial" w:cs="Arial"/>
          <w:i w:val="0"/>
          <w:lang w:val="en-US"/>
        </w:rPr>
        <w:br w:type="page"/>
      </w:r>
      <w:bookmarkStart w:id="8" w:name="_Hlk76127278"/>
      <w:r>
        <w:rPr>
          <w:rFonts w:ascii="Arial" w:hAnsi="Arial" w:cs="Arial"/>
          <w:i w:val="0"/>
          <w:lang w:val="en-US"/>
        </w:rPr>
        <w:lastRenderedPageBreak/>
        <w:t>1.6.0</w:t>
      </w:r>
      <w:r>
        <w:rPr>
          <w:rFonts w:ascii="Arial" w:hAnsi="Arial" w:cs="Arial"/>
          <w:i w:val="0"/>
          <w:lang w:val="en-US"/>
        </w:rPr>
        <w:tab/>
        <w:t>Destruction of Records</w:t>
      </w:r>
      <w:bookmarkEnd w:id="8"/>
    </w:p>
    <w:bookmarkEnd w:id="7"/>
    <w:p w14:paraId="13EE436C" w14:textId="77777777" w:rsidR="00B369DE" w:rsidRDefault="00B369DE">
      <w:pPr>
        <w:numPr>
          <w:ilvl w:val="12"/>
          <w:numId w:val="0"/>
        </w:numPr>
        <w:tabs>
          <w:tab w:val="left" w:pos="-720"/>
          <w:tab w:val="left" w:pos="720"/>
          <w:tab w:val="left" w:pos="1904"/>
        </w:tabs>
        <w:suppressAutoHyphens/>
        <w:ind w:left="720" w:hanging="720"/>
        <w:jc w:val="both"/>
        <w:rPr>
          <w:rFonts w:ascii="Arial" w:hAnsi="Arial" w:cs="Arial"/>
          <w:b/>
          <w:spacing w:val="-3"/>
          <w:lang w:val="en-US"/>
        </w:rPr>
      </w:pPr>
    </w:p>
    <w:p w14:paraId="369D3909" w14:textId="77777777" w:rsidR="00B369DE" w:rsidRDefault="00B369DE">
      <w:pPr>
        <w:pStyle w:val="BodyText2"/>
        <w:tabs>
          <w:tab w:val="left" w:pos="720"/>
          <w:tab w:val="left" w:pos="1904"/>
        </w:tabs>
        <w:ind w:left="720" w:hanging="720"/>
        <w:rPr>
          <w:rFonts w:cs="Arial"/>
          <w:b w:val="0"/>
          <w:color w:val="000000"/>
        </w:rPr>
      </w:pPr>
      <w:r>
        <w:rPr>
          <w:rFonts w:cs="Arial"/>
          <w:b w:val="0"/>
          <w:color w:val="000000"/>
        </w:rPr>
        <w:t>1.6.1</w:t>
      </w:r>
      <w:r>
        <w:rPr>
          <w:rFonts w:cs="Arial"/>
          <w:b w:val="0"/>
          <w:color w:val="000000"/>
        </w:rPr>
        <w:tab/>
        <w:t>Whenever there is the possibility of litigation the records and information that are likely to be affected should not be amended or disposed of until the threat of litigation has been removed.</w:t>
      </w:r>
    </w:p>
    <w:p w14:paraId="48A1EDF4" w14:textId="77777777" w:rsidR="00B369DE" w:rsidRDefault="00B369DE">
      <w:pPr>
        <w:numPr>
          <w:ilvl w:val="12"/>
          <w:numId w:val="0"/>
        </w:numPr>
        <w:tabs>
          <w:tab w:val="left" w:pos="-720"/>
          <w:tab w:val="left" w:pos="720"/>
          <w:tab w:val="left" w:pos="1904"/>
        </w:tabs>
        <w:suppressAutoHyphens/>
        <w:ind w:left="720" w:hanging="720"/>
        <w:jc w:val="both"/>
        <w:rPr>
          <w:rFonts w:ascii="Arial" w:hAnsi="Arial" w:cs="Arial"/>
          <w:b/>
          <w:spacing w:val="-3"/>
          <w:lang w:val="en-US"/>
        </w:rPr>
      </w:pPr>
    </w:p>
    <w:p w14:paraId="073281C3" w14:textId="77777777" w:rsidR="00B369DE" w:rsidRDefault="00B369DE" w:rsidP="00263E6F">
      <w:pPr>
        <w:numPr>
          <w:ilvl w:val="12"/>
          <w:numId w:val="0"/>
        </w:numPr>
        <w:tabs>
          <w:tab w:val="left" w:pos="-720"/>
          <w:tab w:val="left" w:pos="720"/>
          <w:tab w:val="left" w:pos="1904"/>
        </w:tabs>
        <w:suppressAutoHyphens/>
        <w:spacing w:after="480"/>
        <w:ind w:left="720" w:hanging="720"/>
        <w:jc w:val="both"/>
        <w:rPr>
          <w:rFonts w:ascii="Arial" w:hAnsi="Arial" w:cs="Arial"/>
          <w:spacing w:val="-3"/>
          <w:lang w:val="en-US"/>
        </w:rPr>
      </w:pPr>
      <w:r>
        <w:rPr>
          <w:rFonts w:ascii="Arial" w:hAnsi="Arial" w:cs="Arial"/>
          <w:spacing w:val="-3"/>
          <w:lang w:val="en-US"/>
        </w:rPr>
        <w:t>1.6.2</w:t>
      </w:r>
      <w:r>
        <w:rPr>
          <w:rFonts w:ascii="Arial" w:hAnsi="Arial" w:cs="Arial"/>
          <w:spacing w:val="-3"/>
          <w:lang w:val="en-US"/>
        </w:rPr>
        <w:tab/>
        <w:t>When records identified for disposal in the Guideline</w:t>
      </w:r>
      <w:r w:rsidR="00520A56">
        <w:rPr>
          <w:rFonts w:ascii="Arial" w:hAnsi="Arial" w:cs="Arial"/>
          <w:spacing w:val="-3"/>
          <w:lang w:val="en-US"/>
        </w:rPr>
        <w:t>s</w:t>
      </w:r>
      <w:r>
        <w:rPr>
          <w:rFonts w:ascii="Arial" w:hAnsi="Arial" w:cs="Arial"/>
          <w:spacing w:val="-3"/>
          <w:lang w:val="en-US"/>
        </w:rPr>
        <w:t xml:space="preserve"> are destroyed, </w:t>
      </w:r>
      <w:r w:rsidR="00520A56">
        <w:rPr>
          <w:rFonts w:ascii="Arial" w:hAnsi="Arial" w:cs="Arial"/>
          <w:color w:val="000000"/>
          <w:spacing w:val="-3"/>
          <w:lang w:val="en-US"/>
        </w:rPr>
        <w:t xml:space="preserve">a register of </w:t>
      </w:r>
      <w:r>
        <w:rPr>
          <w:rFonts w:ascii="Arial" w:hAnsi="Arial" w:cs="Arial"/>
          <w:color w:val="000000"/>
          <w:spacing w:val="-3"/>
          <w:lang w:val="en-US"/>
        </w:rPr>
        <w:t>these records needs to be kept</w:t>
      </w:r>
      <w:r>
        <w:rPr>
          <w:rFonts w:ascii="Arial" w:hAnsi="Arial" w:cs="Arial"/>
          <w:spacing w:val="-3"/>
          <w:lang w:val="en-US"/>
        </w:rPr>
        <w:t xml:space="preserve">. It is not sufficient to document that a quantity of records had been destroyed on a certain date.  Enough details should be retained to identify which records have been destroyed. </w:t>
      </w:r>
    </w:p>
    <w:p w14:paraId="37A8BA55" w14:textId="77777777" w:rsidR="00AC09FE" w:rsidRDefault="00AC09FE" w:rsidP="00AC09FE">
      <w:pPr>
        <w:pStyle w:val="Head4"/>
        <w:numPr>
          <w:ilvl w:val="12"/>
          <w:numId w:val="0"/>
        </w:numPr>
        <w:tabs>
          <w:tab w:val="left" w:pos="720"/>
          <w:tab w:val="left" w:pos="1904"/>
        </w:tabs>
        <w:ind w:left="720" w:hanging="720"/>
        <w:rPr>
          <w:rFonts w:ascii="Arial" w:hAnsi="Arial" w:cs="Arial"/>
          <w:lang w:val="en-US"/>
        </w:rPr>
      </w:pPr>
      <w:r>
        <w:rPr>
          <w:rFonts w:ascii="Arial" w:hAnsi="Arial" w:cs="Arial"/>
          <w:i w:val="0"/>
          <w:lang w:val="en-US"/>
        </w:rPr>
        <w:t>1.7.0</w:t>
      </w:r>
      <w:r>
        <w:rPr>
          <w:rFonts w:ascii="Arial" w:hAnsi="Arial" w:cs="Arial"/>
          <w:i w:val="0"/>
          <w:lang w:val="en-US"/>
        </w:rPr>
        <w:tab/>
        <w:t>Standard Operating Procedure</w:t>
      </w:r>
    </w:p>
    <w:p w14:paraId="5F0113F6" w14:textId="77777777" w:rsidR="00B369DE" w:rsidRDefault="00B369DE">
      <w:pPr>
        <w:numPr>
          <w:ilvl w:val="12"/>
          <w:numId w:val="0"/>
        </w:numPr>
        <w:tabs>
          <w:tab w:val="left" w:pos="720"/>
          <w:tab w:val="left" w:pos="1904"/>
        </w:tabs>
        <w:ind w:left="720" w:hanging="720"/>
        <w:jc w:val="both"/>
        <w:rPr>
          <w:rFonts w:ascii="Arial" w:hAnsi="Arial" w:cs="Arial"/>
        </w:rPr>
      </w:pPr>
    </w:p>
    <w:p w14:paraId="4767B057" w14:textId="77777777" w:rsidR="00B369DE" w:rsidRDefault="00B369DE">
      <w:pPr>
        <w:numPr>
          <w:ilvl w:val="12"/>
          <w:numId w:val="0"/>
        </w:numPr>
        <w:tabs>
          <w:tab w:val="left" w:pos="720"/>
          <w:tab w:val="left" w:pos="1904"/>
        </w:tabs>
        <w:ind w:left="720" w:hanging="720"/>
        <w:jc w:val="both"/>
        <w:rPr>
          <w:rFonts w:ascii="Arial" w:hAnsi="Arial" w:cs="Arial"/>
          <w:color w:val="000000"/>
        </w:rPr>
      </w:pPr>
      <w:r>
        <w:rPr>
          <w:rFonts w:ascii="Arial" w:hAnsi="Arial" w:cs="Arial"/>
        </w:rPr>
        <w:t>1.7.1</w:t>
      </w:r>
      <w:r>
        <w:rPr>
          <w:rFonts w:ascii="Arial" w:hAnsi="Arial" w:cs="Arial"/>
        </w:rPr>
        <w:tab/>
        <w:t>There are some records that do not need to be kept at all</w:t>
      </w:r>
      <w:r w:rsidR="00520A56">
        <w:rPr>
          <w:rFonts w:ascii="Arial" w:hAnsi="Arial" w:cs="Arial"/>
        </w:rPr>
        <w:t>.</w:t>
      </w:r>
      <w:r>
        <w:rPr>
          <w:rFonts w:ascii="Arial" w:hAnsi="Arial" w:cs="Arial"/>
        </w:rPr>
        <w:t xml:space="preserve"> Standard operating procedure </w:t>
      </w:r>
      <w:r w:rsidR="00E96BF0">
        <w:rPr>
          <w:rFonts w:ascii="Arial" w:hAnsi="Arial" w:cs="Arial"/>
        </w:rPr>
        <w:t xml:space="preserve">(SOP) </w:t>
      </w:r>
      <w:r>
        <w:rPr>
          <w:rFonts w:ascii="Arial" w:hAnsi="Arial" w:cs="Arial"/>
        </w:rPr>
        <w:t xml:space="preserve">defines types of records which staff may routinely destroy in the normal course of business. </w:t>
      </w:r>
      <w:r>
        <w:rPr>
          <w:rFonts w:ascii="Arial" w:hAnsi="Arial" w:cs="Arial"/>
          <w:color w:val="000000"/>
        </w:rPr>
        <w:t>However, the retention and disposal schedule must still contain reference and instructions referring to them.</w:t>
      </w:r>
    </w:p>
    <w:p w14:paraId="6FE4C9A0" w14:textId="77777777" w:rsidR="00B369DE" w:rsidRDefault="00B369DE">
      <w:pPr>
        <w:numPr>
          <w:ilvl w:val="12"/>
          <w:numId w:val="0"/>
        </w:numPr>
        <w:tabs>
          <w:tab w:val="left" w:pos="720"/>
          <w:tab w:val="left" w:pos="1904"/>
        </w:tabs>
        <w:ind w:left="720" w:hanging="720"/>
        <w:jc w:val="both"/>
        <w:rPr>
          <w:rFonts w:ascii="Arial" w:hAnsi="Arial" w:cs="Arial"/>
        </w:rPr>
      </w:pPr>
      <w:r>
        <w:rPr>
          <w:rFonts w:ascii="Arial" w:hAnsi="Arial" w:cs="Arial"/>
        </w:rPr>
        <w:t xml:space="preserve"> </w:t>
      </w:r>
    </w:p>
    <w:p w14:paraId="3717FF07" w14:textId="77777777" w:rsidR="00B369DE" w:rsidRDefault="00B369DE">
      <w:pPr>
        <w:numPr>
          <w:ilvl w:val="12"/>
          <w:numId w:val="0"/>
        </w:numPr>
        <w:tabs>
          <w:tab w:val="left" w:pos="720"/>
          <w:tab w:val="left" w:pos="1904"/>
        </w:tabs>
        <w:ind w:left="720" w:hanging="720"/>
        <w:jc w:val="both"/>
        <w:rPr>
          <w:rFonts w:ascii="Arial" w:hAnsi="Arial" w:cs="Arial"/>
        </w:rPr>
      </w:pPr>
      <w:r>
        <w:rPr>
          <w:rFonts w:ascii="Arial" w:hAnsi="Arial" w:cs="Arial"/>
        </w:rPr>
        <w:t>1.7.2</w:t>
      </w:r>
      <w:r>
        <w:rPr>
          <w:rFonts w:ascii="Arial" w:hAnsi="Arial" w:cs="Arial"/>
        </w:rPr>
        <w:tab/>
        <w:t xml:space="preserve">SOP usually applies to information that is duplicated, unimportant or only of short-term facilitative value. Unimportant records or information include: </w:t>
      </w:r>
    </w:p>
    <w:p w14:paraId="2E9F8BC8" w14:textId="77777777" w:rsidR="00E96BF0" w:rsidRDefault="00E96BF0">
      <w:pPr>
        <w:numPr>
          <w:ilvl w:val="12"/>
          <w:numId w:val="0"/>
        </w:numPr>
        <w:tabs>
          <w:tab w:val="left" w:pos="720"/>
          <w:tab w:val="left" w:pos="1904"/>
        </w:tabs>
        <w:ind w:left="720" w:hanging="720"/>
        <w:jc w:val="both"/>
        <w:rPr>
          <w:rFonts w:ascii="Arial" w:hAnsi="Arial" w:cs="Arial"/>
        </w:rPr>
      </w:pPr>
    </w:p>
    <w:p w14:paraId="39C24223" w14:textId="77777777" w:rsidR="00B369DE" w:rsidRDefault="00B369DE" w:rsidP="00547F7D">
      <w:pPr>
        <w:numPr>
          <w:ilvl w:val="0"/>
          <w:numId w:val="2"/>
        </w:numPr>
        <w:tabs>
          <w:tab w:val="left" w:pos="720"/>
          <w:tab w:val="left" w:pos="1080"/>
          <w:tab w:val="left" w:pos="1904"/>
        </w:tabs>
        <w:ind w:left="1080"/>
        <w:jc w:val="both"/>
        <w:rPr>
          <w:rFonts w:ascii="Arial" w:hAnsi="Arial" w:cs="Arial"/>
        </w:rPr>
      </w:pPr>
      <w:r>
        <w:rPr>
          <w:rFonts w:ascii="Arial" w:hAnsi="Arial" w:cs="Arial"/>
        </w:rPr>
        <w:t>with compliments slips</w:t>
      </w:r>
    </w:p>
    <w:p w14:paraId="6C700151" w14:textId="77777777" w:rsidR="00E96BF0" w:rsidRDefault="00E96BF0" w:rsidP="00E96BF0">
      <w:pPr>
        <w:tabs>
          <w:tab w:val="left" w:pos="720"/>
          <w:tab w:val="left" w:pos="1080"/>
          <w:tab w:val="left" w:pos="1904"/>
        </w:tabs>
        <w:ind w:left="720"/>
        <w:jc w:val="both"/>
        <w:rPr>
          <w:rFonts w:ascii="Arial" w:hAnsi="Arial" w:cs="Arial"/>
        </w:rPr>
      </w:pPr>
    </w:p>
    <w:p w14:paraId="1FEF8101" w14:textId="77777777" w:rsidR="00B369DE" w:rsidRDefault="00B369DE" w:rsidP="00547F7D">
      <w:pPr>
        <w:numPr>
          <w:ilvl w:val="0"/>
          <w:numId w:val="2"/>
        </w:numPr>
        <w:tabs>
          <w:tab w:val="left" w:pos="720"/>
          <w:tab w:val="left" w:pos="1080"/>
          <w:tab w:val="left" w:pos="1904"/>
        </w:tabs>
        <w:ind w:left="1080"/>
        <w:jc w:val="both"/>
        <w:rPr>
          <w:rFonts w:ascii="Arial" w:hAnsi="Arial" w:cs="Arial"/>
        </w:rPr>
      </w:pPr>
      <w:r>
        <w:rPr>
          <w:rFonts w:ascii="Arial" w:hAnsi="Arial" w:cs="Arial"/>
        </w:rPr>
        <w:t>catalogues and trade journals</w:t>
      </w:r>
    </w:p>
    <w:p w14:paraId="4234D184" w14:textId="77777777" w:rsidR="00E96BF0" w:rsidRDefault="00E96BF0" w:rsidP="00E96BF0">
      <w:pPr>
        <w:tabs>
          <w:tab w:val="left" w:pos="720"/>
          <w:tab w:val="left" w:pos="1080"/>
          <w:tab w:val="left" w:pos="1904"/>
        </w:tabs>
        <w:ind w:left="720"/>
        <w:jc w:val="both"/>
        <w:rPr>
          <w:rFonts w:ascii="Arial" w:hAnsi="Arial" w:cs="Arial"/>
        </w:rPr>
      </w:pPr>
    </w:p>
    <w:p w14:paraId="7F5679BC" w14:textId="77777777" w:rsidR="00B369DE" w:rsidRDefault="00B369DE" w:rsidP="00547F7D">
      <w:pPr>
        <w:numPr>
          <w:ilvl w:val="0"/>
          <w:numId w:val="2"/>
        </w:numPr>
        <w:tabs>
          <w:tab w:val="left" w:pos="720"/>
          <w:tab w:val="left" w:pos="1080"/>
          <w:tab w:val="left" w:pos="1904"/>
        </w:tabs>
        <w:ind w:left="1080"/>
        <w:jc w:val="both"/>
        <w:rPr>
          <w:rFonts w:ascii="Arial" w:hAnsi="Arial" w:cs="Arial"/>
        </w:rPr>
      </w:pPr>
      <w:r>
        <w:rPr>
          <w:rFonts w:ascii="Arial" w:hAnsi="Arial" w:cs="Arial"/>
        </w:rPr>
        <w:t>telephone message slips</w:t>
      </w:r>
    </w:p>
    <w:p w14:paraId="338917C2" w14:textId="77777777" w:rsidR="00E96BF0" w:rsidRDefault="00E96BF0" w:rsidP="00E96BF0">
      <w:pPr>
        <w:tabs>
          <w:tab w:val="left" w:pos="720"/>
          <w:tab w:val="left" w:pos="1080"/>
          <w:tab w:val="left" w:pos="1904"/>
        </w:tabs>
        <w:ind w:left="720"/>
        <w:jc w:val="both"/>
        <w:rPr>
          <w:rFonts w:ascii="Arial" w:hAnsi="Arial" w:cs="Arial"/>
        </w:rPr>
      </w:pPr>
    </w:p>
    <w:p w14:paraId="2D614E10" w14:textId="77777777" w:rsidR="00B369DE" w:rsidRDefault="00B369DE" w:rsidP="00547F7D">
      <w:pPr>
        <w:numPr>
          <w:ilvl w:val="0"/>
          <w:numId w:val="2"/>
        </w:numPr>
        <w:tabs>
          <w:tab w:val="left" w:pos="720"/>
          <w:tab w:val="left" w:pos="1080"/>
          <w:tab w:val="left" w:pos="1904"/>
        </w:tabs>
        <w:ind w:left="1080"/>
        <w:jc w:val="both"/>
        <w:rPr>
          <w:rFonts w:ascii="Arial" w:hAnsi="Arial" w:cs="Arial"/>
        </w:rPr>
      </w:pPr>
      <w:r>
        <w:rPr>
          <w:rFonts w:ascii="Arial" w:hAnsi="Arial" w:cs="Arial"/>
        </w:rPr>
        <w:t>non-acceptance of invitations</w:t>
      </w:r>
    </w:p>
    <w:p w14:paraId="08FC7476" w14:textId="77777777" w:rsidR="00E96BF0" w:rsidRDefault="00E96BF0" w:rsidP="00E96BF0">
      <w:pPr>
        <w:tabs>
          <w:tab w:val="left" w:pos="720"/>
          <w:tab w:val="left" w:pos="1080"/>
          <w:tab w:val="left" w:pos="1904"/>
        </w:tabs>
        <w:ind w:left="720"/>
        <w:jc w:val="both"/>
        <w:rPr>
          <w:rFonts w:ascii="Arial" w:hAnsi="Arial" w:cs="Arial"/>
        </w:rPr>
      </w:pPr>
    </w:p>
    <w:p w14:paraId="580C92A1" w14:textId="77777777" w:rsidR="00B369DE" w:rsidRDefault="00B369DE" w:rsidP="00547F7D">
      <w:pPr>
        <w:numPr>
          <w:ilvl w:val="0"/>
          <w:numId w:val="2"/>
        </w:numPr>
        <w:tabs>
          <w:tab w:val="left" w:pos="720"/>
          <w:tab w:val="left" w:pos="1080"/>
          <w:tab w:val="left" w:pos="1904"/>
        </w:tabs>
        <w:ind w:left="1080"/>
        <w:jc w:val="both"/>
        <w:rPr>
          <w:rFonts w:ascii="Arial" w:hAnsi="Arial" w:cs="Arial"/>
        </w:rPr>
      </w:pPr>
      <w:r>
        <w:rPr>
          <w:rFonts w:ascii="Arial" w:hAnsi="Arial" w:cs="Arial"/>
        </w:rPr>
        <w:t>trivial electronic mail messages or notes that are not related to agency business</w:t>
      </w:r>
    </w:p>
    <w:p w14:paraId="75621A6E" w14:textId="77777777" w:rsidR="00E96BF0" w:rsidRDefault="00E96BF0" w:rsidP="00E96BF0">
      <w:pPr>
        <w:tabs>
          <w:tab w:val="left" w:pos="720"/>
          <w:tab w:val="left" w:pos="1080"/>
          <w:tab w:val="left" w:pos="1904"/>
        </w:tabs>
        <w:ind w:left="720"/>
        <w:jc w:val="both"/>
        <w:rPr>
          <w:rFonts w:ascii="Arial" w:hAnsi="Arial" w:cs="Arial"/>
        </w:rPr>
      </w:pPr>
    </w:p>
    <w:p w14:paraId="4F9CD609" w14:textId="77777777" w:rsidR="00B369DE" w:rsidRDefault="00B369DE" w:rsidP="00547F7D">
      <w:pPr>
        <w:numPr>
          <w:ilvl w:val="0"/>
          <w:numId w:val="2"/>
        </w:numPr>
        <w:tabs>
          <w:tab w:val="left" w:pos="720"/>
          <w:tab w:val="left" w:pos="1080"/>
          <w:tab w:val="left" w:pos="1904"/>
        </w:tabs>
        <w:ind w:left="1080"/>
        <w:jc w:val="both"/>
        <w:rPr>
          <w:rFonts w:ascii="Arial" w:hAnsi="Arial" w:cs="Arial"/>
        </w:rPr>
      </w:pPr>
      <w:r>
        <w:rPr>
          <w:rFonts w:ascii="Arial" w:hAnsi="Arial" w:cs="Arial"/>
        </w:rPr>
        <w:t>requests for stock information such as maps, plans or advertising material</w:t>
      </w:r>
    </w:p>
    <w:p w14:paraId="4ECBFCA6" w14:textId="77777777" w:rsidR="00E96BF0" w:rsidRDefault="00E96BF0" w:rsidP="00E96BF0">
      <w:pPr>
        <w:tabs>
          <w:tab w:val="left" w:pos="720"/>
          <w:tab w:val="left" w:pos="1080"/>
          <w:tab w:val="left" w:pos="1904"/>
        </w:tabs>
        <w:ind w:left="720"/>
        <w:jc w:val="both"/>
        <w:rPr>
          <w:rFonts w:ascii="Arial" w:hAnsi="Arial" w:cs="Arial"/>
        </w:rPr>
      </w:pPr>
    </w:p>
    <w:p w14:paraId="02A83CEE" w14:textId="77777777" w:rsidR="00B369DE" w:rsidRDefault="00B369DE" w:rsidP="00547F7D">
      <w:pPr>
        <w:numPr>
          <w:ilvl w:val="0"/>
          <w:numId w:val="2"/>
        </w:numPr>
        <w:tabs>
          <w:tab w:val="left" w:pos="720"/>
          <w:tab w:val="left" w:pos="1080"/>
          <w:tab w:val="left" w:pos="1904"/>
        </w:tabs>
        <w:ind w:left="1080"/>
        <w:jc w:val="both"/>
        <w:rPr>
          <w:rFonts w:ascii="Arial" w:hAnsi="Arial" w:cs="Arial"/>
        </w:rPr>
      </w:pPr>
      <w:r>
        <w:rPr>
          <w:rFonts w:ascii="Arial" w:hAnsi="Arial" w:cs="Arial"/>
        </w:rPr>
        <w:t>out-of-date distribution lists</w:t>
      </w:r>
    </w:p>
    <w:p w14:paraId="0B363B06" w14:textId="77777777" w:rsidR="00E96BF0" w:rsidRDefault="00E96BF0" w:rsidP="00E96BF0">
      <w:pPr>
        <w:tabs>
          <w:tab w:val="left" w:pos="720"/>
          <w:tab w:val="left" w:pos="1080"/>
          <w:tab w:val="left" w:pos="1904"/>
        </w:tabs>
        <w:ind w:left="720"/>
        <w:jc w:val="both"/>
        <w:rPr>
          <w:rFonts w:ascii="Arial" w:hAnsi="Arial" w:cs="Arial"/>
        </w:rPr>
      </w:pPr>
    </w:p>
    <w:p w14:paraId="3A831060" w14:textId="77777777" w:rsidR="00B369DE" w:rsidRDefault="00520A56" w:rsidP="00547F7D">
      <w:pPr>
        <w:numPr>
          <w:ilvl w:val="0"/>
          <w:numId w:val="2"/>
        </w:numPr>
        <w:tabs>
          <w:tab w:val="left" w:pos="720"/>
          <w:tab w:val="left" w:pos="1080"/>
          <w:tab w:val="left" w:pos="1904"/>
        </w:tabs>
        <w:ind w:left="1080"/>
        <w:jc w:val="both"/>
        <w:rPr>
          <w:rFonts w:ascii="Arial" w:hAnsi="Arial" w:cs="Arial"/>
        </w:rPr>
      </w:pPr>
      <w:r>
        <w:rPr>
          <w:rFonts w:ascii="Arial" w:hAnsi="Arial" w:cs="Arial"/>
        </w:rPr>
        <w:t>w</w:t>
      </w:r>
      <w:r w:rsidR="00B369DE">
        <w:rPr>
          <w:rFonts w:ascii="Arial" w:hAnsi="Arial" w:cs="Arial"/>
        </w:rPr>
        <w:t>orking papers which lead to a final report</w:t>
      </w:r>
    </w:p>
    <w:p w14:paraId="51181060" w14:textId="77777777" w:rsidR="00B369DE" w:rsidRDefault="00B369DE">
      <w:pPr>
        <w:numPr>
          <w:ilvl w:val="12"/>
          <w:numId w:val="0"/>
        </w:numPr>
        <w:tabs>
          <w:tab w:val="left" w:pos="720"/>
          <w:tab w:val="left" w:pos="1904"/>
        </w:tabs>
        <w:ind w:left="720" w:hanging="720"/>
        <w:jc w:val="both"/>
        <w:rPr>
          <w:rFonts w:ascii="Arial" w:hAnsi="Arial" w:cs="Arial"/>
        </w:rPr>
      </w:pPr>
    </w:p>
    <w:p w14:paraId="233917CE" w14:textId="77777777" w:rsidR="00B369DE" w:rsidRDefault="00B369DE">
      <w:pPr>
        <w:numPr>
          <w:ilvl w:val="12"/>
          <w:numId w:val="0"/>
        </w:numPr>
        <w:tabs>
          <w:tab w:val="left" w:pos="720"/>
          <w:tab w:val="left" w:pos="1904"/>
        </w:tabs>
        <w:ind w:left="720" w:hanging="720"/>
        <w:jc w:val="both"/>
        <w:rPr>
          <w:rFonts w:ascii="Arial" w:hAnsi="Arial" w:cs="Arial"/>
        </w:rPr>
      </w:pPr>
      <w:r>
        <w:rPr>
          <w:rFonts w:ascii="Arial" w:hAnsi="Arial" w:cs="Arial"/>
        </w:rPr>
        <w:t>1.7.3</w:t>
      </w:r>
      <w:r>
        <w:rPr>
          <w:rFonts w:ascii="Arial" w:hAnsi="Arial" w:cs="Arial"/>
        </w:rPr>
        <w:tab/>
        <w:t xml:space="preserve">Duplicated and superseded material such as stationery, manuals, drafts, forms, address books and reference copies of annual reports may be destroyed under SOP. Electronic copies of documents where a hard copy has been printed and filed, and thermal paper facsimiles after making and filing a photocopy, are also covered. </w:t>
      </w:r>
    </w:p>
    <w:p w14:paraId="60530703" w14:textId="77777777" w:rsidR="00B369DE" w:rsidRDefault="00B369DE">
      <w:pPr>
        <w:numPr>
          <w:ilvl w:val="12"/>
          <w:numId w:val="0"/>
        </w:numPr>
        <w:tabs>
          <w:tab w:val="left" w:pos="720"/>
          <w:tab w:val="left" w:pos="1904"/>
        </w:tabs>
        <w:ind w:left="720" w:hanging="720"/>
        <w:jc w:val="both"/>
        <w:rPr>
          <w:rFonts w:ascii="Arial" w:hAnsi="Arial" w:cs="Arial"/>
        </w:rPr>
      </w:pPr>
    </w:p>
    <w:p w14:paraId="6C40DB60" w14:textId="77777777" w:rsidR="00B369DE" w:rsidRDefault="00B369DE">
      <w:pPr>
        <w:tabs>
          <w:tab w:val="left" w:pos="720"/>
          <w:tab w:val="left" w:pos="1904"/>
        </w:tabs>
        <w:ind w:left="720" w:hanging="720"/>
        <w:jc w:val="both"/>
        <w:rPr>
          <w:rFonts w:ascii="Arial" w:hAnsi="Arial" w:cs="Arial"/>
          <w:snapToGrid w:val="0"/>
          <w:color w:val="0000FF"/>
        </w:rPr>
      </w:pPr>
      <w:r>
        <w:rPr>
          <w:rFonts w:ascii="Arial" w:hAnsi="Arial" w:cs="Arial"/>
        </w:rPr>
        <w:lastRenderedPageBreak/>
        <w:t>1.7.4</w:t>
      </w:r>
      <w:r>
        <w:rPr>
          <w:rFonts w:ascii="Arial" w:hAnsi="Arial" w:cs="Arial"/>
        </w:rPr>
        <w:tab/>
        <w:t>SOP should not be applied to records or information that can be used as evidence – to prove that something happened. If you are in doubt about what information is required consult the legal unit.</w:t>
      </w:r>
    </w:p>
    <w:p w14:paraId="0F2CD130" w14:textId="77777777" w:rsidR="00B369DE" w:rsidRDefault="00B369DE">
      <w:pPr>
        <w:numPr>
          <w:ilvl w:val="12"/>
          <w:numId w:val="0"/>
        </w:numPr>
        <w:tabs>
          <w:tab w:val="left" w:pos="720"/>
          <w:tab w:val="left" w:pos="1904"/>
        </w:tabs>
        <w:ind w:left="720" w:hanging="720"/>
        <w:jc w:val="both"/>
        <w:rPr>
          <w:rFonts w:ascii="Arial" w:hAnsi="Arial" w:cs="Arial"/>
        </w:rPr>
      </w:pPr>
    </w:p>
    <w:p w14:paraId="4561D3B6" w14:textId="77777777" w:rsidR="00B369DE" w:rsidRDefault="00B369DE">
      <w:pPr>
        <w:numPr>
          <w:ilvl w:val="12"/>
          <w:numId w:val="0"/>
        </w:numPr>
        <w:tabs>
          <w:tab w:val="left" w:pos="720"/>
          <w:tab w:val="left" w:pos="1904"/>
        </w:tabs>
        <w:ind w:left="720" w:hanging="720"/>
        <w:jc w:val="both"/>
        <w:rPr>
          <w:rFonts w:ascii="Arial" w:hAnsi="Arial" w:cs="Arial"/>
        </w:rPr>
      </w:pPr>
      <w:r>
        <w:rPr>
          <w:rFonts w:ascii="Arial" w:hAnsi="Arial" w:cs="Arial"/>
        </w:rPr>
        <w:t>1.7.5</w:t>
      </w:r>
      <w:r>
        <w:rPr>
          <w:rFonts w:ascii="Arial" w:hAnsi="Arial" w:cs="Arial"/>
        </w:rPr>
        <w:tab/>
        <w:t>All of these may be destroyed by standard operating procedure that should be part of any ISO 9000 system if applicable.</w:t>
      </w:r>
    </w:p>
    <w:p w14:paraId="5503CC93" w14:textId="77777777" w:rsidR="00B369DE" w:rsidRDefault="00B369DE">
      <w:pPr>
        <w:numPr>
          <w:ilvl w:val="12"/>
          <w:numId w:val="0"/>
        </w:numPr>
        <w:tabs>
          <w:tab w:val="left" w:pos="720"/>
          <w:tab w:val="left" w:pos="1904"/>
        </w:tabs>
        <w:ind w:left="720" w:hanging="720"/>
        <w:jc w:val="both"/>
        <w:rPr>
          <w:rFonts w:ascii="Arial" w:hAnsi="Arial" w:cs="Arial"/>
          <w:i/>
        </w:rPr>
      </w:pPr>
    </w:p>
    <w:p w14:paraId="0DCC0CFB" w14:textId="77777777" w:rsidR="00B369DE" w:rsidRDefault="00B369DE">
      <w:pPr>
        <w:numPr>
          <w:ilvl w:val="12"/>
          <w:numId w:val="0"/>
        </w:numPr>
        <w:tabs>
          <w:tab w:val="left" w:pos="-720"/>
          <w:tab w:val="left" w:pos="720"/>
          <w:tab w:val="left" w:pos="1904"/>
        </w:tabs>
        <w:suppressAutoHyphens/>
        <w:ind w:left="720" w:hanging="720"/>
        <w:jc w:val="both"/>
        <w:rPr>
          <w:rFonts w:ascii="Arial" w:hAnsi="Arial" w:cs="Arial"/>
          <w:spacing w:val="-3"/>
          <w:lang w:val="en-US"/>
        </w:rPr>
      </w:pPr>
    </w:p>
    <w:p w14:paraId="681AAA09" w14:textId="77777777" w:rsidR="00B369DE" w:rsidRDefault="00B369DE">
      <w:pPr>
        <w:pStyle w:val="Head2"/>
        <w:numPr>
          <w:ilvl w:val="12"/>
          <w:numId w:val="0"/>
        </w:numPr>
        <w:tabs>
          <w:tab w:val="left" w:pos="720"/>
          <w:tab w:val="left" w:pos="1904"/>
        </w:tabs>
        <w:ind w:left="720" w:hanging="720"/>
        <w:rPr>
          <w:rFonts w:ascii="Arial" w:hAnsi="Arial" w:cs="Arial"/>
          <w:sz w:val="24"/>
          <w:lang w:val="en-US"/>
        </w:rPr>
      </w:pPr>
      <w:bookmarkStart w:id="9" w:name="_Toc422289656"/>
      <w:r>
        <w:rPr>
          <w:rFonts w:ascii="Arial" w:hAnsi="Arial" w:cs="Arial"/>
          <w:sz w:val="24"/>
          <w:lang w:val="en-US"/>
        </w:rPr>
        <w:t>1.8.0</w:t>
      </w:r>
      <w:r>
        <w:rPr>
          <w:rFonts w:ascii="Arial" w:hAnsi="Arial" w:cs="Arial"/>
          <w:sz w:val="24"/>
          <w:lang w:val="en-US"/>
        </w:rPr>
        <w:tab/>
        <w:t>Reviewing the Schedule</w:t>
      </w:r>
      <w:bookmarkEnd w:id="9"/>
    </w:p>
    <w:p w14:paraId="61FA0597" w14:textId="77777777" w:rsidR="00B369DE" w:rsidRDefault="00B369DE">
      <w:pPr>
        <w:numPr>
          <w:ilvl w:val="12"/>
          <w:numId w:val="0"/>
        </w:numPr>
        <w:tabs>
          <w:tab w:val="left" w:pos="-720"/>
          <w:tab w:val="left" w:pos="720"/>
          <w:tab w:val="left" w:pos="1904"/>
        </w:tabs>
        <w:suppressAutoHyphens/>
        <w:ind w:left="720" w:hanging="720"/>
        <w:jc w:val="both"/>
        <w:rPr>
          <w:rFonts w:ascii="Arial" w:hAnsi="Arial" w:cs="Arial"/>
          <w:spacing w:val="-3"/>
          <w:lang w:val="en-US"/>
        </w:rPr>
      </w:pPr>
    </w:p>
    <w:p w14:paraId="4FB56864" w14:textId="77777777" w:rsidR="00B369DE" w:rsidRDefault="00881673">
      <w:pPr>
        <w:numPr>
          <w:ilvl w:val="12"/>
          <w:numId w:val="0"/>
        </w:numPr>
        <w:tabs>
          <w:tab w:val="left" w:pos="-720"/>
          <w:tab w:val="left" w:pos="0"/>
          <w:tab w:val="left" w:pos="720"/>
          <w:tab w:val="left" w:pos="1904"/>
        </w:tabs>
        <w:suppressAutoHyphens/>
        <w:ind w:left="720" w:hanging="720"/>
        <w:jc w:val="both"/>
        <w:rPr>
          <w:rFonts w:ascii="Arial" w:hAnsi="Arial" w:cs="Arial"/>
          <w:i/>
          <w:color w:val="0000FF"/>
          <w:spacing w:val="-3"/>
          <w:lang w:val="en-US"/>
        </w:rPr>
      </w:pPr>
      <w:r>
        <w:rPr>
          <w:rFonts w:ascii="Arial" w:hAnsi="Arial" w:cs="Arial"/>
          <w:spacing w:val="-3"/>
          <w:lang w:val="en-US"/>
        </w:rPr>
        <w:t>1.8.1</w:t>
      </w:r>
      <w:r w:rsidR="00B369DE">
        <w:rPr>
          <w:rFonts w:ascii="Arial" w:hAnsi="Arial" w:cs="Arial"/>
          <w:spacing w:val="-3"/>
          <w:lang w:val="en-US"/>
        </w:rPr>
        <w:tab/>
        <w:t>Th</w:t>
      </w:r>
      <w:r w:rsidR="00520A56">
        <w:rPr>
          <w:rFonts w:ascii="Arial" w:hAnsi="Arial" w:cs="Arial"/>
          <w:spacing w:val="-3"/>
          <w:lang w:val="en-US"/>
        </w:rPr>
        <w:t>e</w:t>
      </w:r>
      <w:r w:rsidR="00B369DE">
        <w:rPr>
          <w:rFonts w:ascii="Arial" w:hAnsi="Arial" w:cs="Arial"/>
          <w:spacing w:val="-3"/>
          <w:lang w:val="en-US"/>
        </w:rPr>
        <w:t xml:space="preserve"> Guideline</w:t>
      </w:r>
      <w:r w:rsidR="00520A56">
        <w:rPr>
          <w:rFonts w:ascii="Arial" w:hAnsi="Arial" w:cs="Arial"/>
          <w:spacing w:val="-3"/>
          <w:lang w:val="en-US"/>
        </w:rPr>
        <w:t>s</w:t>
      </w:r>
      <w:r w:rsidR="00B369DE">
        <w:rPr>
          <w:rFonts w:ascii="Arial" w:hAnsi="Arial" w:cs="Arial"/>
          <w:spacing w:val="-3"/>
          <w:lang w:val="en-US"/>
        </w:rPr>
        <w:t xml:space="preserve"> prescribes minimum and permanent retention periods. This guideline will also be reviewed at regular intervals.</w:t>
      </w:r>
      <w:r w:rsidR="00520A56">
        <w:rPr>
          <w:rFonts w:ascii="Arial" w:hAnsi="Arial" w:cs="Arial"/>
          <w:spacing w:val="-3"/>
          <w:lang w:val="en-US"/>
        </w:rPr>
        <w:t xml:space="preserve"> </w:t>
      </w:r>
      <w:r w:rsidR="00C65A45">
        <w:rPr>
          <w:rFonts w:ascii="Arial" w:hAnsi="Arial" w:cs="Arial"/>
          <w:spacing w:val="-3"/>
          <w:lang w:val="en-US"/>
        </w:rPr>
        <w:t>This does no</w:t>
      </w:r>
      <w:r w:rsidR="00520A56">
        <w:rPr>
          <w:rFonts w:ascii="Arial" w:hAnsi="Arial" w:cs="Arial"/>
          <w:spacing w:val="-3"/>
          <w:lang w:val="en-US"/>
        </w:rPr>
        <w:t xml:space="preserve">t affect the rights to erasure </w:t>
      </w:r>
      <w:r w:rsidR="00C65A45">
        <w:rPr>
          <w:rFonts w:ascii="Arial" w:hAnsi="Arial" w:cs="Arial"/>
          <w:spacing w:val="-3"/>
          <w:lang w:val="en-US"/>
        </w:rPr>
        <w:t>or other relevant rights under GDPR</w:t>
      </w:r>
      <w:r w:rsidR="00520A56">
        <w:rPr>
          <w:rFonts w:ascii="Arial" w:hAnsi="Arial" w:cs="Arial"/>
          <w:spacing w:val="-3"/>
          <w:lang w:val="en-US"/>
        </w:rPr>
        <w:t>.</w:t>
      </w:r>
    </w:p>
    <w:p w14:paraId="7D72ABCD" w14:textId="77777777" w:rsidR="00B369DE" w:rsidRDefault="00B369DE">
      <w:pPr>
        <w:pStyle w:val="Head4"/>
        <w:numPr>
          <w:ilvl w:val="12"/>
          <w:numId w:val="0"/>
        </w:numPr>
        <w:tabs>
          <w:tab w:val="left" w:pos="720"/>
          <w:tab w:val="left" w:pos="1440"/>
        </w:tabs>
        <w:ind w:left="720" w:hanging="720"/>
        <w:rPr>
          <w:rFonts w:ascii="Arial" w:hAnsi="Arial" w:cs="Arial"/>
          <w:color w:val="FF0000"/>
          <w:lang w:val="en-US"/>
        </w:rPr>
      </w:pPr>
    </w:p>
    <w:p w14:paraId="3335D1C2" w14:textId="77777777" w:rsidR="00B369DE" w:rsidRDefault="00B369DE" w:rsidP="004228C2">
      <w:pPr>
        <w:pStyle w:val="Head2"/>
        <w:numPr>
          <w:ilvl w:val="12"/>
          <w:numId w:val="0"/>
        </w:numPr>
        <w:tabs>
          <w:tab w:val="left" w:pos="720"/>
          <w:tab w:val="left" w:pos="1904"/>
        </w:tabs>
        <w:ind w:left="720" w:hanging="720"/>
        <w:jc w:val="center"/>
        <w:rPr>
          <w:rFonts w:ascii="Arial" w:hAnsi="Arial" w:cs="Arial"/>
          <w:lang w:val="en-US"/>
        </w:rPr>
      </w:pPr>
      <w:bookmarkStart w:id="10" w:name="_Toc422289662"/>
      <w:r>
        <w:rPr>
          <w:rFonts w:ascii="Arial" w:hAnsi="Arial" w:cs="Arial"/>
          <w:lang w:val="en-US"/>
        </w:rPr>
        <w:br w:type="page"/>
      </w:r>
      <w:r>
        <w:rPr>
          <w:rFonts w:ascii="Arial" w:hAnsi="Arial" w:cs="Arial"/>
          <w:lang w:val="en-US"/>
        </w:rPr>
        <w:lastRenderedPageBreak/>
        <w:t>Part 2</w:t>
      </w:r>
      <w:r w:rsidR="004228C2">
        <w:rPr>
          <w:rFonts w:ascii="Arial" w:hAnsi="Arial" w:cs="Arial"/>
          <w:lang w:val="en-US"/>
        </w:rPr>
        <w:t xml:space="preserve"> - </w:t>
      </w:r>
      <w:r>
        <w:rPr>
          <w:rFonts w:ascii="Arial" w:hAnsi="Arial" w:cs="Arial"/>
          <w:lang w:val="en-US"/>
        </w:rPr>
        <w:t>Explanation of Retention Guideline Headings</w:t>
      </w:r>
      <w:bookmarkEnd w:id="10"/>
    </w:p>
    <w:p w14:paraId="32BCC3BD" w14:textId="77777777" w:rsidR="00B369DE" w:rsidRDefault="00B369DE">
      <w:pPr>
        <w:numPr>
          <w:ilvl w:val="12"/>
          <w:numId w:val="0"/>
        </w:numPr>
        <w:tabs>
          <w:tab w:val="left" w:pos="-720"/>
          <w:tab w:val="left" w:pos="0"/>
          <w:tab w:val="left" w:pos="720"/>
          <w:tab w:val="left" w:pos="1904"/>
        </w:tabs>
        <w:suppressAutoHyphens/>
        <w:ind w:left="720" w:hanging="720"/>
        <w:jc w:val="both"/>
        <w:rPr>
          <w:rFonts w:ascii="Arial" w:hAnsi="Arial" w:cs="Arial"/>
          <w:spacing w:val="-3"/>
          <w:lang w:val="en-US"/>
        </w:rPr>
      </w:pPr>
    </w:p>
    <w:p w14:paraId="0EADEF59" w14:textId="77777777" w:rsidR="00B369DE" w:rsidRDefault="00520A56">
      <w:pPr>
        <w:numPr>
          <w:ilvl w:val="12"/>
          <w:numId w:val="0"/>
        </w:numPr>
        <w:tabs>
          <w:tab w:val="left" w:pos="-720"/>
          <w:tab w:val="left" w:pos="0"/>
          <w:tab w:val="left" w:pos="1904"/>
        </w:tabs>
        <w:suppressAutoHyphens/>
        <w:jc w:val="both"/>
        <w:rPr>
          <w:rFonts w:ascii="Arial" w:hAnsi="Arial" w:cs="Arial"/>
          <w:spacing w:val="-3"/>
          <w:lang w:val="en-US"/>
        </w:rPr>
      </w:pPr>
      <w:r>
        <w:rPr>
          <w:rFonts w:ascii="Arial" w:hAnsi="Arial" w:cs="Arial"/>
          <w:spacing w:val="-3"/>
          <w:lang w:val="en-US"/>
        </w:rPr>
        <w:t>The</w:t>
      </w:r>
      <w:r w:rsidR="007E7359">
        <w:rPr>
          <w:rFonts w:ascii="Arial" w:hAnsi="Arial" w:cs="Arial"/>
          <w:spacing w:val="-3"/>
          <w:lang w:val="en-US"/>
        </w:rPr>
        <w:t>se</w:t>
      </w:r>
      <w:r w:rsidR="00B369DE">
        <w:rPr>
          <w:rFonts w:ascii="Arial" w:hAnsi="Arial" w:cs="Arial"/>
          <w:spacing w:val="-3"/>
          <w:lang w:val="en-US"/>
        </w:rPr>
        <w:t xml:space="preserve"> Retention Guideline</w:t>
      </w:r>
      <w:r>
        <w:rPr>
          <w:rFonts w:ascii="Arial" w:hAnsi="Arial" w:cs="Arial"/>
          <w:spacing w:val="-3"/>
          <w:lang w:val="en-US"/>
        </w:rPr>
        <w:t>s</w:t>
      </w:r>
      <w:r w:rsidR="00B369DE">
        <w:rPr>
          <w:rFonts w:ascii="Arial" w:hAnsi="Arial" w:cs="Arial"/>
          <w:spacing w:val="-3"/>
          <w:lang w:val="en-US"/>
        </w:rPr>
        <w:t xml:space="preserve"> is divided into sections of administrative functions that are undertaken by CDC. </w:t>
      </w:r>
    </w:p>
    <w:p w14:paraId="41C3D9F6" w14:textId="77777777" w:rsidR="00B369DE" w:rsidRDefault="00B369DE">
      <w:pPr>
        <w:numPr>
          <w:ilvl w:val="12"/>
          <w:numId w:val="0"/>
        </w:numPr>
        <w:tabs>
          <w:tab w:val="left" w:pos="-720"/>
          <w:tab w:val="left" w:pos="720"/>
          <w:tab w:val="left" w:pos="1904"/>
        </w:tabs>
        <w:suppressAutoHyphens/>
        <w:ind w:left="720" w:hanging="720"/>
        <w:jc w:val="both"/>
        <w:rPr>
          <w:rFonts w:ascii="Arial" w:hAnsi="Arial" w:cs="Arial"/>
          <w:spacing w:val="-3"/>
          <w:lang w:val="en-US"/>
        </w:rPr>
      </w:pPr>
    </w:p>
    <w:p w14:paraId="118D87CA" w14:textId="77777777" w:rsidR="00B369DE" w:rsidRDefault="00B369DE">
      <w:pPr>
        <w:numPr>
          <w:ilvl w:val="12"/>
          <w:numId w:val="0"/>
        </w:numPr>
        <w:tabs>
          <w:tab w:val="left" w:pos="-720"/>
          <w:tab w:val="left" w:pos="720"/>
          <w:tab w:val="left" w:pos="1904"/>
        </w:tabs>
        <w:suppressAutoHyphens/>
        <w:ind w:left="720" w:hanging="720"/>
        <w:jc w:val="both"/>
        <w:rPr>
          <w:rFonts w:ascii="Arial" w:hAnsi="Arial" w:cs="Arial"/>
          <w:b/>
          <w:color w:val="000000"/>
          <w:spacing w:val="-3"/>
          <w:lang w:val="en-US"/>
        </w:rPr>
      </w:pPr>
      <w:r>
        <w:rPr>
          <w:rFonts w:ascii="Arial" w:hAnsi="Arial" w:cs="Arial"/>
          <w:b/>
          <w:color w:val="000000"/>
          <w:spacing w:val="-3"/>
          <w:lang w:val="en-US"/>
        </w:rPr>
        <w:t>2.1.0</w:t>
      </w:r>
      <w:r>
        <w:rPr>
          <w:rFonts w:ascii="Arial" w:hAnsi="Arial" w:cs="Arial"/>
          <w:b/>
          <w:color w:val="000000"/>
          <w:spacing w:val="-3"/>
          <w:lang w:val="en-US"/>
        </w:rPr>
        <w:tab/>
        <w:t xml:space="preserve">Reference </w:t>
      </w:r>
      <w:r w:rsidR="00520A56">
        <w:rPr>
          <w:rFonts w:ascii="Arial" w:hAnsi="Arial" w:cs="Arial"/>
          <w:b/>
          <w:color w:val="000000"/>
          <w:spacing w:val="-3"/>
          <w:lang w:val="en-US"/>
        </w:rPr>
        <w:t>N</w:t>
      </w:r>
      <w:r>
        <w:rPr>
          <w:rFonts w:ascii="Arial" w:hAnsi="Arial" w:cs="Arial"/>
          <w:b/>
          <w:color w:val="000000"/>
          <w:spacing w:val="-3"/>
          <w:lang w:val="en-US"/>
        </w:rPr>
        <w:t>umber</w:t>
      </w:r>
    </w:p>
    <w:p w14:paraId="7D9F068D" w14:textId="77777777" w:rsidR="00B369DE" w:rsidRDefault="00B369DE" w:rsidP="001C3344">
      <w:pPr>
        <w:pStyle w:val="Heading4"/>
      </w:pPr>
    </w:p>
    <w:p w14:paraId="58CB5BF0" w14:textId="77777777" w:rsidR="00B369DE" w:rsidRDefault="00B369DE">
      <w:pPr>
        <w:numPr>
          <w:ilvl w:val="12"/>
          <w:numId w:val="0"/>
        </w:numPr>
        <w:tabs>
          <w:tab w:val="left" w:pos="-720"/>
          <w:tab w:val="left" w:pos="0"/>
          <w:tab w:val="left" w:pos="720"/>
          <w:tab w:val="left" w:pos="1904"/>
        </w:tabs>
        <w:suppressAutoHyphens/>
        <w:ind w:left="720" w:hanging="720"/>
        <w:jc w:val="both"/>
        <w:rPr>
          <w:rFonts w:ascii="Arial" w:hAnsi="Arial" w:cs="Arial"/>
        </w:rPr>
      </w:pPr>
      <w:r>
        <w:rPr>
          <w:rFonts w:ascii="Arial" w:hAnsi="Arial" w:cs="Arial"/>
          <w:spacing w:val="-3"/>
          <w:lang w:val="en-US"/>
        </w:rPr>
        <w:t>2.1.1</w:t>
      </w:r>
      <w:r>
        <w:rPr>
          <w:rFonts w:ascii="Arial" w:hAnsi="Arial" w:cs="Arial"/>
          <w:spacing w:val="-3"/>
          <w:lang w:val="en-US"/>
        </w:rPr>
        <w:tab/>
        <w:t>The function or entry reference number provides citation and ease of reference.</w:t>
      </w:r>
    </w:p>
    <w:p w14:paraId="0C92E4D3" w14:textId="77777777" w:rsidR="00B369DE" w:rsidRDefault="00B369DE">
      <w:pPr>
        <w:tabs>
          <w:tab w:val="left" w:pos="720"/>
          <w:tab w:val="left" w:pos="1904"/>
        </w:tabs>
        <w:ind w:left="720" w:hanging="720"/>
        <w:jc w:val="both"/>
        <w:rPr>
          <w:rFonts w:ascii="Arial" w:hAnsi="Arial" w:cs="Arial"/>
        </w:rPr>
      </w:pPr>
    </w:p>
    <w:p w14:paraId="7A6135EF" w14:textId="77777777" w:rsidR="00B369DE" w:rsidRPr="001C3344" w:rsidRDefault="00B369DE" w:rsidP="001C3344">
      <w:pPr>
        <w:pStyle w:val="Heading4"/>
      </w:pPr>
      <w:r w:rsidRPr="001C3344">
        <w:t>2.2.0</w:t>
      </w:r>
      <w:r w:rsidRPr="001C3344">
        <w:tab/>
        <w:t xml:space="preserve">Function </w:t>
      </w:r>
    </w:p>
    <w:p w14:paraId="7E5F165E" w14:textId="77777777" w:rsidR="00B369DE" w:rsidRDefault="00B369DE">
      <w:pPr>
        <w:numPr>
          <w:ilvl w:val="12"/>
          <w:numId w:val="0"/>
        </w:numPr>
        <w:tabs>
          <w:tab w:val="left" w:pos="-720"/>
          <w:tab w:val="left" w:pos="720"/>
          <w:tab w:val="left" w:pos="1904"/>
        </w:tabs>
        <w:suppressAutoHyphens/>
        <w:ind w:left="720" w:hanging="720"/>
        <w:jc w:val="both"/>
        <w:rPr>
          <w:rFonts w:ascii="Arial" w:hAnsi="Arial" w:cs="Arial"/>
          <w:spacing w:val="-3"/>
          <w:lang w:val="en-US"/>
        </w:rPr>
      </w:pPr>
    </w:p>
    <w:p w14:paraId="20EA20CB" w14:textId="77777777" w:rsidR="00B369DE" w:rsidRDefault="00B369DE">
      <w:pPr>
        <w:numPr>
          <w:ilvl w:val="12"/>
          <w:numId w:val="0"/>
        </w:numPr>
        <w:tabs>
          <w:tab w:val="left" w:pos="-720"/>
          <w:tab w:val="left" w:pos="0"/>
          <w:tab w:val="left" w:pos="720"/>
          <w:tab w:val="left" w:pos="1904"/>
        </w:tabs>
        <w:suppressAutoHyphens/>
        <w:ind w:left="720" w:hanging="720"/>
        <w:jc w:val="both"/>
        <w:rPr>
          <w:rFonts w:ascii="Arial" w:hAnsi="Arial" w:cs="Arial"/>
          <w:spacing w:val="-3"/>
          <w:lang w:val="en-US"/>
        </w:rPr>
      </w:pPr>
      <w:r>
        <w:rPr>
          <w:rFonts w:ascii="Arial" w:hAnsi="Arial" w:cs="Arial"/>
          <w:spacing w:val="-3"/>
          <w:lang w:val="en-US"/>
        </w:rPr>
        <w:t>2.2.1</w:t>
      </w:r>
      <w:r>
        <w:rPr>
          <w:rFonts w:ascii="Arial" w:hAnsi="Arial" w:cs="Arial"/>
          <w:spacing w:val="-3"/>
          <w:lang w:val="en-US"/>
        </w:rPr>
        <w:tab/>
        <w:t>The name of each functi</w:t>
      </w:r>
      <w:r w:rsidR="00520A56">
        <w:rPr>
          <w:rFonts w:ascii="Arial" w:hAnsi="Arial" w:cs="Arial"/>
          <w:spacing w:val="-3"/>
          <w:lang w:val="en-US"/>
        </w:rPr>
        <w:t xml:space="preserve">on is specified in this entry. </w:t>
      </w:r>
      <w:r>
        <w:rPr>
          <w:rFonts w:ascii="Arial" w:hAnsi="Arial" w:cs="Arial"/>
          <w:spacing w:val="-3"/>
          <w:lang w:val="en-US"/>
        </w:rPr>
        <w:t>This relates to a group of records that perform the same activity.</w:t>
      </w:r>
    </w:p>
    <w:p w14:paraId="50F8BCF9" w14:textId="77777777" w:rsidR="00B369DE" w:rsidRDefault="00B369DE">
      <w:pPr>
        <w:numPr>
          <w:ilvl w:val="12"/>
          <w:numId w:val="0"/>
        </w:numPr>
        <w:tabs>
          <w:tab w:val="left" w:pos="-720"/>
          <w:tab w:val="left" w:pos="720"/>
          <w:tab w:val="left" w:pos="1904"/>
        </w:tabs>
        <w:suppressAutoHyphens/>
        <w:ind w:left="720" w:hanging="720"/>
        <w:jc w:val="both"/>
        <w:rPr>
          <w:rFonts w:ascii="Arial" w:hAnsi="Arial" w:cs="Arial"/>
          <w:iCs/>
          <w:spacing w:val="-3"/>
          <w:lang w:val="en-US"/>
        </w:rPr>
      </w:pPr>
    </w:p>
    <w:p w14:paraId="71768342" w14:textId="77777777" w:rsidR="00B369DE" w:rsidRDefault="00B369DE" w:rsidP="001C3344">
      <w:pPr>
        <w:pStyle w:val="Heading4"/>
        <w:rPr>
          <w:i/>
        </w:rPr>
      </w:pPr>
      <w:r>
        <w:t>2.3.0</w:t>
      </w:r>
      <w:r>
        <w:tab/>
        <w:t>Function Description</w:t>
      </w:r>
    </w:p>
    <w:p w14:paraId="6A965CE8" w14:textId="77777777" w:rsidR="00B369DE" w:rsidRDefault="00B369DE">
      <w:pPr>
        <w:numPr>
          <w:ilvl w:val="12"/>
          <w:numId w:val="0"/>
        </w:numPr>
        <w:tabs>
          <w:tab w:val="left" w:pos="-720"/>
          <w:tab w:val="left" w:pos="720"/>
          <w:tab w:val="left" w:pos="1904"/>
        </w:tabs>
        <w:suppressAutoHyphens/>
        <w:ind w:left="720" w:hanging="720"/>
        <w:jc w:val="both"/>
        <w:rPr>
          <w:rFonts w:ascii="Arial" w:hAnsi="Arial" w:cs="Arial"/>
          <w:b/>
          <w:spacing w:val="-3"/>
          <w:lang w:val="en-US"/>
        </w:rPr>
      </w:pPr>
    </w:p>
    <w:p w14:paraId="257719B5" w14:textId="77777777" w:rsidR="00B369DE" w:rsidRDefault="00B369DE">
      <w:pPr>
        <w:numPr>
          <w:ilvl w:val="12"/>
          <w:numId w:val="0"/>
        </w:numPr>
        <w:tabs>
          <w:tab w:val="left" w:pos="-720"/>
          <w:tab w:val="left" w:pos="0"/>
          <w:tab w:val="left" w:pos="720"/>
          <w:tab w:val="left" w:pos="1904"/>
        </w:tabs>
        <w:suppressAutoHyphens/>
        <w:ind w:left="720" w:hanging="720"/>
        <w:jc w:val="both"/>
        <w:rPr>
          <w:rFonts w:ascii="Arial" w:hAnsi="Arial" w:cs="Arial"/>
          <w:spacing w:val="-3"/>
          <w:lang w:val="en-US"/>
        </w:rPr>
      </w:pPr>
      <w:r>
        <w:rPr>
          <w:rFonts w:ascii="Arial" w:hAnsi="Arial" w:cs="Arial"/>
          <w:spacing w:val="-3"/>
          <w:lang w:val="en-US"/>
        </w:rPr>
        <w:t>2.3.1</w:t>
      </w:r>
      <w:r>
        <w:rPr>
          <w:rFonts w:ascii="Arial" w:hAnsi="Arial" w:cs="Arial"/>
          <w:spacing w:val="-3"/>
          <w:lang w:val="en-US"/>
        </w:rPr>
        <w:tab/>
        <w:t>The Schedule provides notes that define each function in terms of related activities.</w:t>
      </w:r>
    </w:p>
    <w:p w14:paraId="6521FE08" w14:textId="77777777" w:rsidR="00B369DE" w:rsidRDefault="00B369DE">
      <w:pPr>
        <w:numPr>
          <w:ilvl w:val="12"/>
          <w:numId w:val="0"/>
        </w:numPr>
        <w:tabs>
          <w:tab w:val="left" w:pos="-720"/>
          <w:tab w:val="left" w:pos="720"/>
          <w:tab w:val="left" w:pos="1904"/>
        </w:tabs>
        <w:suppressAutoHyphens/>
        <w:ind w:left="720" w:hanging="720"/>
        <w:jc w:val="both"/>
        <w:rPr>
          <w:rFonts w:ascii="Arial" w:hAnsi="Arial" w:cs="Arial"/>
          <w:spacing w:val="-3"/>
          <w:lang w:val="en-US"/>
        </w:rPr>
      </w:pPr>
    </w:p>
    <w:p w14:paraId="641B6B78" w14:textId="77777777" w:rsidR="00B369DE" w:rsidRDefault="00B369DE">
      <w:pPr>
        <w:pStyle w:val="BodyTextIndent"/>
        <w:numPr>
          <w:ilvl w:val="0"/>
          <w:numId w:val="0"/>
        </w:numPr>
        <w:tabs>
          <w:tab w:val="left" w:pos="720"/>
          <w:tab w:val="left" w:pos="1904"/>
        </w:tabs>
        <w:ind w:left="720" w:hanging="720"/>
        <w:rPr>
          <w:rFonts w:cs="Arial"/>
        </w:rPr>
      </w:pPr>
      <w:r>
        <w:rPr>
          <w:rFonts w:cs="Arial"/>
        </w:rPr>
        <w:t>2.3.2</w:t>
      </w:r>
      <w:r>
        <w:rPr>
          <w:rFonts w:cs="Arial"/>
        </w:rPr>
        <w:tab/>
        <w:t>The Schedule may also include instructions or guidelines relating to weeding, sampling disposition provisions, information on duplication of record content in other classes and cross</w:t>
      </w:r>
      <w:r>
        <w:rPr>
          <w:rFonts w:cs="Arial"/>
        </w:rPr>
        <w:noBreakHyphen/>
        <w:t>references to other entries within the Schedule.</w:t>
      </w:r>
    </w:p>
    <w:p w14:paraId="39A507C2" w14:textId="77777777" w:rsidR="00B369DE" w:rsidRDefault="00B369DE" w:rsidP="00034952">
      <w:pPr>
        <w:numPr>
          <w:ilvl w:val="12"/>
          <w:numId w:val="0"/>
        </w:numPr>
        <w:tabs>
          <w:tab w:val="left" w:pos="-720"/>
          <w:tab w:val="left" w:pos="720"/>
          <w:tab w:val="left" w:pos="1904"/>
        </w:tabs>
        <w:suppressAutoHyphens/>
        <w:jc w:val="both"/>
        <w:rPr>
          <w:rFonts w:ascii="Arial" w:hAnsi="Arial" w:cs="Arial"/>
          <w:iCs/>
          <w:spacing w:val="-3"/>
          <w:lang w:val="en-US"/>
        </w:rPr>
      </w:pPr>
    </w:p>
    <w:p w14:paraId="0B27743F" w14:textId="77777777" w:rsidR="00B369DE" w:rsidRDefault="00B369DE" w:rsidP="001C3344">
      <w:pPr>
        <w:pStyle w:val="Heading4"/>
        <w:rPr>
          <w:i/>
        </w:rPr>
      </w:pPr>
      <w:r>
        <w:t>2.4.0</w:t>
      </w:r>
      <w:r>
        <w:tab/>
        <w:t>Retention Action</w:t>
      </w:r>
    </w:p>
    <w:p w14:paraId="03A35567" w14:textId="77777777" w:rsidR="00B369DE" w:rsidRDefault="00B369DE">
      <w:pPr>
        <w:numPr>
          <w:ilvl w:val="12"/>
          <w:numId w:val="0"/>
        </w:numPr>
        <w:tabs>
          <w:tab w:val="left" w:pos="-720"/>
          <w:tab w:val="left" w:pos="720"/>
          <w:tab w:val="left" w:pos="1904"/>
        </w:tabs>
        <w:suppressAutoHyphens/>
        <w:ind w:left="720" w:hanging="720"/>
        <w:jc w:val="both"/>
        <w:rPr>
          <w:rFonts w:ascii="Arial" w:hAnsi="Arial" w:cs="Arial"/>
          <w:spacing w:val="-3"/>
          <w:lang w:val="en-US"/>
        </w:rPr>
      </w:pPr>
    </w:p>
    <w:p w14:paraId="2C1012F5" w14:textId="77777777" w:rsidR="00B369DE" w:rsidRDefault="00B369DE">
      <w:pPr>
        <w:tabs>
          <w:tab w:val="left" w:pos="-720"/>
          <w:tab w:val="left" w:pos="720"/>
          <w:tab w:val="left" w:pos="1904"/>
        </w:tabs>
        <w:suppressAutoHyphens/>
        <w:ind w:left="720" w:hanging="720"/>
        <w:jc w:val="both"/>
        <w:rPr>
          <w:rFonts w:ascii="Arial" w:hAnsi="Arial" w:cs="Arial"/>
          <w:spacing w:val="-3"/>
          <w:lang w:val="en-US"/>
        </w:rPr>
      </w:pPr>
      <w:r>
        <w:rPr>
          <w:rFonts w:ascii="Arial" w:hAnsi="Arial" w:cs="Arial"/>
          <w:spacing w:val="-3"/>
          <w:lang w:val="en-US"/>
        </w:rPr>
        <w:t>2.4.1</w:t>
      </w:r>
      <w:r>
        <w:rPr>
          <w:rFonts w:ascii="Arial" w:hAnsi="Arial" w:cs="Arial"/>
          <w:spacing w:val="-3"/>
          <w:lang w:val="en-US"/>
        </w:rPr>
        <w:tab/>
        <w:t xml:space="preserve">This entry provides the archival status of each process being </w:t>
      </w:r>
      <w:r w:rsidR="00520A56">
        <w:rPr>
          <w:rFonts w:ascii="Arial" w:hAnsi="Arial" w:cs="Arial"/>
          <w:spacing w:val="-3"/>
          <w:lang w:val="en-US"/>
        </w:rPr>
        <w:t xml:space="preserve">either permanent or temporary. </w:t>
      </w:r>
      <w:r>
        <w:rPr>
          <w:rFonts w:ascii="Arial" w:hAnsi="Arial" w:cs="Arial"/>
          <w:spacing w:val="-3"/>
          <w:lang w:val="en-US"/>
        </w:rPr>
        <w:t>In relation to the temporary status of records the entry also provides a retention period or sentence specifying how long the records should be kept prior to destruction and the activity, transaction or event to which the retention period or sentence should be tie</w:t>
      </w:r>
      <w:r w:rsidR="00263E6F">
        <w:rPr>
          <w:rFonts w:ascii="Arial" w:hAnsi="Arial" w:cs="Arial"/>
          <w:spacing w:val="-3"/>
          <w:lang w:val="en-US"/>
        </w:rPr>
        <w:t>d.</w:t>
      </w:r>
    </w:p>
    <w:p w14:paraId="7FB3FFDD" w14:textId="77777777" w:rsidR="00B369DE" w:rsidRDefault="00B369DE">
      <w:pPr>
        <w:numPr>
          <w:ilvl w:val="12"/>
          <w:numId w:val="0"/>
        </w:numPr>
        <w:tabs>
          <w:tab w:val="left" w:pos="-720"/>
          <w:tab w:val="left" w:pos="720"/>
          <w:tab w:val="left" w:pos="1904"/>
        </w:tabs>
        <w:suppressAutoHyphens/>
        <w:ind w:left="720" w:hanging="720"/>
        <w:jc w:val="both"/>
        <w:rPr>
          <w:rFonts w:ascii="Arial" w:hAnsi="Arial" w:cs="Arial"/>
          <w:spacing w:val="-3"/>
          <w:lang w:val="en-US"/>
        </w:rPr>
      </w:pPr>
    </w:p>
    <w:p w14:paraId="376BD0B3" w14:textId="77777777" w:rsidR="00B369DE" w:rsidRDefault="00B369DE">
      <w:pPr>
        <w:numPr>
          <w:ilvl w:val="12"/>
          <w:numId w:val="0"/>
        </w:numPr>
        <w:tabs>
          <w:tab w:val="left" w:pos="-720"/>
          <w:tab w:val="left" w:pos="720"/>
          <w:tab w:val="left" w:pos="1904"/>
        </w:tabs>
        <w:suppressAutoHyphens/>
        <w:ind w:left="720" w:hanging="720"/>
        <w:jc w:val="both"/>
        <w:rPr>
          <w:rFonts w:ascii="Arial" w:hAnsi="Arial" w:cs="Arial"/>
          <w:spacing w:val="-3"/>
          <w:lang w:val="en-US"/>
        </w:rPr>
      </w:pPr>
    </w:p>
    <w:p w14:paraId="3E322FFB" w14:textId="77777777" w:rsidR="00B369DE" w:rsidRDefault="00B369DE">
      <w:pPr>
        <w:numPr>
          <w:ilvl w:val="12"/>
          <w:numId w:val="0"/>
        </w:numPr>
        <w:tabs>
          <w:tab w:val="left" w:pos="-720"/>
          <w:tab w:val="left" w:pos="720"/>
          <w:tab w:val="left" w:pos="1904"/>
        </w:tabs>
        <w:suppressAutoHyphens/>
        <w:ind w:left="720" w:hanging="720"/>
        <w:jc w:val="both"/>
        <w:rPr>
          <w:rFonts w:ascii="Arial" w:hAnsi="Arial" w:cs="Arial"/>
          <w:b/>
          <w:spacing w:val="-3"/>
          <w:lang w:val="en-US"/>
        </w:rPr>
      </w:pPr>
      <w:r>
        <w:rPr>
          <w:rFonts w:ascii="Arial" w:hAnsi="Arial" w:cs="Arial"/>
          <w:b/>
          <w:spacing w:val="-3"/>
          <w:lang w:val="en-US"/>
        </w:rPr>
        <w:t>2.5.0</w:t>
      </w:r>
      <w:r>
        <w:rPr>
          <w:rFonts w:ascii="Arial" w:hAnsi="Arial" w:cs="Arial"/>
          <w:b/>
          <w:spacing w:val="-3"/>
          <w:lang w:val="en-US"/>
        </w:rPr>
        <w:tab/>
        <w:t>Examples of Records</w:t>
      </w:r>
    </w:p>
    <w:p w14:paraId="26677891" w14:textId="77777777" w:rsidR="00B369DE" w:rsidRDefault="00B369DE">
      <w:pPr>
        <w:tabs>
          <w:tab w:val="left" w:pos="720"/>
          <w:tab w:val="left" w:pos="1904"/>
        </w:tabs>
        <w:ind w:left="720" w:hanging="720"/>
        <w:jc w:val="both"/>
        <w:rPr>
          <w:rFonts w:ascii="Arial" w:hAnsi="Arial" w:cs="Arial"/>
        </w:rPr>
      </w:pPr>
    </w:p>
    <w:p w14:paraId="6A8917FB" w14:textId="77777777" w:rsidR="00B369DE" w:rsidRDefault="00B369DE">
      <w:pPr>
        <w:tabs>
          <w:tab w:val="left" w:pos="720"/>
          <w:tab w:val="left" w:pos="1904"/>
        </w:tabs>
        <w:ind w:left="720" w:hanging="720"/>
        <w:jc w:val="both"/>
        <w:rPr>
          <w:rFonts w:ascii="Arial" w:hAnsi="Arial" w:cs="Arial"/>
        </w:rPr>
      </w:pPr>
      <w:r>
        <w:rPr>
          <w:rFonts w:ascii="Arial" w:hAnsi="Arial" w:cs="Arial"/>
        </w:rPr>
        <w:t>2.5.1</w:t>
      </w:r>
      <w:r>
        <w:rPr>
          <w:rFonts w:ascii="Arial" w:hAnsi="Arial" w:cs="Arial"/>
        </w:rPr>
        <w:tab/>
        <w:t>This section provides common examples of the type of records i</w:t>
      </w:r>
      <w:r w:rsidR="000F6829">
        <w:rPr>
          <w:rFonts w:ascii="Arial" w:hAnsi="Arial" w:cs="Arial"/>
        </w:rPr>
        <w:t xml:space="preserve">ncluded within the particular </w:t>
      </w:r>
      <w:r>
        <w:rPr>
          <w:rFonts w:ascii="Arial" w:hAnsi="Arial" w:cs="Arial"/>
        </w:rPr>
        <w:t>function.</w:t>
      </w:r>
    </w:p>
    <w:p w14:paraId="2869F910" w14:textId="77777777" w:rsidR="00B369DE" w:rsidRDefault="00B369DE">
      <w:pPr>
        <w:tabs>
          <w:tab w:val="left" w:pos="720"/>
          <w:tab w:val="left" w:pos="1904"/>
        </w:tabs>
        <w:ind w:left="720" w:hanging="720"/>
        <w:jc w:val="both"/>
        <w:rPr>
          <w:rFonts w:ascii="Arial" w:hAnsi="Arial" w:cs="Arial"/>
        </w:rPr>
      </w:pPr>
    </w:p>
    <w:p w14:paraId="04849E7A" w14:textId="77777777" w:rsidR="00B369DE" w:rsidRDefault="00B369DE">
      <w:pPr>
        <w:tabs>
          <w:tab w:val="left" w:pos="720"/>
          <w:tab w:val="left" w:pos="1904"/>
        </w:tabs>
        <w:ind w:left="720" w:hanging="720"/>
        <w:jc w:val="both"/>
        <w:rPr>
          <w:rFonts w:ascii="Arial" w:hAnsi="Arial" w:cs="Arial"/>
        </w:rPr>
      </w:pPr>
    </w:p>
    <w:p w14:paraId="6EC0629E" w14:textId="77777777" w:rsidR="00B369DE" w:rsidRDefault="00B369DE" w:rsidP="00547F7D">
      <w:pPr>
        <w:numPr>
          <w:ilvl w:val="1"/>
          <w:numId w:val="13"/>
        </w:numPr>
        <w:tabs>
          <w:tab w:val="left" w:pos="720"/>
          <w:tab w:val="left" w:pos="1904"/>
        </w:tabs>
        <w:jc w:val="both"/>
        <w:rPr>
          <w:rFonts w:ascii="Arial" w:hAnsi="Arial" w:cs="Arial"/>
          <w:b/>
        </w:rPr>
      </w:pPr>
      <w:r>
        <w:rPr>
          <w:rFonts w:ascii="Arial" w:hAnsi="Arial" w:cs="Arial"/>
          <w:b/>
        </w:rPr>
        <w:t xml:space="preserve">Notes </w:t>
      </w:r>
    </w:p>
    <w:p w14:paraId="65943F5B" w14:textId="77777777" w:rsidR="00B369DE" w:rsidRDefault="00B369DE">
      <w:pPr>
        <w:tabs>
          <w:tab w:val="left" w:pos="720"/>
          <w:tab w:val="left" w:pos="1904"/>
        </w:tabs>
        <w:ind w:left="720" w:hanging="720"/>
        <w:jc w:val="both"/>
        <w:rPr>
          <w:rFonts w:ascii="Arial" w:hAnsi="Arial" w:cs="Arial"/>
          <w:b/>
        </w:rPr>
      </w:pPr>
    </w:p>
    <w:p w14:paraId="034F7EEC" w14:textId="77777777" w:rsidR="00263E6F" w:rsidRDefault="00B369DE" w:rsidP="00263E6F">
      <w:pPr>
        <w:numPr>
          <w:ilvl w:val="2"/>
          <w:numId w:val="13"/>
        </w:numPr>
        <w:tabs>
          <w:tab w:val="left" w:pos="720"/>
          <w:tab w:val="left" w:pos="1904"/>
        </w:tabs>
        <w:jc w:val="both"/>
        <w:rPr>
          <w:rFonts w:ascii="Arial" w:hAnsi="Arial" w:cs="Arial"/>
        </w:rPr>
      </w:pPr>
      <w:r>
        <w:rPr>
          <w:rFonts w:ascii="Arial" w:hAnsi="Arial" w:cs="Arial"/>
        </w:rPr>
        <w:t xml:space="preserve">This indicates if the retention action </w:t>
      </w:r>
      <w:r w:rsidR="00925E57">
        <w:rPr>
          <w:rFonts w:ascii="Arial" w:hAnsi="Arial" w:cs="Arial"/>
        </w:rPr>
        <w:t xml:space="preserve">in that section </w:t>
      </w:r>
      <w:r>
        <w:rPr>
          <w:rFonts w:ascii="Arial" w:hAnsi="Arial" w:cs="Arial"/>
        </w:rPr>
        <w:t>is common practice or statutory</w:t>
      </w:r>
      <w:r w:rsidR="00520A56">
        <w:rPr>
          <w:rFonts w:ascii="Arial" w:hAnsi="Arial" w:cs="Arial"/>
        </w:rPr>
        <w:t>.</w:t>
      </w:r>
      <w:r w:rsidR="00925E57">
        <w:rPr>
          <w:rFonts w:ascii="Arial" w:hAnsi="Arial" w:cs="Arial"/>
        </w:rPr>
        <w:t xml:space="preserve"> It also records the date of any revisions to that section.</w:t>
      </w:r>
    </w:p>
    <w:p w14:paraId="1BC4D6B0" w14:textId="77777777" w:rsidR="00B369DE" w:rsidRPr="00263E6F" w:rsidRDefault="00263E6F" w:rsidP="00263E6F">
      <w:r>
        <w:br w:type="page"/>
      </w:r>
    </w:p>
    <w:p w14:paraId="696CE532" w14:textId="77777777" w:rsidR="00B369DE" w:rsidRDefault="004228C2" w:rsidP="00547F7D">
      <w:pPr>
        <w:numPr>
          <w:ilvl w:val="1"/>
          <w:numId w:val="13"/>
        </w:numPr>
        <w:tabs>
          <w:tab w:val="left" w:pos="720"/>
          <w:tab w:val="left" w:pos="1904"/>
        </w:tabs>
        <w:jc w:val="both"/>
        <w:rPr>
          <w:rFonts w:ascii="Arial" w:hAnsi="Arial" w:cs="Arial"/>
          <w:b/>
        </w:rPr>
      </w:pPr>
      <w:r>
        <w:rPr>
          <w:rFonts w:ascii="Arial" w:hAnsi="Arial" w:cs="Arial"/>
          <w:b/>
        </w:rPr>
        <w:lastRenderedPageBreak/>
        <w:t>Glossary of T</w:t>
      </w:r>
      <w:r w:rsidR="00B369DE">
        <w:rPr>
          <w:rFonts w:ascii="Arial" w:hAnsi="Arial" w:cs="Arial"/>
          <w:b/>
        </w:rPr>
        <w:t>erms</w:t>
      </w:r>
    </w:p>
    <w:p w14:paraId="11A1960B" w14:textId="77777777" w:rsidR="00B369DE" w:rsidRDefault="00B369DE">
      <w:pPr>
        <w:tabs>
          <w:tab w:val="left" w:pos="720"/>
          <w:tab w:val="left" w:pos="1904"/>
        </w:tabs>
        <w:ind w:left="720" w:hanging="720"/>
        <w:jc w:val="both"/>
        <w:rPr>
          <w:rFonts w:ascii="Arial" w:hAnsi="Arial" w:cs="Arial"/>
          <w:b/>
          <w:color w:val="000000"/>
          <w:lang w:val="en-US"/>
        </w:rPr>
      </w:pPr>
    </w:p>
    <w:p w14:paraId="7F05E687" w14:textId="77777777" w:rsidR="00B369DE" w:rsidRDefault="00B369DE">
      <w:pPr>
        <w:jc w:val="both"/>
        <w:rPr>
          <w:rFonts w:ascii="Arial" w:hAnsi="Arial" w:cs="Arial"/>
          <w:b/>
          <w:color w:val="000000"/>
          <w:lang w:val="en-US"/>
        </w:rPr>
      </w:pPr>
      <w:r>
        <w:rPr>
          <w:rFonts w:ascii="Arial" w:hAnsi="Arial" w:cs="Arial"/>
          <w:bCs/>
          <w:color w:val="000000"/>
          <w:lang w:val="en-US"/>
        </w:rPr>
        <w:t>2.7.1</w:t>
      </w:r>
      <w:r>
        <w:rPr>
          <w:rFonts w:ascii="Arial" w:hAnsi="Arial" w:cs="Arial"/>
          <w:bCs/>
          <w:color w:val="000000"/>
          <w:lang w:val="en-US"/>
        </w:rPr>
        <w:tab/>
      </w:r>
      <w:r>
        <w:rPr>
          <w:rFonts w:ascii="Arial" w:hAnsi="Arial" w:cs="Arial"/>
          <w:b/>
          <w:color w:val="000000"/>
          <w:lang w:val="en-US"/>
        </w:rPr>
        <w:t>Closure</w:t>
      </w:r>
      <w:r>
        <w:rPr>
          <w:rFonts w:ascii="Arial" w:hAnsi="Arial" w:cs="Arial"/>
          <w:b/>
          <w:color w:val="000000"/>
          <w:lang w:val="en-US"/>
        </w:rPr>
        <w:tab/>
      </w:r>
    </w:p>
    <w:p w14:paraId="2069D4A3" w14:textId="77777777" w:rsidR="00B369DE" w:rsidRDefault="00B369DE">
      <w:pPr>
        <w:jc w:val="both"/>
        <w:rPr>
          <w:rFonts w:ascii="Arial" w:hAnsi="Arial" w:cs="Arial"/>
          <w:bCs/>
          <w:color w:val="000000"/>
          <w:lang w:val="en-US"/>
        </w:rPr>
      </w:pPr>
    </w:p>
    <w:p w14:paraId="170F33FB" w14:textId="31934101" w:rsidR="00B369DE" w:rsidRDefault="00B369DE">
      <w:pPr>
        <w:ind w:left="720"/>
        <w:jc w:val="both"/>
        <w:rPr>
          <w:rFonts w:ascii="Arial" w:hAnsi="Arial" w:cs="Arial"/>
          <w:bCs/>
          <w:color w:val="000000"/>
          <w:lang w:val="en-US"/>
        </w:rPr>
      </w:pPr>
      <w:r>
        <w:rPr>
          <w:rFonts w:ascii="Arial" w:hAnsi="Arial" w:cs="Arial"/>
          <w:bCs/>
          <w:color w:val="000000"/>
          <w:lang w:val="en-US"/>
        </w:rPr>
        <w:t>Destroy ‘</w:t>
      </w:r>
      <w:r w:rsidR="000E7937">
        <w:rPr>
          <w:rFonts w:ascii="Arial" w:hAnsi="Arial" w:cs="Arial"/>
          <w:bCs/>
          <w:color w:val="000000"/>
          <w:lang w:val="en-US"/>
        </w:rPr>
        <w:t>x’ years from closure. A record/</w:t>
      </w:r>
      <w:r>
        <w:rPr>
          <w:rFonts w:ascii="Arial" w:hAnsi="Arial" w:cs="Arial"/>
          <w:bCs/>
          <w:color w:val="000000"/>
          <w:lang w:val="en-US"/>
        </w:rPr>
        <w:t>file is closed when it ceases to be activ</w:t>
      </w:r>
      <w:r w:rsidR="000E7937">
        <w:rPr>
          <w:rFonts w:ascii="Arial" w:hAnsi="Arial" w:cs="Arial"/>
          <w:bCs/>
          <w:color w:val="000000"/>
          <w:lang w:val="en-US"/>
        </w:rPr>
        <w:t>e. After closure, no new papers/</w:t>
      </w:r>
      <w:r>
        <w:rPr>
          <w:rFonts w:ascii="Arial" w:hAnsi="Arial" w:cs="Arial"/>
          <w:bCs/>
          <w:color w:val="000000"/>
          <w:lang w:val="en-US"/>
        </w:rPr>
        <w:t xml:space="preserve">information should be added to the record. Triggers for closure of a file </w:t>
      </w:r>
      <w:r w:rsidR="005B3BF1">
        <w:rPr>
          <w:rFonts w:ascii="Arial" w:hAnsi="Arial" w:cs="Arial"/>
          <w:bCs/>
          <w:color w:val="000000"/>
          <w:lang w:val="en-US"/>
        </w:rPr>
        <w:t>include</w:t>
      </w:r>
      <w:r>
        <w:rPr>
          <w:rFonts w:ascii="Arial" w:hAnsi="Arial" w:cs="Arial"/>
          <w:bCs/>
          <w:color w:val="000000"/>
          <w:lang w:val="en-US"/>
        </w:rPr>
        <w:t xml:space="preserve"> reaching an unmanageable size; covering a period of ‘x’ years or more; no records added for ‘x’ period of time; no action taken after ‘x’ period of time.</w:t>
      </w:r>
    </w:p>
    <w:p w14:paraId="3D49D197" w14:textId="77777777" w:rsidR="00B369DE" w:rsidRDefault="00B369DE">
      <w:pPr>
        <w:tabs>
          <w:tab w:val="left" w:pos="1904"/>
        </w:tabs>
        <w:jc w:val="both"/>
        <w:rPr>
          <w:rFonts w:ascii="Arial" w:hAnsi="Arial" w:cs="Arial"/>
          <w:b/>
          <w:color w:val="000000"/>
          <w:lang w:val="en-US"/>
        </w:rPr>
      </w:pPr>
    </w:p>
    <w:p w14:paraId="53FA6A8A" w14:textId="77777777" w:rsidR="00B369DE" w:rsidRDefault="00B369DE">
      <w:pPr>
        <w:ind w:left="720" w:hanging="720"/>
        <w:jc w:val="both"/>
        <w:rPr>
          <w:rFonts w:ascii="Arial" w:hAnsi="Arial" w:cs="Arial"/>
          <w:b/>
          <w:color w:val="000000"/>
          <w:lang w:val="en-US"/>
        </w:rPr>
      </w:pPr>
      <w:r>
        <w:rPr>
          <w:rFonts w:ascii="Arial" w:hAnsi="Arial" w:cs="Arial"/>
          <w:bCs/>
          <w:color w:val="000000"/>
          <w:lang w:val="en-US"/>
        </w:rPr>
        <w:t>2.7.2</w:t>
      </w:r>
      <w:r>
        <w:rPr>
          <w:rFonts w:ascii="Arial" w:hAnsi="Arial" w:cs="Arial"/>
          <w:bCs/>
          <w:color w:val="000000"/>
          <w:lang w:val="en-US"/>
        </w:rPr>
        <w:tab/>
      </w:r>
      <w:r>
        <w:rPr>
          <w:rFonts w:ascii="Arial" w:hAnsi="Arial" w:cs="Arial"/>
          <w:b/>
          <w:color w:val="000000"/>
          <w:lang w:val="en-US"/>
        </w:rPr>
        <w:t>Closure Period</w:t>
      </w:r>
    </w:p>
    <w:p w14:paraId="48D6246C" w14:textId="77777777" w:rsidR="00B369DE" w:rsidRDefault="00B369DE">
      <w:pPr>
        <w:tabs>
          <w:tab w:val="left" w:pos="1904"/>
        </w:tabs>
        <w:jc w:val="both"/>
        <w:rPr>
          <w:rFonts w:ascii="Arial" w:hAnsi="Arial" w:cs="Arial"/>
          <w:b/>
          <w:color w:val="000000"/>
          <w:lang w:val="en-US"/>
        </w:rPr>
      </w:pPr>
    </w:p>
    <w:p w14:paraId="5A40197A" w14:textId="77777777" w:rsidR="00B369DE" w:rsidRDefault="00B369DE">
      <w:pPr>
        <w:tabs>
          <w:tab w:val="left" w:pos="720"/>
          <w:tab w:val="left" w:pos="1904"/>
        </w:tabs>
        <w:ind w:left="720" w:hanging="720"/>
        <w:jc w:val="both"/>
        <w:rPr>
          <w:rFonts w:ascii="Arial" w:hAnsi="Arial" w:cs="Arial"/>
          <w:bCs/>
          <w:color w:val="000000"/>
          <w:lang w:val="en-US"/>
        </w:rPr>
      </w:pPr>
      <w:r>
        <w:rPr>
          <w:rFonts w:ascii="Arial" w:hAnsi="Arial" w:cs="Arial"/>
          <w:bCs/>
          <w:color w:val="000000"/>
          <w:lang w:val="en-US"/>
        </w:rPr>
        <w:tab/>
      </w:r>
      <w:r w:rsidR="00925E57">
        <w:rPr>
          <w:rFonts w:ascii="Arial" w:hAnsi="Arial" w:cs="Arial"/>
          <w:bCs/>
          <w:color w:val="000000"/>
          <w:lang w:val="en-US"/>
        </w:rPr>
        <w:t>The s</w:t>
      </w:r>
      <w:r>
        <w:rPr>
          <w:rFonts w:ascii="Arial" w:hAnsi="Arial" w:cs="Arial"/>
          <w:bCs/>
          <w:color w:val="000000"/>
          <w:lang w:val="en-US"/>
        </w:rPr>
        <w:t>pecified period of time during which the record is subject to restrictions on p</w:t>
      </w:r>
      <w:r w:rsidR="000E7937">
        <w:rPr>
          <w:rFonts w:ascii="Arial" w:hAnsi="Arial" w:cs="Arial"/>
          <w:bCs/>
          <w:color w:val="000000"/>
          <w:lang w:val="en-US"/>
        </w:rPr>
        <w:t>rovision of access to staff and</w:t>
      </w:r>
      <w:r>
        <w:rPr>
          <w:rFonts w:ascii="Arial" w:hAnsi="Arial" w:cs="Arial"/>
          <w:bCs/>
          <w:color w:val="000000"/>
          <w:lang w:val="en-US"/>
        </w:rPr>
        <w:t xml:space="preserve">/or the public. </w:t>
      </w:r>
      <w:r w:rsidR="00925E57">
        <w:rPr>
          <w:rFonts w:ascii="Arial" w:hAnsi="Arial" w:cs="Arial"/>
          <w:bCs/>
          <w:color w:val="000000"/>
          <w:lang w:val="en-US"/>
        </w:rPr>
        <w:t>This might</w:t>
      </w:r>
      <w:r>
        <w:rPr>
          <w:rFonts w:ascii="Arial" w:hAnsi="Arial" w:cs="Arial"/>
          <w:bCs/>
          <w:color w:val="000000"/>
          <w:lang w:val="en-US"/>
        </w:rPr>
        <w:t xml:space="preserve"> be dictated by statutory requirements or by </w:t>
      </w:r>
      <w:r w:rsidR="00520A56">
        <w:rPr>
          <w:rFonts w:ascii="Arial" w:hAnsi="Arial" w:cs="Arial"/>
          <w:bCs/>
          <w:color w:val="000000"/>
          <w:lang w:val="en-US"/>
        </w:rPr>
        <w:t>CD</w:t>
      </w:r>
      <w:r w:rsidR="00592096">
        <w:rPr>
          <w:rFonts w:ascii="Arial" w:hAnsi="Arial" w:cs="Arial"/>
          <w:bCs/>
          <w:color w:val="000000"/>
          <w:lang w:val="en-US"/>
        </w:rPr>
        <w:t>C</w:t>
      </w:r>
      <w:r w:rsidR="00520A56">
        <w:rPr>
          <w:rFonts w:ascii="Arial" w:hAnsi="Arial" w:cs="Arial"/>
          <w:bCs/>
          <w:color w:val="000000"/>
          <w:lang w:val="en-US"/>
        </w:rPr>
        <w:t>’s</w:t>
      </w:r>
      <w:r>
        <w:rPr>
          <w:rFonts w:ascii="Arial" w:hAnsi="Arial" w:cs="Arial"/>
          <w:bCs/>
          <w:color w:val="000000"/>
          <w:lang w:val="en-US"/>
        </w:rPr>
        <w:t xml:space="preserve"> policy. Any closure period would comply with current legislation on access to local government information – including </w:t>
      </w:r>
      <w:r w:rsidR="00925E57">
        <w:rPr>
          <w:rFonts w:ascii="Arial" w:hAnsi="Arial" w:cs="Arial"/>
          <w:bCs/>
          <w:color w:val="000000"/>
          <w:lang w:val="en-US"/>
        </w:rPr>
        <w:t>d</w:t>
      </w:r>
      <w:r>
        <w:rPr>
          <w:rFonts w:ascii="Arial" w:hAnsi="Arial" w:cs="Arial"/>
          <w:bCs/>
          <w:color w:val="000000"/>
          <w:lang w:val="en-US"/>
        </w:rPr>
        <w:t xml:space="preserve">ata </w:t>
      </w:r>
      <w:r w:rsidR="00925E57">
        <w:rPr>
          <w:rFonts w:ascii="Arial" w:hAnsi="Arial" w:cs="Arial"/>
          <w:bCs/>
          <w:color w:val="000000"/>
          <w:lang w:val="en-US"/>
        </w:rPr>
        <w:t>p</w:t>
      </w:r>
      <w:r>
        <w:rPr>
          <w:rFonts w:ascii="Arial" w:hAnsi="Arial" w:cs="Arial"/>
          <w:bCs/>
          <w:color w:val="000000"/>
          <w:lang w:val="en-US"/>
        </w:rPr>
        <w:t xml:space="preserve">rotection and </w:t>
      </w:r>
      <w:r w:rsidR="00925E57">
        <w:rPr>
          <w:rFonts w:ascii="Arial" w:hAnsi="Arial" w:cs="Arial"/>
          <w:bCs/>
          <w:color w:val="000000"/>
          <w:lang w:val="en-US"/>
        </w:rPr>
        <w:t>f</w:t>
      </w:r>
      <w:r>
        <w:rPr>
          <w:rFonts w:ascii="Arial" w:hAnsi="Arial" w:cs="Arial"/>
          <w:bCs/>
          <w:color w:val="000000"/>
          <w:lang w:val="en-US"/>
        </w:rPr>
        <w:t xml:space="preserve">reedom of </w:t>
      </w:r>
      <w:r w:rsidR="00925E57">
        <w:rPr>
          <w:rFonts w:ascii="Arial" w:hAnsi="Arial" w:cs="Arial"/>
          <w:bCs/>
          <w:color w:val="000000"/>
          <w:lang w:val="en-US"/>
        </w:rPr>
        <w:t>i</w:t>
      </w:r>
      <w:r>
        <w:rPr>
          <w:rFonts w:ascii="Arial" w:hAnsi="Arial" w:cs="Arial"/>
          <w:bCs/>
          <w:color w:val="000000"/>
          <w:lang w:val="en-US"/>
        </w:rPr>
        <w:t>nformation.</w:t>
      </w:r>
    </w:p>
    <w:p w14:paraId="681E39C8" w14:textId="77777777" w:rsidR="00B369DE" w:rsidRDefault="00B369DE">
      <w:pPr>
        <w:tabs>
          <w:tab w:val="left" w:pos="720"/>
          <w:tab w:val="left" w:pos="1904"/>
        </w:tabs>
        <w:ind w:left="720" w:hanging="720"/>
        <w:jc w:val="both"/>
        <w:rPr>
          <w:rFonts w:ascii="Arial" w:hAnsi="Arial" w:cs="Arial"/>
          <w:bCs/>
          <w:color w:val="000000"/>
          <w:lang w:val="en-US"/>
        </w:rPr>
      </w:pPr>
    </w:p>
    <w:p w14:paraId="6A9B8D0A" w14:textId="77777777" w:rsidR="00B369DE" w:rsidRDefault="00B369DE">
      <w:pPr>
        <w:tabs>
          <w:tab w:val="left" w:pos="720"/>
          <w:tab w:val="left" w:pos="2160"/>
        </w:tabs>
        <w:ind w:left="720" w:hanging="720"/>
        <w:jc w:val="both"/>
        <w:rPr>
          <w:rFonts w:ascii="Arial" w:hAnsi="Arial" w:cs="Arial"/>
          <w:b/>
          <w:color w:val="000000"/>
          <w:lang w:val="en-US"/>
        </w:rPr>
      </w:pPr>
      <w:r>
        <w:rPr>
          <w:rFonts w:ascii="Arial" w:hAnsi="Arial" w:cs="Arial"/>
          <w:bCs/>
          <w:color w:val="000000"/>
          <w:lang w:val="en-US"/>
        </w:rPr>
        <w:t>2.7.3</w:t>
      </w:r>
      <w:r>
        <w:rPr>
          <w:rFonts w:ascii="Arial" w:hAnsi="Arial" w:cs="Arial"/>
          <w:bCs/>
          <w:color w:val="000000"/>
          <w:lang w:val="en-US"/>
        </w:rPr>
        <w:tab/>
      </w:r>
      <w:r>
        <w:rPr>
          <w:rFonts w:ascii="Arial" w:hAnsi="Arial" w:cs="Arial"/>
          <w:b/>
          <w:color w:val="000000"/>
          <w:lang w:val="en-US"/>
        </w:rPr>
        <w:t>Common Practice</w:t>
      </w:r>
    </w:p>
    <w:p w14:paraId="6C7E9B3C" w14:textId="77777777" w:rsidR="00B369DE" w:rsidRDefault="00B369DE">
      <w:pPr>
        <w:tabs>
          <w:tab w:val="left" w:pos="720"/>
          <w:tab w:val="left" w:pos="2160"/>
        </w:tabs>
        <w:ind w:left="720" w:hanging="720"/>
        <w:jc w:val="both"/>
        <w:rPr>
          <w:rFonts w:ascii="Arial" w:hAnsi="Arial" w:cs="Arial"/>
          <w:b/>
          <w:color w:val="000000"/>
          <w:lang w:val="en-US"/>
        </w:rPr>
      </w:pPr>
    </w:p>
    <w:p w14:paraId="50164E7F" w14:textId="77777777" w:rsidR="00B369DE" w:rsidRDefault="00B369DE">
      <w:pPr>
        <w:ind w:left="720"/>
        <w:jc w:val="both"/>
        <w:rPr>
          <w:rFonts w:ascii="Arial" w:hAnsi="Arial" w:cs="Arial"/>
          <w:bCs/>
          <w:color w:val="000000"/>
          <w:lang w:val="en-US"/>
        </w:rPr>
      </w:pPr>
      <w:r>
        <w:rPr>
          <w:rFonts w:ascii="Arial" w:hAnsi="Arial" w:cs="Arial"/>
          <w:bCs/>
          <w:color w:val="000000"/>
          <w:lang w:val="en-US"/>
        </w:rPr>
        <w:t xml:space="preserve">Standard practice followed by </w:t>
      </w:r>
      <w:r w:rsidR="00592096">
        <w:rPr>
          <w:rFonts w:ascii="Arial" w:hAnsi="Arial" w:cs="Arial"/>
          <w:bCs/>
          <w:color w:val="000000"/>
          <w:lang w:val="en-US"/>
        </w:rPr>
        <w:t>o</w:t>
      </w:r>
      <w:r>
        <w:rPr>
          <w:rFonts w:ascii="Arial" w:hAnsi="Arial" w:cs="Arial"/>
          <w:bCs/>
          <w:color w:val="000000"/>
          <w:lang w:val="en-US"/>
        </w:rPr>
        <w:t>fficers who are members of the Records Management Society.</w:t>
      </w:r>
    </w:p>
    <w:p w14:paraId="02CE482A" w14:textId="77777777" w:rsidR="00B369DE" w:rsidRDefault="00B369DE">
      <w:pPr>
        <w:tabs>
          <w:tab w:val="left" w:pos="720"/>
          <w:tab w:val="left" w:pos="1904"/>
        </w:tabs>
        <w:ind w:left="720" w:hanging="720"/>
        <w:jc w:val="both"/>
        <w:rPr>
          <w:rFonts w:ascii="Arial" w:hAnsi="Arial" w:cs="Arial"/>
          <w:bCs/>
          <w:color w:val="000000"/>
          <w:lang w:val="en-US"/>
        </w:rPr>
      </w:pPr>
    </w:p>
    <w:p w14:paraId="3EB3278F" w14:textId="77777777" w:rsidR="00B369DE" w:rsidRDefault="00B369DE">
      <w:pPr>
        <w:ind w:left="720" w:hanging="720"/>
        <w:jc w:val="both"/>
        <w:rPr>
          <w:rFonts w:ascii="Arial" w:hAnsi="Arial" w:cs="Arial"/>
          <w:b/>
          <w:color w:val="000000"/>
          <w:lang w:val="en-US"/>
        </w:rPr>
      </w:pPr>
      <w:r>
        <w:rPr>
          <w:rFonts w:ascii="Arial" w:hAnsi="Arial" w:cs="Arial"/>
          <w:bCs/>
          <w:color w:val="000000"/>
          <w:lang w:val="en-US"/>
        </w:rPr>
        <w:t>2.7.4</w:t>
      </w:r>
      <w:r>
        <w:rPr>
          <w:rFonts w:ascii="Arial" w:hAnsi="Arial" w:cs="Arial"/>
          <w:bCs/>
          <w:color w:val="000000"/>
          <w:lang w:val="en-US"/>
        </w:rPr>
        <w:tab/>
      </w:r>
      <w:r>
        <w:rPr>
          <w:rFonts w:ascii="Arial" w:hAnsi="Arial" w:cs="Arial"/>
          <w:b/>
          <w:color w:val="000000"/>
          <w:lang w:val="en-US"/>
        </w:rPr>
        <w:t>Last Action</w:t>
      </w:r>
    </w:p>
    <w:p w14:paraId="7A016A8C" w14:textId="77777777" w:rsidR="00B369DE" w:rsidRDefault="00B369DE">
      <w:pPr>
        <w:tabs>
          <w:tab w:val="left" w:pos="1904"/>
        </w:tabs>
        <w:jc w:val="both"/>
        <w:rPr>
          <w:rFonts w:ascii="Arial" w:hAnsi="Arial" w:cs="Arial"/>
          <w:b/>
          <w:color w:val="000000"/>
          <w:lang w:val="en-US"/>
        </w:rPr>
      </w:pPr>
    </w:p>
    <w:p w14:paraId="23616649" w14:textId="77777777" w:rsidR="00B369DE" w:rsidRDefault="00B369DE">
      <w:pPr>
        <w:ind w:left="720"/>
        <w:jc w:val="both"/>
        <w:rPr>
          <w:rFonts w:ascii="Arial" w:hAnsi="Arial" w:cs="Arial"/>
          <w:bCs/>
          <w:color w:val="000000"/>
          <w:lang w:val="en-US"/>
        </w:rPr>
      </w:pPr>
      <w:r>
        <w:rPr>
          <w:rFonts w:ascii="Arial" w:hAnsi="Arial" w:cs="Arial"/>
          <w:bCs/>
          <w:color w:val="000000"/>
          <w:lang w:val="en-US"/>
        </w:rPr>
        <w:t>Destroy ‘x’ years after last action. Date of m</w:t>
      </w:r>
      <w:r w:rsidR="000E7937">
        <w:rPr>
          <w:rFonts w:ascii="Arial" w:hAnsi="Arial" w:cs="Arial"/>
          <w:bCs/>
          <w:color w:val="000000"/>
          <w:lang w:val="en-US"/>
        </w:rPr>
        <w:t>ost recent amendment / addition/</w:t>
      </w:r>
      <w:r>
        <w:rPr>
          <w:rFonts w:ascii="Arial" w:hAnsi="Arial" w:cs="Arial"/>
          <w:bCs/>
          <w:color w:val="000000"/>
          <w:lang w:val="en-US"/>
        </w:rPr>
        <w:t>deletion of information.</w:t>
      </w:r>
    </w:p>
    <w:p w14:paraId="6A9DC7DF" w14:textId="77777777" w:rsidR="00B369DE" w:rsidRDefault="00B369DE">
      <w:pPr>
        <w:tabs>
          <w:tab w:val="left" w:pos="720"/>
          <w:tab w:val="left" w:pos="1904"/>
        </w:tabs>
        <w:ind w:left="720" w:hanging="720"/>
        <w:jc w:val="both"/>
        <w:rPr>
          <w:rFonts w:ascii="Arial" w:hAnsi="Arial" w:cs="Arial"/>
          <w:bCs/>
          <w:color w:val="000000"/>
          <w:lang w:val="en-US"/>
        </w:rPr>
      </w:pPr>
    </w:p>
    <w:p w14:paraId="4209AF8C" w14:textId="77777777" w:rsidR="00B369DE" w:rsidRDefault="00B369DE">
      <w:pPr>
        <w:tabs>
          <w:tab w:val="left" w:pos="720"/>
          <w:tab w:val="left" w:pos="1904"/>
        </w:tabs>
        <w:ind w:left="720" w:hanging="720"/>
        <w:jc w:val="both"/>
        <w:rPr>
          <w:rFonts w:ascii="Arial" w:hAnsi="Arial" w:cs="Arial"/>
          <w:b/>
          <w:color w:val="000000"/>
          <w:lang w:val="en-US"/>
        </w:rPr>
      </w:pPr>
      <w:r>
        <w:rPr>
          <w:rFonts w:ascii="Arial" w:hAnsi="Arial" w:cs="Arial"/>
          <w:bCs/>
          <w:color w:val="000000"/>
          <w:lang w:val="en-US"/>
        </w:rPr>
        <w:t>2.7.5</w:t>
      </w:r>
      <w:r>
        <w:rPr>
          <w:rFonts w:ascii="Arial" w:hAnsi="Arial" w:cs="Arial"/>
          <w:bCs/>
          <w:color w:val="000000"/>
          <w:lang w:val="en-US"/>
        </w:rPr>
        <w:tab/>
      </w:r>
      <w:r>
        <w:rPr>
          <w:rFonts w:ascii="Arial" w:hAnsi="Arial" w:cs="Arial"/>
          <w:b/>
          <w:color w:val="000000"/>
          <w:lang w:val="en-US"/>
        </w:rPr>
        <w:t>Permanent</w:t>
      </w:r>
    </w:p>
    <w:p w14:paraId="08A0592A" w14:textId="77777777" w:rsidR="00B369DE" w:rsidRDefault="00B369DE">
      <w:pPr>
        <w:tabs>
          <w:tab w:val="left" w:pos="1904"/>
        </w:tabs>
        <w:jc w:val="both"/>
        <w:rPr>
          <w:rFonts w:ascii="Arial" w:hAnsi="Arial" w:cs="Arial"/>
          <w:b/>
          <w:color w:val="000000"/>
          <w:lang w:val="en-US"/>
        </w:rPr>
      </w:pPr>
    </w:p>
    <w:p w14:paraId="0A8968CB" w14:textId="77777777" w:rsidR="00B369DE" w:rsidRDefault="00B369DE">
      <w:pPr>
        <w:tabs>
          <w:tab w:val="left" w:pos="720"/>
        </w:tabs>
        <w:ind w:left="720" w:hanging="720"/>
        <w:jc w:val="both"/>
        <w:rPr>
          <w:rFonts w:ascii="Arial" w:hAnsi="Arial" w:cs="Arial"/>
          <w:bCs/>
          <w:color w:val="000000"/>
          <w:lang w:val="en-US"/>
        </w:rPr>
      </w:pPr>
      <w:r>
        <w:rPr>
          <w:rFonts w:ascii="Arial" w:hAnsi="Arial" w:cs="Arial"/>
          <w:bCs/>
          <w:color w:val="000000"/>
          <w:lang w:val="en-US"/>
        </w:rPr>
        <w:tab/>
        <w:t>Records which must be kept indefinitely (or for approximately 100 years) for legal and/or administrative purposes and/or are of enduring value for historical research purposes and so suitable for transfer to the authority’s archive or place of deposit.</w:t>
      </w:r>
      <w:r w:rsidR="00592096">
        <w:rPr>
          <w:rFonts w:ascii="Arial" w:hAnsi="Arial" w:cs="Arial"/>
          <w:bCs/>
          <w:color w:val="000000"/>
          <w:lang w:val="en-US"/>
        </w:rPr>
        <w:t xml:space="preserve"> </w:t>
      </w:r>
      <w:r w:rsidR="00C65A45">
        <w:rPr>
          <w:rFonts w:ascii="Arial" w:hAnsi="Arial" w:cs="Arial"/>
          <w:bCs/>
          <w:color w:val="000000"/>
          <w:lang w:val="en-US"/>
        </w:rPr>
        <w:t>Relevant guidance as to histori</w:t>
      </w:r>
      <w:r w:rsidR="0041036A">
        <w:rPr>
          <w:rFonts w:ascii="Arial" w:hAnsi="Arial" w:cs="Arial"/>
          <w:bCs/>
          <w:color w:val="000000"/>
          <w:lang w:val="en-US"/>
        </w:rPr>
        <w:t xml:space="preserve">cal records will be considered - </w:t>
      </w:r>
      <w:r w:rsidR="00C65A45">
        <w:rPr>
          <w:rFonts w:ascii="Arial" w:hAnsi="Arial" w:cs="Arial"/>
          <w:bCs/>
          <w:color w:val="000000"/>
          <w:lang w:val="en-US"/>
        </w:rPr>
        <w:t>for example the current guidance on GDPR and small museums is being applied to the use of th</w:t>
      </w:r>
      <w:r w:rsidR="00925E57">
        <w:rPr>
          <w:rFonts w:ascii="Arial" w:hAnsi="Arial" w:cs="Arial"/>
          <w:bCs/>
          <w:color w:val="000000"/>
          <w:lang w:val="en-US"/>
        </w:rPr>
        <w:t>ese</w:t>
      </w:r>
      <w:r w:rsidR="00C65A45">
        <w:rPr>
          <w:rFonts w:ascii="Arial" w:hAnsi="Arial" w:cs="Arial"/>
          <w:bCs/>
          <w:color w:val="000000"/>
          <w:lang w:val="en-US"/>
        </w:rPr>
        <w:t xml:space="preserve"> </w:t>
      </w:r>
      <w:r w:rsidR="00925E57">
        <w:rPr>
          <w:rFonts w:ascii="Arial" w:hAnsi="Arial" w:cs="Arial"/>
          <w:bCs/>
          <w:color w:val="000000"/>
          <w:lang w:val="en-US"/>
        </w:rPr>
        <w:t>G</w:t>
      </w:r>
      <w:r w:rsidR="00C65A45">
        <w:rPr>
          <w:rFonts w:ascii="Arial" w:hAnsi="Arial" w:cs="Arial"/>
          <w:bCs/>
          <w:color w:val="000000"/>
          <w:lang w:val="en-US"/>
        </w:rPr>
        <w:t>uidelines as it affects the Novium Museum.</w:t>
      </w:r>
    </w:p>
    <w:p w14:paraId="5485E0A1" w14:textId="77777777" w:rsidR="00B369DE" w:rsidRPr="004228C2" w:rsidRDefault="00B369DE" w:rsidP="004228C2">
      <w:pPr>
        <w:tabs>
          <w:tab w:val="left" w:pos="1904"/>
        </w:tabs>
        <w:autoSpaceDE w:val="0"/>
        <w:autoSpaceDN w:val="0"/>
        <w:adjustRightInd w:val="0"/>
        <w:jc w:val="center"/>
        <w:rPr>
          <w:rFonts w:ascii="Arial" w:hAnsi="Arial" w:cs="Arial"/>
          <w:b/>
          <w:sz w:val="28"/>
        </w:rPr>
      </w:pPr>
      <w:r>
        <w:rPr>
          <w:rFonts w:ascii="Arial" w:hAnsi="Arial" w:cs="Arial"/>
        </w:rPr>
        <w:br w:type="page"/>
      </w:r>
      <w:r w:rsidR="004228C2">
        <w:rPr>
          <w:rFonts w:ascii="Arial" w:hAnsi="Arial" w:cs="Arial"/>
          <w:b/>
          <w:sz w:val="28"/>
        </w:rPr>
        <w:lastRenderedPageBreak/>
        <w:t xml:space="preserve">Part 3 - </w:t>
      </w:r>
      <w:r w:rsidRPr="004228C2">
        <w:rPr>
          <w:rFonts w:ascii="Arial" w:hAnsi="Arial" w:cs="Arial"/>
          <w:b/>
          <w:sz w:val="28"/>
        </w:rPr>
        <w:t>The Disposal Guidelines - Contents</w:t>
      </w:r>
    </w:p>
    <w:p w14:paraId="2F0752C3" w14:textId="77777777" w:rsidR="00B369DE" w:rsidRDefault="00B369DE">
      <w:pPr>
        <w:numPr>
          <w:ilvl w:val="12"/>
          <w:numId w:val="0"/>
        </w:numPr>
        <w:tabs>
          <w:tab w:val="left" w:pos="1904"/>
        </w:tabs>
        <w:jc w:val="both"/>
        <w:rPr>
          <w:rFonts w:ascii="Arial" w:hAnsi="Arial" w:cs="Arial"/>
        </w:rPr>
      </w:pPr>
    </w:p>
    <w:tbl>
      <w:tblPr>
        <w:tblW w:w="8931" w:type="dxa"/>
        <w:tblInd w:w="250" w:type="dxa"/>
        <w:tblLayout w:type="fixed"/>
        <w:tblLook w:val="0000" w:firstRow="0" w:lastRow="0" w:firstColumn="0" w:lastColumn="0" w:noHBand="0" w:noVBand="0"/>
      </w:tblPr>
      <w:tblGrid>
        <w:gridCol w:w="1843"/>
        <w:gridCol w:w="5245"/>
        <w:gridCol w:w="1843"/>
      </w:tblGrid>
      <w:tr w:rsidR="00B369DE" w14:paraId="763FDF37" w14:textId="77777777">
        <w:tc>
          <w:tcPr>
            <w:tcW w:w="1843" w:type="dxa"/>
          </w:tcPr>
          <w:p w14:paraId="46FEC740" w14:textId="77777777" w:rsidR="00B369DE" w:rsidRDefault="00B369DE" w:rsidP="004228C2">
            <w:pPr>
              <w:tabs>
                <w:tab w:val="left" w:pos="-720"/>
                <w:tab w:val="left" w:pos="1904"/>
              </w:tabs>
              <w:suppressAutoHyphens/>
              <w:jc w:val="center"/>
              <w:rPr>
                <w:rFonts w:ascii="Arial" w:hAnsi="Arial" w:cs="Arial"/>
                <w:b/>
                <w:color w:val="000000"/>
              </w:rPr>
            </w:pPr>
            <w:r>
              <w:rPr>
                <w:rFonts w:ascii="Arial" w:hAnsi="Arial" w:cs="Arial"/>
                <w:b/>
                <w:color w:val="000000"/>
              </w:rPr>
              <w:t>Ref N</w:t>
            </w:r>
            <w:r w:rsidR="004228C2">
              <w:rPr>
                <w:rFonts w:ascii="Arial" w:hAnsi="Arial" w:cs="Arial"/>
                <w:b/>
                <w:color w:val="000000"/>
              </w:rPr>
              <w:t>umber</w:t>
            </w:r>
          </w:p>
        </w:tc>
        <w:tc>
          <w:tcPr>
            <w:tcW w:w="5245" w:type="dxa"/>
          </w:tcPr>
          <w:p w14:paraId="372EB5DF" w14:textId="77777777" w:rsidR="00B369DE" w:rsidRDefault="00B369DE" w:rsidP="004228C2">
            <w:pPr>
              <w:tabs>
                <w:tab w:val="left" w:pos="-720"/>
                <w:tab w:val="left" w:pos="1904"/>
              </w:tabs>
              <w:suppressAutoHyphens/>
              <w:jc w:val="center"/>
              <w:rPr>
                <w:rFonts w:ascii="Arial" w:hAnsi="Arial" w:cs="Arial"/>
                <w:b/>
                <w:color w:val="000000"/>
              </w:rPr>
            </w:pPr>
            <w:r>
              <w:rPr>
                <w:rFonts w:ascii="Arial" w:hAnsi="Arial" w:cs="Arial"/>
                <w:b/>
                <w:color w:val="000000"/>
              </w:rPr>
              <w:t>Description</w:t>
            </w:r>
          </w:p>
        </w:tc>
        <w:tc>
          <w:tcPr>
            <w:tcW w:w="1843" w:type="dxa"/>
          </w:tcPr>
          <w:p w14:paraId="1603FAC4" w14:textId="77777777" w:rsidR="00B369DE" w:rsidRDefault="004228C2" w:rsidP="004228C2">
            <w:pPr>
              <w:tabs>
                <w:tab w:val="left" w:pos="-720"/>
                <w:tab w:val="left" w:pos="1904"/>
              </w:tabs>
              <w:suppressAutoHyphens/>
              <w:jc w:val="center"/>
              <w:rPr>
                <w:rFonts w:ascii="Arial" w:hAnsi="Arial" w:cs="Arial"/>
                <w:b/>
                <w:color w:val="000000"/>
                <w:spacing w:val="-3"/>
                <w:lang w:val="en-US"/>
              </w:rPr>
            </w:pPr>
            <w:r>
              <w:rPr>
                <w:rFonts w:ascii="Arial" w:hAnsi="Arial" w:cs="Arial"/>
                <w:b/>
                <w:color w:val="000000"/>
                <w:spacing w:val="-3"/>
                <w:lang w:val="en-US"/>
              </w:rPr>
              <w:t>Page Number</w:t>
            </w:r>
          </w:p>
          <w:p w14:paraId="31B7E102" w14:textId="77777777" w:rsidR="00B369DE" w:rsidRDefault="00B369DE" w:rsidP="004228C2">
            <w:pPr>
              <w:tabs>
                <w:tab w:val="left" w:pos="-720"/>
                <w:tab w:val="left" w:pos="1904"/>
              </w:tabs>
              <w:suppressAutoHyphens/>
              <w:jc w:val="center"/>
              <w:rPr>
                <w:rFonts w:ascii="Arial" w:hAnsi="Arial" w:cs="Arial"/>
                <w:b/>
                <w:color w:val="000000"/>
                <w:spacing w:val="-3"/>
                <w:lang w:val="en-US"/>
              </w:rPr>
            </w:pPr>
          </w:p>
        </w:tc>
      </w:tr>
      <w:tr w:rsidR="00B369DE" w14:paraId="5808B569" w14:textId="77777777">
        <w:tc>
          <w:tcPr>
            <w:tcW w:w="1843" w:type="dxa"/>
          </w:tcPr>
          <w:p w14:paraId="0B634ADA" w14:textId="77777777" w:rsidR="00B369DE" w:rsidRDefault="00B369DE">
            <w:pPr>
              <w:tabs>
                <w:tab w:val="left" w:pos="-720"/>
                <w:tab w:val="left" w:pos="1904"/>
              </w:tabs>
              <w:suppressAutoHyphens/>
              <w:jc w:val="both"/>
              <w:rPr>
                <w:rFonts w:ascii="Arial" w:hAnsi="Arial" w:cs="Arial"/>
                <w:b/>
                <w:color w:val="000000"/>
              </w:rPr>
            </w:pPr>
            <w:r>
              <w:rPr>
                <w:rFonts w:ascii="Arial" w:hAnsi="Arial" w:cs="Arial"/>
                <w:b/>
                <w:color w:val="000000"/>
              </w:rPr>
              <w:t>1</w:t>
            </w:r>
          </w:p>
        </w:tc>
        <w:tc>
          <w:tcPr>
            <w:tcW w:w="5245" w:type="dxa"/>
          </w:tcPr>
          <w:p w14:paraId="7B3B490F" w14:textId="77777777" w:rsidR="00B369DE" w:rsidRDefault="00B369DE">
            <w:pPr>
              <w:pStyle w:val="Heading9"/>
              <w:rPr>
                <w:color w:val="000000"/>
              </w:rPr>
            </w:pPr>
            <w:r>
              <w:t>Financial Services</w:t>
            </w:r>
          </w:p>
        </w:tc>
        <w:tc>
          <w:tcPr>
            <w:tcW w:w="1843" w:type="dxa"/>
          </w:tcPr>
          <w:p w14:paraId="2C6EC9AC" w14:textId="77777777" w:rsidR="00B369DE" w:rsidRDefault="00B369DE">
            <w:pPr>
              <w:tabs>
                <w:tab w:val="left" w:pos="-720"/>
                <w:tab w:val="left" w:pos="1904"/>
              </w:tabs>
              <w:suppressAutoHyphens/>
              <w:jc w:val="both"/>
              <w:rPr>
                <w:rFonts w:ascii="Arial" w:hAnsi="Arial" w:cs="Arial"/>
                <w:b/>
                <w:color w:val="000000"/>
                <w:spacing w:val="-3"/>
                <w:lang w:val="en-US"/>
              </w:rPr>
            </w:pPr>
            <w:r>
              <w:rPr>
                <w:rFonts w:ascii="Arial" w:hAnsi="Arial" w:cs="Arial"/>
                <w:b/>
                <w:color w:val="000000"/>
                <w:spacing w:val="-3"/>
                <w:lang w:val="en-US"/>
              </w:rPr>
              <w:t>11</w:t>
            </w:r>
          </w:p>
          <w:p w14:paraId="313BA3D3" w14:textId="77777777" w:rsidR="00B369DE" w:rsidRDefault="00B369DE">
            <w:pPr>
              <w:tabs>
                <w:tab w:val="left" w:pos="-720"/>
                <w:tab w:val="left" w:pos="1904"/>
              </w:tabs>
              <w:suppressAutoHyphens/>
              <w:jc w:val="both"/>
              <w:rPr>
                <w:rFonts w:ascii="Arial" w:hAnsi="Arial" w:cs="Arial"/>
                <w:b/>
                <w:color w:val="000000"/>
                <w:spacing w:val="-3"/>
                <w:lang w:val="en-US"/>
              </w:rPr>
            </w:pPr>
          </w:p>
        </w:tc>
      </w:tr>
      <w:tr w:rsidR="00B369DE" w14:paraId="5B799A43" w14:textId="77777777">
        <w:tc>
          <w:tcPr>
            <w:tcW w:w="1843" w:type="dxa"/>
          </w:tcPr>
          <w:p w14:paraId="61245C3A" w14:textId="77777777" w:rsidR="00B369DE" w:rsidRDefault="00B369DE">
            <w:pPr>
              <w:tabs>
                <w:tab w:val="left" w:pos="-720"/>
                <w:tab w:val="left" w:pos="1904"/>
              </w:tabs>
              <w:suppressAutoHyphens/>
              <w:jc w:val="both"/>
              <w:rPr>
                <w:rFonts w:ascii="Arial" w:hAnsi="Arial" w:cs="Arial"/>
                <w:b/>
                <w:color w:val="000000"/>
              </w:rPr>
            </w:pPr>
            <w:r>
              <w:rPr>
                <w:rFonts w:ascii="Arial" w:hAnsi="Arial" w:cs="Arial"/>
                <w:b/>
                <w:color w:val="000000"/>
              </w:rPr>
              <w:t>2</w:t>
            </w:r>
          </w:p>
        </w:tc>
        <w:tc>
          <w:tcPr>
            <w:tcW w:w="5245" w:type="dxa"/>
          </w:tcPr>
          <w:p w14:paraId="4AF30A2A" w14:textId="77777777" w:rsidR="00B369DE" w:rsidRDefault="00B369DE">
            <w:pPr>
              <w:tabs>
                <w:tab w:val="left" w:pos="-720"/>
                <w:tab w:val="left" w:pos="1904"/>
              </w:tabs>
              <w:suppressAutoHyphens/>
              <w:jc w:val="both"/>
              <w:rPr>
                <w:rFonts w:ascii="Arial" w:hAnsi="Arial" w:cs="Arial"/>
                <w:b/>
                <w:color w:val="000000"/>
              </w:rPr>
            </w:pPr>
            <w:r>
              <w:rPr>
                <w:rFonts w:ascii="Arial" w:hAnsi="Arial" w:cs="Arial"/>
                <w:b/>
              </w:rPr>
              <w:t>Customer Accounts (Sundry Debtors)</w:t>
            </w:r>
          </w:p>
        </w:tc>
        <w:tc>
          <w:tcPr>
            <w:tcW w:w="1843" w:type="dxa"/>
          </w:tcPr>
          <w:p w14:paraId="68D9D914" w14:textId="77777777" w:rsidR="00B369DE" w:rsidRDefault="00B369DE">
            <w:pPr>
              <w:tabs>
                <w:tab w:val="left" w:pos="-720"/>
                <w:tab w:val="left" w:pos="1904"/>
              </w:tabs>
              <w:suppressAutoHyphens/>
              <w:jc w:val="both"/>
              <w:rPr>
                <w:rFonts w:ascii="Arial" w:hAnsi="Arial" w:cs="Arial"/>
                <w:b/>
                <w:color w:val="000000"/>
                <w:spacing w:val="-3"/>
                <w:lang w:val="en-US"/>
              </w:rPr>
            </w:pPr>
            <w:r>
              <w:rPr>
                <w:rFonts w:ascii="Arial" w:hAnsi="Arial" w:cs="Arial"/>
                <w:b/>
                <w:color w:val="000000"/>
                <w:spacing w:val="-3"/>
                <w:lang w:val="en-US"/>
              </w:rPr>
              <w:t>16</w:t>
            </w:r>
          </w:p>
          <w:p w14:paraId="0869BCB8" w14:textId="77777777" w:rsidR="00B369DE" w:rsidRDefault="00B369DE">
            <w:pPr>
              <w:tabs>
                <w:tab w:val="left" w:pos="-720"/>
                <w:tab w:val="left" w:pos="1904"/>
              </w:tabs>
              <w:suppressAutoHyphens/>
              <w:jc w:val="both"/>
              <w:rPr>
                <w:rFonts w:ascii="Arial" w:hAnsi="Arial" w:cs="Arial"/>
                <w:b/>
                <w:color w:val="000000"/>
                <w:spacing w:val="-3"/>
                <w:lang w:val="en-US"/>
              </w:rPr>
            </w:pPr>
          </w:p>
        </w:tc>
      </w:tr>
      <w:tr w:rsidR="00B369DE" w14:paraId="14705701" w14:textId="77777777">
        <w:tc>
          <w:tcPr>
            <w:tcW w:w="1843" w:type="dxa"/>
          </w:tcPr>
          <w:p w14:paraId="631FD7C0" w14:textId="77777777" w:rsidR="00B369DE" w:rsidRDefault="00B369DE">
            <w:pPr>
              <w:tabs>
                <w:tab w:val="left" w:pos="-720"/>
                <w:tab w:val="left" w:pos="1904"/>
              </w:tabs>
              <w:suppressAutoHyphens/>
              <w:jc w:val="both"/>
              <w:rPr>
                <w:rFonts w:ascii="Arial" w:hAnsi="Arial" w:cs="Arial"/>
                <w:b/>
                <w:color w:val="000000"/>
              </w:rPr>
            </w:pPr>
            <w:r>
              <w:rPr>
                <w:rFonts w:ascii="Arial" w:hAnsi="Arial" w:cs="Arial"/>
                <w:b/>
                <w:color w:val="000000"/>
              </w:rPr>
              <w:t>3</w:t>
            </w:r>
          </w:p>
        </w:tc>
        <w:tc>
          <w:tcPr>
            <w:tcW w:w="5245" w:type="dxa"/>
          </w:tcPr>
          <w:p w14:paraId="57A4D1AA" w14:textId="77777777" w:rsidR="00B369DE" w:rsidRDefault="00B369DE">
            <w:pPr>
              <w:tabs>
                <w:tab w:val="left" w:pos="-720"/>
                <w:tab w:val="left" w:pos="1904"/>
              </w:tabs>
              <w:suppressAutoHyphens/>
              <w:jc w:val="both"/>
              <w:rPr>
                <w:rFonts w:ascii="Arial" w:hAnsi="Arial" w:cs="Arial"/>
                <w:b/>
                <w:color w:val="000000"/>
              </w:rPr>
            </w:pPr>
            <w:r>
              <w:rPr>
                <w:rFonts w:ascii="Arial" w:hAnsi="Arial" w:cs="Arial"/>
                <w:b/>
                <w:bCs/>
              </w:rPr>
              <w:t>Council Tax</w:t>
            </w:r>
          </w:p>
        </w:tc>
        <w:tc>
          <w:tcPr>
            <w:tcW w:w="1843" w:type="dxa"/>
          </w:tcPr>
          <w:p w14:paraId="690C5CB1" w14:textId="77777777" w:rsidR="00B369DE" w:rsidRDefault="00B369DE">
            <w:pPr>
              <w:tabs>
                <w:tab w:val="left" w:pos="-720"/>
                <w:tab w:val="left" w:pos="1904"/>
              </w:tabs>
              <w:suppressAutoHyphens/>
              <w:jc w:val="both"/>
              <w:rPr>
                <w:rFonts w:ascii="Arial" w:hAnsi="Arial" w:cs="Arial"/>
                <w:b/>
                <w:color w:val="000000"/>
                <w:spacing w:val="-3"/>
                <w:lang w:val="en-US"/>
              </w:rPr>
            </w:pPr>
            <w:r>
              <w:rPr>
                <w:rFonts w:ascii="Arial" w:hAnsi="Arial" w:cs="Arial"/>
                <w:b/>
                <w:color w:val="000000"/>
                <w:spacing w:val="-3"/>
                <w:lang w:val="en-US"/>
              </w:rPr>
              <w:t>17</w:t>
            </w:r>
          </w:p>
          <w:p w14:paraId="1A4CEEC2" w14:textId="77777777" w:rsidR="00B369DE" w:rsidRDefault="00B369DE">
            <w:pPr>
              <w:tabs>
                <w:tab w:val="left" w:pos="-720"/>
                <w:tab w:val="left" w:pos="1904"/>
              </w:tabs>
              <w:suppressAutoHyphens/>
              <w:jc w:val="both"/>
              <w:rPr>
                <w:rFonts w:ascii="Arial" w:hAnsi="Arial" w:cs="Arial"/>
                <w:b/>
                <w:color w:val="000000"/>
                <w:spacing w:val="-3"/>
                <w:lang w:val="en-US"/>
              </w:rPr>
            </w:pPr>
          </w:p>
        </w:tc>
      </w:tr>
      <w:tr w:rsidR="00B369DE" w14:paraId="0156FF20" w14:textId="77777777">
        <w:tc>
          <w:tcPr>
            <w:tcW w:w="1843" w:type="dxa"/>
          </w:tcPr>
          <w:p w14:paraId="34C682A0" w14:textId="77777777" w:rsidR="00B369DE" w:rsidRDefault="00B369DE">
            <w:pPr>
              <w:tabs>
                <w:tab w:val="left" w:pos="-720"/>
                <w:tab w:val="left" w:pos="1904"/>
              </w:tabs>
              <w:suppressAutoHyphens/>
              <w:jc w:val="both"/>
              <w:rPr>
                <w:rFonts w:ascii="Arial" w:hAnsi="Arial" w:cs="Arial"/>
                <w:b/>
                <w:color w:val="000000"/>
              </w:rPr>
            </w:pPr>
            <w:r>
              <w:rPr>
                <w:rFonts w:ascii="Arial" w:hAnsi="Arial" w:cs="Arial"/>
                <w:b/>
                <w:color w:val="000000"/>
              </w:rPr>
              <w:t>4</w:t>
            </w:r>
          </w:p>
        </w:tc>
        <w:tc>
          <w:tcPr>
            <w:tcW w:w="5245" w:type="dxa"/>
          </w:tcPr>
          <w:p w14:paraId="3E8E15FB" w14:textId="77777777" w:rsidR="00B369DE" w:rsidRDefault="00B369DE">
            <w:pPr>
              <w:tabs>
                <w:tab w:val="left" w:pos="-720"/>
                <w:tab w:val="left" w:pos="1904"/>
              </w:tabs>
              <w:suppressAutoHyphens/>
              <w:jc w:val="both"/>
              <w:rPr>
                <w:rFonts w:ascii="Arial" w:hAnsi="Arial" w:cs="Arial"/>
                <w:b/>
                <w:color w:val="000000"/>
              </w:rPr>
            </w:pPr>
            <w:r>
              <w:rPr>
                <w:rFonts w:ascii="Arial" w:hAnsi="Arial" w:cs="Arial"/>
                <w:b/>
                <w:bCs/>
              </w:rPr>
              <w:t>Housing and Council Tax Benefits</w:t>
            </w:r>
          </w:p>
        </w:tc>
        <w:tc>
          <w:tcPr>
            <w:tcW w:w="1843" w:type="dxa"/>
          </w:tcPr>
          <w:p w14:paraId="6BEE2090" w14:textId="77777777" w:rsidR="00B369DE" w:rsidRDefault="00B369DE">
            <w:pPr>
              <w:tabs>
                <w:tab w:val="left" w:pos="-720"/>
                <w:tab w:val="left" w:pos="1904"/>
              </w:tabs>
              <w:suppressAutoHyphens/>
              <w:jc w:val="both"/>
              <w:rPr>
                <w:rFonts w:ascii="Arial" w:hAnsi="Arial" w:cs="Arial"/>
                <w:b/>
                <w:color w:val="000000"/>
                <w:spacing w:val="-3"/>
                <w:lang w:val="en-US"/>
              </w:rPr>
            </w:pPr>
            <w:r>
              <w:rPr>
                <w:rFonts w:ascii="Arial" w:hAnsi="Arial" w:cs="Arial"/>
                <w:b/>
                <w:color w:val="000000"/>
                <w:spacing w:val="-3"/>
                <w:lang w:val="en-US"/>
              </w:rPr>
              <w:t>20</w:t>
            </w:r>
          </w:p>
          <w:p w14:paraId="2964211C" w14:textId="77777777" w:rsidR="00B369DE" w:rsidRDefault="00B369DE">
            <w:pPr>
              <w:tabs>
                <w:tab w:val="left" w:pos="-720"/>
                <w:tab w:val="left" w:pos="1904"/>
              </w:tabs>
              <w:suppressAutoHyphens/>
              <w:jc w:val="both"/>
              <w:rPr>
                <w:rFonts w:ascii="Arial" w:hAnsi="Arial" w:cs="Arial"/>
                <w:b/>
                <w:color w:val="000000"/>
                <w:spacing w:val="-3"/>
                <w:lang w:val="en-US"/>
              </w:rPr>
            </w:pPr>
          </w:p>
        </w:tc>
      </w:tr>
      <w:tr w:rsidR="00B369DE" w14:paraId="2FA30704" w14:textId="77777777">
        <w:tc>
          <w:tcPr>
            <w:tcW w:w="1843" w:type="dxa"/>
          </w:tcPr>
          <w:p w14:paraId="01861AD6" w14:textId="77777777" w:rsidR="00B369DE" w:rsidRDefault="00B369DE">
            <w:pPr>
              <w:tabs>
                <w:tab w:val="left" w:pos="-720"/>
                <w:tab w:val="left" w:pos="1904"/>
              </w:tabs>
              <w:suppressAutoHyphens/>
              <w:jc w:val="both"/>
              <w:rPr>
                <w:rFonts w:ascii="Arial" w:hAnsi="Arial" w:cs="Arial"/>
                <w:b/>
                <w:color w:val="000000"/>
              </w:rPr>
            </w:pPr>
            <w:r>
              <w:rPr>
                <w:rFonts w:ascii="Arial" w:hAnsi="Arial" w:cs="Arial"/>
                <w:b/>
                <w:color w:val="000000"/>
              </w:rPr>
              <w:t>5</w:t>
            </w:r>
          </w:p>
        </w:tc>
        <w:tc>
          <w:tcPr>
            <w:tcW w:w="5245" w:type="dxa"/>
          </w:tcPr>
          <w:p w14:paraId="10C03DAB" w14:textId="77777777" w:rsidR="00B369DE" w:rsidRDefault="00B369DE">
            <w:pPr>
              <w:tabs>
                <w:tab w:val="left" w:pos="-720"/>
                <w:tab w:val="left" w:pos="1904"/>
              </w:tabs>
              <w:suppressAutoHyphens/>
              <w:jc w:val="both"/>
              <w:rPr>
                <w:rFonts w:ascii="Arial" w:hAnsi="Arial" w:cs="Arial"/>
                <w:b/>
                <w:bCs/>
              </w:rPr>
            </w:pPr>
            <w:r>
              <w:rPr>
                <w:rFonts w:ascii="Arial" w:hAnsi="Arial" w:cs="Arial"/>
                <w:b/>
                <w:bCs/>
              </w:rPr>
              <w:t>Former General Rates</w:t>
            </w:r>
          </w:p>
        </w:tc>
        <w:tc>
          <w:tcPr>
            <w:tcW w:w="1843" w:type="dxa"/>
          </w:tcPr>
          <w:p w14:paraId="3A0A7165" w14:textId="77777777" w:rsidR="00B369DE" w:rsidRDefault="00B369DE">
            <w:pPr>
              <w:tabs>
                <w:tab w:val="left" w:pos="-720"/>
                <w:tab w:val="left" w:pos="1904"/>
              </w:tabs>
              <w:suppressAutoHyphens/>
              <w:jc w:val="both"/>
              <w:rPr>
                <w:rFonts w:ascii="Arial" w:hAnsi="Arial" w:cs="Arial"/>
                <w:b/>
                <w:color w:val="000000"/>
                <w:spacing w:val="-3"/>
                <w:lang w:val="en-US"/>
              </w:rPr>
            </w:pPr>
            <w:r>
              <w:rPr>
                <w:rFonts w:ascii="Arial" w:hAnsi="Arial" w:cs="Arial"/>
                <w:b/>
                <w:color w:val="000000"/>
                <w:spacing w:val="-3"/>
                <w:lang w:val="en-US"/>
              </w:rPr>
              <w:t>22</w:t>
            </w:r>
          </w:p>
          <w:p w14:paraId="3DACF796" w14:textId="77777777" w:rsidR="00B369DE" w:rsidRDefault="00B369DE">
            <w:pPr>
              <w:tabs>
                <w:tab w:val="left" w:pos="-720"/>
                <w:tab w:val="left" w:pos="1904"/>
              </w:tabs>
              <w:suppressAutoHyphens/>
              <w:jc w:val="both"/>
              <w:rPr>
                <w:rFonts w:ascii="Arial" w:hAnsi="Arial" w:cs="Arial"/>
                <w:b/>
                <w:color w:val="000000"/>
                <w:spacing w:val="-3"/>
                <w:lang w:val="en-US"/>
              </w:rPr>
            </w:pPr>
          </w:p>
        </w:tc>
      </w:tr>
      <w:tr w:rsidR="00B369DE" w14:paraId="53029015" w14:textId="77777777">
        <w:tc>
          <w:tcPr>
            <w:tcW w:w="1843" w:type="dxa"/>
          </w:tcPr>
          <w:p w14:paraId="1C50EFE9" w14:textId="77777777" w:rsidR="00B369DE" w:rsidRDefault="00B369DE">
            <w:pPr>
              <w:tabs>
                <w:tab w:val="left" w:pos="-720"/>
                <w:tab w:val="left" w:pos="1904"/>
              </w:tabs>
              <w:suppressAutoHyphens/>
              <w:jc w:val="both"/>
              <w:rPr>
                <w:rFonts w:ascii="Arial" w:hAnsi="Arial" w:cs="Arial"/>
                <w:b/>
                <w:color w:val="000000"/>
              </w:rPr>
            </w:pPr>
            <w:r>
              <w:rPr>
                <w:rFonts w:ascii="Arial" w:hAnsi="Arial" w:cs="Arial"/>
                <w:b/>
                <w:color w:val="000000"/>
              </w:rPr>
              <w:t>6</w:t>
            </w:r>
          </w:p>
        </w:tc>
        <w:tc>
          <w:tcPr>
            <w:tcW w:w="5245" w:type="dxa"/>
          </w:tcPr>
          <w:p w14:paraId="68106DBF" w14:textId="77777777" w:rsidR="00B369DE" w:rsidRDefault="002222EA">
            <w:pPr>
              <w:tabs>
                <w:tab w:val="left" w:pos="-720"/>
                <w:tab w:val="left" w:pos="1904"/>
              </w:tabs>
              <w:suppressAutoHyphens/>
              <w:jc w:val="both"/>
              <w:rPr>
                <w:rFonts w:ascii="Arial" w:hAnsi="Arial" w:cs="Arial"/>
                <w:b/>
                <w:bCs/>
              </w:rPr>
            </w:pPr>
            <w:r>
              <w:rPr>
                <w:rFonts w:ascii="Arial" w:hAnsi="Arial" w:cs="Arial"/>
                <w:b/>
                <w:bCs/>
              </w:rPr>
              <w:t>National Non-</w:t>
            </w:r>
            <w:r w:rsidR="00B369DE">
              <w:rPr>
                <w:rFonts w:ascii="Arial" w:hAnsi="Arial" w:cs="Arial"/>
                <w:b/>
                <w:bCs/>
              </w:rPr>
              <w:t>Domestic Rates</w:t>
            </w:r>
          </w:p>
        </w:tc>
        <w:tc>
          <w:tcPr>
            <w:tcW w:w="1843" w:type="dxa"/>
          </w:tcPr>
          <w:p w14:paraId="594F29C1" w14:textId="77777777" w:rsidR="00B369DE" w:rsidRDefault="00B369DE">
            <w:pPr>
              <w:tabs>
                <w:tab w:val="left" w:pos="-720"/>
                <w:tab w:val="left" w:pos="1904"/>
              </w:tabs>
              <w:suppressAutoHyphens/>
              <w:jc w:val="both"/>
              <w:rPr>
                <w:rFonts w:ascii="Arial" w:hAnsi="Arial" w:cs="Arial"/>
                <w:b/>
                <w:color w:val="000000"/>
                <w:spacing w:val="-3"/>
                <w:lang w:val="en-US"/>
              </w:rPr>
            </w:pPr>
            <w:r>
              <w:rPr>
                <w:rFonts w:ascii="Arial" w:hAnsi="Arial" w:cs="Arial"/>
                <w:b/>
                <w:color w:val="000000"/>
                <w:spacing w:val="-3"/>
                <w:lang w:val="en-US"/>
              </w:rPr>
              <w:t>23</w:t>
            </w:r>
          </w:p>
          <w:p w14:paraId="4D01A422" w14:textId="77777777" w:rsidR="00B369DE" w:rsidRDefault="00B369DE">
            <w:pPr>
              <w:tabs>
                <w:tab w:val="left" w:pos="-720"/>
                <w:tab w:val="left" w:pos="1904"/>
              </w:tabs>
              <w:suppressAutoHyphens/>
              <w:jc w:val="both"/>
              <w:rPr>
                <w:rFonts w:ascii="Arial" w:hAnsi="Arial" w:cs="Arial"/>
                <w:b/>
                <w:color w:val="000000"/>
                <w:spacing w:val="-3"/>
                <w:lang w:val="en-US"/>
              </w:rPr>
            </w:pPr>
          </w:p>
        </w:tc>
      </w:tr>
      <w:tr w:rsidR="00B369DE" w14:paraId="0C46AC06" w14:textId="77777777">
        <w:tc>
          <w:tcPr>
            <w:tcW w:w="1843" w:type="dxa"/>
          </w:tcPr>
          <w:p w14:paraId="245E4667" w14:textId="77777777" w:rsidR="00B369DE" w:rsidRDefault="00B369DE">
            <w:pPr>
              <w:tabs>
                <w:tab w:val="left" w:pos="-720"/>
                <w:tab w:val="left" w:pos="1904"/>
              </w:tabs>
              <w:suppressAutoHyphens/>
              <w:jc w:val="both"/>
              <w:rPr>
                <w:rFonts w:ascii="Arial" w:hAnsi="Arial" w:cs="Arial"/>
                <w:b/>
                <w:color w:val="000000"/>
              </w:rPr>
            </w:pPr>
            <w:r>
              <w:rPr>
                <w:rFonts w:ascii="Arial" w:hAnsi="Arial" w:cs="Arial"/>
                <w:b/>
                <w:color w:val="000000"/>
              </w:rPr>
              <w:t>7</w:t>
            </w:r>
          </w:p>
        </w:tc>
        <w:tc>
          <w:tcPr>
            <w:tcW w:w="5245" w:type="dxa"/>
          </w:tcPr>
          <w:p w14:paraId="4FBFAFEA" w14:textId="77777777" w:rsidR="00B369DE" w:rsidRDefault="00B369DE">
            <w:pPr>
              <w:tabs>
                <w:tab w:val="left" w:pos="-720"/>
                <w:tab w:val="left" w:pos="1904"/>
              </w:tabs>
              <w:suppressAutoHyphens/>
              <w:jc w:val="both"/>
              <w:rPr>
                <w:rFonts w:ascii="Arial" w:hAnsi="Arial" w:cs="Arial"/>
                <w:b/>
                <w:bCs/>
              </w:rPr>
            </w:pPr>
            <w:r>
              <w:rPr>
                <w:rFonts w:ascii="Arial" w:hAnsi="Arial" w:cs="Arial"/>
                <w:b/>
                <w:bCs/>
              </w:rPr>
              <w:t>Building and Development Control</w:t>
            </w:r>
          </w:p>
        </w:tc>
        <w:tc>
          <w:tcPr>
            <w:tcW w:w="1843" w:type="dxa"/>
          </w:tcPr>
          <w:p w14:paraId="07CC7D53" w14:textId="77777777" w:rsidR="00B369DE" w:rsidRDefault="00B369DE">
            <w:pPr>
              <w:tabs>
                <w:tab w:val="left" w:pos="-720"/>
                <w:tab w:val="left" w:pos="1904"/>
              </w:tabs>
              <w:suppressAutoHyphens/>
              <w:jc w:val="both"/>
              <w:rPr>
                <w:rFonts w:ascii="Arial" w:hAnsi="Arial" w:cs="Arial"/>
                <w:b/>
                <w:color w:val="000000"/>
                <w:spacing w:val="-3"/>
                <w:lang w:val="en-US"/>
              </w:rPr>
            </w:pPr>
            <w:r>
              <w:rPr>
                <w:rFonts w:ascii="Arial" w:hAnsi="Arial" w:cs="Arial"/>
                <w:b/>
                <w:color w:val="000000"/>
                <w:spacing w:val="-3"/>
                <w:lang w:val="en-US"/>
              </w:rPr>
              <w:t>25</w:t>
            </w:r>
          </w:p>
          <w:p w14:paraId="4AF0A069" w14:textId="77777777" w:rsidR="00B369DE" w:rsidRDefault="00B369DE">
            <w:pPr>
              <w:tabs>
                <w:tab w:val="left" w:pos="-720"/>
                <w:tab w:val="left" w:pos="1904"/>
              </w:tabs>
              <w:suppressAutoHyphens/>
              <w:jc w:val="both"/>
              <w:rPr>
                <w:rFonts w:ascii="Arial" w:hAnsi="Arial" w:cs="Arial"/>
                <w:b/>
                <w:color w:val="000000"/>
                <w:spacing w:val="-3"/>
                <w:lang w:val="en-US"/>
              </w:rPr>
            </w:pPr>
          </w:p>
        </w:tc>
      </w:tr>
      <w:tr w:rsidR="00B369DE" w14:paraId="389EBCBF" w14:textId="77777777">
        <w:tc>
          <w:tcPr>
            <w:tcW w:w="1843" w:type="dxa"/>
          </w:tcPr>
          <w:p w14:paraId="0E42076C" w14:textId="77777777" w:rsidR="00B369DE" w:rsidRDefault="00B369DE">
            <w:pPr>
              <w:tabs>
                <w:tab w:val="left" w:pos="-720"/>
                <w:tab w:val="left" w:pos="1904"/>
              </w:tabs>
              <w:suppressAutoHyphens/>
              <w:jc w:val="both"/>
              <w:rPr>
                <w:rFonts w:ascii="Arial" w:hAnsi="Arial" w:cs="Arial"/>
                <w:b/>
                <w:color w:val="000000"/>
              </w:rPr>
            </w:pPr>
            <w:r>
              <w:rPr>
                <w:rFonts w:ascii="Arial" w:hAnsi="Arial" w:cs="Arial"/>
                <w:b/>
                <w:color w:val="000000"/>
              </w:rPr>
              <w:t>8</w:t>
            </w:r>
          </w:p>
        </w:tc>
        <w:tc>
          <w:tcPr>
            <w:tcW w:w="5245" w:type="dxa"/>
          </w:tcPr>
          <w:p w14:paraId="16237847" w14:textId="77777777" w:rsidR="00B369DE" w:rsidRDefault="00B369DE">
            <w:pPr>
              <w:tabs>
                <w:tab w:val="left" w:pos="-720"/>
                <w:tab w:val="left" w:pos="1904"/>
              </w:tabs>
              <w:suppressAutoHyphens/>
              <w:jc w:val="both"/>
              <w:rPr>
                <w:rFonts w:ascii="Arial" w:hAnsi="Arial" w:cs="Arial"/>
                <w:b/>
                <w:bCs/>
              </w:rPr>
            </w:pPr>
            <w:r>
              <w:rPr>
                <w:rFonts w:ascii="Arial" w:hAnsi="Arial" w:cs="Arial"/>
                <w:b/>
                <w:bCs/>
              </w:rPr>
              <w:t>Building Services</w:t>
            </w:r>
          </w:p>
        </w:tc>
        <w:tc>
          <w:tcPr>
            <w:tcW w:w="1843" w:type="dxa"/>
          </w:tcPr>
          <w:p w14:paraId="69C9FE8D" w14:textId="77777777" w:rsidR="00B369DE" w:rsidRDefault="00B369DE">
            <w:pPr>
              <w:tabs>
                <w:tab w:val="left" w:pos="-720"/>
                <w:tab w:val="left" w:pos="1904"/>
              </w:tabs>
              <w:suppressAutoHyphens/>
              <w:jc w:val="both"/>
              <w:rPr>
                <w:rFonts w:ascii="Arial" w:hAnsi="Arial" w:cs="Arial"/>
                <w:b/>
                <w:color w:val="000000"/>
                <w:spacing w:val="-3"/>
                <w:lang w:val="en-US"/>
              </w:rPr>
            </w:pPr>
            <w:r>
              <w:rPr>
                <w:rFonts w:ascii="Arial" w:hAnsi="Arial" w:cs="Arial"/>
                <w:b/>
                <w:color w:val="000000"/>
                <w:spacing w:val="-3"/>
                <w:lang w:val="en-US"/>
              </w:rPr>
              <w:t>29</w:t>
            </w:r>
          </w:p>
          <w:p w14:paraId="0537615C" w14:textId="77777777" w:rsidR="00B369DE" w:rsidRDefault="00B369DE">
            <w:pPr>
              <w:tabs>
                <w:tab w:val="left" w:pos="-720"/>
                <w:tab w:val="left" w:pos="1904"/>
              </w:tabs>
              <w:suppressAutoHyphens/>
              <w:jc w:val="both"/>
              <w:rPr>
                <w:rFonts w:ascii="Arial" w:hAnsi="Arial" w:cs="Arial"/>
                <w:b/>
                <w:color w:val="000000"/>
                <w:spacing w:val="-3"/>
                <w:lang w:val="en-US"/>
              </w:rPr>
            </w:pPr>
          </w:p>
        </w:tc>
      </w:tr>
      <w:tr w:rsidR="00B369DE" w14:paraId="5854E574" w14:textId="77777777">
        <w:tc>
          <w:tcPr>
            <w:tcW w:w="1843" w:type="dxa"/>
          </w:tcPr>
          <w:p w14:paraId="3CBBB950" w14:textId="77777777" w:rsidR="00B369DE" w:rsidRDefault="00B369DE">
            <w:pPr>
              <w:tabs>
                <w:tab w:val="left" w:pos="-720"/>
                <w:tab w:val="left" w:pos="1904"/>
              </w:tabs>
              <w:suppressAutoHyphens/>
              <w:jc w:val="both"/>
              <w:rPr>
                <w:rFonts w:ascii="Arial" w:hAnsi="Arial" w:cs="Arial"/>
                <w:b/>
                <w:color w:val="000000"/>
              </w:rPr>
            </w:pPr>
            <w:r>
              <w:rPr>
                <w:rFonts w:ascii="Arial" w:hAnsi="Arial" w:cs="Arial"/>
                <w:b/>
                <w:color w:val="000000"/>
              </w:rPr>
              <w:t>9</w:t>
            </w:r>
          </w:p>
        </w:tc>
        <w:tc>
          <w:tcPr>
            <w:tcW w:w="5245" w:type="dxa"/>
          </w:tcPr>
          <w:p w14:paraId="08C1084F" w14:textId="77777777" w:rsidR="00B369DE" w:rsidRDefault="00B369DE">
            <w:pPr>
              <w:tabs>
                <w:tab w:val="left" w:pos="-720"/>
                <w:tab w:val="left" w:pos="1904"/>
              </w:tabs>
              <w:suppressAutoHyphens/>
              <w:jc w:val="both"/>
              <w:rPr>
                <w:rFonts w:ascii="Arial" w:hAnsi="Arial" w:cs="Arial"/>
                <w:b/>
                <w:bCs/>
              </w:rPr>
            </w:pPr>
            <w:r>
              <w:rPr>
                <w:rFonts w:ascii="Arial" w:hAnsi="Arial" w:cs="Arial"/>
                <w:b/>
                <w:bCs/>
              </w:rPr>
              <w:t>Estates</w:t>
            </w:r>
          </w:p>
        </w:tc>
        <w:tc>
          <w:tcPr>
            <w:tcW w:w="1843" w:type="dxa"/>
          </w:tcPr>
          <w:p w14:paraId="706874CB" w14:textId="77777777" w:rsidR="00B369DE" w:rsidRDefault="00B369DE">
            <w:pPr>
              <w:tabs>
                <w:tab w:val="left" w:pos="-720"/>
                <w:tab w:val="left" w:pos="1904"/>
              </w:tabs>
              <w:suppressAutoHyphens/>
              <w:jc w:val="both"/>
              <w:rPr>
                <w:rFonts w:ascii="Arial" w:hAnsi="Arial" w:cs="Arial"/>
                <w:b/>
                <w:color w:val="000000"/>
                <w:spacing w:val="-3"/>
                <w:lang w:val="en-US"/>
              </w:rPr>
            </w:pPr>
            <w:r>
              <w:rPr>
                <w:rFonts w:ascii="Arial" w:hAnsi="Arial" w:cs="Arial"/>
                <w:b/>
                <w:color w:val="000000"/>
                <w:spacing w:val="-3"/>
                <w:lang w:val="en-US"/>
              </w:rPr>
              <w:t>31</w:t>
            </w:r>
          </w:p>
          <w:p w14:paraId="7255957E" w14:textId="77777777" w:rsidR="00B369DE" w:rsidRDefault="00B369DE">
            <w:pPr>
              <w:tabs>
                <w:tab w:val="left" w:pos="-720"/>
                <w:tab w:val="left" w:pos="1904"/>
              </w:tabs>
              <w:suppressAutoHyphens/>
              <w:jc w:val="both"/>
              <w:rPr>
                <w:rFonts w:ascii="Arial" w:hAnsi="Arial" w:cs="Arial"/>
                <w:b/>
                <w:color w:val="000000"/>
                <w:spacing w:val="-3"/>
                <w:lang w:val="en-US"/>
              </w:rPr>
            </w:pPr>
          </w:p>
        </w:tc>
      </w:tr>
      <w:tr w:rsidR="00B369DE" w14:paraId="2B692CAF" w14:textId="77777777">
        <w:tc>
          <w:tcPr>
            <w:tcW w:w="1843" w:type="dxa"/>
          </w:tcPr>
          <w:p w14:paraId="4BF37585" w14:textId="77777777" w:rsidR="00B369DE" w:rsidRDefault="00B369DE">
            <w:pPr>
              <w:tabs>
                <w:tab w:val="left" w:pos="-720"/>
                <w:tab w:val="left" w:pos="1904"/>
              </w:tabs>
              <w:suppressAutoHyphens/>
              <w:jc w:val="both"/>
              <w:rPr>
                <w:rFonts w:ascii="Arial" w:hAnsi="Arial" w:cs="Arial"/>
                <w:b/>
                <w:color w:val="000000"/>
              </w:rPr>
            </w:pPr>
            <w:r>
              <w:rPr>
                <w:rFonts w:ascii="Arial" w:hAnsi="Arial" w:cs="Arial"/>
                <w:b/>
                <w:color w:val="000000"/>
              </w:rPr>
              <w:t>10</w:t>
            </w:r>
          </w:p>
        </w:tc>
        <w:tc>
          <w:tcPr>
            <w:tcW w:w="5245" w:type="dxa"/>
          </w:tcPr>
          <w:p w14:paraId="55F05C1C" w14:textId="77777777" w:rsidR="00B369DE" w:rsidRDefault="00B369DE">
            <w:pPr>
              <w:tabs>
                <w:tab w:val="left" w:pos="-720"/>
                <w:tab w:val="left" w:pos="1904"/>
              </w:tabs>
              <w:suppressAutoHyphens/>
              <w:jc w:val="both"/>
              <w:rPr>
                <w:rFonts w:ascii="Arial" w:hAnsi="Arial" w:cs="Arial"/>
                <w:b/>
                <w:bCs/>
              </w:rPr>
            </w:pPr>
            <w:r>
              <w:rPr>
                <w:rFonts w:ascii="Arial" w:hAnsi="Arial" w:cs="Arial"/>
                <w:b/>
                <w:bCs/>
              </w:rPr>
              <w:t>Land Charges</w:t>
            </w:r>
          </w:p>
        </w:tc>
        <w:tc>
          <w:tcPr>
            <w:tcW w:w="1843" w:type="dxa"/>
          </w:tcPr>
          <w:p w14:paraId="010A947D" w14:textId="77777777" w:rsidR="00B369DE" w:rsidRDefault="00B369DE">
            <w:pPr>
              <w:tabs>
                <w:tab w:val="left" w:pos="-720"/>
                <w:tab w:val="left" w:pos="1904"/>
              </w:tabs>
              <w:suppressAutoHyphens/>
              <w:jc w:val="both"/>
              <w:rPr>
                <w:rFonts w:ascii="Arial" w:hAnsi="Arial" w:cs="Arial"/>
                <w:b/>
                <w:color w:val="000000"/>
                <w:spacing w:val="-3"/>
                <w:lang w:val="en-US"/>
              </w:rPr>
            </w:pPr>
            <w:r>
              <w:rPr>
                <w:rFonts w:ascii="Arial" w:hAnsi="Arial" w:cs="Arial"/>
                <w:b/>
                <w:color w:val="000000"/>
                <w:spacing w:val="-3"/>
                <w:lang w:val="en-US"/>
              </w:rPr>
              <w:t>38</w:t>
            </w:r>
          </w:p>
          <w:p w14:paraId="0DEF2B9F" w14:textId="77777777" w:rsidR="00B369DE" w:rsidRDefault="00B369DE">
            <w:pPr>
              <w:tabs>
                <w:tab w:val="left" w:pos="-720"/>
                <w:tab w:val="left" w:pos="1904"/>
              </w:tabs>
              <w:suppressAutoHyphens/>
              <w:jc w:val="both"/>
              <w:rPr>
                <w:rFonts w:ascii="Arial" w:hAnsi="Arial" w:cs="Arial"/>
                <w:b/>
                <w:color w:val="000000"/>
                <w:spacing w:val="-3"/>
                <w:lang w:val="en-US"/>
              </w:rPr>
            </w:pPr>
          </w:p>
        </w:tc>
      </w:tr>
      <w:tr w:rsidR="00B369DE" w14:paraId="31746369" w14:textId="77777777">
        <w:tc>
          <w:tcPr>
            <w:tcW w:w="1843" w:type="dxa"/>
          </w:tcPr>
          <w:p w14:paraId="7CE40435" w14:textId="77777777" w:rsidR="00B369DE" w:rsidRDefault="00B369DE">
            <w:pPr>
              <w:tabs>
                <w:tab w:val="left" w:pos="-720"/>
                <w:tab w:val="left" w:pos="1904"/>
              </w:tabs>
              <w:suppressAutoHyphens/>
              <w:jc w:val="both"/>
              <w:rPr>
                <w:rFonts w:ascii="Arial" w:hAnsi="Arial" w:cs="Arial"/>
                <w:b/>
                <w:color w:val="000000"/>
              </w:rPr>
            </w:pPr>
            <w:r>
              <w:rPr>
                <w:rFonts w:ascii="Arial" w:hAnsi="Arial" w:cs="Arial"/>
                <w:b/>
                <w:color w:val="000000"/>
              </w:rPr>
              <w:t>11</w:t>
            </w:r>
          </w:p>
        </w:tc>
        <w:tc>
          <w:tcPr>
            <w:tcW w:w="5245" w:type="dxa"/>
          </w:tcPr>
          <w:p w14:paraId="52826A83" w14:textId="77777777" w:rsidR="00B369DE" w:rsidRDefault="00004672" w:rsidP="00256254">
            <w:pPr>
              <w:tabs>
                <w:tab w:val="left" w:pos="-720"/>
                <w:tab w:val="left" w:pos="1904"/>
              </w:tabs>
              <w:suppressAutoHyphens/>
              <w:jc w:val="both"/>
              <w:rPr>
                <w:rFonts w:ascii="Arial" w:hAnsi="Arial" w:cs="Arial"/>
                <w:b/>
                <w:bCs/>
              </w:rPr>
            </w:pPr>
            <w:r>
              <w:rPr>
                <w:rFonts w:ascii="Arial" w:hAnsi="Arial" w:cs="Arial"/>
                <w:b/>
                <w:bCs/>
              </w:rPr>
              <w:t>Parking Services</w:t>
            </w:r>
            <w:r w:rsidR="00B369DE">
              <w:rPr>
                <w:rFonts w:ascii="Arial" w:hAnsi="Arial" w:cs="Arial"/>
                <w:b/>
                <w:bCs/>
              </w:rPr>
              <w:t xml:space="preserve"> </w:t>
            </w:r>
          </w:p>
        </w:tc>
        <w:tc>
          <w:tcPr>
            <w:tcW w:w="1843" w:type="dxa"/>
          </w:tcPr>
          <w:p w14:paraId="703D128E" w14:textId="77777777" w:rsidR="00B369DE" w:rsidRDefault="00B369DE">
            <w:pPr>
              <w:tabs>
                <w:tab w:val="left" w:pos="-720"/>
                <w:tab w:val="left" w:pos="1904"/>
              </w:tabs>
              <w:suppressAutoHyphens/>
              <w:jc w:val="both"/>
              <w:rPr>
                <w:rFonts w:ascii="Arial" w:hAnsi="Arial" w:cs="Arial"/>
                <w:b/>
                <w:color w:val="000000"/>
                <w:spacing w:val="-3"/>
                <w:lang w:val="en-US"/>
              </w:rPr>
            </w:pPr>
            <w:r>
              <w:rPr>
                <w:rFonts w:ascii="Arial" w:hAnsi="Arial" w:cs="Arial"/>
                <w:b/>
                <w:color w:val="000000"/>
                <w:spacing w:val="-3"/>
                <w:lang w:val="en-US"/>
              </w:rPr>
              <w:t>39</w:t>
            </w:r>
          </w:p>
          <w:p w14:paraId="71FDD229" w14:textId="77777777" w:rsidR="00B369DE" w:rsidRDefault="00B369DE">
            <w:pPr>
              <w:tabs>
                <w:tab w:val="left" w:pos="-720"/>
                <w:tab w:val="left" w:pos="1904"/>
              </w:tabs>
              <w:suppressAutoHyphens/>
              <w:jc w:val="both"/>
              <w:rPr>
                <w:rFonts w:ascii="Arial" w:hAnsi="Arial" w:cs="Arial"/>
                <w:b/>
                <w:color w:val="000000"/>
                <w:spacing w:val="-3"/>
                <w:lang w:val="en-US"/>
              </w:rPr>
            </w:pPr>
          </w:p>
        </w:tc>
      </w:tr>
      <w:tr w:rsidR="00B369DE" w14:paraId="6C0B3D1C" w14:textId="77777777">
        <w:tc>
          <w:tcPr>
            <w:tcW w:w="1843" w:type="dxa"/>
          </w:tcPr>
          <w:p w14:paraId="59167801" w14:textId="77777777" w:rsidR="00B369DE" w:rsidRDefault="00B369DE">
            <w:pPr>
              <w:tabs>
                <w:tab w:val="left" w:pos="-720"/>
                <w:tab w:val="left" w:pos="1904"/>
              </w:tabs>
              <w:suppressAutoHyphens/>
              <w:jc w:val="both"/>
              <w:rPr>
                <w:rFonts w:ascii="Arial" w:hAnsi="Arial" w:cs="Arial"/>
                <w:b/>
                <w:color w:val="000000"/>
              </w:rPr>
            </w:pPr>
            <w:r>
              <w:rPr>
                <w:rFonts w:ascii="Arial" w:hAnsi="Arial" w:cs="Arial"/>
                <w:b/>
                <w:color w:val="000000"/>
              </w:rPr>
              <w:t>12</w:t>
            </w:r>
          </w:p>
        </w:tc>
        <w:tc>
          <w:tcPr>
            <w:tcW w:w="5245" w:type="dxa"/>
          </w:tcPr>
          <w:p w14:paraId="4E06956E" w14:textId="77777777" w:rsidR="00B369DE" w:rsidRDefault="00004672" w:rsidP="00004672">
            <w:pPr>
              <w:tabs>
                <w:tab w:val="left" w:pos="-720"/>
                <w:tab w:val="left" w:pos="1904"/>
              </w:tabs>
              <w:suppressAutoHyphens/>
              <w:jc w:val="both"/>
              <w:rPr>
                <w:rFonts w:ascii="Arial" w:hAnsi="Arial" w:cs="Arial"/>
                <w:b/>
                <w:bCs/>
              </w:rPr>
            </w:pPr>
            <w:r>
              <w:rPr>
                <w:rFonts w:ascii="Arial" w:hAnsi="Arial" w:cs="Arial"/>
                <w:b/>
                <w:bCs/>
              </w:rPr>
              <w:t xml:space="preserve">Democratic </w:t>
            </w:r>
            <w:r w:rsidR="00B369DE">
              <w:rPr>
                <w:rFonts w:ascii="Arial" w:hAnsi="Arial" w:cs="Arial"/>
                <w:b/>
                <w:bCs/>
              </w:rPr>
              <w:t>Services</w:t>
            </w:r>
          </w:p>
        </w:tc>
        <w:tc>
          <w:tcPr>
            <w:tcW w:w="1843" w:type="dxa"/>
          </w:tcPr>
          <w:p w14:paraId="6D9F7958" w14:textId="77777777" w:rsidR="00B369DE" w:rsidRDefault="00B369DE">
            <w:pPr>
              <w:tabs>
                <w:tab w:val="left" w:pos="-720"/>
                <w:tab w:val="left" w:pos="1904"/>
              </w:tabs>
              <w:suppressAutoHyphens/>
              <w:jc w:val="both"/>
              <w:rPr>
                <w:rFonts w:ascii="Arial" w:hAnsi="Arial" w:cs="Arial"/>
                <w:b/>
                <w:color w:val="000000"/>
                <w:spacing w:val="-3"/>
                <w:lang w:val="en-US"/>
              </w:rPr>
            </w:pPr>
            <w:r>
              <w:rPr>
                <w:rFonts w:ascii="Arial" w:hAnsi="Arial" w:cs="Arial"/>
                <w:b/>
                <w:color w:val="000000"/>
                <w:spacing w:val="-3"/>
                <w:lang w:val="en-US"/>
              </w:rPr>
              <w:t>41</w:t>
            </w:r>
          </w:p>
          <w:p w14:paraId="19FF23C0" w14:textId="77777777" w:rsidR="00B369DE" w:rsidRDefault="00B369DE">
            <w:pPr>
              <w:tabs>
                <w:tab w:val="left" w:pos="-720"/>
                <w:tab w:val="left" w:pos="1904"/>
              </w:tabs>
              <w:suppressAutoHyphens/>
              <w:jc w:val="both"/>
              <w:rPr>
                <w:rFonts w:ascii="Arial" w:hAnsi="Arial" w:cs="Arial"/>
                <w:b/>
                <w:color w:val="000000"/>
                <w:spacing w:val="-3"/>
                <w:lang w:val="en-US"/>
              </w:rPr>
            </w:pPr>
          </w:p>
        </w:tc>
      </w:tr>
      <w:tr w:rsidR="00B369DE" w14:paraId="47DBC703" w14:textId="77777777">
        <w:tc>
          <w:tcPr>
            <w:tcW w:w="1843" w:type="dxa"/>
          </w:tcPr>
          <w:p w14:paraId="06345C81" w14:textId="77777777" w:rsidR="00B369DE" w:rsidRDefault="00B369DE">
            <w:pPr>
              <w:tabs>
                <w:tab w:val="left" w:pos="-720"/>
                <w:tab w:val="left" w:pos="1904"/>
              </w:tabs>
              <w:suppressAutoHyphens/>
              <w:jc w:val="both"/>
              <w:rPr>
                <w:rFonts w:ascii="Arial" w:hAnsi="Arial" w:cs="Arial"/>
                <w:b/>
                <w:color w:val="000000"/>
              </w:rPr>
            </w:pPr>
            <w:r>
              <w:rPr>
                <w:rFonts w:ascii="Arial" w:hAnsi="Arial" w:cs="Arial"/>
                <w:b/>
                <w:color w:val="000000"/>
              </w:rPr>
              <w:t>13</w:t>
            </w:r>
          </w:p>
        </w:tc>
        <w:tc>
          <w:tcPr>
            <w:tcW w:w="5245" w:type="dxa"/>
          </w:tcPr>
          <w:p w14:paraId="21CD61C2" w14:textId="77777777" w:rsidR="00B369DE" w:rsidRDefault="00B369DE">
            <w:pPr>
              <w:tabs>
                <w:tab w:val="left" w:pos="-720"/>
                <w:tab w:val="left" w:pos="1904"/>
              </w:tabs>
              <w:suppressAutoHyphens/>
              <w:jc w:val="both"/>
              <w:rPr>
                <w:rFonts w:ascii="Arial" w:hAnsi="Arial" w:cs="Arial"/>
                <w:b/>
                <w:bCs/>
              </w:rPr>
            </w:pPr>
            <w:r>
              <w:rPr>
                <w:rFonts w:ascii="Arial" w:hAnsi="Arial" w:cs="Arial"/>
                <w:b/>
                <w:bCs/>
              </w:rPr>
              <w:t>Elections</w:t>
            </w:r>
          </w:p>
        </w:tc>
        <w:tc>
          <w:tcPr>
            <w:tcW w:w="1843" w:type="dxa"/>
          </w:tcPr>
          <w:p w14:paraId="5F2C1F59" w14:textId="77777777" w:rsidR="00B369DE" w:rsidRDefault="00B369DE">
            <w:pPr>
              <w:tabs>
                <w:tab w:val="left" w:pos="-720"/>
                <w:tab w:val="left" w:pos="1904"/>
              </w:tabs>
              <w:suppressAutoHyphens/>
              <w:jc w:val="both"/>
              <w:rPr>
                <w:rFonts w:ascii="Arial" w:hAnsi="Arial" w:cs="Arial"/>
                <w:b/>
                <w:color w:val="000000"/>
                <w:spacing w:val="-3"/>
                <w:lang w:val="en-US"/>
              </w:rPr>
            </w:pPr>
            <w:r>
              <w:rPr>
                <w:rFonts w:ascii="Arial" w:hAnsi="Arial" w:cs="Arial"/>
                <w:b/>
                <w:color w:val="000000"/>
                <w:spacing w:val="-3"/>
                <w:lang w:val="en-US"/>
              </w:rPr>
              <w:t>4</w:t>
            </w:r>
            <w:r w:rsidR="00F77CFC">
              <w:rPr>
                <w:rFonts w:ascii="Arial" w:hAnsi="Arial" w:cs="Arial"/>
                <w:b/>
                <w:color w:val="000000"/>
                <w:spacing w:val="-3"/>
                <w:lang w:val="en-US"/>
              </w:rPr>
              <w:t>5</w:t>
            </w:r>
          </w:p>
          <w:p w14:paraId="3ABB8B4C" w14:textId="77777777" w:rsidR="00B369DE" w:rsidRDefault="00B369DE">
            <w:pPr>
              <w:tabs>
                <w:tab w:val="left" w:pos="-720"/>
                <w:tab w:val="left" w:pos="1904"/>
              </w:tabs>
              <w:suppressAutoHyphens/>
              <w:jc w:val="both"/>
              <w:rPr>
                <w:rFonts w:ascii="Arial" w:hAnsi="Arial" w:cs="Arial"/>
                <w:b/>
                <w:color w:val="000000"/>
                <w:spacing w:val="-3"/>
                <w:lang w:val="en-US"/>
              </w:rPr>
            </w:pPr>
          </w:p>
        </w:tc>
      </w:tr>
      <w:tr w:rsidR="00B369DE" w14:paraId="6BAAB946" w14:textId="77777777">
        <w:tc>
          <w:tcPr>
            <w:tcW w:w="1843" w:type="dxa"/>
          </w:tcPr>
          <w:p w14:paraId="556EA737" w14:textId="77777777" w:rsidR="00B369DE" w:rsidRDefault="00B369DE">
            <w:pPr>
              <w:tabs>
                <w:tab w:val="left" w:pos="-720"/>
                <w:tab w:val="left" w:pos="1904"/>
              </w:tabs>
              <w:suppressAutoHyphens/>
              <w:jc w:val="both"/>
              <w:rPr>
                <w:rFonts w:ascii="Arial" w:hAnsi="Arial" w:cs="Arial"/>
                <w:b/>
                <w:color w:val="000000"/>
              </w:rPr>
            </w:pPr>
            <w:r>
              <w:rPr>
                <w:rFonts w:ascii="Arial" w:hAnsi="Arial" w:cs="Arial"/>
                <w:b/>
                <w:color w:val="000000"/>
              </w:rPr>
              <w:t>14</w:t>
            </w:r>
          </w:p>
        </w:tc>
        <w:tc>
          <w:tcPr>
            <w:tcW w:w="5245" w:type="dxa"/>
          </w:tcPr>
          <w:p w14:paraId="1111BCC1" w14:textId="77777777" w:rsidR="00B369DE" w:rsidRDefault="00B369DE">
            <w:pPr>
              <w:tabs>
                <w:tab w:val="left" w:pos="-720"/>
                <w:tab w:val="left" w:pos="1904"/>
              </w:tabs>
              <w:suppressAutoHyphens/>
              <w:jc w:val="both"/>
              <w:rPr>
                <w:rFonts w:ascii="Arial" w:hAnsi="Arial" w:cs="Arial"/>
                <w:b/>
                <w:bCs/>
              </w:rPr>
            </w:pPr>
            <w:r>
              <w:rPr>
                <w:rFonts w:ascii="Arial" w:hAnsi="Arial" w:cs="Arial"/>
                <w:b/>
                <w:bCs/>
              </w:rPr>
              <w:t>Communities Team</w:t>
            </w:r>
            <w:r w:rsidR="00256254">
              <w:rPr>
                <w:rFonts w:ascii="Arial" w:hAnsi="Arial" w:cs="Arial"/>
                <w:b/>
                <w:bCs/>
              </w:rPr>
              <w:t xml:space="preserve"> and CCTV</w:t>
            </w:r>
          </w:p>
        </w:tc>
        <w:tc>
          <w:tcPr>
            <w:tcW w:w="1843" w:type="dxa"/>
          </w:tcPr>
          <w:p w14:paraId="7082EE6F" w14:textId="77777777" w:rsidR="00B369DE" w:rsidRDefault="00B369DE">
            <w:pPr>
              <w:tabs>
                <w:tab w:val="left" w:pos="-720"/>
                <w:tab w:val="left" w:pos="1904"/>
              </w:tabs>
              <w:suppressAutoHyphens/>
              <w:jc w:val="both"/>
              <w:rPr>
                <w:rFonts w:ascii="Arial" w:hAnsi="Arial" w:cs="Arial"/>
                <w:b/>
                <w:color w:val="000000"/>
                <w:spacing w:val="-3"/>
                <w:lang w:val="en-US"/>
              </w:rPr>
            </w:pPr>
            <w:r>
              <w:rPr>
                <w:rFonts w:ascii="Arial" w:hAnsi="Arial" w:cs="Arial"/>
                <w:b/>
                <w:color w:val="000000"/>
                <w:spacing w:val="-3"/>
                <w:lang w:val="en-US"/>
              </w:rPr>
              <w:t>4</w:t>
            </w:r>
            <w:r w:rsidR="00F77CFC">
              <w:rPr>
                <w:rFonts w:ascii="Arial" w:hAnsi="Arial" w:cs="Arial"/>
                <w:b/>
                <w:color w:val="000000"/>
                <w:spacing w:val="-3"/>
                <w:lang w:val="en-US"/>
              </w:rPr>
              <w:t>6</w:t>
            </w:r>
          </w:p>
          <w:p w14:paraId="6A020C9C" w14:textId="77777777" w:rsidR="00B369DE" w:rsidRDefault="00B369DE">
            <w:pPr>
              <w:tabs>
                <w:tab w:val="left" w:pos="-720"/>
                <w:tab w:val="left" w:pos="1904"/>
              </w:tabs>
              <w:suppressAutoHyphens/>
              <w:jc w:val="both"/>
              <w:rPr>
                <w:rFonts w:ascii="Arial" w:hAnsi="Arial" w:cs="Arial"/>
                <w:b/>
                <w:color w:val="000000"/>
                <w:spacing w:val="-3"/>
                <w:lang w:val="en-US"/>
              </w:rPr>
            </w:pPr>
          </w:p>
        </w:tc>
      </w:tr>
      <w:tr w:rsidR="00B369DE" w14:paraId="20CD6547" w14:textId="77777777">
        <w:tc>
          <w:tcPr>
            <w:tcW w:w="1843" w:type="dxa"/>
          </w:tcPr>
          <w:p w14:paraId="0F92B542" w14:textId="77777777" w:rsidR="00B369DE" w:rsidRDefault="00B369DE">
            <w:pPr>
              <w:tabs>
                <w:tab w:val="left" w:pos="-720"/>
                <w:tab w:val="left" w:pos="1904"/>
              </w:tabs>
              <w:suppressAutoHyphens/>
              <w:jc w:val="both"/>
              <w:rPr>
                <w:rFonts w:ascii="Arial" w:hAnsi="Arial" w:cs="Arial"/>
                <w:b/>
                <w:color w:val="000000"/>
              </w:rPr>
            </w:pPr>
            <w:r>
              <w:rPr>
                <w:rFonts w:ascii="Arial" w:hAnsi="Arial" w:cs="Arial"/>
                <w:b/>
                <w:color w:val="000000"/>
              </w:rPr>
              <w:t>15</w:t>
            </w:r>
          </w:p>
        </w:tc>
        <w:tc>
          <w:tcPr>
            <w:tcW w:w="5245" w:type="dxa"/>
          </w:tcPr>
          <w:p w14:paraId="0A405E27" w14:textId="77777777" w:rsidR="00B369DE" w:rsidRDefault="00B369DE">
            <w:pPr>
              <w:tabs>
                <w:tab w:val="left" w:pos="-720"/>
                <w:tab w:val="left" w:pos="1904"/>
              </w:tabs>
              <w:suppressAutoHyphens/>
              <w:jc w:val="both"/>
              <w:rPr>
                <w:rFonts w:ascii="Arial" w:hAnsi="Arial" w:cs="Arial"/>
                <w:b/>
                <w:bCs/>
              </w:rPr>
            </w:pPr>
            <w:r>
              <w:rPr>
                <w:rFonts w:ascii="Arial" w:hAnsi="Arial" w:cs="Arial"/>
                <w:b/>
                <w:bCs/>
              </w:rPr>
              <w:t>Community Careline</w:t>
            </w:r>
            <w:r w:rsidR="00F77CFC">
              <w:rPr>
                <w:rFonts w:ascii="Arial" w:hAnsi="Arial" w:cs="Arial"/>
                <w:b/>
                <w:bCs/>
              </w:rPr>
              <w:t xml:space="preserve"> Service</w:t>
            </w:r>
          </w:p>
        </w:tc>
        <w:tc>
          <w:tcPr>
            <w:tcW w:w="1843" w:type="dxa"/>
          </w:tcPr>
          <w:p w14:paraId="6268A1FB" w14:textId="77777777" w:rsidR="00B369DE" w:rsidRDefault="00B369DE">
            <w:pPr>
              <w:tabs>
                <w:tab w:val="left" w:pos="-720"/>
                <w:tab w:val="left" w:pos="1904"/>
              </w:tabs>
              <w:suppressAutoHyphens/>
              <w:jc w:val="both"/>
              <w:rPr>
                <w:rFonts w:ascii="Arial" w:hAnsi="Arial" w:cs="Arial"/>
                <w:b/>
                <w:color w:val="000000"/>
                <w:spacing w:val="-3"/>
                <w:lang w:val="en-US"/>
              </w:rPr>
            </w:pPr>
            <w:r>
              <w:rPr>
                <w:rFonts w:ascii="Arial" w:hAnsi="Arial" w:cs="Arial"/>
                <w:b/>
                <w:color w:val="000000"/>
                <w:spacing w:val="-3"/>
                <w:lang w:val="en-US"/>
              </w:rPr>
              <w:t>4</w:t>
            </w:r>
            <w:r w:rsidR="00F77CFC">
              <w:rPr>
                <w:rFonts w:ascii="Arial" w:hAnsi="Arial" w:cs="Arial"/>
                <w:b/>
                <w:color w:val="000000"/>
                <w:spacing w:val="-3"/>
                <w:lang w:val="en-US"/>
              </w:rPr>
              <w:t>8</w:t>
            </w:r>
          </w:p>
          <w:p w14:paraId="631B13A4" w14:textId="77777777" w:rsidR="00B369DE" w:rsidRDefault="00B369DE">
            <w:pPr>
              <w:tabs>
                <w:tab w:val="left" w:pos="-720"/>
                <w:tab w:val="left" w:pos="1904"/>
              </w:tabs>
              <w:suppressAutoHyphens/>
              <w:jc w:val="both"/>
              <w:rPr>
                <w:rFonts w:ascii="Arial" w:hAnsi="Arial" w:cs="Arial"/>
                <w:b/>
                <w:color w:val="000000"/>
                <w:spacing w:val="-3"/>
                <w:lang w:val="en-US"/>
              </w:rPr>
            </w:pPr>
          </w:p>
        </w:tc>
      </w:tr>
      <w:tr w:rsidR="00B369DE" w14:paraId="367EF64F" w14:textId="77777777">
        <w:tc>
          <w:tcPr>
            <w:tcW w:w="1843" w:type="dxa"/>
          </w:tcPr>
          <w:p w14:paraId="02B32173" w14:textId="77777777" w:rsidR="00B369DE" w:rsidRDefault="00B369DE">
            <w:pPr>
              <w:tabs>
                <w:tab w:val="left" w:pos="-720"/>
                <w:tab w:val="left" w:pos="1904"/>
              </w:tabs>
              <w:suppressAutoHyphens/>
              <w:jc w:val="both"/>
              <w:rPr>
                <w:rFonts w:ascii="Arial" w:hAnsi="Arial" w:cs="Arial"/>
                <w:b/>
                <w:color w:val="000000"/>
              </w:rPr>
            </w:pPr>
            <w:r>
              <w:rPr>
                <w:rFonts w:ascii="Arial" w:hAnsi="Arial" w:cs="Arial"/>
                <w:b/>
                <w:color w:val="000000"/>
              </w:rPr>
              <w:t>16</w:t>
            </w:r>
          </w:p>
        </w:tc>
        <w:tc>
          <w:tcPr>
            <w:tcW w:w="5245" w:type="dxa"/>
          </w:tcPr>
          <w:p w14:paraId="2D16E549" w14:textId="77777777" w:rsidR="00B369DE" w:rsidRDefault="00B369DE">
            <w:pPr>
              <w:tabs>
                <w:tab w:val="left" w:pos="-720"/>
                <w:tab w:val="left" w:pos="1904"/>
              </w:tabs>
              <w:suppressAutoHyphens/>
              <w:jc w:val="both"/>
              <w:rPr>
                <w:rFonts w:ascii="Arial" w:hAnsi="Arial" w:cs="Arial"/>
                <w:b/>
                <w:bCs/>
              </w:rPr>
            </w:pPr>
            <w:r>
              <w:rPr>
                <w:rFonts w:ascii="Arial" w:hAnsi="Arial" w:cs="Arial"/>
                <w:b/>
                <w:bCs/>
              </w:rPr>
              <w:t>Housing Needs</w:t>
            </w:r>
          </w:p>
        </w:tc>
        <w:tc>
          <w:tcPr>
            <w:tcW w:w="1843" w:type="dxa"/>
          </w:tcPr>
          <w:p w14:paraId="6266F750" w14:textId="77777777" w:rsidR="00B369DE" w:rsidRDefault="00B369DE">
            <w:pPr>
              <w:tabs>
                <w:tab w:val="left" w:pos="-720"/>
                <w:tab w:val="left" w:pos="1904"/>
              </w:tabs>
              <w:suppressAutoHyphens/>
              <w:jc w:val="both"/>
              <w:rPr>
                <w:rFonts w:ascii="Arial" w:hAnsi="Arial" w:cs="Arial"/>
                <w:b/>
                <w:color w:val="000000"/>
                <w:spacing w:val="-3"/>
                <w:lang w:val="en-US"/>
              </w:rPr>
            </w:pPr>
            <w:r>
              <w:rPr>
                <w:rFonts w:ascii="Arial" w:hAnsi="Arial" w:cs="Arial"/>
                <w:b/>
                <w:color w:val="000000"/>
                <w:spacing w:val="-3"/>
                <w:lang w:val="en-US"/>
              </w:rPr>
              <w:t>4</w:t>
            </w:r>
            <w:r w:rsidR="00F77CFC">
              <w:rPr>
                <w:rFonts w:ascii="Arial" w:hAnsi="Arial" w:cs="Arial"/>
                <w:b/>
                <w:color w:val="000000"/>
                <w:spacing w:val="-3"/>
                <w:lang w:val="en-US"/>
              </w:rPr>
              <w:t>9</w:t>
            </w:r>
          </w:p>
          <w:p w14:paraId="232AA815" w14:textId="77777777" w:rsidR="00B369DE" w:rsidRDefault="00B369DE">
            <w:pPr>
              <w:tabs>
                <w:tab w:val="left" w:pos="-720"/>
                <w:tab w:val="left" w:pos="1904"/>
              </w:tabs>
              <w:suppressAutoHyphens/>
              <w:jc w:val="both"/>
              <w:rPr>
                <w:rFonts w:ascii="Arial" w:hAnsi="Arial" w:cs="Arial"/>
                <w:b/>
                <w:color w:val="000000"/>
                <w:spacing w:val="-3"/>
                <w:lang w:val="en-US"/>
              </w:rPr>
            </w:pPr>
          </w:p>
        </w:tc>
      </w:tr>
      <w:tr w:rsidR="00B369DE" w14:paraId="628825AC" w14:textId="77777777">
        <w:tc>
          <w:tcPr>
            <w:tcW w:w="1843" w:type="dxa"/>
          </w:tcPr>
          <w:p w14:paraId="3FBC15E2" w14:textId="77777777" w:rsidR="00B369DE" w:rsidRDefault="00B369DE">
            <w:pPr>
              <w:tabs>
                <w:tab w:val="left" w:pos="-720"/>
                <w:tab w:val="left" w:pos="1904"/>
              </w:tabs>
              <w:suppressAutoHyphens/>
              <w:jc w:val="both"/>
              <w:rPr>
                <w:rFonts w:ascii="Arial" w:hAnsi="Arial" w:cs="Arial"/>
                <w:b/>
                <w:color w:val="000000"/>
              </w:rPr>
            </w:pPr>
            <w:r>
              <w:rPr>
                <w:rFonts w:ascii="Arial" w:hAnsi="Arial" w:cs="Arial"/>
                <w:b/>
                <w:color w:val="000000"/>
              </w:rPr>
              <w:t>17</w:t>
            </w:r>
          </w:p>
        </w:tc>
        <w:tc>
          <w:tcPr>
            <w:tcW w:w="5245" w:type="dxa"/>
          </w:tcPr>
          <w:p w14:paraId="2DA04922" w14:textId="77777777" w:rsidR="00B369DE" w:rsidRDefault="00B369DE">
            <w:pPr>
              <w:tabs>
                <w:tab w:val="left" w:pos="-720"/>
                <w:tab w:val="left" w:pos="1904"/>
              </w:tabs>
              <w:suppressAutoHyphens/>
              <w:jc w:val="both"/>
              <w:rPr>
                <w:rFonts w:ascii="Arial" w:hAnsi="Arial" w:cs="Arial"/>
                <w:b/>
                <w:bCs/>
              </w:rPr>
            </w:pPr>
            <w:r>
              <w:rPr>
                <w:rFonts w:ascii="Arial" w:hAnsi="Arial" w:cs="Arial"/>
                <w:b/>
                <w:bCs/>
              </w:rPr>
              <w:t>Corporate Policy</w:t>
            </w:r>
          </w:p>
        </w:tc>
        <w:tc>
          <w:tcPr>
            <w:tcW w:w="1843" w:type="dxa"/>
          </w:tcPr>
          <w:p w14:paraId="79226282" w14:textId="1B71A651" w:rsidR="00B369DE" w:rsidRDefault="00F77CFC">
            <w:pPr>
              <w:tabs>
                <w:tab w:val="left" w:pos="-720"/>
                <w:tab w:val="left" w:pos="1904"/>
              </w:tabs>
              <w:suppressAutoHyphens/>
              <w:jc w:val="both"/>
              <w:rPr>
                <w:rFonts w:ascii="Arial" w:hAnsi="Arial" w:cs="Arial"/>
                <w:b/>
                <w:color w:val="000000"/>
                <w:spacing w:val="-3"/>
                <w:lang w:val="en-US"/>
              </w:rPr>
            </w:pPr>
            <w:r>
              <w:rPr>
                <w:rFonts w:ascii="Arial" w:hAnsi="Arial" w:cs="Arial"/>
                <w:b/>
                <w:color w:val="000000"/>
                <w:spacing w:val="-3"/>
                <w:lang w:val="en-US"/>
              </w:rPr>
              <w:t>5</w:t>
            </w:r>
            <w:r w:rsidR="004B6A75">
              <w:rPr>
                <w:rFonts w:ascii="Arial" w:hAnsi="Arial" w:cs="Arial"/>
                <w:b/>
                <w:color w:val="000000"/>
                <w:spacing w:val="-3"/>
                <w:lang w:val="en-US"/>
              </w:rPr>
              <w:t>3</w:t>
            </w:r>
          </w:p>
          <w:p w14:paraId="372A082B" w14:textId="77777777" w:rsidR="00B369DE" w:rsidRDefault="00B369DE">
            <w:pPr>
              <w:tabs>
                <w:tab w:val="left" w:pos="-720"/>
                <w:tab w:val="left" w:pos="1904"/>
              </w:tabs>
              <w:suppressAutoHyphens/>
              <w:jc w:val="both"/>
              <w:rPr>
                <w:rFonts w:ascii="Arial" w:hAnsi="Arial" w:cs="Arial"/>
                <w:b/>
                <w:color w:val="000000"/>
                <w:spacing w:val="-3"/>
                <w:lang w:val="en-US"/>
              </w:rPr>
            </w:pPr>
          </w:p>
        </w:tc>
      </w:tr>
      <w:tr w:rsidR="00B369DE" w14:paraId="01F22A77" w14:textId="77777777">
        <w:tc>
          <w:tcPr>
            <w:tcW w:w="1843" w:type="dxa"/>
          </w:tcPr>
          <w:p w14:paraId="1C1A1F56" w14:textId="77777777" w:rsidR="00B369DE" w:rsidRDefault="00B369DE">
            <w:pPr>
              <w:tabs>
                <w:tab w:val="left" w:pos="-720"/>
                <w:tab w:val="left" w:pos="1904"/>
              </w:tabs>
              <w:suppressAutoHyphens/>
              <w:jc w:val="both"/>
              <w:rPr>
                <w:rFonts w:ascii="Arial" w:hAnsi="Arial" w:cs="Arial"/>
                <w:b/>
                <w:color w:val="000000"/>
              </w:rPr>
            </w:pPr>
            <w:r>
              <w:rPr>
                <w:rFonts w:ascii="Arial" w:hAnsi="Arial" w:cs="Arial"/>
                <w:b/>
                <w:color w:val="000000"/>
              </w:rPr>
              <w:t>18</w:t>
            </w:r>
          </w:p>
        </w:tc>
        <w:tc>
          <w:tcPr>
            <w:tcW w:w="5245" w:type="dxa"/>
          </w:tcPr>
          <w:p w14:paraId="3130F6A4" w14:textId="34C46DC1" w:rsidR="00B369DE" w:rsidRDefault="00156E36">
            <w:pPr>
              <w:tabs>
                <w:tab w:val="left" w:pos="-720"/>
                <w:tab w:val="left" w:pos="1904"/>
              </w:tabs>
              <w:suppressAutoHyphens/>
              <w:jc w:val="both"/>
              <w:rPr>
                <w:rFonts w:ascii="Arial" w:hAnsi="Arial" w:cs="Arial"/>
                <w:b/>
                <w:bCs/>
              </w:rPr>
            </w:pPr>
            <w:r>
              <w:rPr>
                <w:rFonts w:ascii="Arial" w:hAnsi="Arial" w:cs="Arial"/>
                <w:b/>
                <w:bCs/>
              </w:rPr>
              <w:t>Culture and Sport</w:t>
            </w:r>
          </w:p>
        </w:tc>
        <w:tc>
          <w:tcPr>
            <w:tcW w:w="1843" w:type="dxa"/>
          </w:tcPr>
          <w:p w14:paraId="3E72C799" w14:textId="751811AB" w:rsidR="00B369DE" w:rsidRDefault="00B369DE">
            <w:pPr>
              <w:tabs>
                <w:tab w:val="left" w:pos="-720"/>
                <w:tab w:val="left" w:pos="1904"/>
              </w:tabs>
              <w:suppressAutoHyphens/>
              <w:jc w:val="both"/>
              <w:rPr>
                <w:rFonts w:ascii="Arial" w:hAnsi="Arial" w:cs="Arial"/>
                <w:b/>
                <w:color w:val="000000"/>
                <w:spacing w:val="-3"/>
                <w:lang w:val="en-US"/>
              </w:rPr>
            </w:pPr>
            <w:r>
              <w:rPr>
                <w:rFonts w:ascii="Arial" w:hAnsi="Arial" w:cs="Arial"/>
                <w:b/>
                <w:color w:val="000000"/>
                <w:spacing w:val="-3"/>
                <w:lang w:val="en-US"/>
              </w:rPr>
              <w:t>5</w:t>
            </w:r>
            <w:r w:rsidR="004B6A75">
              <w:rPr>
                <w:rFonts w:ascii="Arial" w:hAnsi="Arial" w:cs="Arial"/>
                <w:b/>
                <w:color w:val="000000"/>
                <w:spacing w:val="-3"/>
                <w:lang w:val="en-US"/>
              </w:rPr>
              <w:t>4</w:t>
            </w:r>
          </w:p>
          <w:p w14:paraId="54600023" w14:textId="77777777" w:rsidR="00B369DE" w:rsidRDefault="00B369DE">
            <w:pPr>
              <w:tabs>
                <w:tab w:val="left" w:pos="-720"/>
                <w:tab w:val="left" w:pos="1904"/>
              </w:tabs>
              <w:suppressAutoHyphens/>
              <w:jc w:val="both"/>
              <w:rPr>
                <w:rFonts w:ascii="Arial" w:hAnsi="Arial" w:cs="Arial"/>
                <w:b/>
                <w:color w:val="000000"/>
                <w:spacing w:val="-3"/>
                <w:lang w:val="en-US"/>
              </w:rPr>
            </w:pPr>
          </w:p>
        </w:tc>
      </w:tr>
      <w:tr w:rsidR="00B369DE" w14:paraId="08F26B9E" w14:textId="77777777">
        <w:tc>
          <w:tcPr>
            <w:tcW w:w="1843" w:type="dxa"/>
          </w:tcPr>
          <w:p w14:paraId="4253D259" w14:textId="77777777" w:rsidR="00B369DE" w:rsidRDefault="00B369DE">
            <w:pPr>
              <w:tabs>
                <w:tab w:val="left" w:pos="-720"/>
                <w:tab w:val="left" w:pos="1904"/>
              </w:tabs>
              <w:suppressAutoHyphens/>
              <w:jc w:val="both"/>
              <w:rPr>
                <w:rFonts w:ascii="Arial" w:hAnsi="Arial" w:cs="Arial"/>
                <w:b/>
                <w:color w:val="000000"/>
              </w:rPr>
            </w:pPr>
            <w:r>
              <w:rPr>
                <w:rFonts w:ascii="Arial" w:hAnsi="Arial" w:cs="Arial"/>
                <w:b/>
                <w:color w:val="000000"/>
              </w:rPr>
              <w:t>19</w:t>
            </w:r>
          </w:p>
        </w:tc>
        <w:tc>
          <w:tcPr>
            <w:tcW w:w="5245" w:type="dxa"/>
          </w:tcPr>
          <w:p w14:paraId="24B9863D" w14:textId="77777777" w:rsidR="00B369DE" w:rsidRDefault="00B369DE">
            <w:pPr>
              <w:tabs>
                <w:tab w:val="left" w:pos="-720"/>
                <w:tab w:val="left" w:pos="1904"/>
              </w:tabs>
              <w:suppressAutoHyphens/>
              <w:jc w:val="both"/>
              <w:rPr>
                <w:rFonts w:ascii="Arial" w:hAnsi="Arial" w:cs="Arial"/>
                <w:b/>
                <w:bCs/>
              </w:rPr>
            </w:pPr>
            <w:r>
              <w:rPr>
                <w:rFonts w:ascii="Arial" w:hAnsi="Arial" w:cs="Arial"/>
                <w:b/>
                <w:bCs/>
              </w:rPr>
              <w:t>Information Technology</w:t>
            </w:r>
          </w:p>
        </w:tc>
        <w:tc>
          <w:tcPr>
            <w:tcW w:w="1843" w:type="dxa"/>
          </w:tcPr>
          <w:p w14:paraId="7C5F9DD6" w14:textId="14965A75" w:rsidR="00B369DE" w:rsidRDefault="00B369DE">
            <w:pPr>
              <w:tabs>
                <w:tab w:val="left" w:pos="-720"/>
                <w:tab w:val="left" w:pos="1904"/>
              </w:tabs>
              <w:suppressAutoHyphens/>
              <w:jc w:val="both"/>
              <w:rPr>
                <w:rFonts w:ascii="Arial" w:hAnsi="Arial" w:cs="Arial"/>
                <w:b/>
                <w:color w:val="000000"/>
                <w:spacing w:val="-3"/>
                <w:lang w:val="en-US"/>
              </w:rPr>
            </w:pPr>
            <w:r>
              <w:rPr>
                <w:rFonts w:ascii="Arial" w:hAnsi="Arial" w:cs="Arial"/>
                <w:b/>
                <w:color w:val="000000"/>
                <w:spacing w:val="-3"/>
                <w:lang w:val="en-US"/>
              </w:rPr>
              <w:t>6</w:t>
            </w:r>
            <w:r w:rsidR="004B6A75">
              <w:rPr>
                <w:rFonts w:ascii="Arial" w:hAnsi="Arial" w:cs="Arial"/>
                <w:b/>
                <w:color w:val="000000"/>
                <w:spacing w:val="-3"/>
                <w:lang w:val="en-US"/>
              </w:rPr>
              <w:t>3</w:t>
            </w:r>
          </w:p>
          <w:p w14:paraId="7B37061C" w14:textId="77777777" w:rsidR="00B369DE" w:rsidRDefault="00B369DE">
            <w:pPr>
              <w:tabs>
                <w:tab w:val="left" w:pos="-720"/>
                <w:tab w:val="left" w:pos="1904"/>
              </w:tabs>
              <w:suppressAutoHyphens/>
              <w:jc w:val="both"/>
              <w:rPr>
                <w:rFonts w:ascii="Arial" w:hAnsi="Arial" w:cs="Arial"/>
                <w:b/>
                <w:color w:val="000000"/>
                <w:spacing w:val="-3"/>
                <w:lang w:val="en-US"/>
              </w:rPr>
            </w:pPr>
          </w:p>
        </w:tc>
      </w:tr>
      <w:tr w:rsidR="00B369DE" w14:paraId="7851B936" w14:textId="77777777">
        <w:tc>
          <w:tcPr>
            <w:tcW w:w="1843" w:type="dxa"/>
          </w:tcPr>
          <w:p w14:paraId="57174139" w14:textId="77777777" w:rsidR="00B369DE" w:rsidRDefault="00B369DE">
            <w:pPr>
              <w:tabs>
                <w:tab w:val="left" w:pos="-720"/>
                <w:tab w:val="left" w:pos="1904"/>
              </w:tabs>
              <w:suppressAutoHyphens/>
              <w:jc w:val="both"/>
              <w:rPr>
                <w:rFonts w:ascii="Arial" w:hAnsi="Arial" w:cs="Arial"/>
                <w:b/>
                <w:color w:val="000000"/>
              </w:rPr>
            </w:pPr>
            <w:r>
              <w:rPr>
                <w:rFonts w:ascii="Arial" w:hAnsi="Arial" w:cs="Arial"/>
                <w:b/>
                <w:color w:val="000000"/>
              </w:rPr>
              <w:t>20</w:t>
            </w:r>
          </w:p>
        </w:tc>
        <w:tc>
          <w:tcPr>
            <w:tcW w:w="5245" w:type="dxa"/>
          </w:tcPr>
          <w:p w14:paraId="322E03B8" w14:textId="77777777" w:rsidR="00B369DE" w:rsidRDefault="00B369DE">
            <w:pPr>
              <w:tabs>
                <w:tab w:val="left" w:pos="-720"/>
                <w:tab w:val="left" w:pos="1904"/>
              </w:tabs>
              <w:suppressAutoHyphens/>
              <w:jc w:val="both"/>
              <w:rPr>
                <w:rFonts w:ascii="Arial" w:hAnsi="Arial" w:cs="Arial"/>
                <w:b/>
                <w:color w:val="000000"/>
              </w:rPr>
            </w:pPr>
            <w:r>
              <w:rPr>
                <w:rFonts w:ascii="Arial" w:hAnsi="Arial" w:cs="Arial"/>
                <w:b/>
                <w:bCs/>
              </w:rPr>
              <w:t>Public Relations and Communications</w:t>
            </w:r>
          </w:p>
        </w:tc>
        <w:tc>
          <w:tcPr>
            <w:tcW w:w="1843" w:type="dxa"/>
          </w:tcPr>
          <w:p w14:paraId="2A5185C8" w14:textId="449F0EA3" w:rsidR="00B369DE" w:rsidRDefault="00B369DE">
            <w:pPr>
              <w:tabs>
                <w:tab w:val="left" w:pos="-720"/>
                <w:tab w:val="left" w:pos="1904"/>
              </w:tabs>
              <w:suppressAutoHyphens/>
              <w:jc w:val="both"/>
              <w:rPr>
                <w:rFonts w:ascii="Arial" w:hAnsi="Arial" w:cs="Arial"/>
                <w:b/>
                <w:color w:val="000000"/>
                <w:spacing w:val="-3"/>
                <w:lang w:val="en-US"/>
              </w:rPr>
            </w:pPr>
            <w:r>
              <w:rPr>
                <w:rFonts w:ascii="Arial" w:hAnsi="Arial" w:cs="Arial"/>
                <w:b/>
                <w:color w:val="000000"/>
                <w:spacing w:val="-3"/>
                <w:lang w:val="en-US"/>
              </w:rPr>
              <w:t>6</w:t>
            </w:r>
            <w:r w:rsidR="004B6A75">
              <w:rPr>
                <w:rFonts w:ascii="Arial" w:hAnsi="Arial" w:cs="Arial"/>
                <w:b/>
                <w:color w:val="000000"/>
                <w:spacing w:val="-3"/>
                <w:lang w:val="en-US"/>
              </w:rPr>
              <w:t>4</w:t>
            </w:r>
          </w:p>
          <w:p w14:paraId="14861EA1" w14:textId="77777777" w:rsidR="00B369DE" w:rsidRDefault="00B369DE">
            <w:pPr>
              <w:tabs>
                <w:tab w:val="left" w:pos="-720"/>
                <w:tab w:val="left" w:pos="1904"/>
              </w:tabs>
              <w:suppressAutoHyphens/>
              <w:jc w:val="both"/>
              <w:rPr>
                <w:rFonts w:ascii="Arial" w:hAnsi="Arial" w:cs="Arial"/>
                <w:b/>
                <w:color w:val="000000"/>
                <w:spacing w:val="-3"/>
                <w:lang w:val="en-US"/>
              </w:rPr>
            </w:pPr>
          </w:p>
        </w:tc>
      </w:tr>
      <w:tr w:rsidR="00B369DE" w14:paraId="7CC04F7F" w14:textId="77777777">
        <w:tc>
          <w:tcPr>
            <w:tcW w:w="1843" w:type="dxa"/>
          </w:tcPr>
          <w:p w14:paraId="723B4BB1" w14:textId="77777777" w:rsidR="00B369DE" w:rsidRDefault="00B369DE">
            <w:pPr>
              <w:tabs>
                <w:tab w:val="left" w:pos="-720"/>
                <w:tab w:val="left" w:pos="1904"/>
              </w:tabs>
              <w:suppressAutoHyphens/>
              <w:jc w:val="both"/>
              <w:rPr>
                <w:rFonts w:ascii="Arial" w:hAnsi="Arial" w:cs="Arial"/>
                <w:b/>
                <w:color w:val="000000"/>
              </w:rPr>
            </w:pPr>
            <w:r>
              <w:rPr>
                <w:rFonts w:ascii="Arial" w:hAnsi="Arial" w:cs="Arial"/>
                <w:b/>
                <w:color w:val="000000"/>
              </w:rPr>
              <w:t>21</w:t>
            </w:r>
          </w:p>
        </w:tc>
        <w:tc>
          <w:tcPr>
            <w:tcW w:w="5245" w:type="dxa"/>
          </w:tcPr>
          <w:p w14:paraId="67D3C7E6" w14:textId="77777777" w:rsidR="00B369DE" w:rsidRDefault="00FB7D8A">
            <w:pPr>
              <w:tabs>
                <w:tab w:val="left" w:pos="-720"/>
                <w:tab w:val="left" w:pos="1904"/>
              </w:tabs>
              <w:suppressAutoHyphens/>
              <w:jc w:val="both"/>
              <w:rPr>
                <w:rFonts w:ascii="Arial" w:hAnsi="Arial" w:cs="Arial"/>
                <w:b/>
                <w:color w:val="000000"/>
              </w:rPr>
            </w:pPr>
            <w:r>
              <w:rPr>
                <w:rFonts w:ascii="Arial" w:hAnsi="Arial" w:cs="Arial"/>
                <w:b/>
                <w:bCs/>
              </w:rPr>
              <w:t>Human Resources</w:t>
            </w:r>
          </w:p>
        </w:tc>
        <w:tc>
          <w:tcPr>
            <w:tcW w:w="1843" w:type="dxa"/>
          </w:tcPr>
          <w:p w14:paraId="42A8B379" w14:textId="4098110B" w:rsidR="00B369DE" w:rsidRDefault="00B369DE">
            <w:pPr>
              <w:tabs>
                <w:tab w:val="left" w:pos="-720"/>
                <w:tab w:val="left" w:pos="1904"/>
              </w:tabs>
              <w:suppressAutoHyphens/>
              <w:jc w:val="both"/>
              <w:rPr>
                <w:rFonts w:ascii="Arial" w:hAnsi="Arial" w:cs="Arial"/>
                <w:b/>
                <w:color w:val="000000"/>
                <w:spacing w:val="-3"/>
                <w:lang w:val="en-US"/>
              </w:rPr>
            </w:pPr>
            <w:r>
              <w:rPr>
                <w:rFonts w:ascii="Arial" w:hAnsi="Arial" w:cs="Arial"/>
                <w:b/>
                <w:color w:val="000000"/>
                <w:spacing w:val="-3"/>
                <w:lang w:val="en-US"/>
              </w:rPr>
              <w:t>6</w:t>
            </w:r>
            <w:r w:rsidR="004B6A75">
              <w:rPr>
                <w:rFonts w:ascii="Arial" w:hAnsi="Arial" w:cs="Arial"/>
                <w:b/>
                <w:color w:val="000000"/>
                <w:spacing w:val="-3"/>
                <w:lang w:val="en-US"/>
              </w:rPr>
              <w:t>6</w:t>
            </w:r>
          </w:p>
          <w:p w14:paraId="5CF9F888" w14:textId="77777777" w:rsidR="00B369DE" w:rsidRDefault="00B369DE">
            <w:pPr>
              <w:tabs>
                <w:tab w:val="left" w:pos="-720"/>
                <w:tab w:val="left" w:pos="1904"/>
              </w:tabs>
              <w:suppressAutoHyphens/>
              <w:jc w:val="both"/>
              <w:rPr>
                <w:rFonts w:ascii="Arial" w:hAnsi="Arial" w:cs="Arial"/>
                <w:b/>
                <w:color w:val="000000"/>
                <w:spacing w:val="-3"/>
                <w:lang w:val="en-US"/>
              </w:rPr>
            </w:pPr>
          </w:p>
        </w:tc>
      </w:tr>
      <w:tr w:rsidR="00B369DE" w14:paraId="76AAA30B" w14:textId="77777777">
        <w:tc>
          <w:tcPr>
            <w:tcW w:w="1843" w:type="dxa"/>
          </w:tcPr>
          <w:p w14:paraId="78B6B006" w14:textId="77777777" w:rsidR="00B369DE" w:rsidRDefault="00B369DE">
            <w:pPr>
              <w:tabs>
                <w:tab w:val="left" w:pos="-720"/>
                <w:tab w:val="left" w:pos="1904"/>
              </w:tabs>
              <w:suppressAutoHyphens/>
              <w:jc w:val="both"/>
              <w:rPr>
                <w:rFonts w:ascii="Arial" w:hAnsi="Arial" w:cs="Arial"/>
                <w:b/>
                <w:color w:val="000000"/>
              </w:rPr>
            </w:pPr>
            <w:r>
              <w:rPr>
                <w:rFonts w:ascii="Arial" w:hAnsi="Arial" w:cs="Arial"/>
                <w:b/>
                <w:color w:val="000000"/>
              </w:rPr>
              <w:t>22</w:t>
            </w:r>
          </w:p>
        </w:tc>
        <w:tc>
          <w:tcPr>
            <w:tcW w:w="5245" w:type="dxa"/>
          </w:tcPr>
          <w:p w14:paraId="138BBDCF" w14:textId="77777777" w:rsidR="00B369DE" w:rsidRDefault="00B369DE">
            <w:pPr>
              <w:tabs>
                <w:tab w:val="left" w:pos="-720"/>
                <w:tab w:val="left" w:pos="1904"/>
              </w:tabs>
              <w:suppressAutoHyphens/>
              <w:jc w:val="both"/>
              <w:rPr>
                <w:rFonts w:ascii="Arial" w:hAnsi="Arial" w:cs="Arial"/>
                <w:b/>
                <w:bCs/>
              </w:rPr>
            </w:pPr>
            <w:r>
              <w:rPr>
                <w:rFonts w:ascii="Arial" w:hAnsi="Arial" w:cs="Arial"/>
                <w:b/>
                <w:bCs/>
              </w:rPr>
              <w:t>Environmental Health – Housing</w:t>
            </w:r>
          </w:p>
        </w:tc>
        <w:tc>
          <w:tcPr>
            <w:tcW w:w="1843" w:type="dxa"/>
          </w:tcPr>
          <w:p w14:paraId="72FD69C4" w14:textId="3FB39122" w:rsidR="00B369DE" w:rsidRDefault="00B369DE">
            <w:pPr>
              <w:tabs>
                <w:tab w:val="left" w:pos="-720"/>
                <w:tab w:val="left" w:pos="1904"/>
              </w:tabs>
              <w:suppressAutoHyphens/>
              <w:jc w:val="both"/>
              <w:rPr>
                <w:rFonts w:ascii="Arial" w:hAnsi="Arial" w:cs="Arial"/>
                <w:b/>
                <w:color w:val="000000"/>
                <w:spacing w:val="-3"/>
                <w:lang w:val="en-US"/>
              </w:rPr>
            </w:pPr>
            <w:r>
              <w:rPr>
                <w:rFonts w:ascii="Arial" w:hAnsi="Arial" w:cs="Arial"/>
                <w:b/>
                <w:color w:val="000000"/>
                <w:spacing w:val="-3"/>
                <w:lang w:val="en-US"/>
              </w:rPr>
              <w:t>7</w:t>
            </w:r>
            <w:r w:rsidR="004B6A75">
              <w:rPr>
                <w:rFonts w:ascii="Arial" w:hAnsi="Arial" w:cs="Arial"/>
                <w:b/>
                <w:color w:val="000000"/>
                <w:spacing w:val="-3"/>
                <w:lang w:val="en-US"/>
              </w:rPr>
              <w:t>5</w:t>
            </w:r>
          </w:p>
          <w:p w14:paraId="7ECF6D8C" w14:textId="77777777" w:rsidR="00B369DE" w:rsidRDefault="00B369DE">
            <w:pPr>
              <w:tabs>
                <w:tab w:val="left" w:pos="-720"/>
                <w:tab w:val="left" w:pos="1904"/>
              </w:tabs>
              <w:suppressAutoHyphens/>
              <w:jc w:val="both"/>
              <w:rPr>
                <w:rFonts w:ascii="Arial" w:hAnsi="Arial" w:cs="Arial"/>
                <w:b/>
                <w:color w:val="000000"/>
                <w:spacing w:val="-3"/>
                <w:lang w:val="en-US"/>
              </w:rPr>
            </w:pPr>
          </w:p>
        </w:tc>
      </w:tr>
      <w:tr w:rsidR="00B369DE" w14:paraId="4AB434AD" w14:textId="77777777">
        <w:tc>
          <w:tcPr>
            <w:tcW w:w="1843" w:type="dxa"/>
          </w:tcPr>
          <w:p w14:paraId="0B3DE1B3" w14:textId="77777777" w:rsidR="00B369DE" w:rsidRDefault="00B369DE">
            <w:pPr>
              <w:tabs>
                <w:tab w:val="left" w:pos="-720"/>
                <w:tab w:val="left" w:pos="1904"/>
              </w:tabs>
              <w:suppressAutoHyphens/>
              <w:jc w:val="both"/>
              <w:rPr>
                <w:rFonts w:ascii="Arial" w:hAnsi="Arial" w:cs="Arial"/>
                <w:b/>
                <w:color w:val="000000"/>
              </w:rPr>
            </w:pPr>
            <w:r>
              <w:rPr>
                <w:rFonts w:ascii="Arial" w:hAnsi="Arial" w:cs="Arial"/>
                <w:b/>
                <w:color w:val="000000"/>
              </w:rPr>
              <w:t>23</w:t>
            </w:r>
          </w:p>
        </w:tc>
        <w:tc>
          <w:tcPr>
            <w:tcW w:w="5245" w:type="dxa"/>
          </w:tcPr>
          <w:p w14:paraId="60083783" w14:textId="381BC291" w:rsidR="00B369DE" w:rsidRDefault="00316121" w:rsidP="00F403E2">
            <w:pPr>
              <w:tabs>
                <w:tab w:val="left" w:pos="-720"/>
                <w:tab w:val="left" w:pos="1904"/>
              </w:tabs>
              <w:suppressAutoHyphens/>
              <w:jc w:val="both"/>
              <w:rPr>
                <w:rFonts w:ascii="Arial" w:hAnsi="Arial" w:cs="Arial"/>
                <w:b/>
                <w:bCs/>
              </w:rPr>
            </w:pPr>
            <w:r>
              <w:rPr>
                <w:rFonts w:ascii="Arial" w:hAnsi="Arial" w:cs="Arial"/>
                <w:b/>
                <w:bCs/>
              </w:rPr>
              <w:t>Licensing</w:t>
            </w:r>
          </w:p>
        </w:tc>
        <w:tc>
          <w:tcPr>
            <w:tcW w:w="1843" w:type="dxa"/>
          </w:tcPr>
          <w:p w14:paraId="3646923A" w14:textId="288E265F" w:rsidR="00B369DE" w:rsidRDefault="00B369DE">
            <w:pPr>
              <w:tabs>
                <w:tab w:val="left" w:pos="-720"/>
                <w:tab w:val="left" w:pos="1904"/>
              </w:tabs>
              <w:suppressAutoHyphens/>
              <w:jc w:val="both"/>
              <w:rPr>
                <w:rFonts w:ascii="Arial" w:hAnsi="Arial" w:cs="Arial"/>
                <w:b/>
                <w:color w:val="000000"/>
                <w:spacing w:val="-3"/>
                <w:lang w:val="en-US"/>
              </w:rPr>
            </w:pPr>
            <w:r>
              <w:rPr>
                <w:rFonts w:ascii="Arial" w:hAnsi="Arial" w:cs="Arial"/>
                <w:b/>
                <w:color w:val="000000"/>
                <w:spacing w:val="-3"/>
                <w:lang w:val="en-US"/>
              </w:rPr>
              <w:t>7</w:t>
            </w:r>
            <w:r w:rsidR="004C2005">
              <w:rPr>
                <w:rFonts w:ascii="Arial" w:hAnsi="Arial" w:cs="Arial"/>
                <w:b/>
                <w:color w:val="000000"/>
                <w:spacing w:val="-3"/>
                <w:lang w:val="en-US"/>
              </w:rPr>
              <w:t>6</w:t>
            </w:r>
          </w:p>
          <w:p w14:paraId="4C649BA7" w14:textId="77777777" w:rsidR="00B369DE" w:rsidRDefault="00B369DE">
            <w:pPr>
              <w:tabs>
                <w:tab w:val="left" w:pos="-720"/>
                <w:tab w:val="left" w:pos="1904"/>
              </w:tabs>
              <w:suppressAutoHyphens/>
              <w:jc w:val="both"/>
              <w:rPr>
                <w:rFonts w:ascii="Arial" w:hAnsi="Arial" w:cs="Arial"/>
                <w:b/>
                <w:color w:val="000000"/>
                <w:spacing w:val="-3"/>
                <w:lang w:val="en-US"/>
              </w:rPr>
            </w:pPr>
          </w:p>
        </w:tc>
      </w:tr>
      <w:tr w:rsidR="00B369DE" w14:paraId="57BFB701" w14:textId="77777777">
        <w:tc>
          <w:tcPr>
            <w:tcW w:w="1843" w:type="dxa"/>
          </w:tcPr>
          <w:p w14:paraId="7E55B6F9" w14:textId="77777777" w:rsidR="00B369DE" w:rsidRDefault="00B369DE">
            <w:pPr>
              <w:tabs>
                <w:tab w:val="left" w:pos="-720"/>
                <w:tab w:val="left" w:pos="1904"/>
              </w:tabs>
              <w:suppressAutoHyphens/>
              <w:jc w:val="both"/>
              <w:rPr>
                <w:rFonts w:ascii="Arial" w:hAnsi="Arial" w:cs="Arial"/>
                <w:b/>
                <w:color w:val="000000"/>
              </w:rPr>
            </w:pPr>
            <w:r>
              <w:rPr>
                <w:rFonts w:ascii="Arial" w:hAnsi="Arial" w:cs="Arial"/>
                <w:b/>
                <w:color w:val="000000"/>
              </w:rPr>
              <w:lastRenderedPageBreak/>
              <w:t>24</w:t>
            </w:r>
          </w:p>
        </w:tc>
        <w:tc>
          <w:tcPr>
            <w:tcW w:w="5245" w:type="dxa"/>
          </w:tcPr>
          <w:p w14:paraId="39595E67" w14:textId="079D3E99" w:rsidR="00B369DE" w:rsidRDefault="0036512C" w:rsidP="00A931BC">
            <w:pPr>
              <w:tabs>
                <w:tab w:val="left" w:pos="-720"/>
                <w:tab w:val="left" w:pos="1904"/>
              </w:tabs>
              <w:suppressAutoHyphens/>
              <w:jc w:val="both"/>
              <w:rPr>
                <w:rFonts w:ascii="Arial" w:hAnsi="Arial" w:cs="Arial"/>
                <w:b/>
                <w:bCs/>
              </w:rPr>
            </w:pPr>
            <w:r>
              <w:rPr>
                <w:rFonts w:ascii="Arial" w:hAnsi="Arial" w:cs="Arial"/>
                <w:b/>
                <w:bCs/>
              </w:rPr>
              <w:t>Environmental Health – Environmental Protection</w:t>
            </w:r>
          </w:p>
          <w:p w14:paraId="34875748" w14:textId="77777777" w:rsidR="00A931BC" w:rsidRDefault="00A931BC" w:rsidP="00A931BC">
            <w:pPr>
              <w:tabs>
                <w:tab w:val="left" w:pos="-720"/>
                <w:tab w:val="left" w:pos="1904"/>
              </w:tabs>
              <w:suppressAutoHyphens/>
              <w:jc w:val="both"/>
              <w:rPr>
                <w:rFonts w:ascii="Arial" w:hAnsi="Arial" w:cs="Arial"/>
                <w:b/>
                <w:bCs/>
              </w:rPr>
            </w:pPr>
          </w:p>
        </w:tc>
        <w:tc>
          <w:tcPr>
            <w:tcW w:w="1843" w:type="dxa"/>
          </w:tcPr>
          <w:p w14:paraId="472C3208" w14:textId="3C0D50F1" w:rsidR="00B369DE" w:rsidRDefault="004B6A75">
            <w:pPr>
              <w:tabs>
                <w:tab w:val="left" w:pos="-720"/>
                <w:tab w:val="left" w:pos="1904"/>
              </w:tabs>
              <w:suppressAutoHyphens/>
              <w:jc w:val="both"/>
              <w:rPr>
                <w:rFonts w:ascii="Arial" w:hAnsi="Arial" w:cs="Arial"/>
                <w:b/>
                <w:color w:val="000000"/>
                <w:spacing w:val="-3"/>
                <w:lang w:val="en-US"/>
              </w:rPr>
            </w:pPr>
            <w:r>
              <w:rPr>
                <w:rFonts w:ascii="Arial" w:hAnsi="Arial" w:cs="Arial"/>
                <w:b/>
                <w:color w:val="000000"/>
                <w:spacing w:val="-3"/>
                <w:lang w:val="en-US"/>
              </w:rPr>
              <w:t>80</w:t>
            </w:r>
          </w:p>
          <w:p w14:paraId="058844B0" w14:textId="77777777" w:rsidR="00B369DE" w:rsidRDefault="00B369DE">
            <w:pPr>
              <w:tabs>
                <w:tab w:val="left" w:pos="-720"/>
                <w:tab w:val="left" w:pos="1904"/>
              </w:tabs>
              <w:suppressAutoHyphens/>
              <w:jc w:val="both"/>
              <w:rPr>
                <w:rFonts w:ascii="Arial" w:hAnsi="Arial" w:cs="Arial"/>
                <w:b/>
                <w:color w:val="000000"/>
                <w:spacing w:val="-3"/>
                <w:lang w:val="en-US"/>
              </w:rPr>
            </w:pPr>
          </w:p>
        </w:tc>
      </w:tr>
      <w:tr w:rsidR="00B369DE" w14:paraId="51770168" w14:textId="77777777">
        <w:tc>
          <w:tcPr>
            <w:tcW w:w="1843" w:type="dxa"/>
          </w:tcPr>
          <w:p w14:paraId="70DC7B80" w14:textId="77777777" w:rsidR="00B369DE" w:rsidRDefault="00B369DE">
            <w:pPr>
              <w:tabs>
                <w:tab w:val="left" w:pos="-720"/>
                <w:tab w:val="left" w:pos="1904"/>
              </w:tabs>
              <w:suppressAutoHyphens/>
              <w:jc w:val="both"/>
              <w:rPr>
                <w:rFonts w:ascii="Arial" w:hAnsi="Arial" w:cs="Arial"/>
                <w:b/>
                <w:color w:val="000000"/>
              </w:rPr>
            </w:pPr>
            <w:r>
              <w:rPr>
                <w:rFonts w:ascii="Arial" w:hAnsi="Arial" w:cs="Arial"/>
                <w:b/>
                <w:color w:val="000000"/>
              </w:rPr>
              <w:t>25</w:t>
            </w:r>
          </w:p>
        </w:tc>
        <w:tc>
          <w:tcPr>
            <w:tcW w:w="5245" w:type="dxa"/>
          </w:tcPr>
          <w:p w14:paraId="557ACB0B" w14:textId="77777777" w:rsidR="00B369DE" w:rsidRDefault="00B369DE">
            <w:pPr>
              <w:tabs>
                <w:tab w:val="left" w:pos="-720"/>
                <w:tab w:val="left" w:pos="1904"/>
              </w:tabs>
              <w:suppressAutoHyphens/>
              <w:jc w:val="both"/>
              <w:rPr>
                <w:rFonts w:ascii="Arial" w:hAnsi="Arial" w:cs="Arial"/>
                <w:b/>
                <w:bCs/>
              </w:rPr>
            </w:pPr>
            <w:r>
              <w:rPr>
                <w:rFonts w:ascii="Arial" w:hAnsi="Arial" w:cs="Arial"/>
                <w:b/>
                <w:bCs/>
              </w:rPr>
              <w:t>Contract Services</w:t>
            </w:r>
          </w:p>
        </w:tc>
        <w:tc>
          <w:tcPr>
            <w:tcW w:w="1843" w:type="dxa"/>
          </w:tcPr>
          <w:p w14:paraId="62CC546A" w14:textId="682DBA5D" w:rsidR="00B369DE" w:rsidRDefault="00B369DE">
            <w:pPr>
              <w:tabs>
                <w:tab w:val="left" w:pos="-720"/>
                <w:tab w:val="left" w:pos="1904"/>
              </w:tabs>
              <w:suppressAutoHyphens/>
              <w:jc w:val="both"/>
              <w:rPr>
                <w:rFonts w:ascii="Arial" w:hAnsi="Arial" w:cs="Arial"/>
                <w:b/>
                <w:color w:val="000000"/>
                <w:spacing w:val="-3"/>
                <w:lang w:val="en-US"/>
              </w:rPr>
            </w:pPr>
            <w:r>
              <w:rPr>
                <w:rFonts w:ascii="Arial" w:hAnsi="Arial" w:cs="Arial"/>
                <w:b/>
                <w:color w:val="000000"/>
                <w:spacing w:val="-3"/>
                <w:lang w:val="en-US"/>
              </w:rPr>
              <w:t>8</w:t>
            </w:r>
            <w:r w:rsidR="004B6A75">
              <w:rPr>
                <w:rFonts w:ascii="Arial" w:hAnsi="Arial" w:cs="Arial"/>
                <w:b/>
                <w:color w:val="000000"/>
                <w:spacing w:val="-3"/>
                <w:lang w:val="en-US"/>
              </w:rPr>
              <w:t>8</w:t>
            </w:r>
          </w:p>
          <w:p w14:paraId="53CF442B" w14:textId="77777777" w:rsidR="00B369DE" w:rsidRDefault="00B369DE">
            <w:pPr>
              <w:tabs>
                <w:tab w:val="left" w:pos="-720"/>
                <w:tab w:val="left" w:pos="1904"/>
              </w:tabs>
              <w:suppressAutoHyphens/>
              <w:jc w:val="both"/>
              <w:rPr>
                <w:rFonts w:ascii="Arial" w:hAnsi="Arial" w:cs="Arial"/>
                <w:b/>
                <w:color w:val="000000"/>
                <w:spacing w:val="-3"/>
                <w:lang w:val="en-US"/>
              </w:rPr>
            </w:pPr>
          </w:p>
        </w:tc>
      </w:tr>
      <w:tr w:rsidR="00B369DE" w14:paraId="1EB7E8D1" w14:textId="77777777">
        <w:tc>
          <w:tcPr>
            <w:tcW w:w="1843" w:type="dxa"/>
          </w:tcPr>
          <w:p w14:paraId="5D7DE02D" w14:textId="77777777" w:rsidR="00B369DE" w:rsidRDefault="00B369DE">
            <w:pPr>
              <w:tabs>
                <w:tab w:val="left" w:pos="-720"/>
                <w:tab w:val="left" w:pos="1904"/>
              </w:tabs>
              <w:suppressAutoHyphens/>
              <w:jc w:val="both"/>
              <w:rPr>
                <w:rFonts w:ascii="Arial" w:hAnsi="Arial" w:cs="Arial"/>
                <w:b/>
                <w:color w:val="000000"/>
              </w:rPr>
            </w:pPr>
            <w:r>
              <w:rPr>
                <w:rFonts w:ascii="Arial" w:hAnsi="Arial" w:cs="Arial"/>
                <w:b/>
                <w:color w:val="000000"/>
              </w:rPr>
              <w:t>26</w:t>
            </w:r>
          </w:p>
        </w:tc>
        <w:tc>
          <w:tcPr>
            <w:tcW w:w="5245" w:type="dxa"/>
          </w:tcPr>
          <w:p w14:paraId="410DFFAE" w14:textId="77777777" w:rsidR="00B369DE" w:rsidRDefault="00B369DE">
            <w:pPr>
              <w:tabs>
                <w:tab w:val="left" w:pos="-720"/>
                <w:tab w:val="left" w:pos="1904"/>
              </w:tabs>
              <w:suppressAutoHyphens/>
              <w:jc w:val="both"/>
              <w:rPr>
                <w:rFonts w:ascii="Arial" w:hAnsi="Arial" w:cs="Arial"/>
                <w:b/>
                <w:bCs/>
              </w:rPr>
            </w:pPr>
            <w:r>
              <w:rPr>
                <w:rFonts w:ascii="Arial" w:hAnsi="Arial" w:cs="Arial"/>
                <w:b/>
                <w:bCs/>
              </w:rPr>
              <w:t>Legal</w:t>
            </w:r>
            <w:r w:rsidR="004228C2">
              <w:rPr>
                <w:rFonts w:ascii="Arial" w:hAnsi="Arial" w:cs="Arial"/>
                <w:b/>
                <w:bCs/>
              </w:rPr>
              <w:t xml:space="preserve"> Services</w:t>
            </w:r>
          </w:p>
        </w:tc>
        <w:tc>
          <w:tcPr>
            <w:tcW w:w="1843" w:type="dxa"/>
          </w:tcPr>
          <w:p w14:paraId="51168E2D" w14:textId="5093CEB8" w:rsidR="00B369DE" w:rsidRDefault="004B6A75">
            <w:pPr>
              <w:tabs>
                <w:tab w:val="left" w:pos="-720"/>
                <w:tab w:val="left" w:pos="1904"/>
              </w:tabs>
              <w:suppressAutoHyphens/>
              <w:jc w:val="both"/>
              <w:rPr>
                <w:rFonts w:ascii="Arial" w:hAnsi="Arial" w:cs="Arial"/>
                <w:b/>
                <w:color w:val="000000"/>
                <w:spacing w:val="-3"/>
                <w:lang w:val="en-US"/>
              </w:rPr>
            </w:pPr>
            <w:r>
              <w:rPr>
                <w:rFonts w:ascii="Arial" w:hAnsi="Arial" w:cs="Arial"/>
                <w:b/>
                <w:color w:val="000000"/>
                <w:spacing w:val="-3"/>
                <w:lang w:val="en-US"/>
              </w:rPr>
              <w:t>90</w:t>
            </w:r>
          </w:p>
          <w:p w14:paraId="695937A0" w14:textId="77777777" w:rsidR="00B369DE" w:rsidRDefault="00B369DE">
            <w:pPr>
              <w:tabs>
                <w:tab w:val="left" w:pos="-720"/>
                <w:tab w:val="left" w:pos="1904"/>
              </w:tabs>
              <w:suppressAutoHyphens/>
              <w:jc w:val="both"/>
              <w:rPr>
                <w:rFonts w:ascii="Arial" w:hAnsi="Arial" w:cs="Arial"/>
                <w:b/>
                <w:color w:val="000000"/>
                <w:spacing w:val="-3"/>
                <w:lang w:val="en-US"/>
              </w:rPr>
            </w:pPr>
          </w:p>
        </w:tc>
      </w:tr>
      <w:tr w:rsidR="00B369DE" w14:paraId="3E363566" w14:textId="77777777">
        <w:tc>
          <w:tcPr>
            <w:tcW w:w="1843" w:type="dxa"/>
          </w:tcPr>
          <w:p w14:paraId="0EE24C5E" w14:textId="77777777" w:rsidR="00B369DE" w:rsidRDefault="003F5191">
            <w:pPr>
              <w:tabs>
                <w:tab w:val="left" w:pos="-720"/>
                <w:tab w:val="left" w:pos="1904"/>
              </w:tabs>
              <w:suppressAutoHyphens/>
              <w:jc w:val="both"/>
              <w:rPr>
                <w:rFonts w:ascii="Arial" w:hAnsi="Arial" w:cs="Arial"/>
                <w:b/>
                <w:color w:val="000000"/>
              </w:rPr>
            </w:pPr>
            <w:r>
              <w:rPr>
                <w:rFonts w:ascii="Arial" w:hAnsi="Arial" w:cs="Arial"/>
                <w:b/>
                <w:color w:val="000000"/>
              </w:rPr>
              <w:t>27</w:t>
            </w:r>
          </w:p>
          <w:p w14:paraId="63A7BAFC" w14:textId="77777777" w:rsidR="003F5191" w:rsidRDefault="003F5191">
            <w:pPr>
              <w:tabs>
                <w:tab w:val="left" w:pos="-720"/>
                <w:tab w:val="left" w:pos="1904"/>
              </w:tabs>
              <w:suppressAutoHyphens/>
              <w:jc w:val="both"/>
              <w:rPr>
                <w:rFonts w:ascii="Arial" w:hAnsi="Arial" w:cs="Arial"/>
                <w:b/>
                <w:color w:val="000000"/>
              </w:rPr>
            </w:pPr>
          </w:p>
          <w:p w14:paraId="3D3683AE" w14:textId="77777777" w:rsidR="003F5191" w:rsidRDefault="003F5191">
            <w:pPr>
              <w:tabs>
                <w:tab w:val="left" w:pos="-720"/>
                <w:tab w:val="left" w:pos="1904"/>
              </w:tabs>
              <w:suppressAutoHyphens/>
              <w:jc w:val="both"/>
              <w:rPr>
                <w:rFonts w:ascii="Arial" w:hAnsi="Arial" w:cs="Arial"/>
                <w:b/>
                <w:color w:val="000000"/>
              </w:rPr>
            </w:pPr>
            <w:r>
              <w:rPr>
                <w:rFonts w:ascii="Arial" w:hAnsi="Arial" w:cs="Arial"/>
                <w:b/>
                <w:color w:val="000000"/>
              </w:rPr>
              <w:t>28</w:t>
            </w:r>
          </w:p>
          <w:p w14:paraId="4B8B70E5" w14:textId="77777777" w:rsidR="003F5191" w:rsidRDefault="003F5191">
            <w:pPr>
              <w:tabs>
                <w:tab w:val="left" w:pos="-720"/>
                <w:tab w:val="left" w:pos="1904"/>
              </w:tabs>
              <w:suppressAutoHyphens/>
              <w:jc w:val="both"/>
              <w:rPr>
                <w:rFonts w:ascii="Arial" w:hAnsi="Arial" w:cs="Arial"/>
                <w:b/>
                <w:color w:val="000000"/>
              </w:rPr>
            </w:pPr>
          </w:p>
          <w:p w14:paraId="3462996A" w14:textId="77777777" w:rsidR="003F5191" w:rsidRDefault="003F5191">
            <w:pPr>
              <w:tabs>
                <w:tab w:val="left" w:pos="-720"/>
                <w:tab w:val="left" w:pos="1904"/>
              </w:tabs>
              <w:suppressAutoHyphens/>
              <w:jc w:val="both"/>
              <w:rPr>
                <w:rFonts w:ascii="Arial" w:hAnsi="Arial" w:cs="Arial"/>
                <w:b/>
                <w:color w:val="000000"/>
              </w:rPr>
            </w:pPr>
            <w:r>
              <w:rPr>
                <w:rFonts w:ascii="Arial" w:hAnsi="Arial" w:cs="Arial"/>
                <w:b/>
                <w:color w:val="000000"/>
              </w:rPr>
              <w:t>29</w:t>
            </w:r>
          </w:p>
          <w:p w14:paraId="4A254846" w14:textId="77777777" w:rsidR="003F5191" w:rsidRDefault="003F5191">
            <w:pPr>
              <w:tabs>
                <w:tab w:val="left" w:pos="-720"/>
                <w:tab w:val="left" w:pos="1904"/>
              </w:tabs>
              <w:suppressAutoHyphens/>
              <w:jc w:val="both"/>
              <w:rPr>
                <w:rFonts w:ascii="Arial" w:hAnsi="Arial" w:cs="Arial"/>
                <w:b/>
                <w:color w:val="000000"/>
              </w:rPr>
            </w:pPr>
          </w:p>
          <w:p w14:paraId="106B5ECA" w14:textId="5EE0AC20" w:rsidR="003F5191" w:rsidRDefault="003F5191">
            <w:pPr>
              <w:tabs>
                <w:tab w:val="left" w:pos="-720"/>
                <w:tab w:val="left" w:pos="1904"/>
              </w:tabs>
              <w:suppressAutoHyphens/>
              <w:jc w:val="both"/>
              <w:rPr>
                <w:rFonts w:ascii="Arial" w:hAnsi="Arial" w:cs="Arial"/>
                <w:b/>
                <w:color w:val="000000"/>
              </w:rPr>
            </w:pPr>
            <w:r>
              <w:rPr>
                <w:rFonts w:ascii="Arial" w:hAnsi="Arial" w:cs="Arial"/>
                <w:b/>
                <w:color w:val="000000"/>
              </w:rPr>
              <w:t>30</w:t>
            </w:r>
          </w:p>
        </w:tc>
        <w:tc>
          <w:tcPr>
            <w:tcW w:w="5245" w:type="dxa"/>
          </w:tcPr>
          <w:p w14:paraId="3CE822BE" w14:textId="77777777" w:rsidR="003F5191" w:rsidRDefault="003F5191">
            <w:pPr>
              <w:tabs>
                <w:tab w:val="left" w:pos="-720"/>
                <w:tab w:val="left" w:pos="1904"/>
              </w:tabs>
              <w:suppressAutoHyphens/>
              <w:jc w:val="both"/>
              <w:rPr>
                <w:rFonts w:ascii="Arial" w:hAnsi="Arial" w:cs="Arial"/>
                <w:b/>
                <w:bCs/>
              </w:rPr>
            </w:pPr>
            <w:r>
              <w:rPr>
                <w:rFonts w:ascii="Arial" w:hAnsi="Arial" w:cs="Arial"/>
                <w:b/>
                <w:bCs/>
              </w:rPr>
              <w:t xml:space="preserve">Planning Policy </w:t>
            </w:r>
          </w:p>
          <w:p w14:paraId="2977D177" w14:textId="77777777" w:rsidR="003F5191" w:rsidRDefault="003F5191">
            <w:pPr>
              <w:tabs>
                <w:tab w:val="left" w:pos="-720"/>
                <w:tab w:val="left" w:pos="1904"/>
              </w:tabs>
              <w:suppressAutoHyphens/>
              <w:jc w:val="both"/>
              <w:rPr>
                <w:rFonts w:ascii="Arial" w:hAnsi="Arial" w:cs="Arial"/>
                <w:b/>
                <w:bCs/>
              </w:rPr>
            </w:pPr>
          </w:p>
          <w:p w14:paraId="3D3EE99D" w14:textId="77777777" w:rsidR="00B369DE" w:rsidRDefault="003F5191">
            <w:pPr>
              <w:tabs>
                <w:tab w:val="left" w:pos="-720"/>
                <w:tab w:val="left" w:pos="1904"/>
              </w:tabs>
              <w:suppressAutoHyphens/>
              <w:jc w:val="both"/>
              <w:rPr>
                <w:rFonts w:ascii="Arial" w:hAnsi="Arial" w:cs="Arial"/>
                <w:b/>
                <w:bCs/>
              </w:rPr>
            </w:pPr>
            <w:r>
              <w:rPr>
                <w:rFonts w:ascii="Arial" w:hAnsi="Arial" w:cs="Arial"/>
                <w:b/>
                <w:bCs/>
              </w:rPr>
              <w:t>Economic Development</w:t>
            </w:r>
          </w:p>
          <w:p w14:paraId="3D263303" w14:textId="77777777" w:rsidR="003F5191" w:rsidRDefault="003F5191">
            <w:pPr>
              <w:tabs>
                <w:tab w:val="left" w:pos="-720"/>
                <w:tab w:val="left" w:pos="1904"/>
              </w:tabs>
              <w:suppressAutoHyphens/>
              <w:jc w:val="both"/>
              <w:rPr>
                <w:rFonts w:ascii="Arial" w:hAnsi="Arial" w:cs="Arial"/>
                <w:b/>
                <w:bCs/>
              </w:rPr>
            </w:pPr>
          </w:p>
          <w:p w14:paraId="4231AF57" w14:textId="77777777" w:rsidR="003F5191" w:rsidRDefault="003F5191">
            <w:pPr>
              <w:tabs>
                <w:tab w:val="left" w:pos="-720"/>
                <w:tab w:val="left" w:pos="1904"/>
              </w:tabs>
              <w:suppressAutoHyphens/>
              <w:jc w:val="both"/>
              <w:rPr>
                <w:rFonts w:ascii="Arial" w:hAnsi="Arial" w:cs="Arial"/>
                <w:b/>
                <w:bCs/>
              </w:rPr>
            </w:pPr>
            <w:r>
              <w:rPr>
                <w:rFonts w:ascii="Arial" w:hAnsi="Arial" w:cs="Arial"/>
                <w:b/>
                <w:bCs/>
              </w:rPr>
              <w:t>Customer Services</w:t>
            </w:r>
          </w:p>
          <w:p w14:paraId="02E88B0A" w14:textId="77777777" w:rsidR="003F5191" w:rsidRDefault="003F5191">
            <w:pPr>
              <w:tabs>
                <w:tab w:val="left" w:pos="-720"/>
                <w:tab w:val="left" w:pos="1904"/>
              </w:tabs>
              <w:suppressAutoHyphens/>
              <w:jc w:val="both"/>
              <w:rPr>
                <w:rFonts w:ascii="Arial" w:hAnsi="Arial" w:cs="Arial"/>
                <w:b/>
                <w:bCs/>
              </w:rPr>
            </w:pPr>
          </w:p>
          <w:p w14:paraId="02201C17" w14:textId="3A360F82" w:rsidR="003F5191" w:rsidRDefault="003F5191">
            <w:pPr>
              <w:tabs>
                <w:tab w:val="left" w:pos="-720"/>
                <w:tab w:val="left" w:pos="1904"/>
              </w:tabs>
              <w:suppressAutoHyphens/>
              <w:jc w:val="both"/>
              <w:rPr>
                <w:rFonts w:ascii="Arial" w:hAnsi="Arial" w:cs="Arial"/>
                <w:b/>
                <w:bCs/>
              </w:rPr>
            </w:pPr>
            <w:r>
              <w:rPr>
                <w:rFonts w:ascii="Arial" w:hAnsi="Arial" w:cs="Arial"/>
                <w:b/>
                <w:bCs/>
              </w:rPr>
              <w:t>Safety and Resilience</w:t>
            </w:r>
          </w:p>
        </w:tc>
        <w:tc>
          <w:tcPr>
            <w:tcW w:w="1843" w:type="dxa"/>
          </w:tcPr>
          <w:p w14:paraId="778761F6" w14:textId="115F5E74" w:rsidR="003F5191" w:rsidRDefault="003F5191" w:rsidP="003F5191">
            <w:pPr>
              <w:tabs>
                <w:tab w:val="left" w:pos="-720"/>
                <w:tab w:val="left" w:pos="1904"/>
              </w:tabs>
              <w:suppressAutoHyphens/>
              <w:jc w:val="both"/>
              <w:rPr>
                <w:rFonts w:ascii="Arial" w:hAnsi="Arial" w:cs="Arial"/>
                <w:b/>
                <w:color w:val="000000"/>
                <w:spacing w:val="-3"/>
                <w:lang w:val="en-US"/>
              </w:rPr>
            </w:pPr>
            <w:r>
              <w:rPr>
                <w:rFonts w:ascii="Arial" w:hAnsi="Arial" w:cs="Arial"/>
                <w:b/>
                <w:color w:val="000000"/>
                <w:spacing w:val="-3"/>
                <w:lang w:val="en-US"/>
              </w:rPr>
              <w:t>9</w:t>
            </w:r>
            <w:r w:rsidR="004B6A75">
              <w:rPr>
                <w:rFonts w:ascii="Arial" w:hAnsi="Arial" w:cs="Arial"/>
                <w:b/>
                <w:color w:val="000000"/>
                <w:spacing w:val="-3"/>
                <w:lang w:val="en-US"/>
              </w:rPr>
              <w:t>4</w:t>
            </w:r>
          </w:p>
          <w:p w14:paraId="719E691D" w14:textId="65336143" w:rsidR="003F5191" w:rsidRDefault="003F5191" w:rsidP="003F5191">
            <w:pPr>
              <w:tabs>
                <w:tab w:val="left" w:pos="-720"/>
                <w:tab w:val="left" w:pos="1904"/>
              </w:tabs>
              <w:suppressAutoHyphens/>
              <w:jc w:val="both"/>
              <w:rPr>
                <w:rFonts w:ascii="Arial" w:hAnsi="Arial" w:cs="Arial"/>
                <w:b/>
                <w:color w:val="000000"/>
                <w:spacing w:val="-3"/>
                <w:lang w:val="en-US"/>
              </w:rPr>
            </w:pPr>
          </w:p>
          <w:p w14:paraId="7F273E8C" w14:textId="19183DDA" w:rsidR="003F5191" w:rsidRDefault="003F5191" w:rsidP="003F5191">
            <w:pPr>
              <w:tabs>
                <w:tab w:val="left" w:pos="-720"/>
                <w:tab w:val="left" w:pos="1904"/>
              </w:tabs>
              <w:suppressAutoHyphens/>
              <w:jc w:val="both"/>
              <w:rPr>
                <w:rFonts w:ascii="Arial" w:hAnsi="Arial" w:cs="Arial"/>
                <w:b/>
                <w:color w:val="000000"/>
                <w:spacing w:val="-3"/>
                <w:lang w:val="en-US"/>
              </w:rPr>
            </w:pPr>
            <w:r>
              <w:rPr>
                <w:rFonts w:ascii="Arial" w:hAnsi="Arial" w:cs="Arial"/>
                <w:b/>
                <w:color w:val="000000"/>
                <w:spacing w:val="-3"/>
                <w:lang w:val="en-US"/>
              </w:rPr>
              <w:t>9</w:t>
            </w:r>
            <w:r w:rsidR="004B6A75">
              <w:rPr>
                <w:rFonts w:ascii="Arial" w:hAnsi="Arial" w:cs="Arial"/>
                <w:b/>
                <w:color w:val="000000"/>
                <w:spacing w:val="-3"/>
                <w:lang w:val="en-US"/>
              </w:rPr>
              <w:t>9</w:t>
            </w:r>
          </w:p>
          <w:p w14:paraId="23B98B00" w14:textId="201638C6" w:rsidR="003F5191" w:rsidRDefault="003F5191" w:rsidP="003F5191">
            <w:pPr>
              <w:tabs>
                <w:tab w:val="left" w:pos="-720"/>
                <w:tab w:val="left" w:pos="1904"/>
              </w:tabs>
              <w:suppressAutoHyphens/>
              <w:jc w:val="both"/>
              <w:rPr>
                <w:rFonts w:ascii="Arial" w:hAnsi="Arial" w:cs="Arial"/>
                <w:b/>
                <w:color w:val="000000"/>
                <w:spacing w:val="-3"/>
                <w:lang w:val="en-US"/>
              </w:rPr>
            </w:pPr>
          </w:p>
          <w:p w14:paraId="0F8CB922" w14:textId="195AA7D6" w:rsidR="003F5191" w:rsidRDefault="004B6A75" w:rsidP="003F5191">
            <w:pPr>
              <w:tabs>
                <w:tab w:val="left" w:pos="-720"/>
                <w:tab w:val="left" w:pos="1904"/>
              </w:tabs>
              <w:suppressAutoHyphens/>
              <w:jc w:val="both"/>
              <w:rPr>
                <w:rFonts w:ascii="Arial" w:hAnsi="Arial" w:cs="Arial"/>
                <w:b/>
                <w:color w:val="000000"/>
                <w:spacing w:val="-3"/>
                <w:lang w:val="en-US"/>
              </w:rPr>
            </w:pPr>
            <w:r>
              <w:rPr>
                <w:rFonts w:ascii="Arial" w:hAnsi="Arial" w:cs="Arial"/>
                <w:b/>
                <w:color w:val="000000"/>
                <w:spacing w:val="-3"/>
                <w:lang w:val="en-US"/>
              </w:rPr>
              <w:t>100</w:t>
            </w:r>
          </w:p>
          <w:p w14:paraId="112D6323" w14:textId="1540DEEE" w:rsidR="003F5191" w:rsidRDefault="003F5191" w:rsidP="003F5191">
            <w:pPr>
              <w:tabs>
                <w:tab w:val="left" w:pos="-720"/>
                <w:tab w:val="left" w:pos="1904"/>
              </w:tabs>
              <w:suppressAutoHyphens/>
              <w:jc w:val="both"/>
              <w:rPr>
                <w:rFonts w:ascii="Arial" w:hAnsi="Arial" w:cs="Arial"/>
                <w:b/>
                <w:color w:val="000000"/>
                <w:spacing w:val="-3"/>
                <w:lang w:val="en-US"/>
              </w:rPr>
            </w:pPr>
          </w:p>
          <w:p w14:paraId="74B50030" w14:textId="0D3D0F76" w:rsidR="003F5191" w:rsidRDefault="00DF2DA0" w:rsidP="003F5191">
            <w:pPr>
              <w:tabs>
                <w:tab w:val="left" w:pos="-720"/>
                <w:tab w:val="left" w:pos="1904"/>
              </w:tabs>
              <w:suppressAutoHyphens/>
              <w:jc w:val="both"/>
              <w:rPr>
                <w:rFonts w:ascii="Arial" w:hAnsi="Arial" w:cs="Arial"/>
                <w:b/>
                <w:color w:val="000000"/>
                <w:spacing w:val="-3"/>
                <w:lang w:val="en-US"/>
              </w:rPr>
            </w:pPr>
            <w:r>
              <w:rPr>
                <w:rFonts w:ascii="Arial" w:hAnsi="Arial" w:cs="Arial"/>
                <w:b/>
                <w:color w:val="000000"/>
                <w:spacing w:val="-3"/>
                <w:lang w:val="en-US"/>
              </w:rPr>
              <w:t>10</w:t>
            </w:r>
            <w:r w:rsidR="004B6A75">
              <w:rPr>
                <w:rFonts w:ascii="Arial" w:hAnsi="Arial" w:cs="Arial"/>
                <w:b/>
                <w:color w:val="000000"/>
                <w:spacing w:val="-3"/>
                <w:lang w:val="en-US"/>
              </w:rPr>
              <w:t>1</w:t>
            </w:r>
          </w:p>
          <w:p w14:paraId="24E25461" w14:textId="0F176522" w:rsidR="00B369DE" w:rsidRDefault="00B369DE">
            <w:pPr>
              <w:tabs>
                <w:tab w:val="left" w:pos="-720"/>
                <w:tab w:val="left" w:pos="1904"/>
              </w:tabs>
              <w:suppressAutoHyphens/>
              <w:jc w:val="both"/>
              <w:rPr>
                <w:rFonts w:ascii="Arial" w:hAnsi="Arial" w:cs="Arial"/>
                <w:b/>
                <w:color w:val="000000"/>
                <w:spacing w:val="-3"/>
                <w:lang w:val="en-US"/>
              </w:rPr>
            </w:pPr>
          </w:p>
          <w:p w14:paraId="19CBE5A9" w14:textId="77777777" w:rsidR="00B369DE" w:rsidRDefault="00B369DE">
            <w:pPr>
              <w:tabs>
                <w:tab w:val="left" w:pos="-720"/>
                <w:tab w:val="left" w:pos="1904"/>
              </w:tabs>
              <w:suppressAutoHyphens/>
              <w:jc w:val="both"/>
              <w:rPr>
                <w:rFonts w:ascii="Arial" w:hAnsi="Arial" w:cs="Arial"/>
                <w:b/>
                <w:color w:val="000000"/>
                <w:spacing w:val="-3"/>
                <w:lang w:val="en-US"/>
              </w:rPr>
            </w:pPr>
          </w:p>
        </w:tc>
      </w:tr>
      <w:tr w:rsidR="00B369DE" w14:paraId="09F8D2B2" w14:textId="77777777">
        <w:tc>
          <w:tcPr>
            <w:tcW w:w="1843" w:type="dxa"/>
          </w:tcPr>
          <w:p w14:paraId="40AB5BF4" w14:textId="0F6B32D3" w:rsidR="00B369DE" w:rsidRDefault="00B369DE">
            <w:pPr>
              <w:tabs>
                <w:tab w:val="left" w:pos="-720"/>
                <w:tab w:val="left" w:pos="1904"/>
              </w:tabs>
              <w:suppressAutoHyphens/>
              <w:jc w:val="both"/>
              <w:rPr>
                <w:rFonts w:ascii="Arial" w:hAnsi="Arial" w:cs="Arial"/>
                <w:b/>
                <w:color w:val="000000"/>
              </w:rPr>
            </w:pPr>
          </w:p>
        </w:tc>
        <w:tc>
          <w:tcPr>
            <w:tcW w:w="5245" w:type="dxa"/>
          </w:tcPr>
          <w:p w14:paraId="08F36793" w14:textId="0633EB7F" w:rsidR="00B369DE" w:rsidRDefault="00B369DE" w:rsidP="00D25B8D">
            <w:pPr>
              <w:tabs>
                <w:tab w:val="left" w:pos="-720"/>
                <w:tab w:val="left" w:pos="1904"/>
              </w:tabs>
              <w:suppressAutoHyphens/>
              <w:jc w:val="both"/>
              <w:rPr>
                <w:rFonts w:ascii="Arial" w:hAnsi="Arial" w:cs="Arial"/>
                <w:b/>
                <w:bCs/>
              </w:rPr>
            </w:pPr>
          </w:p>
        </w:tc>
        <w:tc>
          <w:tcPr>
            <w:tcW w:w="1843" w:type="dxa"/>
          </w:tcPr>
          <w:p w14:paraId="33B6E195" w14:textId="77777777" w:rsidR="00B369DE" w:rsidRDefault="00B369DE" w:rsidP="003F5191">
            <w:pPr>
              <w:tabs>
                <w:tab w:val="left" w:pos="-720"/>
                <w:tab w:val="left" w:pos="1904"/>
              </w:tabs>
              <w:suppressAutoHyphens/>
              <w:jc w:val="both"/>
              <w:rPr>
                <w:rFonts w:ascii="Arial" w:hAnsi="Arial" w:cs="Arial"/>
                <w:b/>
                <w:color w:val="000000"/>
                <w:spacing w:val="-3"/>
                <w:lang w:val="en-US"/>
              </w:rPr>
            </w:pPr>
          </w:p>
        </w:tc>
      </w:tr>
      <w:tr w:rsidR="00B369DE" w14:paraId="707EEEE9" w14:textId="77777777">
        <w:tc>
          <w:tcPr>
            <w:tcW w:w="1843" w:type="dxa"/>
          </w:tcPr>
          <w:p w14:paraId="29B7A7AB" w14:textId="3D3CAACC" w:rsidR="00B369DE" w:rsidRDefault="00B369DE">
            <w:pPr>
              <w:tabs>
                <w:tab w:val="left" w:pos="-720"/>
                <w:tab w:val="left" w:pos="1904"/>
              </w:tabs>
              <w:suppressAutoHyphens/>
              <w:jc w:val="both"/>
              <w:rPr>
                <w:rFonts w:ascii="Arial" w:hAnsi="Arial" w:cs="Arial"/>
                <w:b/>
                <w:color w:val="000000"/>
              </w:rPr>
            </w:pPr>
          </w:p>
        </w:tc>
        <w:tc>
          <w:tcPr>
            <w:tcW w:w="5245" w:type="dxa"/>
          </w:tcPr>
          <w:p w14:paraId="05A81D06" w14:textId="44CEE2F4" w:rsidR="00B369DE" w:rsidRDefault="00B369DE">
            <w:pPr>
              <w:tabs>
                <w:tab w:val="left" w:pos="-720"/>
                <w:tab w:val="left" w:pos="1904"/>
              </w:tabs>
              <w:suppressAutoHyphens/>
              <w:jc w:val="both"/>
              <w:rPr>
                <w:rFonts w:ascii="Arial" w:hAnsi="Arial" w:cs="Arial"/>
                <w:b/>
                <w:bCs/>
              </w:rPr>
            </w:pPr>
          </w:p>
        </w:tc>
        <w:tc>
          <w:tcPr>
            <w:tcW w:w="1843" w:type="dxa"/>
          </w:tcPr>
          <w:p w14:paraId="2285579D" w14:textId="77777777" w:rsidR="00B369DE" w:rsidRDefault="00B369DE">
            <w:pPr>
              <w:tabs>
                <w:tab w:val="left" w:pos="-720"/>
                <w:tab w:val="left" w:pos="1904"/>
              </w:tabs>
              <w:suppressAutoHyphens/>
              <w:jc w:val="both"/>
              <w:rPr>
                <w:rFonts w:ascii="Arial" w:hAnsi="Arial" w:cs="Arial"/>
                <w:b/>
                <w:color w:val="000000"/>
                <w:spacing w:val="-3"/>
                <w:lang w:val="en-US"/>
              </w:rPr>
            </w:pPr>
          </w:p>
        </w:tc>
      </w:tr>
      <w:tr w:rsidR="00B369DE" w14:paraId="6C54BCC4" w14:textId="77777777">
        <w:tc>
          <w:tcPr>
            <w:tcW w:w="1843" w:type="dxa"/>
          </w:tcPr>
          <w:p w14:paraId="50A0486B" w14:textId="6748052F" w:rsidR="007778E9" w:rsidRDefault="007778E9">
            <w:pPr>
              <w:tabs>
                <w:tab w:val="left" w:pos="-720"/>
                <w:tab w:val="left" w:pos="1904"/>
              </w:tabs>
              <w:suppressAutoHyphens/>
              <w:jc w:val="both"/>
              <w:rPr>
                <w:rFonts w:ascii="Arial" w:hAnsi="Arial" w:cs="Arial"/>
                <w:b/>
                <w:color w:val="000000"/>
              </w:rPr>
            </w:pPr>
          </w:p>
        </w:tc>
        <w:tc>
          <w:tcPr>
            <w:tcW w:w="5245" w:type="dxa"/>
          </w:tcPr>
          <w:p w14:paraId="1C7FD3C5" w14:textId="77777777" w:rsidR="004228C2" w:rsidRDefault="004228C2">
            <w:pPr>
              <w:tabs>
                <w:tab w:val="left" w:pos="-720"/>
                <w:tab w:val="left" w:pos="1904"/>
              </w:tabs>
              <w:suppressAutoHyphens/>
              <w:jc w:val="both"/>
              <w:rPr>
                <w:rFonts w:ascii="Arial" w:hAnsi="Arial" w:cs="Arial"/>
                <w:b/>
                <w:bCs/>
              </w:rPr>
            </w:pPr>
          </w:p>
        </w:tc>
        <w:tc>
          <w:tcPr>
            <w:tcW w:w="1843" w:type="dxa"/>
          </w:tcPr>
          <w:p w14:paraId="6EEBEFA0" w14:textId="176DD790" w:rsidR="007778E9" w:rsidRDefault="007778E9" w:rsidP="007778E9">
            <w:pPr>
              <w:tabs>
                <w:tab w:val="left" w:pos="-720"/>
                <w:tab w:val="left" w:pos="1904"/>
              </w:tabs>
              <w:suppressAutoHyphens/>
              <w:rPr>
                <w:rFonts w:ascii="Arial" w:hAnsi="Arial" w:cs="Arial"/>
                <w:b/>
                <w:color w:val="000000"/>
                <w:spacing w:val="-3"/>
                <w:lang w:val="en-US"/>
              </w:rPr>
            </w:pPr>
          </w:p>
        </w:tc>
      </w:tr>
    </w:tbl>
    <w:p w14:paraId="09DA9DEC" w14:textId="77777777" w:rsidR="00B369DE" w:rsidRPr="00263E6F" w:rsidRDefault="00B369DE">
      <w:pPr>
        <w:rPr>
          <w:rFonts w:ascii="Arial" w:hAnsi="Arial" w:cs="Arial"/>
          <w:b/>
          <w:bCs/>
        </w:rPr>
      </w:pPr>
    </w:p>
    <w:p w14:paraId="22E91DCF" w14:textId="77777777" w:rsidR="00B369DE" w:rsidRDefault="00B369DE">
      <w:pPr>
        <w:rPr>
          <w:rFonts w:ascii="Arial" w:hAnsi="Arial" w:cs="Arial"/>
        </w:rPr>
      </w:pPr>
    </w:p>
    <w:p w14:paraId="64295514" w14:textId="77777777" w:rsidR="00B369DE" w:rsidRDefault="00B369DE">
      <w:pPr>
        <w:pStyle w:val="Heading2"/>
        <w:spacing w:before="0" w:after="0"/>
        <w:rPr>
          <w:rFonts w:cs="Arial"/>
          <w:bCs/>
          <w:sz w:val="20"/>
          <w:szCs w:val="24"/>
        </w:rPr>
        <w:sectPr w:rsidR="00B369DE" w:rsidSect="00FC776A">
          <w:headerReference w:type="first" r:id="rId11"/>
          <w:footerReference w:type="first" r:id="rId12"/>
          <w:pgSz w:w="11906" w:h="16838" w:code="9"/>
          <w:pgMar w:top="1440" w:right="1797" w:bottom="1440" w:left="1797" w:header="709" w:footer="709" w:gutter="0"/>
          <w:cols w:space="708"/>
          <w:docGrid w:linePitch="360"/>
        </w:sectPr>
      </w:pPr>
    </w:p>
    <w:p w14:paraId="20B1DA07" w14:textId="77777777" w:rsidR="00B369DE" w:rsidRDefault="00B369DE">
      <w:pPr>
        <w:pStyle w:val="Heading2"/>
        <w:spacing w:before="0" w:after="0"/>
        <w:jc w:val="center"/>
        <w:rPr>
          <w:rFonts w:cs="Arial"/>
          <w:bCs/>
          <w:sz w:val="22"/>
          <w:szCs w:val="24"/>
        </w:rPr>
      </w:pPr>
    </w:p>
    <w:p w14:paraId="6205F863" w14:textId="77777777" w:rsidR="00B369DE" w:rsidRPr="00A931BC" w:rsidRDefault="00DC6576">
      <w:pPr>
        <w:pStyle w:val="Heading2"/>
        <w:spacing w:before="0" w:after="0"/>
        <w:jc w:val="center"/>
        <w:rPr>
          <w:rFonts w:cs="Arial"/>
          <w:bCs/>
          <w:szCs w:val="24"/>
        </w:rPr>
      </w:pPr>
      <w:r w:rsidRPr="00A931BC">
        <w:rPr>
          <w:rFonts w:cs="Arial"/>
          <w:bCs/>
          <w:szCs w:val="24"/>
        </w:rPr>
        <w:t xml:space="preserve">Part 4 - </w:t>
      </w:r>
      <w:r w:rsidR="00F77CFC" w:rsidRPr="00A931BC">
        <w:rPr>
          <w:rFonts w:cs="Arial"/>
          <w:bCs/>
          <w:szCs w:val="24"/>
        </w:rPr>
        <w:t>Retention Guidelines of Documents</w:t>
      </w:r>
    </w:p>
    <w:p w14:paraId="1A16D080" w14:textId="77777777" w:rsidR="00B369DE" w:rsidRDefault="00B369DE">
      <w:pPr>
        <w:rPr>
          <w:rFonts w:ascii="Arial" w:hAnsi="Arial" w:cs="Arial"/>
          <w:sz w:val="22"/>
        </w:rPr>
      </w:pPr>
    </w:p>
    <w:p w14:paraId="78496C81" w14:textId="77777777" w:rsidR="00B369DE" w:rsidRPr="002222EA" w:rsidRDefault="00B369DE">
      <w:pPr>
        <w:pStyle w:val="Heading1"/>
        <w:ind w:left="360"/>
        <w:rPr>
          <w:rFonts w:ascii="Arial" w:hAnsi="Arial" w:cs="Arial"/>
        </w:rPr>
      </w:pPr>
      <w:r w:rsidRPr="002222EA">
        <w:rPr>
          <w:rFonts w:ascii="Arial" w:hAnsi="Arial" w:cs="Arial"/>
        </w:rPr>
        <w:t>1</w:t>
      </w:r>
      <w:r w:rsidR="004228C2" w:rsidRPr="002222EA">
        <w:rPr>
          <w:rFonts w:ascii="Arial" w:hAnsi="Arial" w:cs="Arial"/>
        </w:rPr>
        <w:t xml:space="preserve"> </w:t>
      </w:r>
      <w:r w:rsidRPr="002222EA">
        <w:rPr>
          <w:rFonts w:ascii="Arial" w:hAnsi="Arial" w:cs="Arial"/>
        </w:rPr>
        <w:t>Financial Services</w:t>
      </w:r>
    </w:p>
    <w:p w14:paraId="33D47EEF" w14:textId="77777777" w:rsidR="00B369DE" w:rsidRDefault="00B369DE">
      <w:pPr>
        <w:rPr>
          <w:rFonts w:ascii="Arial" w:hAnsi="Arial" w:cs="Arial"/>
          <w:sz w:val="22"/>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015"/>
        <w:gridCol w:w="3240"/>
        <w:gridCol w:w="2700"/>
        <w:gridCol w:w="3609"/>
        <w:gridCol w:w="3610"/>
      </w:tblGrid>
      <w:tr w:rsidR="00B369DE" w14:paraId="4A10A082" w14:textId="77777777" w:rsidTr="00237D8B">
        <w:tc>
          <w:tcPr>
            <w:tcW w:w="1015" w:type="dxa"/>
            <w:tcBorders>
              <w:bottom w:val="double" w:sz="4" w:space="0" w:color="auto"/>
            </w:tcBorders>
          </w:tcPr>
          <w:p w14:paraId="7A166A37" w14:textId="77777777" w:rsidR="00B369DE" w:rsidRDefault="00B369DE" w:rsidP="0041036A">
            <w:pPr>
              <w:rPr>
                <w:rFonts w:ascii="Arial" w:hAnsi="Arial" w:cs="Arial"/>
                <w:b/>
                <w:bCs/>
                <w:sz w:val="22"/>
              </w:rPr>
            </w:pPr>
            <w:r>
              <w:rPr>
                <w:rFonts w:ascii="Arial" w:hAnsi="Arial" w:cs="Arial"/>
                <w:b/>
                <w:bCs/>
                <w:sz w:val="22"/>
              </w:rPr>
              <w:t>Ref No</w:t>
            </w:r>
          </w:p>
        </w:tc>
        <w:tc>
          <w:tcPr>
            <w:tcW w:w="3240" w:type="dxa"/>
            <w:tcBorders>
              <w:bottom w:val="double" w:sz="4" w:space="0" w:color="auto"/>
            </w:tcBorders>
          </w:tcPr>
          <w:p w14:paraId="48F5C68D" w14:textId="77777777" w:rsidR="00B369DE" w:rsidRDefault="00B369DE">
            <w:pPr>
              <w:jc w:val="center"/>
              <w:rPr>
                <w:rFonts w:ascii="Arial" w:hAnsi="Arial" w:cs="Arial"/>
                <w:b/>
                <w:bCs/>
                <w:sz w:val="22"/>
              </w:rPr>
            </w:pPr>
            <w:r>
              <w:rPr>
                <w:rFonts w:ascii="Arial" w:hAnsi="Arial" w:cs="Arial"/>
                <w:b/>
                <w:bCs/>
                <w:sz w:val="22"/>
              </w:rPr>
              <w:t>Function Description</w:t>
            </w:r>
          </w:p>
        </w:tc>
        <w:tc>
          <w:tcPr>
            <w:tcW w:w="2700" w:type="dxa"/>
            <w:tcBorders>
              <w:bottom w:val="double" w:sz="4" w:space="0" w:color="auto"/>
            </w:tcBorders>
          </w:tcPr>
          <w:p w14:paraId="17CEF1C2" w14:textId="77777777" w:rsidR="00B369DE" w:rsidRDefault="00B369DE">
            <w:pPr>
              <w:jc w:val="center"/>
              <w:rPr>
                <w:rFonts w:ascii="Arial" w:hAnsi="Arial" w:cs="Arial"/>
                <w:b/>
                <w:bCs/>
                <w:sz w:val="22"/>
              </w:rPr>
            </w:pPr>
            <w:r>
              <w:rPr>
                <w:rFonts w:ascii="Arial" w:hAnsi="Arial" w:cs="Arial"/>
                <w:b/>
                <w:bCs/>
                <w:sz w:val="22"/>
              </w:rPr>
              <w:t>Retention Action</w:t>
            </w:r>
          </w:p>
        </w:tc>
        <w:tc>
          <w:tcPr>
            <w:tcW w:w="3609" w:type="dxa"/>
            <w:tcBorders>
              <w:bottom w:val="double" w:sz="4" w:space="0" w:color="auto"/>
            </w:tcBorders>
          </w:tcPr>
          <w:p w14:paraId="791D4D7B" w14:textId="77777777" w:rsidR="00B369DE" w:rsidRPr="002222EA" w:rsidRDefault="00B369DE">
            <w:pPr>
              <w:jc w:val="center"/>
              <w:rPr>
                <w:rFonts w:ascii="Arial" w:hAnsi="Arial" w:cs="Arial"/>
                <w:b/>
                <w:bCs/>
                <w:sz w:val="22"/>
              </w:rPr>
            </w:pPr>
            <w:r w:rsidRPr="002222EA">
              <w:rPr>
                <w:rFonts w:ascii="Arial" w:hAnsi="Arial" w:cs="Arial"/>
                <w:b/>
                <w:bCs/>
                <w:sz w:val="22"/>
              </w:rPr>
              <w:t>Examples of Records</w:t>
            </w:r>
          </w:p>
        </w:tc>
        <w:tc>
          <w:tcPr>
            <w:tcW w:w="3610" w:type="dxa"/>
            <w:tcBorders>
              <w:bottom w:val="double" w:sz="4" w:space="0" w:color="auto"/>
            </w:tcBorders>
          </w:tcPr>
          <w:p w14:paraId="743255C0" w14:textId="77777777" w:rsidR="00B369DE" w:rsidRDefault="00B369DE">
            <w:pPr>
              <w:jc w:val="center"/>
              <w:rPr>
                <w:rFonts w:ascii="Arial" w:hAnsi="Arial" w:cs="Arial"/>
                <w:b/>
                <w:bCs/>
                <w:sz w:val="22"/>
              </w:rPr>
            </w:pPr>
            <w:r>
              <w:rPr>
                <w:rFonts w:ascii="Arial" w:hAnsi="Arial" w:cs="Arial"/>
                <w:b/>
                <w:bCs/>
                <w:sz w:val="22"/>
              </w:rPr>
              <w:t>Notes</w:t>
            </w:r>
          </w:p>
        </w:tc>
      </w:tr>
      <w:tr w:rsidR="00B369DE" w14:paraId="0B4B4BB3" w14:textId="77777777" w:rsidTr="00237D8B">
        <w:tc>
          <w:tcPr>
            <w:tcW w:w="1015" w:type="dxa"/>
            <w:tcBorders>
              <w:top w:val="double" w:sz="4" w:space="0" w:color="auto"/>
            </w:tcBorders>
          </w:tcPr>
          <w:p w14:paraId="7AEA7B82" w14:textId="77777777" w:rsidR="00B369DE" w:rsidRDefault="00B369DE">
            <w:pPr>
              <w:rPr>
                <w:rFonts w:ascii="Arial" w:hAnsi="Arial" w:cs="Arial"/>
                <w:sz w:val="22"/>
              </w:rPr>
            </w:pPr>
            <w:r>
              <w:rPr>
                <w:rFonts w:ascii="Arial" w:hAnsi="Arial" w:cs="Arial"/>
                <w:sz w:val="22"/>
              </w:rPr>
              <w:t>1.1</w:t>
            </w:r>
          </w:p>
        </w:tc>
        <w:tc>
          <w:tcPr>
            <w:tcW w:w="3240" w:type="dxa"/>
            <w:tcBorders>
              <w:top w:val="double" w:sz="4" w:space="0" w:color="auto"/>
            </w:tcBorders>
          </w:tcPr>
          <w:p w14:paraId="109113BB" w14:textId="77777777" w:rsidR="00B369DE" w:rsidRDefault="00B369DE">
            <w:pPr>
              <w:rPr>
                <w:rFonts w:ascii="Arial" w:hAnsi="Arial" w:cs="Arial"/>
                <w:b/>
                <w:bCs/>
                <w:sz w:val="22"/>
              </w:rPr>
            </w:pPr>
            <w:r>
              <w:rPr>
                <w:rFonts w:ascii="Arial" w:hAnsi="Arial" w:cs="Arial"/>
                <w:b/>
                <w:bCs/>
                <w:sz w:val="22"/>
              </w:rPr>
              <w:t>Reporting:</w:t>
            </w:r>
          </w:p>
        </w:tc>
        <w:tc>
          <w:tcPr>
            <w:tcW w:w="2700" w:type="dxa"/>
            <w:tcBorders>
              <w:top w:val="double" w:sz="4" w:space="0" w:color="auto"/>
            </w:tcBorders>
          </w:tcPr>
          <w:p w14:paraId="28AE96D2" w14:textId="77777777" w:rsidR="00B369DE" w:rsidRDefault="00B369DE">
            <w:pPr>
              <w:rPr>
                <w:rFonts w:ascii="Arial" w:hAnsi="Arial" w:cs="Arial"/>
                <w:sz w:val="22"/>
              </w:rPr>
            </w:pPr>
          </w:p>
        </w:tc>
        <w:tc>
          <w:tcPr>
            <w:tcW w:w="3609" w:type="dxa"/>
            <w:tcBorders>
              <w:top w:val="double" w:sz="4" w:space="0" w:color="auto"/>
            </w:tcBorders>
          </w:tcPr>
          <w:p w14:paraId="4CDCBE5F" w14:textId="77777777" w:rsidR="00B369DE" w:rsidRPr="002222EA" w:rsidRDefault="00B369DE">
            <w:pPr>
              <w:rPr>
                <w:rFonts w:ascii="Arial" w:hAnsi="Arial" w:cs="Arial"/>
                <w:sz w:val="22"/>
              </w:rPr>
            </w:pPr>
          </w:p>
        </w:tc>
        <w:tc>
          <w:tcPr>
            <w:tcW w:w="3610" w:type="dxa"/>
            <w:tcBorders>
              <w:top w:val="double" w:sz="4" w:space="0" w:color="auto"/>
            </w:tcBorders>
          </w:tcPr>
          <w:p w14:paraId="4B80124F" w14:textId="77777777" w:rsidR="00B369DE" w:rsidRDefault="00B369DE">
            <w:pPr>
              <w:rPr>
                <w:rFonts w:ascii="Arial" w:hAnsi="Arial" w:cs="Arial"/>
                <w:sz w:val="22"/>
              </w:rPr>
            </w:pPr>
          </w:p>
        </w:tc>
      </w:tr>
      <w:tr w:rsidR="00237D8B" w14:paraId="4A1901FF" w14:textId="77777777" w:rsidTr="00237D8B">
        <w:tc>
          <w:tcPr>
            <w:tcW w:w="1015" w:type="dxa"/>
          </w:tcPr>
          <w:p w14:paraId="62A3D430" w14:textId="77777777" w:rsidR="00237D8B" w:rsidRDefault="00237D8B" w:rsidP="00237D8B">
            <w:pPr>
              <w:rPr>
                <w:rFonts w:ascii="Arial" w:hAnsi="Arial" w:cs="Arial"/>
                <w:sz w:val="22"/>
              </w:rPr>
            </w:pPr>
            <w:r>
              <w:rPr>
                <w:rFonts w:ascii="Arial" w:hAnsi="Arial" w:cs="Arial"/>
                <w:sz w:val="22"/>
              </w:rPr>
              <w:t>1.1.1</w:t>
            </w:r>
          </w:p>
        </w:tc>
        <w:tc>
          <w:tcPr>
            <w:tcW w:w="3240" w:type="dxa"/>
          </w:tcPr>
          <w:p w14:paraId="42101E30" w14:textId="77777777" w:rsidR="00237D8B" w:rsidRDefault="00237D8B" w:rsidP="00237D8B">
            <w:pPr>
              <w:rPr>
                <w:rFonts w:ascii="Arial" w:hAnsi="Arial" w:cs="Arial"/>
                <w:bCs/>
                <w:iCs/>
                <w:sz w:val="22"/>
              </w:rPr>
            </w:pPr>
            <w:r>
              <w:rPr>
                <w:rFonts w:ascii="Arial" w:hAnsi="Arial" w:cs="Arial"/>
                <w:bCs/>
                <w:iCs/>
                <w:sz w:val="22"/>
              </w:rPr>
              <w:t>Process that consolidates financial transactions on annual basis for corporate reporting purposes</w:t>
            </w:r>
          </w:p>
        </w:tc>
        <w:tc>
          <w:tcPr>
            <w:tcW w:w="2700" w:type="dxa"/>
          </w:tcPr>
          <w:p w14:paraId="7F62EEBA" w14:textId="77777777" w:rsidR="00237D8B" w:rsidRDefault="00237D8B" w:rsidP="00237D8B">
            <w:pPr>
              <w:rPr>
                <w:rFonts w:ascii="Arial" w:hAnsi="Arial" w:cs="Arial"/>
                <w:sz w:val="22"/>
              </w:rPr>
            </w:pPr>
            <w:r>
              <w:rPr>
                <w:rFonts w:ascii="Arial" w:hAnsi="Arial" w:cs="Arial"/>
                <w:sz w:val="22"/>
              </w:rPr>
              <w:t>Permanent</w:t>
            </w:r>
          </w:p>
          <w:p w14:paraId="116D46DD" w14:textId="77777777" w:rsidR="00237D8B" w:rsidRDefault="00237D8B" w:rsidP="00237D8B">
            <w:pPr>
              <w:rPr>
                <w:rFonts w:ascii="Arial" w:hAnsi="Arial" w:cs="Arial"/>
                <w:sz w:val="22"/>
              </w:rPr>
            </w:pPr>
          </w:p>
          <w:p w14:paraId="28445857" w14:textId="6A17C48C" w:rsidR="00237D8B" w:rsidRDefault="00237D8B" w:rsidP="00237D8B">
            <w:pPr>
              <w:rPr>
                <w:rFonts w:ascii="Arial" w:hAnsi="Arial" w:cs="Arial"/>
                <w:sz w:val="22"/>
              </w:rPr>
            </w:pPr>
            <w:r>
              <w:rPr>
                <w:rFonts w:ascii="Arial" w:hAnsi="Arial" w:cs="Arial"/>
                <w:sz w:val="22"/>
              </w:rPr>
              <w:t>Destroy after six years</w:t>
            </w:r>
          </w:p>
        </w:tc>
        <w:tc>
          <w:tcPr>
            <w:tcW w:w="3609" w:type="dxa"/>
          </w:tcPr>
          <w:p w14:paraId="60FDC317" w14:textId="77777777" w:rsidR="00237D8B" w:rsidRPr="002222EA" w:rsidRDefault="00237D8B" w:rsidP="00237D8B">
            <w:pPr>
              <w:numPr>
                <w:ilvl w:val="12"/>
                <w:numId w:val="0"/>
              </w:numPr>
              <w:rPr>
                <w:rFonts w:ascii="Arial" w:hAnsi="Arial" w:cs="Arial"/>
                <w:sz w:val="22"/>
                <w:lang w:val="en-US"/>
              </w:rPr>
            </w:pPr>
            <w:r w:rsidRPr="002222EA">
              <w:rPr>
                <w:rFonts w:ascii="Arial" w:hAnsi="Arial" w:cs="Arial"/>
                <w:sz w:val="22"/>
                <w:lang w:val="en-US"/>
              </w:rPr>
              <w:t>Consolidated Annual Reports</w:t>
            </w:r>
          </w:p>
          <w:p w14:paraId="0232401F" w14:textId="77777777" w:rsidR="00237D8B" w:rsidRPr="002222EA" w:rsidRDefault="00237D8B" w:rsidP="00237D8B">
            <w:pPr>
              <w:numPr>
                <w:ilvl w:val="12"/>
                <w:numId w:val="0"/>
              </w:numPr>
              <w:rPr>
                <w:rFonts w:ascii="Arial" w:hAnsi="Arial" w:cs="Arial"/>
                <w:sz w:val="22"/>
                <w:lang w:val="en-US"/>
              </w:rPr>
            </w:pPr>
          </w:p>
          <w:p w14:paraId="5CD294EA" w14:textId="77777777" w:rsidR="00237D8B" w:rsidRPr="002222EA" w:rsidRDefault="00237D8B" w:rsidP="00237D8B">
            <w:pPr>
              <w:numPr>
                <w:ilvl w:val="12"/>
                <w:numId w:val="0"/>
              </w:numPr>
              <w:rPr>
                <w:rFonts w:ascii="Arial" w:hAnsi="Arial" w:cs="Arial"/>
                <w:sz w:val="22"/>
                <w:lang w:val="en-US"/>
              </w:rPr>
            </w:pPr>
            <w:r w:rsidRPr="002222EA">
              <w:rPr>
                <w:rFonts w:ascii="Arial" w:hAnsi="Arial" w:cs="Arial"/>
                <w:sz w:val="22"/>
                <w:lang w:val="en-US"/>
              </w:rPr>
              <w:t>Consolidated Financial Statements working papers</w:t>
            </w:r>
          </w:p>
          <w:p w14:paraId="15A7C2EF" w14:textId="77777777" w:rsidR="00237D8B" w:rsidRPr="002222EA" w:rsidRDefault="00237D8B" w:rsidP="00237D8B">
            <w:pPr>
              <w:numPr>
                <w:ilvl w:val="12"/>
                <w:numId w:val="0"/>
              </w:numPr>
              <w:rPr>
                <w:rFonts w:ascii="Arial" w:hAnsi="Arial" w:cs="Arial"/>
                <w:sz w:val="22"/>
                <w:lang w:val="en-US"/>
              </w:rPr>
            </w:pPr>
            <w:r w:rsidRPr="002222EA">
              <w:rPr>
                <w:rFonts w:ascii="Arial" w:hAnsi="Arial" w:cs="Arial"/>
                <w:sz w:val="22"/>
                <w:lang w:val="en-US"/>
              </w:rPr>
              <w:t>Statement of Financial Position</w:t>
            </w:r>
          </w:p>
          <w:p w14:paraId="5FEE00D9" w14:textId="77777777" w:rsidR="00237D8B" w:rsidRPr="002222EA" w:rsidRDefault="00237D8B" w:rsidP="00237D8B">
            <w:pPr>
              <w:numPr>
                <w:ilvl w:val="12"/>
                <w:numId w:val="0"/>
              </w:numPr>
              <w:rPr>
                <w:rFonts w:ascii="Arial" w:hAnsi="Arial" w:cs="Arial"/>
                <w:sz w:val="22"/>
                <w:lang w:val="en-US"/>
              </w:rPr>
            </w:pPr>
            <w:r w:rsidRPr="002222EA">
              <w:rPr>
                <w:rFonts w:ascii="Arial" w:hAnsi="Arial" w:cs="Arial"/>
                <w:sz w:val="22"/>
                <w:lang w:val="en-US"/>
              </w:rPr>
              <w:t>Operating Statements</w:t>
            </w:r>
          </w:p>
          <w:p w14:paraId="48A35D3F" w14:textId="77777777" w:rsidR="00237D8B" w:rsidRPr="002222EA" w:rsidRDefault="00237D8B" w:rsidP="00237D8B">
            <w:pPr>
              <w:rPr>
                <w:rFonts w:ascii="Arial" w:hAnsi="Arial" w:cs="Arial"/>
                <w:sz w:val="22"/>
              </w:rPr>
            </w:pPr>
            <w:r w:rsidRPr="002222EA">
              <w:rPr>
                <w:rFonts w:ascii="Arial" w:hAnsi="Arial" w:cs="Arial"/>
                <w:sz w:val="22"/>
                <w:lang w:val="en-US"/>
              </w:rPr>
              <w:t>General Ledger</w:t>
            </w:r>
          </w:p>
        </w:tc>
        <w:tc>
          <w:tcPr>
            <w:tcW w:w="3610" w:type="dxa"/>
          </w:tcPr>
          <w:p w14:paraId="3E3D209D" w14:textId="1A33E0A1" w:rsidR="00237D8B" w:rsidRDefault="00237D8B" w:rsidP="00237D8B">
            <w:pPr>
              <w:rPr>
                <w:rFonts w:ascii="Arial" w:hAnsi="Arial" w:cs="Arial"/>
                <w:sz w:val="22"/>
              </w:rPr>
            </w:pPr>
            <w:r w:rsidRPr="002F6730">
              <w:rPr>
                <w:rFonts w:ascii="Arial" w:hAnsi="Arial" w:cs="Arial"/>
                <w:sz w:val="22"/>
                <w:szCs w:val="22"/>
                <w:lang w:val="en-US"/>
              </w:rPr>
              <w:t>Common practice</w:t>
            </w:r>
          </w:p>
        </w:tc>
      </w:tr>
      <w:tr w:rsidR="00237D8B" w14:paraId="17E5DB6A" w14:textId="77777777" w:rsidTr="00237D8B">
        <w:tc>
          <w:tcPr>
            <w:tcW w:w="1015" w:type="dxa"/>
          </w:tcPr>
          <w:p w14:paraId="3C6E811C" w14:textId="77777777" w:rsidR="00237D8B" w:rsidRDefault="00237D8B" w:rsidP="00237D8B">
            <w:pPr>
              <w:rPr>
                <w:rFonts w:ascii="Arial" w:hAnsi="Arial" w:cs="Arial"/>
                <w:sz w:val="22"/>
              </w:rPr>
            </w:pPr>
            <w:r>
              <w:rPr>
                <w:rFonts w:ascii="Arial" w:hAnsi="Arial" w:cs="Arial"/>
                <w:sz w:val="22"/>
              </w:rPr>
              <w:t>1.1.2</w:t>
            </w:r>
          </w:p>
        </w:tc>
        <w:tc>
          <w:tcPr>
            <w:tcW w:w="3240" w:type="dxa"/>
          </w:tcPr>
          <w:p w14:paraId="765BD11B" w14:textId="77777777" w:rsidR="00237D8B" w:rsidRDefault="00237D8B" w:rsidP="00237D8B">
            <w:pPr>
              <w:rPr>
                <w:rFonts w:ascii="Arial" w:hAnsi="Arial" w:cs="Arial"/>
                <w:sz w:val="22"/>
              </w:rPr>
            </w:pPr>
            <w:r>
              <w:rPr>
                <w:rFonts w:ascii="Arial" w:hAnsi="Arial" w:cs="Arial"/>
                <w:color w:val="000000"/>
                <w:sz w:val="22"/>
              </w:rPr>
              <w:t>Process that supports and consolidates financial transactions on periodic basis, superseding those from previous period.</w:t>
            </w:r>
          </w:p>
        </w:tc>
        <w:tc>
          <w:tcPr>
            <w:tcW w:w="2700" w:type="dxa"/>
          </w:tcPr>
          <w:p w14:paraId="3B71F304" w14:textId="77777777" w:rsidR="00237D8B" w:rsidRDefault="00237D8B" w:rsidP="00237D8B">
            <w:pPr>
              <w:rPr>
                <w:rFonts w:ascii="Arial" w:hAnsi="Arial" w:cs="Arial"/>
                <w:sz w:val="22"/>
              </w:rPr>
            </w:pPr>
            <w:r>
              <w:rPr>
                <w:rFonts w:ascii="Arial" w:hAnsi="Arial" w:cs="Arial"/>
                <w:color w:val="000000"/>
                <w:sz w:val="22"/>
              </w:rPr>
              <w:t>Destroy once administrative use completed</w:t>
            </w:r>
          </w:p>
        </w:tc>
        <w:tc>
          <w:tcPr>
            <w:tcW w:w="3609" w:type="dxa"/>
          </w:tcPr>
          <w:p w14:paraId="1D84C42F" w14:textId="77777777" w:rsidR="00237D8B" w:rsidRPr="002222EA" w:rsidRDefault="00237D8B" w:rsidP="00237D8B">
            <w:pPr>
              <w:tabs>
                <w:tab w:val="left" w:pos="175"/>
              </w:tabs>
              <w:rPr>
                <w:rFonts w:ascii="Arial" w:hAnsi="Arial" w:cs="Arial"/>
                <w:color w:val="000000"/>
                <w:sz w:val="22"/>
                <w:lang w:val="en-US"/>
              </w:rPr>
            </w:pPr>
            <w:r w:rsidRPr="002222EA">
              <w:rPr>
                <w:rFonts w:ascii="Arial" w:hAnsi="Arial" w:cs="Arial"/>
                <w:color w:val="000000"/>
                <w:sz w:val="22"/>
                <w:lang w:val="en-US"/>
              </w:rPr>
              <w:t>Consolidated Monthly/ Quarterly Reports</w:t>
            </w:r>
          </w:p>
          <w:p w14:paraId="09670FDA" w14:textId="77777777" w:rsidR="00237D8B" w:rsidRPr="002222EA" w:rsidRDefault="00237D8B" w:rsidP="00237D8B">
            <w:pPr>
              <w:tabs>
                <w:tab w:val="left" w:pos="175"/>
              </w:tabs>
              <w:rPr>
                <w:rFonts w:ascii="Arial" w:hAnsi="Arial" w:cs="Arial"/>
                <w:color w:val="000000"/>
                <w:sz w:val="22"/>
                <w:lang w:val="en-US"/>
              </w:rPr>
            </w:pPr>
            <w:r w:rsidRPr="002222EA">
              <w:rPr>
                <w:rFonts w:ascii="Arial" w:hAnsi="Arial" w:cs="Arial"/>
                <w:color w:val="000000"/>
                <w:sz w:val="22"/>
                <w:lang w:val="en-US"/>
              </w:rPr>
              <w:t>Consolidated Monthly/ Quarterly Financial Statements</w:t>
            </w:r>
          </w:p>
          <w:p w14:paraId="51D7CA54" w14:textId="77777777" w:rsidR="00237D8B" w:rsidRPr="002222EA" w:rsidRDefault="00237D8B" w:rsidP="00237D8B">
            <w:pPr>
              <w:tabs>
                <w:tab w:val="left" w:pos="175"/>
              </w:tabs>
              <w:rPr>
                <w:rFonts w:ascii="Arial" w:hAnsi="Arial" w:cs="Arial"/>
                <w:color w:val="000000"/>
                <w:sz w:val="22"/>
                <w:lang w:val="en-US"/>
              </w:rPr>
            </w:pPr>
            <w:r w:rsidRPr="002222EA">
              <w:rPr>
                <w:rFonts w:ascii="Arial" w:hAnsi="Arial" w:cs="Arial"/>
                <w:color w:val="000000"/>
                <w:sz w:val="22"/>
                <w:lang w:val="en-US"/>
              </w:rPr>
              <w:t>Working papers for above</w:t>
            </w:r>
          </w:p>
          <w:p w14:paraId="5E79D1D4" w14:textId="77777777" w:rsidR="00237D8B" w:rsidRPr="002222EA" w:rsidRDefault="00237D8B" w:rsidP="00237D8B">
            <w:pPr>
              <w:tabs>
                <w:tab w:val="left" w:pos="175"/>
              </w:tabs>
              <w:rPr>
                <w:rFonts w:ascii="Arial" w:hAnsi="Arial" w:cs="Arial"/>
                <w:color w:val="000000"/>
                <w:sz w:val="22"/>
                <w:lang w:val="en-US"/>
              </w:rPr>
            </w:pPr>
            <w:r w:rsidRPr="002222EA">
              <w:rPr>
                <w:rFonts w:ascii="Arial" w:hAnsi="Arial" w:cs="Arial"/>
                <w:color w:val="000000"/>
                <w:sz w:val="22"/>
                <w:lang w:val="en-US"/>
              </w:rPr>
              <w:t>Monthly Accrual Statements</w:t>
            </w:r>
          </w:p>
          <w:p w14:paraId="02739FA4" w14:textId="77777777" w:rsidR="00237D8B" w:rsidRPr="002222EA" w:rsidRDefault="00237D8B" w:rsidP="00237D8B">
            <w:pPr>
              <w:tabs>
                <w:tab w:val="left" w:pos="175"/>
              </w:tabs>
              <w:rPr>
                <w:rFonts w:ascii="Arial" w:hAnsi="Arial" w:cs="Arial"/>
                <w:color w:val="000000"/>
                <w:sz w:val="22"/>
                <w:lang w:val="en-US"/>
              </w:rPr>
            </w:pPr>
            <w:r w:rsidRPr="002222EA">
              <w:rPr>
                <w:rFonts w:ascii="Arial" w:hAnsi="Arial" w:cs="Arial"/>
                <w:color w:val="000000"/>
                <w:sz w:val="22"/>
                <w:lang w:val="en-US"/>
              </w:rPr>
              <w:t>Cash Flow Statements</w:t>
            </w:r>
          </w:p>
          <w:p w14:paraId="28C00017" w14:textId="77777777" w:rsidR="00237D8B" w:rsidRPr="002222EA" w:rsidRDefault="00237D8B" w:rsidP="00237D8B">
            <w:pPr>
              <w:rPr>
                <w:rFonts w:ascii="Arial" w:hAnsi="Arial" w:cs="Arial"/>
                <w:sz w:val="22"/>
              </w:rPr>
            </w:pPr>
            <w:r w:rsidRPr="002222EA">
              <w:rPr>
                <w:rFonts w:ascii="Arial" w:hAnsi="Arial" w:cs="Arial"/>
                <w:color w:val="000000"/>
                <w:sz w:val="22"/>
                <w:lang w:val="en-US"/>
              </w:rPr>
              <w:t>Creditor/Debtor listings and reports</w:t>
            </w:r>
          </w:p>
        </w:tc>
        <w:tc>
          <w:tcPr>
            <w:tcW w:w="3610" w:type="dxa"/>
          </w:tcPr>
          <w:p w14:paraId="68D03DF5" w14:textId="6EA33507" w:rsidR="00237D8B" w:rsidRDefault="00237D8B" w:rsidP="00237D8B">
            <w:pPr>
              <w:rPr>
                <w:rFonts w:ascii="Arial" w:hAnsi="Arial" w:cs="Arial"/>
                <w:sz w:val="22"/>
              </w:rPr>
            </w:pPr>
            <w:r w:rsidRPr="002F6730">
              <w:rPr>
                <w:rFonts w:ascii="Arial" w:hAnsi="Arial" w:cs="Arial"/>
                <w:sz w:val="22"/>
                <w:szCs w:val="22"/>
                <w:lang w:val="en-US"/>
              </w:rPr>
              <w:t>Common practice</w:t>
            </w:r>
          </w:p>
        </w:tc>
      </w:tr>
    </w:tbl>
    <w:p w14:paraId="681F2B33" w14:textId="77777777" w:rsidR="00B369DE" w:rsidRDefault="00B369DE">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015"/>
        <w:gridCol w:w="3240"/>
        <w:gridCol w:w="2700"/>
        <w:gridCol w:w="3609"/>
        <w:gridCol w:w="3610"/>
      </w:tblGrid>
      <w:tr w:rsidR="00B369DE" w14:paraId="1390B1AE" w14:textId="77777777">
        <w:tc>
          <w:tcPr>
            <w:tcW w:w="1015" w:type="dxa"/>
            <w:tcBorders>
              <w:bottom w:val="double" w:sz="4" w:space="0" w:color="auto"/>
            </w:tcBorders>
          </w:tcPr>
          <w:p w14:paraId="0EC93E7D" w14:textId="77777777" w:rsidR="00B369DE" w:rsidRDefault="00B369DE" w:rsidP="0041036A">
            <w:pPr>
              <w:rPr>
                <w:rFonts w:ascii="Arial" w:hAnsi="Arial" w:cs="Arial"/>
                <w:b/>
                <w:bCs/>
                <w:sz w:val="22"/>
              </w:rPr>
            </w:pPr>
            <w:r>
              <w:rPr>
                <w:rFonts w:ascii="Arial" w:hAnsi="Arial" w:cs="Arial"/>
                <w:b/>
                <w:bCs/>
                <w:sz w:val="22"/>
              </w:rPr>
              <w:lastRenderedPageBreak/>
              <w:t>Ref No</w:t>
            </w:r>
          </w:p>
        </w:tc>
        <w:tc>
          <w:tcPr>
            <w:tcW w:w="3240" w:type="dxa"/>
            <w:tcBorders>
              <w:bottom w:val="double" w:sz="4" w:space="0" w:color="auto"/>
            </w:tcBorders>
          </w:tcPr>
          <w:p w14:paraId="596EF7A8" w14:textId="77777777" w:rsidR="00B369DE" w:rsidRDefault="00B369DE">
            <w:pPr>
              <w:jc w:val="center"/>
              <w:rPr>
                <w:rFonts w:ascii="Arial" w:hAnsi="Arial" w:cs="Arial"/>
                <w:b/>
                <w:bCs/>
                <w:sz w:val="22"/>
              </w:rPr>
            </w:pPr>
            <w:r>
              <w:rPr>
                <w:rFonts w:ascii="Arial" w:hAnsi="Arial" w:cs="Arial"/>
                <w:b/>
                <w:bCs/>
                <w:sz w:val="22"/>
              </w:rPr>
              <w:t>Function Description</w:t>
            </w:r>
          </w:p>
        </w:tc>
        <w:tc>
          <w:tcPr>
            <w:tcW w:w="2700" w:type="dxa"/>
            <w:tcBorders>
              <w:bottom w:val="double" w:sz="4" w:space="0" w:color="auto"/>
            </w:tcBorders>
          </w:tcPr>
          <w:p w14:paraId="111FD55B" w14:textId="77777777" w:rsidR="00B369DE" w:rsidRDefault="00B369DE">
            <w:pPr>
              <w:jc w:val="center"/>
              <w:rPr>
                <w:rFonts w:ascii="Arial" w:hAnsi="Arial" w:cs="Arial"/>
                <w:b/>
                <w:bCs/>
                <w:sz w:val="22"/>
              </w:rPr>
            </w:pPr>
            <w:r>
              <w:rPr>
                <w:rFonts w:ascii="Arial" w:hAnsi="Arial" w:cs="Arial"/>
                <w:b/>
                <w:bCs/>
                <w:sz w:val="22"/>
              </w:rPr>
              <w:t>Retention Action</w:t>
            </w:r>
          </w:p>
        </w:tc>
        <w:tc>
          <w:tcPr>
            <w:tcW w:w="3609" w:type="dxa"/>
            <w:tcBorders>
              <w:bottom w:val="double" w:sz="4" w:space="0" w:color="auto"/>
            </w:tcBorders>
          </w:tcPr>
          <w:p w14:paraId="0D48B810" w14:textId="77777777" w:rsidR="00B369DE" w:rsidRDefault="00B369DE">
            <w:pPr>
              <w:jc w:val="center"/>
              <w:rPr>
                <w:rFonts w:ascii="Arial" w:hAnsi="Arial" w:cs="Arial"/>
                <w:b/>
                <w:bCs/>
                <w:sz w:val="22"/>
              </w:rPr>
            </w:pPr>
            <w:r>
              <w:rPr>
                <w:rFonts w:ascii="Arial" w:hAnsi="Arial" w:cs="Arial"/>
                <w:b/>
                <w:bCs/>
                <w:sz w:val="22"/>
              </w:rPr>
              <w:t>Examples of Records</w:t>
            </w:r>
          </w:p>
        </w:tc>
        <w:tc>
          <w:tcPr>
            <w:tcW w:w="3610" w:type="dxa"/>
            <w:tcBorders>
              <w:bottom w:val="double" w:sz="4" w:space="0" w:color="auto"/>
            </w:tcBorders>
          </w:tcPr>
          <w:p w14:paraId="39C9F389" w14:textId="77777777" w:rsidR="00B369DE" w:rsidRDefault="00B369DE">
            <w:pPr>
              <w:jc w:val="center"/>
              <w:rPr>
                <w:rFonts w:ascii="Arial" w:hAnsi="Arial" w:cs="Arial"/>
                <w:b/>
                <w:bCs/>
                <w:sz w:val="22"/>
              </w:rPr>
            </w:pPr>
            <w:r>
              <w:rPr>
                <w:rFonts w:ascii="Arial" w:hAnsi="Arial" w:cs="Arial"/>
                <w:b/>
                <w:bCs/>
                <w:sz w:val="22"/>
              </w:rPr>
              <w:t>Notes</w:t>
            </w:r>
          </w:p>
        </w:tc>
      </w:tr>
      <w:tr w:rsidR="00B369DE" w14:paraId="22137C10" w14:textId="77777777">
        <w:tc>
          <w:tcPr>
            <w:tcW w:w="1015" w:type="dxa"/>
          </w:tcPr>
          <w:p w14:paraId="30FD0AB2" w14:textId="77777777" w:rsidR="00B369DE" w:rsidRDefault="00B369DE">
            <w:pPr>
              <w:rPr>
                <w:rFonts w:ascii="Arial" w:hAnsi="Arial" w:cs="Arial"/>
                <w:sz w:val="22"/>
              </w:rPr>
            </w:pPr>
            <w:r>
              <w:rPr>
                <w:rFonts w:ascii="Arial" w:hAnsi="Arial" w:cs="Arial"/>
                <w:sz w:val="22"/>
              </w:rPr>
              <w:t>1.2</w:t>
            </w:r>
          </w:p>
        </w:tc>
        <w:tc>
          <w:tcPr>
            <w:tcW w:w="3240" w:type="dxa"/>
          </w:tcPr>
          <w:p w14:paraId="76902820" w14:textId="77777777" w:rsidR="00B369DE" w:rsidRDefault="00B369DE">
            <w:pPr>
              <w:rPr>
                <w:rFonts w:ascii="Arial" w:hAnsi="Arial" w:cs="Arial"/>
                <w:b/>
                <w:bCs/>
                <w:color w:val="000000"/>
                <w:sz w:val="22"/>
              </w:rPr>
            </w:pPr>
            <w:r>
              <w:rPr>
                <w:rFonts w:ascii="Arial" w:hAnsi="Arial" w:cs="Arial"/>
                <w:b/>
                <w:bCs/>
                <w:color w:val="000000"/>
                <w:sz w:val="22"/>
              </w:rPr>
              <w:t>Financial Transactions Management:</w:t>
            </w:r>
          </w:p>
        </w:tc>
        <w:tc>
          <w:tcPr>
            <w:tcW w:w="2700" w:type="dxa"/>
          </w:tcPr>
          <w:p w14:paraId="13604F2F" w14:textId="77777777" w:rsidR="00B369DE" w:rsidRDefault="00B369DE">
            <w:pPr>
              <w:rPr>
                <w:rFonts w:ascii="Arial" w:hAnsi="Arial" w:cs="Arial"/>
                <w:color w:val="000000"/>
                <w:sz w:val="22"/>
              </w:rPr>
            </w:pPr>
          </w:p>
        </w:tc>
        <w:tc>
          <w:tcPr>
            <w:tcW w:w="3609" w:type="dxa"/>
          </w:tcPr>
          <w:p w14:paraId="70CA85C7" w14:textId="77777777" w:rsidR="00B369DE" w:rsidRDefault="00B369DE">
            <w:pPr>
              <w:tabs>
                <w:tab w:val="left" w:pos="175"/>
              </w:tabs>
              <w:rPr>
                <w:rFonts w:ascii="Arial" w:hAnsi="Arial" w:cs="Arial"/>
                <w:color w:val="000000"/>
                <w:sz w:val="22"/>
                <w:lang w:val="en-US"/>
              </w:rPr>
            </w:pPr>
          </w:p>
        </w:tc>
        <w:tc>
          <w:tcPr>
            <w:tcW w:w="3610" w:type="dxa"/>
          </w:tcPr>
          <w:p w14:paraId="247B1CFB" w14:textId="77777777" w:rsidR="00B369DE" w:rsidRDefault="00B369DE">
            <w:pPr>
              <w:rPr>
                <w:rFonts w:ascii="Arial" w:hAnsi="Arial" w:cs="Arial"/>
                <w:color w:val="000000"/>
                <w:sz w:val="22"/>
                <w:lang w:val="en-US"/>
              </w:rPr>
            </w:pPr>
          </w:p>
        </w:tc>
      </w:tr>
      <w:tr w:rsidR="00B369DE" w14:paraId="6FB30F1A" w14:textId="77777777">
        <w:tc>
          <w:tcPr>
            <w:tcW w:w="1015" w:type="dxa"/>
          </w:tcPr>
          <w:p w14:paraId="608B3219" w14:textId="77777777" w:rsidR="00B369DE" w:rsidRDefault="00B369DE">
            <w:pPr>
              <w:rPr>
                <w:rFonts w:ascii="Arial" w:hAnsi="Arial" w:cs="Arial"/>
                <w:sz w:val="22"/>
              </w:rPr>
            </w:pPr>
            <w:r>
              <w:rPr>
                <w:rFonts w:ascii="Arial" w:hAnsi="Arial" w:cs="Arial"/>
                <w:sz w:val="22"/>
              </w:rPr>
              <w:t>1.2.1</w:t>
            </w:r>
          </w:p>
        </w:tc>
        <w:tc>
          <w:tcPr>
            <w:tcW w:w="3240" w:type="dxa"/>
          </w:tcPr>
          <w:p w14:paraId="570DE370" w14:textId="77777777" w:rsidR="00B369DE" w:rsidRDefault="00B369DE">
            <w:pPr>
              <w:pStyle w:val="Heading3"/>
              <w:numPr>
                <w:ilvl w:val="12"/>
                <w:numId w:val="0"/>
              </w:numPr>
              <w:spacing w:before="0" w:after="0"/>
              <w:rPr>
                <w:rFonts w:cs="Arial"/>
                <w:b w:val="0"/>
                <w:i w:val="0"/>
                <w:sz w:val="22"/>
              </w:rPr>
            </w:pPr>
            <w:r>
              <w:rPr>
                <w:rFonts w:cs="Arial"/>
                <w:b w:val="0"/>
                <w:i w:val="0"/>
                <w:sz w:val="22"/>
              </w:rPr>
              <w:t xml:space="preserve">Management of approvals process for </w:t>
            </w:r>
          </w:p>
          <w:p w14:paraId="4ADB3147" w14:textId="77777777" w:rsidR="00B369DE" w:rsidRDefault="00B369DE">
            <w:pPr>
              <w:rPr>
                <w:rFonts w:ascii="Arial" w:hAnsi="Arial" w:cs="Arial"/>
                <w:b/>
                <w:bCs/>
                <w:color w:val="000000"/>
                <w:sz w:val="22"/>
              </w:rPr>
            </w:pPr>
            <w:r>
              <w:rPr>
                <w:rFonts w:ascii="Arial" w:hAnsi="Arial" w:cs="Arial"/>
                <w:sz w:val="22"/>
              </w:rPr>
              <w:t>Purchasing</w:t>
            </w:r>
          </w:p>
        </w:tc>
        <w:tc>
          <w:tcPr>
            <w:tcW w:w="2700" w:type="dxa"/>
          </w:tcPr>
          <w:p w14:paraId="55FE58B8" w14:textId="1380F4A1" w:rsidR="00B369DE" w:rsidRDefault="00B369DE">
            <w:pPr>
              <w:rPr>
                <w:rFonts w:ascii="Arial" w:hAnsi="Arial" w:cs="Arial"/>
                <w:color w:val="000000"/>
                <w:sz w:val="22"/>
              </w:rPr>
            </w:pPr>
            <w:r>
              <w:rPr>
                <w:rFonts w:ascii="Arial" w:hAnsi="Arial" w:cs="Arial"/>
                <w:sz w:val="22"/>
              </w:rPr>
              <w:t xml:space="preserve">Destroy after </w:t>
            </w:r>
            <w:r w:rsidR="004B6A75">
              <w:rPr>
                <w:rFonts w:ascii="Arial" w:hAnsi="Arial" w:cs="Arial"/>
                <w:sz w:val="22"/>
              </w:rPr>
              <w:t>six</w:t>
            </w:r>
            <w:r>
              <w:rPr>
                <w:rFonts w:ascii="Arial" w:hAnsi="Arial" w:cs="Arial"/>
                <w:sz w:val="22"/>
              </w:rPr>
              <w:t xml:space="preserve"> years</w:t>
            </w:r>
          </w:p>
        </w:tc>
        <w:tc>
          <w:tcPr>
            <w:tcW w:w="3609" w:type="dxa"/>
          </w:tcPr>
          <w:p w14:paraId="199E6236" w14:textId="77777777" w:rsidR="00B369DE" w:rsidRDefault="00B369DE">
            <w:pPr>
              <w:rPr>
                <w:rFonts w:ascii="Arial" w:hAnsi="Arial" w:cs="Arial"/>
                <w:sz w:val="22"/>
                <w:lang w:val="en-US"/>
              </w:rPr>
            </w:pPr>
            <w:r>
              <w:rPr>
                <w:rFonts w:ascii="Arial" w:hAnsi="Arial" w:cs="Arial"/>
                <w:sz w:val="22"/>
                <w:lang w:val="en-US"/>
              </w:rPr>
              <w:t>Appointments/Delegations</w:t>
            </w:r>
          </w:p>
          <w:p w14:paraId="6C2A8383" w14:textId="77777777" w:rsidR="00B369DE" w:rsidRDefault="00B369DE">
            <w:pPr>
              <w:rPr>
                <w:rFonts w:ascii="Arial" w:hAnsi="Arial" w:cs="Arial"/>
                <w:sz w:val="22"/>
                <w:lang w:val="en-US"/>
              </w:rPr>
            </w:pPr>
            <w:r>
              <w:rPr>
                <w:rFonts w:ascii="Arial" w:hAnsi="Arial" w:cs="Arial"/>
                <w:sz w:val="22"/>
                <w:lang w:val="en-US"/>
              </w:rPr>
              <w:t>Audit Investigations</w:t>
            </w:r>
          </w:p>
          <w:p w14:paraId="360426E3" w14:textId="77777777" w:rsidR="00B369DE" w:rsidRDefault="00B369DE">
            <w:pPr>
              <w:rPr>
                <w:rFonts w:ascii="Arial" w:hAnsi="Arial" w:cs="Arial"/>
                <w:sz w:val="22"/>
                <w:lang w:val="en-US"/>
              </w:rPr>
            </w:pPr>
            <w:r>
              <w:rPr>
                <w:rFonts w:ascii="Arial" w:hAnsi="Arial" w:cs="Arial"/>
                <w:sz w:val="22"/>
                <w:lang w:val="en-US"/>
              </w:rPr>
              <w:t>Arrangement for provision goods/Services</w:t>
            </w:r>
          </w:p>
          <w:p w14:paraId="58549453" w14:textId="77777777" w:rsidR="00B369DE" w:rsidRDefault="00B369DE">
            <w:pPr>
              <w:tabs>
                <w:tab w:val="left" w:pos="175"/>
              </w:tabs>
              <w:rPr>
                <w:rFonts w:ascii="Arial" w:hAnsi="Arial" w:cs="Arial"/>
                <w:color w:val="000000"/>
                <w:sz w:val="22"/>
                <w:lang w:val="en-US"/>
              </w:rPr>
            </w:pPr>
            <w:r>
              <w:rPr>
                <w:rFonts w:ascii="Arial" w:hAnsi="Arial" w:cs="Arial"/>
                <w:sz w:val="22"/>
                <w:lang w:val="en-US"/>
              </w:rPr>
              <w:t>Purchase Orders</w:t>
            </w:r>
          </w:p>
        </w:tc>
        <w:tc>
          <w:tcPr>
            <w:tcW w:w="3610" w:type="dxa"/>
          </w:tcPr>
          <w:p w14:paraId="3FCB2764" w14:textId="77777777" w:rsidR="00B369DE" w:rsidRDefault="00B369DE">
            <w:pPr>
              <w:rPr>
                <w:rFonts w:ascii="Arial" w:hAnsi="Arial" w:cs="Arial"/>
                <w:color w:val="000000"/>
                <w:sz w:val="22"/>
                <w:lang w:val="en-US"/>
              </w:rPr>
            </w:pPr>
            <w:r>
              <w:rPr>
                <w:rFonts w:ascii="Arial" w:hAnsi="Arial" w:cs="Arial"/>
                <w:sz w:val="22"/>
                <w:lang w:val="en-US"/>
              </w:rPr>
              <w:t>Statutory</w:t>
            </w:r>
          </w:p>
        </w:tc>
      </w:tr>
      <w:tr w:rsidR="00B369DE" w14:paraId="070CBEDE" w14:textId="77777777">
        <w:tc>
          <w:tcPr>
            <w:tcW w:w="1015" w:type="dxa"/>
          </w:tcPr>
          <w:p w14:paraId="4357483D" w14:textId="77777777" w:rsidR="00B369DE" w:rsidRDefault="00B369DE">
            <w:pPr>
              <w:rPr>
                <w:rFonts w:ascii="Arial" w:hAnsi="Arial" w:cs="Arial"/>
                <w:sz w:val="22"/>
              </w:rPr>
            </w:pPr>
            <w:r>
              <w:rPr>
                <w:rFonts w:ascii="Arial" w:hAnsi="Arial" w:cs="Arial"/>
                <w:sz w:val="22"/>
              </w:rPr>
              <w:t>1.2.2</w:t>
            </w:r>
          </w:p>
        </w:tc>
        <w:tc>
          <w:tcPr>
            <w:tcW w:w="3240" w:type="dxa"/>
          </w:tcPr>
          <w:p w14:paraId="067B264D" w14:textId="77777777" w:rsidR="00B369DE" w:rsidRDefault="00B369DE">
            <w:pPr>
              <w:pStyle w:val="Heading3"/>
              <w:numPr>
                <w:ilvl w:val="12"/>
                <w:numId w:val="0"/>
              </w:numPr>
              <w:spacing w:before="0" w:after="0"/>
              <w:rPr>
                <w:rFonts w:cs="Arial"/>
                <w:b w:val="0"/>
                <w:bCs/>
                <w:i w:val="0"/>
                <w:iCs/>
                <w:sz w:val="22"/>
              </w:rPr>
            </w:pPr>
            <w:r>
              <w:rPr>
                <w:rFonts w:cs="Arial"/>
                <w:b w:val="0"/>
                <w:bCs/>
                <w:i w:val="0"/>
                <w:iCs/>
                <w:sz w:val="22"/>
              </w:rPr>
              <w:t>Identification for receipt, expenditure and write offs of public monies</w:t>
            </w:r>
          </w:p>
        </w:tc>
        <w:tc>
          <w:tcPr>
            <w:tcW w:w="2700" w:type="dxa"/>
          </w:tcPr>
          <w:p w14:paraId="3D791F28" w14:textId="6AC67A80" w:rsidR="00B369DE" w:rsidRDefault="00B369DE">
            <w:pPr>
              <w:rPr>
                <w:rFonts w:ascii="Arial" w:hAnsi="Arial" w:cs="Arial"/>
                <w:sz w:val="22"/>
              </w:rPr>
            </w:pPr>
            <w:r>
              <w:rPr>
                <w:rFonts w:ascii="Arial" w:hAnsi="Arial" w:cs="Arial"/>
                <w:sz w:val="22"/>
              </w:rPr>
              <w:t xml:space="preserve">Destroy after </w:t>
            </w:r>
            <w:r w:rsidR="004B6A75">
              <w:rPr>
                <w:rFonts w:ascii="Arial" w:hAnsi="Arial" w:cs="Arial"/>
                <w:sz w:val="22"/>
              </w:rPr>
              <w:t>six</w:t>
            </w:r>
            <w:r>
              <w:rPr>
                <w:rFonts w:ascii="Arial" w:hAnsi="Arial" w:cs="Arial"/>
                <w:sz w:val="22"/>
              </w:rPr>
              <w:t xml:space="preserve"> years</w:t>
            </w:r>
          </w:p>
        </w:tc>
        <w:tc>
          <w:tcPr>
            <w:tcW w:w="3609" w:type="dxa"/>
          </w:tcPr>
          <w:p w14:paraId="6AAD0A6F" w14:textId="77777777" w:rsidR="00B369DE" w:rsidRDefault="00B369DE">
            <w:pPr>
              <w:rPr>
                <w:rFonts w:ascii="Arial" w:hAnsi="Arial" w:cs="Arial"/>
                <w:sz w:val="22"/>
                <w:lang w:val="en-US"/>
              </w:rPr>
            </w:pPr>
            <w:r>
              <w:rPr>
                <w:rFonts w:ascii="Arial" w:hAnsi="Arial" w:cs="Arial"/>
                <w:sz w:val="22"/>
                <w:lang w:val="en-US"/>
              </w:rPr>
              <w:t xml:space="preserve">Allowances, work orders, invoices, </w:t>
            </w:r>
          </w:p>
          <w:p w14:paraId="0B763A6A" w14:textId="77777777" w:rsidR="00B369DE" w:rsidRDefault="00B369DE">
            <w:pPr>
              <w:rPr>
                <w:rFonts w:ascii="Arial" w:hAnsi="Arial" w:cs="Arial"/>
                <w:sz w:val="22"/>
                <w:lang w:val="en-US"/>
              </w:rPr>
            </w:pPr>
            <w:r>
              <w:rPr>
                <w:rFonts w:ascii="Arial" w:hAnsi="Arial" w:cs="Arial"/>
                <w:sz w:val="22"/>
                <w:lang w:val="en-US"/>
              </w:rPr>
              <w:t xml:space="preserve">credit card statements, cash books, </w:t>
            </w:r>
          </w:p>
          <w:p w14:paraId="51ABB22C" w14:textId="2E3E4948" w:rsidR="00B369DE" w:rsidRDefault="00B369DE">
            <w:pPr>
              <w:rPr>
                <w:rFonts w:ascii="Arial" w:hAnsi="Arial" w:cs="Arial"/>
                <w:sz w:val="22"/>
                <w:lang w:val="en-US"/>
              </w:rPr>
            </w:pPr>
            <w:r>
              <w:rPr>
                <w:rFonts w:ascii="Arial" w:hAnsi="Arial" w:cs="Arial"/>
                <w:sz w:val="22"/>
                <w:lang w:val="en-US"/>
              </w:rPr>
              <w:t>receipts, ch</w:t>
            </w:r>
            <w:r w:rsidR="004B6A75">
              <w:rPr>
                <w:rFonts w:ascii="Arial" w:hAnsi="Arial" w:cs="Arial"/>
                <w:sz w:val="22"/>
                <w:lang w:val="en-US"/>
              </w:rPr>
              <w:t>e</w:t>
            </w:r>
            <w:r>
              <w:rPr>
                <w:rFonts w:ascii="Arial" w:hAnsi="Arial" w:cs="Arial"/>
                <w:sz w:val="22"/>
                <w:lang w:val="en-US"/>
              </w:rPr>
              <w:t>q</w:t>
            </w:r>
            <w:r w:rsidR="004B6A75">
              <w:rPr>
                <w:rFonts w:ascii="Arial" w:hAnsi="Arial" w:cs="Arial"/>
                <w:sz w:val="22"/>
                <w:lang w:val="en-US"/>
              </w:rPr>
              <w:t>ue</w:t>
            </w:r>
            <w:r>
              <w:rPr>
                <w:rFonts w:ascii="Arial" w:hAnsi="Arial" w:cs="Arial"/>
                <w:sz w:val="22"/>
                <w:lang w:val="en-US"/>
              </w:rPr>
              <w:t xml:space="preserve"> counterfoils, bank statements, subsidiary ledgers, journals, vouchers</w:t>
            </w:r>
          </w:p>
        </w:tc>
        <w:tc>
          <w:tcPr>
            <w:tcW w:w="3610" w:type="dxa"/>
          </w:tcPr>
          <w:p w14:paraId="42DF2EA1" w14:textId="77777777" w:rsidR="00B369DE" w:rsidRDefault="00B369DE">
            <w:pPr>
              <w:rPr>
                <w:rFonts w:ascii="Arial" w:hAnsi="Arial" w:cs="Arial"/>
                <w:sz w:val="22"/>
                <w:lang w:val="en-US"/>
              </w:rPr>
            </w:pPr>
            <w:r>
              <w:rPr>
                <w:rFonts w:ascii="Arial" w:hAnsi="Arial" w:cs="Arial"/>
                <w:sz w:val="22"/>
                <w:lang w:val="en-US"/>
              </w:rPr>
              <w:t>Statutory</w:t>
            </w:r>
          </w:p>
        </w:tc>
      </w:tr>
      <w:tr w:rsidR="00B369DE" w14:paraId="4C1A65FC" w14:textId="77777777">
        <w:tc>
          <w:tcPr>
            <w:tcW w:w="1015" w:type="dxa"/>
          </w:tcPr>
          <w:p w14:paraId="0F02FF1A" w14:textId="77777777" w:rsidR="00B369DE" w:rsidRDefault="00B369DE">
            <w:pPr>
              <w:rPr>
                <w:rFonts w:ascii="Arial" w:hAnsi="Arial" w:cs="Arial"/>
                <w:sz w:val="22"/>
              </w:rPr>
            </w:pPr>
            <w:r>
              <w:rPr>
                <w:rFonts w:ascii="Arial" w:hAnsi="Arial" w:cs="Arial"/>
                <w:sz w:val="22"/>
              </w:rPr>
              <w:t>1.2.3</w:t>
            </w:r>
          </w:p>
        </w:tc>
        <w:tc>
          <w:tcPr>
            <w:tcW w:w="3240" w:type="dxa"/>
          </w:tcPr>
          <w:p w14:paraId="0101419F" w14:textId="77777777" w:rsidR="00B369DE" w:rsidRDefault="00B369DE">
            <w:pPr>
              <w:pStyle w:val="Heading3"/>
              <w:numPr>
                <w:ilvl w:val="12"/>
                <w:numId w:val="0"/>
              </w:numPr>
              <w:spacing w:before="0" w:after="0"/>
              <w:rPr>
                <w:rFonts w:cs="Arial"/>
                <w:b w:val="0"/>
                <w:bCs/>
                <w:i w:val="0"/>
                <w:iCs/>
                <w:sz w:val="22"/>
              </w:rPr>
            </w:pPr>
            <w:r>
              <w:rPr>
                <w:rFonts w:cs="Arial"/>
                <w:b w:val="0"/>
                <w:i w:val="0"/>
                <w:iCs/>
                <w:sz w:val="22"/>
              </w:rPr>
              <w:t>Processes that balance and reconcile financial accounts</w:t>
            </w:r>
          </w:p>
        </w:tc>
        <w:tc>
          <w:tcPr>
            <w:tcW w:w="2700" w:type="dxa"/>
          </w:tcPr>
          <w:p w14:paraId="283F1494" w14:textId="1ECB4B2B" w:rsidR="00B369DE" w:rsidRDefault="00B369DE">
            <w:pPr>
              <w:numPr>
                <w:ilvl w:val="12"/>
                <w:numId w:val="0"/>
              </w:numPr>
              <w:rPr>
                <w:rFonts w:ascii="Arial" w:hAnsi="Arial" w:cs="Arial"/>
                <w:sz w:val="22"/>
              </w:rPr>
            </w:pPr>
            <w:r>
              <w:rPr>
                <w:rFonts w:ascii="Arial" w:hAnsi="Arial" w:cs="Arial"/>
                <w:sz w:val="22"/>
              </w:rPr>
              <w:t xml:space="preserve">Destroy after </w:t>
            </w:r>
            <w:r w:rsidR="004B6A75">
              <w:rPr>
                <w:rFonts w:ascii="Arial" w:hAnsi="Arial" w:cs="Arial"/>
                <w:sz w:val="22"/>
              </w:rPr>
              <w:t>six</w:t>
            </w:r>
            <w:r>
              <w:rPr>
                <w:rFonts w:ascii="Arial" w:hAnsi="Arial" w:cs="Arial"/>
                <w:sz w:val="22"/>
              </w:rPr>
              <w:t xml:space="preserve"> years</w:t>
            </w:r>
          </w:p>
        </w:tc>
        <w:tc>
          <w:tcPr>
            <w:tcW w:w="3609" w:type="dxa"/>
          </w:tcPr>
          <w:p w14:paraId="170544DD" w14:textId="77777777" w:rsidR="00B369DE" w:rsidRDefault="00B369DE">
            <w:pPr>
              <w:rPr>
                <w:rFonts w:ascii="Arial" w:hAnsi="Arial" w:cs="Arial"/>
                <w:sz w:val="22"/>
              </w:rPr>
            </w:pPr>
            <w:r>
              <w:rPr>
                <w:rFonts w:ascii="Arial" w:hAnsi="Arial" w:cs="Arial"/>
                <w:sz w:val="22"/>
              </w:rPr>
              <w:t>Reconciliations</w:t>
            </w:r>
          </w:p>
          <w:p w14:paraId="402FA21F" w14:textId="77777777" w:rsidR="00B369DE" w:rsidRDefault="00B369DE" w:rsidP="00547F7D">
            <w:pPr>
              <w:numPr>
                <w:ilvl w:val="0"/>
                <w:numId w:val="14"/>
              </w:numPr>
              <w:rPr>
                <w:rFonts w:ascii="Arial" w:hAnsi="Arial" w:cs="Arial"/>
                <w:sz w:val="22"/>
              </w:rPr>
            </w:pPr>
            <w:r>
              <w:rPr>
                <w:rFonts w:ascii="Arial" w:hAnsi="Arial" w:cs="Arial"/>
                <w:sz w:val="22"/>
              </w:rPr>
              <w:t>Creditors</w:t>
            </w:r>
          </w:p>
          <w:p w14:paraId="7E6B5A8F" w14:textId="77777777" w:rsidR="00B369DE" w:rsidRDefault="00B369DE" w:rsidP="00547F7D">
            <w:pPr>
              <w:numPr>
                <w:ilvl w:val="0"/>
                <w:numId w:val="14"/>
              </w:numPr>
              <w:rPr>
                <w:rFonts w:ascii="Arial" w:hAnsi="Arial" w:cs="Arial"/>
                <w:sz w:val="22"/>
              </w:rPr>
            </w:pPr>
            <w:r>
              <w:rPr>
                <w:rFonts w:ascii="Arial" w:hAnsi="Arial" w:cs="Arial"/>
                <w:sz w:val="22"/>
              </w:rPr>
              <w:t>Investment</w:t>
            </w:r>
          </w:p>
          <w:p w14:paraId="777E19A1" w14:textId="77777777" w:rsidR="00B369DE" w:rsidRDefault="00B369DE" w:rsidP="00547F7D">
            <w:pPr>
              <w:numPr>
                <w:ilvl w:val="0"/>
                <w:numId w:val="14"/>
              </w:numPr>
              <w:rPr>
                <w:rFonts w:ascii="Arial" w:hAnsi="Arial" w:cs="Arial"/>
                <w:sz w:val="22"/>
              </w:rPr>
            </w:pPr>
            <w:r>
              <w:rPr>
                <w:rFonts w:ascii="Arial" w:hAnsi="Arial" w:cs="Arial"/>
                <w:sz w:val="22"/>
              </w:rPr>
              <w:t>Banking</w:t>
            </w:r>
          </w:p>
          <w:p w14:paraId="3BAA3517" w14:textId="77777777" w:rsidR="00B369DE" w:rsidRDefault="00B369DE" w:rsidP="00547F7D">
            <w:pPr>
              <w:numPr>
                <w:ilvl w:val="0"/>
                <w:numId w:val="14"/>
              </w:numPr>
              <w:rPr>
                <w:rFonts w:ascii="Arial" w:hAnsi="Arial" w:cs="Arial"/>
                <w:sz w:val="22"/>
              </w:rPr>
            </w:pPr>
            <w:r>
              <w:rPr>
                <w:rFonts w:ascii="Arial" w:hAnsi="Arial" w:cs="Arial"/>
                <w:sz w:val="22"/>
              </w:rPr>
              <w:t>Payroll</w:t>
            </w:r>
          </w:p>
          <w:p w14:paraId="0BC39A16" w14:textId="77777777" w:rsidR="00B369DE" w:rsidRDefault="00B369DE" w:rsidP="00547F7D">
            <w:pPr>
              <w:numPr>
                <w:ilvl w:val="0"/>
                <w:numId w:val="14"/>
              </w:numPr>
              <w:rPr>
                <w:rFonts w:ascii="Arial" w:hAnsi="Arial" w:cs="Arial"/>
                <w:sz w:val="22"/>
              </w:rPr>
            </w:pPr>
            <w:r>
              <w:rPr>
                <w:rFonts w:ascii="Arial" w:hAnsi="Arial" w:cs="Arial"/>
                <w:sz w:val="22"/>
              </w:rPr>
              <w:t>Mortgage</w:t>
            </w:r>
          </w:p>
          <w:p w14:paraId="69FAF297" w14:textId="77777777" w:rsidR="00B369DE" w:rsidRDefault="00B369DE">
            <w:pPr>
              <w:rPr>
                <w:rFonts w:ascii="Arial" w:hAnsi="Arial" w:cs="Arial"/>
                <w:sz w:val="22"/>
              </w:rPr>
            </w:pPr>
            <w:r>
              <w:rPr>
                <w:rFonts w:ascii="Arial" w:hAnsi="Arial" w:cs="Arial"/>
                <w:sz w:val="22"/>
              </w:rPr>
              <w:t>Summaries of Accounts</w:t>
            </w:r>
          </w:p>
          <w:p w14:paraId="5B397853" w14:textId="77777777" w:rsidR="00B369DE" w:rsidRDefault="00B369DE">
            <w:pPr>
              <w:rPr>
                <w:rFonts w:ascii="Arial" w:hAnsi="Arial" w:cs="Arial"/>
                <w:sz w:val="22"/>
                <w:lang w:val="en-US"/>
              </w:rPr>
            </w:pPr>
          </w:p>
        </w:tc>
        <w:tc>
          <w:tcPr>
            <w:tcW w:w="3610" w:type="dxa"/>
          </w:tcPr>
          <w:p w14:paraId="46C9F074" w14:textId="77777777" w:rsidR="00B369DE" w:rsidRDefault="00B369DE">
            <w:pPr>
              <w:rPr>
                <w:rFonts w:ascii="Arial" w:hAnsi="Arial" w:cs="Arial"/>
                <w:sz w:val="22"/>
                <w:lang w:val="en-US"/>
              </w:rPr>
            </w:pPr>
            <w:r>
              <w:rPr>
                <w:rFonts w:ascii="Arial" w:hAnsi="Arial" w:cs="Arial"/>
                <w:sz w:val="22"/>
                <w:lang w:val="en-US"/>
              </w:rPr>
              <w:t>Common practice</w:t>
            </w:r>
          </w:p>
        </w:tc>
      </w:tr>
      <w:tr w:rsidR="00B369DE" w14:paraId="557B3047" w14:textId="77777777">
        <w:tc>
          <w:tcPr>
            <w:tcW w:w="1015" w:type="dxa"/>
          </w:tcPr>
          <w:p w14:paraId="2BC75834" w14:textId="77777777" w:rsidR="00B369DE" w:rsidRDefault="00B369DE">
            <w:pPr>
              <w:rPr>
                <w:rFonts w:ascii="Arial" w:hAnsi="Arial" w:cs="Arial"/>
                <w:sz w:val="22"/>
              </w:rPr>
            </w:pPr>
            <w:r>
              <w:rPr>
                <w:rFonts w:ascii="Arial" w:hAnsi="Arial" w:cs="Arial"/>
                <w:sz w:val="22"/>
              </w:rPr>
              <w:t>1.2.4</w:t>
            </w:r>
          </w:p>
        </w:tc>
        <w:tc>
          <w:tcPr>
            <w:tcW w:w="3240" w:type="dxa"/>
          </w:tcPr>
          <w:p w14:paraId="198F8CB3" w14:textId="77777777" w:rsidR="00B369DE" w:rsidRDefault="00B369DE">
            <w:pPr>
              <w:pStyle w:val="Heading3"/>
              <w:numPr>
                <w:ilvl w:val="12"/>
                <w:numId w:val="0"/>
              </w:numPr>
              <w:spacing w:before="0" w:after="0"/>
              <w:rPr>
                <w:rFonts w:cs="Arial"/>
                <w:b w:val="0"/>
                <w:i w:val="0"/>
                <w:iCs/>
                <w:sz w:val="22"/>
              </w:rPr>
            </w:pPr>
            <w:r>
              <w:rPr>
                <w:rFonts w:cs="Arial"/>
                <w:b w:val="0"/>
                <w:i w:val="0"/>
                <w:iCs/>
                <w:sz w:val="22"/>
              </w:rPr>
              <w:t>Taxation Records</w:t>
            </w:r>
          </w:p>
        </w:tc>
        <w:tc>
          <w:tcPr>
            <w:tcW w:w="2700" w:type="dxa"/>
          </w:tcPr>
          <w:p w14:paraId="33155F48" w14:textId="374341C0" w:rsidR="00B369DE" w:rsidRDefault="00B369DE">
            <w:pPr>
              <w:numPr>
                <w:ilvl w:val="12"/>
                <w:numId w:val="0"/>
              </w:numPr>
              <w:rPr>
                <w:rFonts w:ascii="Arial" w:hAnsi="Arial" w:cs="Arial"/>
                <w:sz w:val="22"/>
              </w:rPr>
            </w:pPr>
            <w:r>
              <w:rPr>
                <w:rFonts w:ascii="Arial" w:hAnsi="Arial" w:cs="Arial"/>
                <w:sz w:val="22"/>
              </w:rPr>
              <w:t xml:space="preserve">Destroy </w:t>
            </w:r>
            <w:r w:rsidR="004B6A75">
              <w:rPr>
                <w:rFonts w:ascii="Arial" w:hAnsi="Arial" w:cs="Arial"/>
                <w:sz w:val="22"/>
              </w:rPr>
              <w:t>six</w:t>
            </w:r>
            <w:r>
              <w:rPr>
                <w:rFonts w:ascii="Arial" w:hAnsi="Arial" w:cs="Arial"/>
                <w:sz w:val="22"/>
              </w:rPr>
              <w:t xml:space="preserve"> years after end of financial year</w:t>
            </w:r>
          </w:p>
        </w:tc>
        <w:tc>
          <w:tcPr>
            <w:tcW w:w="3609" w:type="dxa"/>
          </w:tcPr>
          <w:p w14:paraId="55F52618" w14:textId="77777777" w:rsidR="00B369DE" w:rsidRDefault="00B369DE">
            <w:pPr>
              <w:rPr>
                <w:rFonts w:ascii="Arial" w:hAnsi="Arial" w:cs="Arial"/>
                <w:sz w:val="22"/>
                <w:lang w:val="en-US"/>
              </w:rPr>
            </w:pPr>
            <w:r>
              <w:rPr>
                <w:rFonts w:ascii="Arial" w:hAnsi="Arial" w:cs="Arial"/>
                <w:sz w:val="22"/>
                <w:lang w:val="en-US"/>
              </w:rPr>
              <w:t>Taxation records</w:t>
            </w:r>
          </w:p>
          <w:p w14:paraId="38C357DC" w14:textId="77777777" w:rsidR="00B369DE" w:rsidRDefault="00B369DE">
            <w:pPr>
              <w:rPr>
                <w:rFonts w:ascii="Arial" w:hAnsi="Arial" w:cs="Arial"/>
                <w:sz w:val="22"/>
                <w:lang w:val="en-US"/>
              </w:rPr>
            </w:pPr>
            <w:r>
              <w:rPr>
                <w:rFonts w:ascii="Arial" w:hAnsi="Arial" w:cs="Arial"/>
                <w:sz w:val="22"/>
                <w:lang w:val="en-US"/>
              </w:rPr>
              <w:t xml:space="preserve">Allowances Tax records </w:t>
            </w:r>
          </w:p>
          <w:p w14:paraId="390E7767" w14:textId="77777777" w:rsidR="00B369DE" w:rsidRDefault="00B369DE" w:rsidP="00547F7D">
            <w:pPr>
              <w:numPr>
                <w:ilvl w:val="0"/>
                <w:numId w:val="14"/>
              </w:numPr>
              <w:rPr>
                <w:rFonts w:ascii="Arial" w:hAnsi="Arial" w:cs="Arial"/>
                <w:sz w:val="22"/>
                <w:lang w:val="en-US"/>
              </w:rPr>
            </w:pPr>
            <w:r>
              <w:rPr>
                <w:rFonts w:ascii="Arial" w:hAnsi="Arial" w:cs="Arial"/>
                <w:sz w:val="22"/>
                <w:lang w:val="en-US"/>
              </w:rPr>
              <w:t>leased car</w:t>
            </w:r>
          </w:p>
          <w:p w14:paraId="7B077425" w14:textId="77777777" w:rsidR="00B369DE" w:rsidRDefault="00B369DE">
            <w:pPr>
              <w:rPr>
                <w:rFonts w:ascii="Arial" w:hAnsi="Arial" w:cs="Arial"/>
                <w:sz w:val="22"/>
              </w:rPr>
            </w:pPr>
            <w:r>
              <w:rPr>
                <w:rFonts w:ascii="Arial" w:hAnsi="Arial" w:cs="Arial"/>
                <w:sz w:val="22"/>
                <w:lang w:val="en-US"/>
              </w:rPr>
              <w:t>cash alternatives etc</w:t>
            </w:r>
          </w:p>
        </w:tc>
        <w:tc>
          <w:tcPr>
            <w:tcW w:w="3610" w:type="dxa"/>
          </w:tcPr>
          <w:p w14:paraId="67FFA574" w14:textId="77777777" w:rsidR="00B369DE" w:rsidRDefault="00B369DE">
            <w:pPr>
              <w:rPr>
                <w:rFonts w:ascii="Arial" w:hAnsi="Arial" w:cs="Arial"/>
                <w:sz w:val="22"/>
                <w:lang w:val="en-US"/>
              </w:rPr>
            </w:pPr>
            <w:r>
              <w:rPr>
                <w:rFonts w:ascii="Arial" w:hAnsi="Arial" w:cs="Arial"/>
                <w:sz w:val="22"/>
                <w:lang w:val="en-US"/>
              </w:rPr>
              <w:t>Statutory</w:t>
            </w:r>
          </w:p>
        </w:tc>
      </w:tr>
    </w:tbl>
    <w:p w14:paraId="71F7E52A" w14:textId="77777777" w:rsidR="00B369DE" w:rsidRDefault="00B369DE">
      <w:pPr>
        <w:rPr>
          <w:rFonts w:ascii="Arial" w:hAnsi="Arial" w:cs="Arial"/>
        </w:rPr>
      </w:pPr>
      <w:r>
        <w:rPr>
          <w:rFonts w:ascii="Arial" w:hAnsi="Arial" w:cs="Arial"/>
        </w:rPr>
        <w:br w:type="page"/>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080"/>
        <w:gridCol w:w="3240"/>
        <w:gridCol w:w="2700"/>
        <w:gridCol w:w="3609"/>
        <w:gridCol w:w="3610"/>
      </w:tblGrid>
      <w:tr w:rsidR="00B369DE" w14:paraId="7DBEE2FA" w14:textId="77777777">
        <w:tc>
          <w:tcPr>
            <w:tcW w:w="1080" w:type="dxa"/>
            <w:tcBorders>
              <w:bottom w:val="double" w:sz="4" w:space="0" w:color="auto"/>
            </w:tcBorders>
          </w:tcPr>
          <w:p w14:paraId="4E1F6023" w14:textId="77777777" w:rsidR="00B369DE" w:rsidRDefault="00B369DE" w:rsidP="0041036A">
            <w:pPr>
              <w:rPr>
                <w:rFonts w:ascii="Arial" w:hAnsi="Arial" w:cs="Arial"/>
                <w:b/>
                <w:bCs/>
                <w:sz w:val="22"/>
              </w:rPr>
            </w:pPr>
            <w:r>
              <w:rPr>
                <w:rFonts w:ascii="Arial" w:hAnsi="Arial" w:cs="Arial"/>
                <w:b/>
                <w:bCs/>
                <w:sz w:val="22"/>
              </w:rPr>
              <w:lastRenderedPageBreak/>
              <w:t>Ref No</w:t>
            </w:r>
          </w:p>
        </w:tc>
        <w:tc>
          <w:tcPr>
            <w:tcW w:w="3240" w:type="dxa"/>
            <w:tcBorders>
              <w:bottom w:val="double" w:sz="4" w:space="0" w:color="auto"/>
            </w:tcBorders>
          </w:tcPr>
          <w:p w14:paraId="24B7FD80" w14:textId="77777777" w:rsidR="00B369DE" w:rsidRDefault="00B369DE">
            <w:pPr>
              <w:jc w:val="center"/>
              <w:rPr>
                <w:rFonts w:ascii="Arial" w:hAnsi="Arial" w:cs="Arial"/>
                <w:b/>
                <w:bCs/>
                <w:sz w:val="22"/>
              </w:rPr>
            </w:pPr>
            <w:r>
              <w:rPr>
                <w:rFonts w:ascii="Arial" w:hAnsi="Arial" w:cs="Arial"/>
                <w:b/>
                <w:bCs/>
                <w:sz w:val="22"/>
              </w:rPr>
              <w:t>Function Description</w:t>
            </w:r>
          </w:p>
        </w:tc>
        <w:tc>
          <w:tcPr>
            <w:tcW w:w="2700" w:type="dxa"/>
            <w:tcBorders>
              <w:bottom w:val="double" w:sz="4" w:space="0" w:color="auto"/>
            </w:tcBorders>
          </w:tcPr>
          <w:p w14:paraId="4184E8B9" w14:textId="77777777" w:rsidR="00B369DE" w:rsidRDefault="00B369DE">
            <w:pPr>
              <w:jc w:val="center"/>
              <w:rPr>
                <w:rFonts w:ascii="Arial" w:hAnsi="Arial" w:cs="Arial"/>
                <w:b/>
                <w:bCs/>
                <w:sz w:val="22"/>
              </w:rPr>
            </w:pPr>
            <w:r>
              <w:rPr>
                <w:rFonts w:ascii="Arial" w:hAnsi="Arial" w:cs="Arial"/>
                <w:b/>
                <w:bCs/>
                <w:sz w:val="22"/>
              </w:rPr>
              <w:t>Retention Action</w:t>
            </w:r>
          </w:p>
        </w:tc>
        <w:tc>
          <w:tcPr>
            <w:tcW w:w="3609" w:type="dxa"/>
            <w:tcBorders>
              <w:bottom w:val="double" w:sz="4" w:space="0" w:color="auto"/>
            </w:tcBorders>
          </w:tcPr>
          <w:p w14:paraId="22E0D727" w14:textId="77777777" w:rsidR="00B369DE" w:rsidRDefault="00B369DE">
            <w:pPr>
              <w:jc w:val="center"/>
              <w:rPr>
                <w:rFonts w:ascii="Arial" w:hAnsi="Arial" w:cs="Arial"/>
                <w:b/>
                <w:bCs/>
                <w:sz w:val="22"/>
              </w:rPr>
            </w:pPr>
            <w:r>
              <w:rPr>
                <w:rFonts w:ascii="Arial" w:hAnsi="Arial" w:cs="Arial"/>
                <w:b/>
                <w:bCs/>
                <w:sz w:val="22"/>
              </w:rPr>
              <w:t>Examples of Records</w:t>
            </w:r>
          </w:p>
        </w:tc>
        <w:tc>
          <w:tcPr>
            <w:tcW w:w="3610" w:type="dxa"/>
            <w:tcBorders>
              <w:bottom w:val="double" w:sz="4" w:space="0" w:color="auto"/>
            </w:tcBorders>
          </w:tcPr>
          <w:p w14:paraId="26AAB3C2" w14:textId="77777777" w:rsidR="00B369DE" w:rsidRDefault="00B369DE">
            <w:pPr>
              <w:jc w:val="center"/>
              <w:rPr>
                <w:rFonts w:ascii="Arial" w:hAnsi="Arial" w:cs="Arial"/>
                <w:b/>
                <w:bCs/>
                <w:sz w:val="22"/>
              </w:rPr>
            </w:pPr>
            <w:r>
              <w:rPr>
                <w:rFonts w:ascii="Arial" w:hAnsi="Arial" w:cs="Arial"/>
                <w:b/>
                <w:bCs/>
                <w:sz w:val="22"/>
              </w:rPr>
              <w:t>Notes</w:t>
            </w:r>
          </w:p>
        </w:tc>
      </w:tr>
      <w:tr w:rsidR="00B369DE" w14:paraId="3E94107D" w14:textId="77777777">
        <w:tc>
          <w:tcPr>
            <w:tcW w:w="1080" w:type="dxa"/>
          </w:tcPr>
          <w:p w14:paraId="1F16984B" w14:textId="77777777" w:rsidR="00B369DE" w:rsidRDefault="00B369DE">
            <w:pPr>
              <w:rPr>
                <w:rFonts w:ascii="Arial" w:hAnsi="Arial" w:cs="Arial"/>
                <w:sz w:val="22"/>
              </w:rPr>
            </w:pPr>
            <w:r>
              <w:rPr>
                <w:rFonts w:ascii="Arial" w:hAnsi="Arial" w:cs="Arial"/>
                <w:sz w:val="22"/>
              </w:rPr>
              <w:t>1.3</w:t>
            </w:r>
          </w:p>
        </w:tc>
        <w:tc>
          <w:tcPr>
            <w:tcW w:w="3240" w:type="dxa"/>
          </w:tcPr>
          <w:p w14:paraId="40DD384F" w14:textId="77777777" w:rsidR="00B369DE" w:rsidRDefault="00B369DE">
            <w:pPr>
              <w:pStyle w:val="Heading3"/>
              <w:numPr>
                <w:ilvl w:val="12"/>
                <w:numId w:val="0"/>
              </w:numPr>
              <w:spacing w:before="0" w:after="0"/>
              <w:rPr>
                <w:rFonts w:cs="Arial"/>
                <w:b w:val="0"/>
                <w:i w:val="0"/>
                <w:iCs/>
                <w:sz w:val="22"/>
              </w:rPr>
            </w:pPr>
            <w:r>
              <w:rPr>
                <w:rFonts w:cs="Arial"/>
                <w:bCs/>
                <w:i w:val="0"/>
                <w:iCs/>
                <w:sz w:val="22"/>
              </w:rPr>
              <w:t>Payroll:</w:t>
            </w:r>
          </w:p>
        </w:tc>
        <w:tc>
          <w:tcPr>
            <w:tcW w:w="2700" w:type="dxa"/>
          </w:tcPr>
          <w:p w14:paraId="01C5F7FC" w14:textId="77777777" w:rsidR="00B369DE" w:rsidRDefault="00B369DE">
            <w:pPr>
              <w:numPr>
                <w:ilvl w:val="12"/>
                <w:numId w:val="0"/>
              </w:numPr>
              <w:rPr>
                <w:rFonts w:ascii="Arial" w:hAnsi="Arial" w:cs="Arial"/>
                <w:sz w:val="22"/>
              </w:rPr>
            </w:pPr>
          </w:p>
        </w:tc>
        <w:tc>
          <w:tcPr>
            <w:tcW w:w="3609" w:type="dxa"/>
          </w:tcPr>
          <w:p w14:paraId="22C72463" w14:textId="77777777" w:rsidR="00B369DE" w:rsidRDefault="00B369DE">
            <w:pPr>
              <w:rPr>
                <w:rFonts w:ascii="Arial" w:hAnsi="Arial" w:cs="Arial"/>
                <w:sz w:val="22"/>
                <w:lang w:val="en-US"/>
              </w:rPr>
            </w:pPr>
          </w:p>
        </w:tc>
        <w:tc>
          <w:tcPr>
            <w:tcW w:w="3610" w:type="dxa"/>
          </w:tcPr>
          <w:p w14:paraId="4CCBB964" w14:textId="77777777" w:rsidR="00B369DE" w:rsidRDefault="00B369DE">
            <w:pPr>
              <w:rPr>
                <w:rFonts w:ascii="Arial" w:hAnsi="Arial" w:cs="Arial"/>
                <w:sz w:val="22"/>
                <w:lang w:val="en-US"/>
              </w:rPr>
            </w:pPr>
          </w:p>
        </w:tc>
      </w:tr>
      <w:tr w:rsidR="00B369DE" w14:paraId="4BC11FA6" w14:textId="77777777">
        <w:tc>
          <w:tcPr>
            <w:tcW w:w="1080" w:type="dxa"/>
          </w:tcPr>
          <w:p w14:paraId="5149591C" w14:textId="77777777" w:rsidR="00B369DE" w:rsidRDefault="00B369DE">
            <w:pPr>
              <w:rPr>
                <w:rFonts w:ascii="Arial" w:hAnsi="Arial" w:cs="Arial"/>
                <w:sz w:val="22"/>
              </w:rPr>
            </w:pPr>
            <w:r>
              <w:rPr>
                <w:rFonts w:ascii="Arial" w:hAnsi="Arial" w:cs="Arial"/>
                <w:sz w:val="22"/>
              </w:rPr>
              <w:t>1.3.1</w:t>
            </w:r>
          </w:p>
        </w:tc>
        <w:tc>
          <w:tcPr>
            <w:tcW w:w="3240" w:type="dxa"/>
          </w:tcPr>
          <w:p w14:paraId="05EC6EE0" w14:textId="77777777" w:rsidR="00B369DE" w:rsidRDefault="00B369DE">
            <w:pPr>
              <w:pStyle w:val="Heading3"/>
              <w:numPr>
                <w:ilvl w:val="12"/>
                <w:numId w:val="0"/>
              </w:numPr>
              <w:spacing w:before="0" w:after="0"/>
              <w:rPr>
                <w:rFonts w:cs="Arial"/>
                <w:bCs/>
                <w:i w:val="0"/>
                <w:iCs/>
                <w:sz w:val="22"/>
              </w:rPr>
            </w:pPr>
            <w:r>
              <w:rPr>
                <w:rFonts w:cs="Arial"/>
                <w:b w:val="0"/>
                <w:i w:val="0"/>
                <w:iCs/>
                <w:sz w:val="22"/>
              </w:rPr>
              <w:t>Accountable processes</w:t>
            </w:r>
          </w:p>
        </w:tc>
        <w:tc>
          <w:tcPr>
            <w:tcW w:w="2700" w:type="dxa"/>
          </w:tcPr>
          <w:p w14:paraId="5A6649D6" w14:textId="316AB5BC" w:rsidR="00B369DE" w:rsidRDefault="00B369DE">
            <w:pPr>
              <w:numPr>
                <w:ilvl w:val="12"/>
                <w:numId w:val="0"/>
              </w:numPr>
              <w:rPr>
                <w:rFonts w:ascii="Arial" w:hAnsi="Arial" w:cs="Arial"/>
                <w:sz w:val="22"/>
              </w:rPr>
            </w:pPr>
            <w:r>
              <w:rPr>
                <w:rFonts w:ascii="Arial" w:hAnsi="Arial" w:cs="Arial"/>
                <w:sz w:val="22"/>
              </w:rPr>
              <w:t xml:space="preserve">Destroy after </w:t>
            </w:r>
            <w:r w:rsidR="004B6A75">
              <w:rPr>
                <w:rFonts w:ascii="Arial" w:hAnsi="Arial" w:cs="Arial"/>
                <w:sz w:val="22"/>
              </w:rPr>
              <w:t>six</w:t>
            </w:r>
            <w:r>
              <w:rPr>
                <w:rFonts w:ascii="Arial" w:hAnsi="Arial" w:cs="Arial"/>
                <w:sz w:val="22"/>
              </w:rPr>
              <w:t xml:space="preserve"> years after end of financial year</w:t>
            </w:r>
          </w:p>
        </w:tc>
        <w:tc>
          <w:tcPr>
            <w:tcW w:w="3609" w:type="dxa"/>
          </w:tcPr>
          <w:p w14:paraId="212B7501" w14:textId="77777777" w:rsidR="00B369DE" w:rsidRDefault="00B369DE">
            <w:pPr>
              <w:rPr>
                <w:rFonts w:ascii="Arial" w:hAnsi="Arial" w:cs="Arial"/>
                <w:sz w:val="22"/>
                <w:lang w:val="en-US"/>
              </w:rPr>
            </w:pPr>
            <w:r>
              <w:rPr>
                <w:rFonts w:ascii="Arial" w:hAnsi="Arial" w:cs="Arial"/>
                <w:sz w:val="22"/>
                <w:lang w:val="en-US"/>
              </w:rPr>
              <w:t>Authority sheets</w:t>
            </w:r>
          </w:p>
          <w:p w14:paraId="1B346E2C" w14:textId="77777777" w:rsidR="00B369DE" w:rsidRDefault="00B369DE">
            <w:pPr>
              <w:rPr>
                <w:rFonts w:ascii="Arial" w:hAnsi="Arial" w:cs="Arial"/>
                <w:sz w:val="22"/>
                <w:lang w:val="en-US"/>
              </w:rPr>
            </w:pPr>
            <w:r>
              <w:rPr>
                <w:rFonts w:ascii="Arial" w:hAnsi="Arial" w:cs="Arial"/>
                <w:sz w:val="22"/>
                <w:lang w:val="en-US"/>
              </w:rPr>
              <w:t>Payroll deduction</w:t>
            </w:r>
          </w:p>
          <w:p w14:paraId="45735A69" w14:textId="77777777" w:rsidR="00B369DE" w:rsidRDefault="00B369DE">
            <w:pPr>
              <w:rPr>
                <w:rFonts w:ascii="Arial" w:hAnsi="Arial" w:cs="Arial"/>
                <w:sz w:val="22"/>
                <w:lang w:val="en-US"/>
              </w:rPr>
            </w:pPr>
            <w:r>
              <w:rPr>
                <w:rFonts w:ascii="Arial" w:hAnsi="Arial" w:cs="Arial"/>
                <w:sz w:val="22"/>
                <w:lang w:val="en-US"/>
              </w:rPr>
              <w:t>Payroll disbursement</w:t>
            </w:r>
          </w:p>
          <w:p w14:paraId="75605278" w14:textId="77777777" w:rsidR="00B369DE" w:rsidRDefault="00B369DE">
            <w:pPr>
              <w:rPr>
                <w:rFonts w:ascii="Arial" w:hAnsi="Arial" w:cs="Arial"/>
                <w:sz w:val="22"/>
                <w:lang w:val="en-US"/>
              </w:rPr>
            </w:pPr>
            <w:r>
              <w:rPr>
                <w:rFonts w:ascii="Arial" w:hAnsi="Arial" w:cs="Arial"/>
                <w:sz w:val="22"/>
                <w:lang w:val="en-US"/>
              </w:rPr>
              <w:t>Employee pay records</w:t>
            </w:r>
          </w:p>
          <w:p w14:paraId="0B48CE1E" w14:textId="77777777" w:rsidR="00B369DE" w:rsidRDefault="00B369DE">
            <w:pPr>
              <w:rPr>
                <w:rFonts w:ascii="Arial" w:hAnsi="Arial" w:cs="Arial"/>
                <w:sz w:val="22"/>
                <w:lang w:val="en-US"/>
              </w:rPr>
            </w:pPr>
            <w:r>
              <w:rPr>
                <w:rFonts w:ascii="Arial" w:hAnsi="Arial" w:cs="Arial"/>
                <w:sz w:val="22"/>
                <w:lang w:val="en-US"/>
              </w:rPr>
              <w:t>Employee Taxation</w:t>
            </w:r>
          </w:p>
        </w:tc>
        <w:tc>
          <w:tcPr>
            <w:tcW w:w="3610" w:type="dxa"/>
          </w:tcPr>
          <w:p w14:paraId="03180694" w14:textId="77777777" w:rsidR="00B369DE" w:rsidRDefault="00B369DE">
            <w:pPr>
              <w:rPr>
                <w:rFonts w:ascii="Arial" w:hAnsi="Arial" w:cs="Arial"/>
                <w:sz w:val="22"/>
                <w:lang w:val="en-US"/>
              </w:rPr>
            </w:pPr>
            <w:r>
              <w:rPr>
                <w:rFonts w:ascii="Arial" w:hAnsi="Arial" w:cs="Arial"/>
                <w:sz w:val="22"/>
                <w:lang w:val="en-US"/>
              </w:rPr>
              <w:t>Statutory</w:t>
            </w:r>
          </w:p>
        </w:tc>
      </w:tr>
      <w:tr w:rsidR="00B369DE" w14:paraId="7EEB6D46" w14:textId="77777777">
        <w:tc>
          <w:tcPr>
            <w:tcW w:w="1080" w:type="dxa"/>
          </w:tcPr>
          <w:p w14:paraId="4AE812E0" w14:textId="77777777" w:rsidR="00B369DE" w:rsidRDefault="00B369DE">
            <w:pPr>
              <w:rPr>
                <w:rFonts w:ascii="Arial" w:hAnsi="Arial" w:cs="Arial"/>
                <w:sz w:val="22"/>
              </w:rPr>
            </w:pPr>
            <w:r>
              <w:rPr>
                <w:rFonts w:ascii="Arial" w:hAnsi="Arial" w:cs="Arial"/>
                <w:sz w:val="22"/>
              </w:rPr>
              <w:t>1.3.2</w:t>
            </w:r>
          </w:p>
        </w:tc>
        <w:tc>
          <w:tcPr>
            <w:tcW w:w="3240" w:type="dxa"/>
          </w:tcPr>
          <w:p w14:paraId="4428F79D" w14:textId="6C0F89C3" w:rsidR="00B369DE" w:rsidRDefault="00B369DE">
            <w:pPr>
              <w:pStyle w:val="Heading3"/>
              <w:numPr>
                <w:ilvl w:val="12"/>
                <w:numId w:val="0"/>
              </w:numPr>
              <w:spacing w:before="0" w:after="0"/>
              <w:rPr>
                <w:rFonts w:cs="Arial"/>
                <w:b w:val="0"/>
                <w:i w:val="0"/>
                <w:iCs/>
                <w:sz w:val="22"/>
              </w:rPr>
            </w:pPr>
            <w:r>
              <w:rPr>
                <w:rFonts w:cs="Arial"/>
                <w:b w:val="0"/>
                <w:i w:val="0"/>
                <w:iCs/>
                <w:sz w:val="22"/>
              </w:rPr>
              <w:t>Non</w:t>
            </w:r>
            <w:r w:rsidR="00FF101D">
              <w:rPr>
                <w:rFonts w:cs="Arial"/>
                <w:b w:val="0"/>
                <w:i w:val="0"/>
                <w:iCs/>
                <w:sz w:val="22"/>
              </w:rPr>
              <w:t>-</w:t>
            </w:r>
            <w:r>
              <w:rPr>
                <w:rFonts w:cs="Arial"/>
                <w:b w:val="0"/>
                <w:i w:val="0"/>
                <w:iCs/>
                <w:sz w:val="22"/>
              </w:rPr>
              <w:t>Accountable</w:t>
            </w:r>
          </w:p>
        </w:tc>
        <w:tc>
          <w:tcPr>
            <w:tcW w:w="2700" w:type="dxa"/>
          </w:tcPr>
          <w:p w14:paraId="72B00C83" w14:textId="77777777" w:rsidR="00B369DE" w:rsidRDefault="00B369DE">
            <w:pPr>
              <w:numPr>
                <w:ilvl w:val="12"/>
                <w:numId w:val="0"/>
              </w:numPr>
              <w:rPr>
                <w:rFonts w:ascii="Arial" w:hAnsi="Arial" w:cs="Arial"/>
                <w:sz w:val="22"/>
              </w:rPr>
            </w:pPr>
            <w:r>
              <w:rPr>
                <w:rFonts w:ascii="Arial" w:hAnsi="Arial" w:cs="Arial"/>
                <w:sz w:val="22"/>
              </w:rPr>
              <w:t>Destroy after admin use completed</w:t>
            </w:r>
          </w:p>
        </w:tc>
        <w:tc>
          <w:tcPr>
            <w:tcW w:w="3609" w:type="dxa"/>
          </w:tcPr>
          <w:p w14:paraId="66DCEC8E" w14:textId="77777777" w:rsidR="00B369DE" w:rsidRDefault="00B369DE">
            <w:pPr>
              <w:rPr>
                <w:rFonts w:ascii="Arial" w:hAnsi="Arial" w:cs="Arial"/>
                <w:sz w:val="22"/>
                <w:lang w:val="en-US"/>
              </w:rPr>
            </w:pPr>
            <w:r>
              <w:rPr>
                <w:rFonts w:ascii="Arial" w:hAnsi="Arial" w:cs="Arial"/>
                <w:sz w:val="22"/>
                <w:lang w:val="en-US"/>
              </w:rPr>
              <w:t>Employee pay reports</w:t>
            </w:r>
          </w:p>
        </w:tc>
        <w:tc>
          <w:tcPr>
            <w:tcW w:w="3610" w:type="dxa"/>
          </w:tcPr>
          <w:p w14:paraId="446C043D" w14:textId="77777777" w:rsidR="00B369DE" w:rsidRDefault="00B369DE">
            <w:pPr>
              <w:rPr>
                <w:rFonts w:ascii="Arial" w:hAnsi="Arial" w:cs="Arial"/>
                <w:sz w:val="22"/>
                <w:lang w:val="en-US"/>
              </w:rPr>
            </w:pPr>
            <w:r>
              <w:rPr>
                <w:rFonts w:ascii="Arial" w:hAnsi="Arial" w:cs="Arial"/>
                <w:sz w:val="22"/>
                <w:lang w:val="en-US"/>
              </w:rPr>
              <w:t>Common practice</w:t>
            </w:r>
          </w:p>
        </w:tc>
      </w:tr>
      <w:tr w:rsidR="00B369DE" w14:paraId="53F6B7E2" w14:textId="77777777">
        <w:tc>
          <w:tcPr>
            <w:tcW w:w="1080" w:type="dxa"/>
          </w:tcPr>
          <w:p w14:paraId="28CC23D2" w14:textId="77777777" w:rsidR="00B369DE" w:rsidRDefault="00B369DE">
            <w:pPr>
              <w:rPr>
                <w:rFonts w:ascii="Arial" w:hAnsi="Arial" w:cs="Arial"/>
                <w:sz w:val="22"/>
              </w:rPr>
            </w:pPr>
            <w:r>
              <w:rPr>
                <w:rFonts w:ascii="Arial" w:hAnsi="Arial" w:cs="Arial"/>
                <w:sz w:val="22"/>
              </w:rPr>
              <w:t>1.4</w:t>
            </w:r>
          </w:p>
        </w:tc>
        <w:tc>
          <w:tcPr>
            <w:tcW w:w="3240" w:type="dxa"/>
          </w:tcPr>
          <w:p w14:paraId="3A86FFD6" w14:textId="77777777" w:rsidR="00B369DE" w:rsidRDefault="00B369DE">
            <w:pPr>
              <w:pStyle w:val="Heading3"/>
              <w:numPr>
                <w:ilvl w:val="12"/>
                <w:numId w:val="0"/>
              </w:numPr>
              <w:spacing w:before="0" w:after="0"/>
              <w:rPr>
                <w:rFonts w:cs="Arial"/>
                <w:b w:val="0"/>
                <w:i w:val="0"/>
                <w:iCs/>
                <w:sz w:val="22"/>
              </w:rPr>
            </w:pPr>
            <w:r>
              <w:rPr>
                <w:rFonts w:cs="Arial"/>
                <w:bCs/>
                <w:i w:val="0"/>
                <w:iCs/>
                <w:sz w:val="22"/>
              </w:rPr>
              <w:t>Budgets and Estimates:</w:t>
            </w:r>
          </w:p>
        </w:tc>
        <w:tc>
          <w:tcPr>
            <w:tcW w:w="2700" w:type="dxa"/>
          </w:tcPr>
          <w:p w14:paraId="681198B2" w14:textId="77777777" w:rsidR="00B369DE" w:rsidRDefault="00B369DE">
            <w:pPr>
              <w:numPr>
                <w:ilvl w:val="12"/>
                <w:numId w:val="0"/>
              </w:numPr>
              <w:rPr>
                <w:rFonts w:ascii="Arial" w:hAnsi="Arial" w:cs="Arial"/>
                <w:sz w:val="22"/>
              </w:rPr>
            </w:pPr>
          </w:p>
        </w:tc>
        <w:tc>
          <w:tcPr>
            <w:tcW w:w="3609" w:type="dxa"/>
          </w:tcPr>
          <w:p w14:paraId="061BCA58" w14:textId="77777777" w:rsidR="00B369DE" w:rsidRDefault="00B369DE">
            <w:pPr>
              <w:rPr>
                <w:rFonts w:ascii="Arial" w:hAnsi="Arial" w:cs="Arial"/>
                <w:sz w:val="22"/>
                <w:lang w:val="en-US"/>
              </w:rPr>
            </w:pPr>
          </w:p>
        </w:tc>
        <w:tc>
          <w:tcPr>
            <w:tcW w:w="3610" w:type="dxa"/>
          </w:tcPr>
          <w:p w14:paraId="732E5819" w14:textId="77777777" w:rsidR="00B369DE" w:rsidRDefault="00B369DE">
            <w:pPr>
              <w:rPr>
                <w:rFonts w:ascii="Arial" w:hAnsi="Arial" w:cs="Arial"/>
                <w:sz w:val="22"/>
                <w:lang w:val="en-US"/>
              </w:rPr>
            </w:pPr>
          </w:p>
        </w:tc>
      </w:tr>
      <w:tr w:rsidR="00B369DE" w14:paraId="59CF8284" w14:textId="77777777">
        <w:tc>
          <w:tcPr>
            <w:tcW w:w="1080" w:type="dxa"/>
          </w:tcPr>
          <w:p w14:paraId="3AF93C3B" w14:textId="77777777" w:rsidR="00B369DE" w:rsidRDefault="00B369DE">
            <w:pPr>
              <w:rPr>
                <w:rFonts w:ascii="Arial" w:hAnsi="Arial" w:cs="Arial"/>
                <w:sz w:val="22"/>
              </w:rPr>
            </w:pPr>
            <w:r>
              <w:rPr>
                <w:rFonts w:ascii="Arial" w:hAnsi="Arial" w:cs="Arial"/>
                <w:sz w:val="22"/>
              </w:rPr>
              <w:t>1.4.1</w:t>
            </w:r>
          </w:p>
        </w:tc>
        <w:tc>
          <w:tcPr>
            <w:tcW w:w="3240" w:type="dxa"/>
          </w:tcPr>
          <w:p w14:paraId="06888931" w14:textId="77777777" w:rsidR="00B369DE" w:rsidRDefault="00B369DE">
            <w:pPr>
              <w:pStyle w:val="Heading3"/>
              <w:numPr>
                <w:ilvl w:val="12"/>
                <w:numId w:val="0"/>
              </w:numPr>
              <w:spacing w:before="0" w:after="0"/>
              <w:rPr>
                <w:rFonts w:cs="Arial"/>
                <w:b w:val="0"/>
                <w:bCs/>
                <w:i w:val="0"/>
                <w:iCs/>
                <w:sz w:val="22"/>
              </w:rPr>
            </w:pPr>
            <w:r>
              <w:rPr>
                <w:rFonts w:cs="Arial"/>
                <w:b w:val="0"/>
                <w:bCs/>
                <w:i w:val="0"/>
                <w:iCs/>
                <w:sz w:val="22"/>
              </w:rPr>
              <w:t>Process of Finalising annual budget</w:t>
            </w:r>
          </w:p>
        </w:tc>
        <w:tc>
          <w:tcPr>
            <w:tcW w:w="2700" w:type="dxa"/>
          </w:tcPr>
          <w:p w14:paraId="3F03C38A" w14:textId="77777777" w:rsidR="00B369DE" w:rsidRDefault="00B369DE">
            <w:pPr>
              <w:numPr>
                <w:ilvl w:val="12"/>
                <w:numId w:val="0"/>
              </w:numPr>
              <w:rPr>
                <w:rFonts w:ascii="Arial" w:hAnsi="Arial" w:cs="Arial"/>
                <w:sz w:val="22"/>
              </w:rPr>
            </w:pPr>
            <w:r>
              <w:rPr>
                <w:rFonts w:ascii="Arial" w:hAnsi="Arial" w:cs="Arial"/>
                <w:sz w:val="22"/>
              </w:rPr>
              <w:t>Permanent</w:t>
            </w:r>
          </w:p>
        </w:tc>
        <w:tc>
          <w:tcPr>
            <w:tcW w:w="3609" w:type="dxa"/>
          </w:tcPr>
          <w:p w14:paraId="0E715B74" w14:textId="77777777" w:rsidR="00B369DE" w:rsidRDefault="00B369DE">
            <w:pPr>
              <w:rPr>
                <w:rFonts w:ascii="Arial" w:hAnsi="Arial" w:cs="Arial"/>
                <w:sz w:val="22"/>
                <w:lang w:val="en-US"/>
              </w:rPr>
            </w:pPr>
            <w:r>
              <w:rPr>
                <w:rFonts w:ascii="Arial" w:hAnsi="Arial" w:cs="Arial"/>
                <w:sz w:val="22"/>
              </w:rPr>
              <w:t>Annual Budget Book</w:t>
            </w:r>
          </w:p>
        </w:tc>
        <w:tc>
          <w:tcPr>
            <w:tcW w:w="3610" w:type="dxa"/>
          </w:tcPr>
          <w:p w14:paraId="2DCE2E35" w14:textId="77777777" w:rsidR="00B369DE" w:rsidRDefault="00B369DE">
            <w:pPr>
              <w:rPr>
                <w:rFonts w:ascii="Arial" w:hAnsi="Arial" w:cs="Arial"/>
                <w:sz w:val="22"/>
                <w:lang w:val="en-US"/>
              </w:rPr>
            </w:pPr>
            <w:r>
              <w:rPr>
                <w:rFonts w:ascii="Arial" w:hAnsi="Arial" w:cs="Arial"/>
                <w:color w:val="000000"/>
                <w:sz w:val="22"/>
                <w:lang w:val="en-US"/>
              </w:rPr>
              <w:t>Common practice, only final version of budget needs to be kept</w:t>
            </w:r>
          </w:p>
        </w:tc>
      </w:tr>
      <w:tr w:rsidR="00B369DE" w14:paraId="29B0792B" w14:textId="77777777">
        <w:tc>
          <w:tcPr>
            <w:tcW w:w="1080" w:type="dxa"/>
          </w:tcPr>
          <w:p w14:paraId="08CEE4F0" w14:textId="77777777" w:rsidR="00B369DE" w:rsidRDefault="00B369DE">
            <w:pPr>
              <w:rPr>
                <w:rFonts w:ascii="Arial" w:hAnsi="Arial" w:cs="Arial"/>
                <w:sz w:val="22"/>
              </w:rPr>
            </w:pPr>
            <w:r>
              <w:rPr>
                <w:rFonts w:ascii="Arial" w:hAnsi="Arial" w:cs="Arial"/>
                <w:sz w:val="22"/>
              </w:rPr>
              <w:t>1.4.2</w:t>
            </w:r>
          </w:p>
        </w:tc>
        <w:tc>
          <w:tcPr>
            <w:tcW w:w="3240" w:type="dxa"/>
          </w:tcPr>
          <w:p w14:paraId="04317CA5" w14:textId="77777777" w:rsidR="00B369DE" w:rsidRDefault="00B369DE">
            <w:pPr>
              <w:pStyle w:val="Heading3"/>
              <w:numPr>
                <w:ilvl w:val="12"/>
                <w:numId w:val="0"/>
              </w:numPr>
              <w:spacing w:before="0" w:after="0"/>
              <w:rPr>
                <w:rFonts w:cs="Arial"/>
                <w:b w:val="0"/>
                <w:bCs/>
                <w:i w:val="0"/>
                <w:iCs/>
                <w:sz w:val="22"/>
              </w:rPr>
            </w:pPr>
            <w:r>
              <w:rPr>
                <w:rFonts w:cs="Arial"/>
                <w:b w:val="0"/>
                <w:bCs/>
                <w:i w:val="0"/>
                <w:iCs/>
                <w:sz w:val="22"/>
              </w:rPr>
              <w:t>Process of Developing annual budget</w:t>
            </w:r>
          </w:p>
        </w:tc>
        <w:tc>
          <w:tcPr>
            <w:tcW w:w="2700" w:type="dxa"/>
          </w:tcPr>
          <w:p w14:paraId="798774EB" w14:textId="6E44B66F" w:rsidR="00B369DE" w:rsidRDefault="00B369DE">
            <w:pPr>
              <w:numPr>
                <w:ilvl w:val="12"/>
                <w:numId w:val="0"/>
              </w:numPr>
              <w:rPr>
                <w:rFonts w:ascii="Arial" w:hAnsi="Arial" w:cs="Arial"/>
                <w:sz w:val="22"/>
              </w:rPr>
            </w:pPr>
            <w:r>
              <w:rPr>
                <w:rFonts w:ascii="Arial" w:hAnsi="Arial" w:cs="Arial"/>
                <w:sz w:val="22"/>
              </w:rPr>
              <w:t xml:space="preserve">Destroy after </w:t>
            </w:r>
            <w:r w:rsidR="004B6A75">
              <w:rPr>
                <w:rFonts w:ascii="Arial" w:hAnsi="Arial" w:cs="Arial"/>
                <w:sz w:val="22"/>
              </w:rPr>
              <w:t>two</w:t>
            </w:r>
            <w:r>
              <w:rPr>
                <w:rFonts w:ascii="Arial" w:hAnsi="Arial" w:cs="Arial"/>
                <w:sz w:val="22"/>
              </w:rPr>
              <w:t xml:space="preserve"> years</w:t>
            </w:r>
          </w:p>
        </w:tc>
        <w:tc>
          <w:tcPr>
            <w:tcW w:w="3609" w:type="dxa"/>
          </w:tcPr>
          <w:p w14:paraId="5C9D574D" w14:textId="77777777" w:rsidR="00B369DE" w:rsidRDefault="00B369DE">
            <w:pPr>
              <w:rPr>
                <w:rFonts w:ascii="Arial" w:hAnsi="Arial" w:cs="Arial"/>
                <w:sz w:val="22"/>
              </w:rPr>
            </w:pPr>
            <w:r>
              <w:rPr>
                <w:rFonts w:ascii="Arial" w:hAnsi="Arial" w:cs="Arial"/>
                <w:sz w:val="22"/>
              </w:rPr>
              <w:t>Draft budgets</w:t>
            </w:r>
          </w:p>
          <w:p w14:paraId="1B2B0F99" w14:textId="77777777" w:rsidR="00B369DE" w:rsidRDefault="00B369DE">
            <w:pPr>
              <w:rPr>
                <w:rFonts w:ascii="Arial" w:hAnsi="Arial" w:cs="Arial"/>
                <w:sz w:val="22"/>
              </w:rPr>
            </w:pPr>
            <w:r>
              <w:rPr>
                <w:rFonts w:ascii="Arial" w:hAnsi="Arial" w:cs="Arial"/>
                <w:sz w:val="22"/>
              </w:rPr>
              <w:t>Departmental budgets</w:t>
            </w:r>
          </w:p>
          <w:p w14:paraId="5E022644" w14:textId="77777777" w:rsidR="00B369DE" w:rsidRDefault="00B369DE">
            <w:pPr>
              <w:rPr>
                <w:rFonts w:ascii="Arial" w:hAnsi="Arial" w:cs="Arial"/>
                <w:sz w:val="22"/>
              </w:rPr>
            </w:pPr>
            <w:r>
              <w:rPr>
                <w:rFonts w:ascii="Arial" w:hAnsi="Arial" w:cs="Arial"/>
                <w:sz w:val="22"/>
              </w:rPr>
              <w:t>Draft Estimates</w:t>
            </w:r>
          </w:p>
          <w:p w14:paraId="1382D5B3" w14:textId="77777777" w:rsidR="00B369DE" w:rsidRDefault="00B369DE">
            <w:pPr>
              <w:rPr>
                <w:rFonts w:ascii="Arial" w:hAnsi="Arial" w:cs="Arial"/>
                <w:sz w:val="22"/>
              </w:rPr>
            </w:pPr>
            <w:r>
              <w:rPr>
                <w:rFonts w:ascii="Arial" w:hAnsi="Arial" w:cs="Arial"/>
                <w:sz w:val="22"/>
              </w:rPr>
              <w:t>Council Tax calculation report</w:t>
            </w:r>
          </w:p>
        </w:tc>
        <w:tc>
          <w:tcPr>
            <w:tcW w:w="3610" w:type="dxa"/>
          </w:tcPr>
          <w:p w14:paraId="1D4CE316" w14:textId="77777777" w:rsidR="00B369DE" w:rsidRDefault="00B369DE">
            <w:pPr>
              <w:rPr>
                <w:rFonts w:ascii="Arial" w:hAnsi="Arial" w:cs="Arial"/>
                <w:color w:val="000000"/>
                <w:sz w:val="22"/>
                <w:lang w:val="en-US"/>
              </w:rPr>
            </w:pPr>
            <w:r>
              <w:rPr>
                <w:rFonts w:ascii="Arial" w:hAnsi="Arial" w:cs="Arial"/>
                <w:color w:val="000000"/>
                <w:sz w:val="22"/>
                <w:lang w:val="en-US"/>
              </w:rPr>
              <w:t>Common practice</w:t>
            </w:r>
          </w:p>
        </w:tc>
      </w:tr>
      <w:tr w:rsidR="00B369DE" w14:paraId="1CDF6FBB" w14:textId="77777777">
        <w:tc>
          <w:tcPr>
            <w:tcW w:w="1080" w:type="dxa"/>
          </w:tcPr>
          <w:p w14:paraId="7225269B" w14:textId="77777777" w:rsidR="00B369DE" w:rsidRDefault="00B369DE">
            <w:pPr>
              <w:rPr>
                <w:rFonts w:ascii="Arial" w:hAnsi="Arial" w:cs="Arial"/>
                <w:sz w:val="22"/>
              </w:rPr>
            </w:pPr>
            <w:r>
              <w:rPr>
                <w:rFonts w:ascii="Arial" w:hAnsi="Arial" w:cs="Arial"/>
                <w:sz w:val="22"/>
              </w:rPr>
              <w:t>1.4.3</w:t>
            </w:r>
          </w:p>
        </w:tc>
        <w:tc>
          <w:tcPr>
            <w:tcW w:w="3240" w:type="dxa"/>
          </w:tcPr>
          <w:p w14:paraId="16470D29" w14:textId="77777777" w:rsidR="00B369DE" w:rsidRDefault="00B369DE">
            <w:pPr>
              <w:pStyle w:val="Heading3"/>
              <w:numPr>
                <w:ilvl w:val="12"/>
                <w:numId w:val="0"/>
              </w:numPr>
              <w:spacing w:before="0" w:after="0"/>
              <w:rPr>
                <w:rFonts w:cs="Arial"/>
                <w:b w:val="0"/>
                <w:bCs/>
                <w:i w:val="0"/>
                <w:iCs/>
                <w:sz w:val="22"/>
              </w:rPr>
            </w:pPr>
            <w:r>
              <w:rPr>
                <w:rFonts w:cs="Arial"/>
                <w:b w:val="0"/>
                <w:bCs/>
                <w:i w:val="0"/>
                <w:iCs/>
                <w:sz w:val="22"/>
              </w:rPr>
              <w:t>Reporting which examines budget in relation to Revenue income and expenditure</w:t>
            </w:r>
          </w:p>
        </w:tc>
        <w:tc>
          <w:tcPr>
            <w:tcW w:w="2700" w:type="dxa"/>
          </w:tcPr>
          <w:p w14:paraId="3ED09352" w14:textId="77777777" w:rsidR="00B369DE" w:rsidRDefault="00B369DE">
            <w:pPr>
              <w:numPr>
                <w:ilvl w:val="12"/>
                <w:numId w:val="0"/>
              </w:numPr>
              <w:rPr>
                <w:rFonts w:ascii="Arial" w:hAnsi="Arial" w:cs="Arial"/>
                <w:sz w:val="22"/>
              </w:rPr>
            </w:pPr>
            <w:r>
              <w:rPr>
                <w:rFonts w:ascii="Arial" w:hAnsi="Arial" w:cs="Arial"/>
                <w:sz w:val="22"/>
              </w:rPr>
              <w:t>Destroy after subsequent budget adopted</w:t>
            </w:r>
          </w:p>
        </w:tc>
        <w:tc>
          <w:tcPr>
            <w:tcW w:w="3609" w:type="dxa"/>
          </w:tcPr>
          <w:p w14:paraId="62B077D2" w14:textId="77777777" w:rsidR="00B369DE" w:rsidRDefault="00B369DE">
            <w:pPr>
              <w:rPr>
                <w:rFonts w:ascii="Arial" w:hAnsi="Arial" w:cs="Arial"/>
                <w:sz w:val="22"/>
              </w:rPr>
            </w:pPr>
            <w:r>
              <w:rPr>
                <w:rFonts w:ascii="Arial" w:hAnsi="Arial" w:cs="Arial"/>
                <w:sz w:val="22"/>
              </w:rPr>
              <w:t>Quarterly Statements</w:t>
            </w:r>
          </w:p>
        </w:tc>
        <w:tc>
          <w:tcPr>
            <w:tcW w:w="3610" w:type="dxa"/>
          </w:tcPr>
          <w:p w14:paraId="26F1949F" w14:textId="77777777" w:rsidR="00B369DE" w:rsidRDefault="00B369DE">
            <w:pPr>
              <w:rPr>
                <w:rFonts w:ascii="Arial" w:hAnsi="Arial" w:cs="Arial"/>
                <w:color w:val="000000"/>
                <w:sz w:val="22"/>
                <w:lang w:val="en-US"/>
              </w:rPr>
            </w:pPr>
            <w:r>
              <w:rPr>
                <w:rFonts w:ascii="Arial" w:hAnsi="Arial" w:cs="Arial"/>
                <w:color w:val="000000"/>
                <w:sz w:val="22"/>
                <w:lang w:val="en-US"/>
              </w:rPr>
              <w:t>Common practice</w:t>
            </w:r>
          </w:p>
        </w:tc>
      </w:tr>
      <w:tr w:rsidR="00B369DE" w14:paraId="6BD59CA4" w14:textId="77777777">
        <w:tc>
          <w:tcPr>
            <w:tcW w:w="1080" w:type="dxa"/>
          </w:tcPr>
          <w:p w14:paraId="42CE15DA" w14:textId="77777777" w:rsidR="00B369DE" w:rsidRDefault="00B369DE">
            <w:pPr>
              <w:rPr>
                <w:rFonts w:ascii="Arial" w:hAnsi="Arial" w:cs="Arial"/>
                <w:sz w:val="22"/>
              </w:rPr>
            </w:pPr>
            <w:r>
              <w:rPr>
                <w:rFonts w:ascii="Arial" w:hAnsi="Arial" w:cs="Arial"/>
                <w:sz w:val="22"/>
              </w:rPr>
              <w:t>1.4.4</w:t>
            </w:r>
          </w:p>
        </w:tc>
        <w:tc>
          <w:tcPr>
            <w:tcW w:w="3240" w:type="dxa"/>
          </w:tcPr>
          <w:p w14:paraId="77291985" w14:textId="77777777" w:rsidR="00B369DE" w:rsidRDefault="00B369DE">
            <w:pPr>
              <w:pStyle w:val="Heading3"/>
              <w:numPr>
                <w:ilvl w:val="12"/>
                <w:numId w:val="0"/>
              </w:numPr>
              <w:spacing w:before="0" w:after="0"/>
              <w:rPr>
                <w:rFonts w:cs="Arial"/>
                <w:b w:val="0"/>
                <w:bCs/>
                <w:i w:val="0"/>
                <w:iCs/>
                <w:sz w:val="22"/>
              </w:rPr>
            </w:pPr>
            <w:r>
              <w:rPr>
                <w:rFonts w:cs="Arial"/>
                <w:b w:val="0"/>
                <w:i w:val="0"/>
                <w:iCs/>
                <w:sz w:val="22"/>
              </w:rPr>
              <w:t>Budgeting for Capital expenditure and receipts</w:t>
            </w:r>
          </w:p>
        </w:tc>
        <w:tc>
          <w:tcPr>
            <w:tcW w:w="2700" w:type="dxa"/>
          </w:tcPr>
          <w:p w14:paraId="7EC4EE89" w14:textId="6879ED2E" w:rsidR="00B369DE" w:rsidRDefault="00B369DE">
            <w:pPr>
              <w:numPr>
                <w:ilvl w:val="12"/>
                <w:numId w:val="0"/>
              </w:numPr>
              <w:rPr>
                <w:rFonts w:ascii="Arial" w:hAnsi="Arial" w:cs="Arial"/>
                <w:sz w:val="22"/>
              </w:rPr>
            </w:pPr>
            <w:r>
              <w:rPr>
                <w:rFonts w:ascii="Arial" w:hAnsi="Arial" w:cs="Arial"/>
                <w:sz w:val="22"/>
              </w:rPr>
              <w:t xml:space="preserve">Destroy after </w:t>
            </w:r>
            <w:r w:rsidR="004B6A75">
              <w:rPr>
                <w:rFonts w:ascii="Arial" w:hAnsi="Arial" w:cs="Arial"/>
                <w:sz w:val="22"/>
              </w:rPr>
              <w:t>two</w:t>
            </w:r>
            <w:r>
              <w:rPr>
                <w:rFonts w:ascii="Arial" w:hAnsi="Arial" w:cs="Arial"/>
                <w:sz w:val="22"/>
              </w:rPr>
              <w:t xml:space="preserve"> years</w:t>
            </w:r>
          </w:p>
        </w:tc>
        <w:tc>
          <w:tcPr>
            <w:tcW w:w="3609" w:type="dxa"/>
          </w:tcPr>
          <w:p w14:paraId="63FFFB46" w14:textId="77777777" w:rsidR="00B369DE" w:rsidRDefault="00B369DE">
            <w:pPr>
              <w:numPr>
                <w:ilvl w:val="12"/>
                <w:numId w:val="0"/>
              </w:numPr>
              <w:rPr>
                <w:rFonts w:ascii="Arial" w:hAnsi="Arial" w:cs="Arial"/>
                <w:sz w:val="22"/>
              </w:rPr>
            </w:pPr>
            <w:r>
              <w:rPr>
                <w:rFonts w:ascii="Arial" w:hAnsi="Arial" w:cs="Arial"/>
                <w:sz w:val="22"/>
              </w:rPr>
              <w:t>Quarterly Statements</w:t>
            </w:r>
          </w:p>
          <w:p w14:paraId="6E578FDB" w14:textId="77777777" w:rsidR="00B369DE" w:rsidRDefault="00B369DE">
            <w:pPr>
              <w:numPr>
                <w:ilvl w:val="12"/>
                <w:numId w:val="0"/>
              </w:numPr>
              <w:rPr>
                <w:rFonts w:ascii="Arial" w:hAnsi="Arial" w:cs="Arial"/>
                <w:sz w:val="22"/>
              </w:rPr>
            </w:pPr>
            <w:r>
              <w:rPr>
                <w:rFonts w:ascii="Arial" w:hAnsi="Arial" w:cs="Arial"/>
                <w:sz w:val="22"/>
              </w:rPr>
              <w:t>Draft budgets</w:t>
            </w:r>
          </w:p>
          <w:p w14:paraId="3036C630" w14:textId="77777777" w:rsidR="00B369DE" w:rsidRDefault="00B369DE">
            <w:pPr>
              <w:numPr>
                <w:ilvl w:val="12"/>
                <w:numId w:val="0"/>
              </w:numPr>
              <w:rPr>
                <w:rFonts w:ascii="Arial" w:hAnsi="Arial" w:cs="Arial"/>
                <w:sz w:val="22"/>
              </w:rPr>
            </w:pPr>
            <w:r>
              <w:rPr>
                <w:rFonts w:ascii="Arial" w:hAnsi="Arial" w:cs="Arial"/>
                <w:sz w:val="22"/>
              </w:rPr>
              <w:t>Draft receipt estimates</w:t>
            </w:r>
          </w:p>
        </w:tc>
        <w:tc>
          <w:tcPr>
            <w:tcW w:w="3610" w:type="dxa"/>
          </w:tcPr>
          <w:p w14:paraId="405DDC34" w14:textId="77777777" w:rsidR="00B369DE" w:rsidRDefault="00B369DE">
            <w:pPr>
              <w:rPr>
                <w:rFonts w:ascii="Arial" w:hAnsi="Arial" w:cs="Arial"/>
                <w:color w:val="000000"/>
                <w:sz w:val="22"/>
                <w:lang w:val="en-US"/>
              </w:rPr>
            </w:pPr>
            <w:r>
              <w:rPr>
                <w:rFonts w:ascii="Arial" w:hAnsi="Arial" w:cs="Arial"/>
                <w:sz w:val="22"/>
              </w:rPr>
              <w:t>Common practice</w:t>
            </w:r>
          </w:p>
        </w:tc>
      </w:tr>
      <w:tr w:rsidR="00B369DE" w14:paraId="586242CB" w14:textId="77777777">
        <w:tc>
          <w:tcPr>
            <w:tcW w:w="1080" w:type="dxa"/>
          </w:tcPr>
          <w:p w14:paraId="7CE7330A" w14:textId="77777777" w:rsidR="00B369DE" w:rsidRDefault="00B369DE">
            <w:pPr>
              <w:rPr>
                <w:rFonts w:ascii="Arial" w:hAnsi="Arial" w:cs="Arial"/>
                <w:sz w:val="22"/>
              </w:rPr>
            </w:pPr>
            <w:r>
              <w:rPr>
                <w:rFonts w:ascii="Arial" w:hAnsi="Arial" w:cs="Arial"/>
                <w:sz w:val="22"/>
              </w:rPr>
              <w:t>1.4.5</w:t>
            </w:r>
          </w:p>
        </w:tc>
        <w:tc>
          <w:tcPr>
            <w:tcW w:w="3240" w:type="dxa"/>
          </w:tcPr>
          <w:p w14:paraId="4C9E0363" w14:textId="77777777" w:rsidR="00B369DE" w:rsidRDefault="00B369DE">
            <w:pPr>
              <w:pStyle w:val="Heading3"/>
              <w:numPr>
                <w:ilvl w:val="12"/>
                <w:numId w:val="0"/>
              </w:numPr>
              <w:spacing w:before="0" w:after="0"/>
              <w:rPr>
                <w:rFonts w:cs="Arial"/>
                <w:b w:val="0"/>
                <w:i w:val="0"/>
                <w:iCs/>
                <w:sz w:val="22"/>
              </w:rPr>
            </w:pPr>
            <w:r>
              <w:rPr>
                <w:rFonts w:cs="Arial"/>
                <w:b w:val="0"/>
                <w:i w:val="0"/>
                <w:sz w:val="22"/>
              </w:rPr>
              <w:t>Strategic Capital Planning</w:t>
            </w:r>
          </w:p>
        </w:tc>
        <w:tc>
          <w:tcPr>
            <w:tcW w:w="2700" w:type="dxa"/>
          </w:tcPr>
          <w:p w14:paraId="64F4D770" w14:textId="3F0224B6" w:rsidR="00B369DE" w:rsidRDefault="00B369DE">
            <w:pPr>
              <w:numPr>
                <w:ilvl w:val="12"/>
                <w:numId w:val="0"/>
              </w:numPr>
              <w:rPr>
                <w:rFonts w:ascii="Arial" w:hAnsi="Arial" w:cs="Arial"/>
                <w:sz w:val="22"/>
              </w:rPr>
            </w:pPr>
            <w:r>
              <w:rPr>
                <w:rFonts w:ascii="Arial" w:hAnsi="Arial" w:cs="Arial"/>
                <w:sz w:val="22"/>
              </w:rPr>
              <w:t xml:space="preserve">Destroy after </w:t>
            </w:r>
            <w:r w:rsidR="004B6A75">
              <w:rPr>
                <w:rFonts w:ascii="Arial" w:hAnsi="Arial" w:cs="Arial"/>
                <w:sz w:val="22"/>
              </w:rPr>
              <w:t>six</w:t>
            </w:r>
            <w:r>
              <w:rPr>
                <w:rFonts w:ascii="Arial" w:hAnsi="Arial" w:cs="Arial"/>
                <w:sz w:val="22"/>
              </w:rPr>
              <w:t xml:space="preserve"> years</w:t>
            </w:r>
          </w:p>
        </w:tc>
        <w:tc>
          <w:tcPr>
            <w:tcW w:w="3609" w:type="dxa"/>
          </w:tcPr>
          <w:p w14:paraId="1FF9C1CD" w14:textId="77777777" w:rsidR="00B369DE" w:rsidRDefault="00B369DE">
            <w:pPr>
              <w:numPr>
                <w:ilvl w:val="12"/>
                <w:numId w:val="0"/>
              </w:numPr>
              <w:rPr>
                <w:rFonts w:ascii="Arial" w:hAnsi="Arial" w:cs="Arial"/>
                <w:sz w:val="22"/>
                <w:lang w:val="en-US"/>
              </w:rPr>
            </w:pPr>
            <w:r>
              <w:rPr>
                <w:rFonts w:ascii="Arial" w:hAnsi="Arial" w:cs="Arial"/>
                <w:sz w:val="22"/>
                <w:lang w:val="en-US"/>
              </w:rPr>
              <w:t>Capital Strategy</w:t>
            </w:r>
          </w:p>
          <w:p w14:paraId="4B8C8E58" w14:textId="77777777" w:rsidR="00B369DE" w:rsidRDefault="00B369DE">
            <w:pPr>
              <w:numPr>
                <w:ilvl w:val="12"/>
                <w:numId w:val="0"/>
              </w:numPr>
              <w:rPr>
                <w:rFonts w:ascii="Arial" w:hAnsi="Arial" w:cs="Arial"/>
                <w:sz w:val="22"/>
              </w:rPr>
            </w:pPr>
            <w:r>
              <w:rPr>
                <w:rFonts w:ascii="Arial" w:hAnsi="Arial" w:cs="Arial"/>
                <w:sz w:val="22"/>
                <w:lang w:val="en-US"/>
              </w:rPr>
              <w:t>Content Sheet</w:t>
            </w:r>
          </w:p>
        </w:tc>
        <w:tc>
          <w:tcPr>
            <w:tcW w:w="3610" w:type="dxa"/>
          </w:tcPr>
          <w:p w14:paraId="6A3D9AA3" w14:textId="77777777" w:rsidR="00B369DE" w:rsidRDefault="00B369DE">
            <w:pPr>
              <w:rPr>
                <w:rFonts w:ascii="Arial" w:hAnsi="Arial" w:cs="Arial"/>
                <w:sz w:val="22"/>
              </w:rPr>
            </w:pPr>
          </w:p>
        </w:tc>
      </w:tr>
    </w:tbl>
    <w:p w14:paraId="4CA94EF2" w14:textId="77777777" w:rsidR="00BB11A3" w:rsidRDefault="00BB11A3">
      <w:r>
        <w:br w:type="page"/>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080"/>
        <w:gridCol w:w="3240"/>
        <w:gridCol w:w="2700"/>
        <w:gridCol w:w="3609"/>
        <w:gridCol w:w="3610"/>
      </w:tblGrid>
      <w:tr w:rsidR="00BB11A3" w14:paraId="4C8FFDA2" w14:textId="77777777" w:rsidTr="00440E3E">
        <w:tc>
          <w:tcPr>
            <w:tcW w:w="1080" w:type="dxa"/>
            <w:tcBorders>
              <w:bottom w:val="double" w:sz="4" w:space="0" w:color="auto"/>
            </w:tcBorders>
          </w:tcPr>
          <w:p w14:paraId="164674A8" w14:textId="77777777" w:rsidR="00BB11A3" w:rsidRDefault="00BB11A3" w:rsidP="0041036A">
            <w:pPr>
              <w:rPr>
                <w:rFonts w:ascii="Arial" w:hAnsi="Arial" w:cs="Arial"/>
                <w:b/>
                <w:bCs/>
                <w:sz w:val="22"/>
              </w:rPr>
            </w:pPr>
            <w:r>
              <w:rPr>
                <w:rFonts w:ascii="Arial" w:hAnsi="Arial" w:cs="Arial"/>
                <w:b/>
                <w:bCs/>
                <w:sz w:val="22"/>
              </w:rPr>
              <w:lastRenderedPageBreak/>
              <w:t>Ref No</w:t>
            </w:r>
          </w:p>
        </w:tc>
        <w:tc>
          <w:tcPr>
            <w:tcW w:w="3240" w:type="dxa"/>
            <w:tcBorders>
              <w:bottom w:val="double" w:sz="4" w:space="0" w:color="auto"/>
            </w:tcBorders>
          </w:tcPr>
          <w:p w14:paraId="27F6033C" w14:textId="77777777" w:rsidR="00BB11A3" w:rsidRDefault="00BB11A3" w:rsidP="00440E3E">
            <w:pPr>
              <w:jc w:val="center"/>
              <w:rPr>
                <w:rFonts w:ascii="Arial" w:hAnsi="Arial" w:cs="Arial"/>
                <w:b/>
                <w:bCs/>
                <w:sz w:val="22"/>
              </w:rPr>
            </w:pPr>
            <w:r>
              <w:rPr>
                <w:rFonts w:ascii="Arial" w:hAnsi="Arial" w:cs="Arial"/>
                <w:b/>
                <w:bCs/>
                <w:sz w:val="22"/>
              </w:rPr>
              <w:t>Function Description</w:t>
            </w:r>
          </w:p>
        </w:tc>
        <w:tc>
          <w:tcPr>
            <w:tcW w:w="2700" w:type="dxa"/>
            <w:tcBorders>
              <w:bottom w:val="double" w:sz="4" w:space="0" w:color="auto"/>
            </w:tcBorders>
          </w:tcPr>
          <w:p w14:paraId="23E6E319" w14:textId="77777777" w:rsidR="00BB11A3" w:rsidRDefault="00BB11A3" w:rsidP="00440E3E">
            <w:pPr>
              <w:jc w:val="center"/>
              <w:rPr>
                <w:rFonts w:ascii="Arial" w:hAnsi="Arial" w:cs="Arial"/>
                <w:b/>
                <w:bCs/>
                <w:sz w:val="22"/>
              </w:rPr>
            </w:pPr>
            <w:r>
              <w:rPr>
                <w:rFonts w:ascii="Arial" w:hAnsi="Arial" w:cs="Arial"/>
                <w:b/>
                <w:bCs/>
                <w:sz w:val="22"/>
              </w:rPr>
              <w:t>Retention Action</w:t>
            </w:r>
          </w:p>
        </w:tc>
        <w:tc>
          <w:tcPr>
            <w:tcW w:w="3609" w:type="dxa"/>
            <w:tcBorders>
              <w:bottom w:val="double" w:sz="4" w:space="0" w:color="auto"/>
            </w:tcBorders>
          </w:tcPr>
          <w:p w14:paraId="6BA308CD" w14:textId="77777777" w:rsidR="00BB11A3" w:rsidRDefault="00BB11A3" w:rsidP="00440E3E">
            <w:pPr>
              <w:jc w:val="center"/>
              <w:rPr>
                <w:rFonts w:ascii="Arial" w:hAnsi="Arial" w:cs="Arial"/>
                <w:b/>
                <w:bCs/>
                <w:sz w:val="22"/>
              </w:rPr>
            </w:pPr>
            <w:r>
              <w:rPr>
                <w:rFonts w:ascii="Arial" w:hAnsi="Arial" w:cs="Arial"/>
                <w:b/>
                <w:bCs/>
                <w:sz w:val="22"/>
              </w:rPr>
              <w:t>Examples of Records</w:t>
            </w:r>
          </w:p>
        </w:tc>
        <w:tc>
          <w:tcPr>
            <w:tcW w:w="3610" w:type="dxa"/>
            <w:tcBorders>
              <w:bottom w:val="double" w:sz="4" w:space="0" w:color="auto"/>
            </w:tcBorders>
          </w:tcPr>
          <w:p w14:paraId="68958EB1" w14:textId="77777777" w:rsidR="00BB11A3" w:rsidRDefault="00BB11A3" w:rsidP="00440E3E">
            <w:pPr>
              <w:jc w:val="center"/>
              <w:rPr>
                <w:rFonts w:ascii="Arial" w:hAnsi="Arial" w:cs="Arial"/>
                <w:b/>
                <w:bCs/>
                <w:sz w:val="22"/>
              </w:rPr>
            </w:pPr>
            <w:r>
              <w:rPr>
                <w:rFonts w:ascii="Arial" w:hAnsi="Arial" w:cs="Arial"/>
                <w:b/>
                <w:bCs/>
                <w:sz w:val="22"/>
              </w:rPr>
              <w:t>Notes</w:t>
            </w:r>
          </w:p>
        </w:tc>
      </w:tr>
      <w:tr w:rsidR="00B369DE" w14:paraId="42AE6135" w14:textId="77777777">
        <w:tc>
          <w:tcPr>
            <w:tcW w:w="1080" w:type="dxa"/>
          </w:tcPr>
          <w:p w14:paraId="4B0207D1" w14:textId="77777777" w:rsidR="00B369DE" w:rsidRDefault="00B369DE">
            <w:pPr>
              <w:rPr>
                <w:rFonts w:ascii="Arial" w:hAnsi="Arial" w:cs="Arial"/>
                <w:sz w:val="22"/>
              </w:rPr>
            </w:pPr>
            <w:r>
              <w:rPr>
                <w:rFonts w:ascii="Arial" w:hAnsi="Arial" w:cs="Arial"/>
                <w:sz w:val="22"/>
              </w:rPr>
              <w:t>1.5</w:t>
            </w:r>
          </w:p>
        </w:tc>
        <w:tc>
          <w:tcPr>
            <w:tcW w:w="3240" w:type="dxa"/>
          </w:tcPr>
          <w:p w14:paraId="27F2C035" w14:textId="77777777" w:rsidR="00B369DE" w:rsidRDefault="00B369DE">
            <w:pPr>
              <w:pStyle w:val="Heading3"/>
              <w:numPr>
                <w:ilvl w:val="12"/>
                <w:numId w:val="0"/>
              </w:numPr>
              <w:spacing w:before="0" w:after="0"/>
              <w:rPr>
                <w:rFonts w:cs="Arial"/>
                <w:b w:val="0"/>
                <w:i w:val="0"/>
                <w:iCs/>
                <w:sz w:val="22"/>
              </w:rPr>
            </w:pPr>
            <w:r>
              <w:rPr>
                <w:rFonts w:cs="Arial"/>
                <w:bCs/>
                <w:i w:val="0"/>
                <w:iCs/>
                <w:sz w:val="22"/>
              </w:rPr>
              <w:t>Loans</w:t>
            </w:r>
            <w:r>
              <w:rPr>
                <w:rFonts w:cs="Arial"/>
                <w:bCs/>
                <w:sz w:val="22"/>
              </w:rPr>
              <w:t>:</w:t>
            </w:r>
          </w:p>
        </w:tc>
        <w:tc>
          <w:tcPr>
            <w:tcW w:w="2700" w:type="dxa"/>
          </w:tcPr>
          <w:p w14:paraId="26C47E95" w14:textId="77777777" w:rsidR="00B369DE" w:rsidRDefault="00B369DE">
            <w:pPr>
              <w:numPr>
                <w:ilvl w:val="12"/>
                <w:numId w:val="0"/>
              </w:numPr>
              <w:rPr>
                <w:rFonts w:ascii="Arial" w:hAnsi="Arial" w:cs="Arial"/>
                <w:sz w:val="22"/>
              </w:rPr>
            </w:pPr>
          </w:p>
        </w:tc>
        <w:tc>
          <w:tcPr>
            <w:tcW w:w="3609" w:type="dxa"/>
          </w:tcPr>
          <w:p w14:paraId="5B38DEFD" w14:textId="77777777" w:rsidR="00B369DE" w:rsidRDefault="00B369DE">
            <w:pPr>
              <w:numPr>
                <w:ilvl w:val="12"/>
                <w:numId w:val="0"/>
              </w:numPr>
              <w:rPr>
                <w:rFonts w:ascii="Arial" w:hAnsi="Arial" w:cs="Arial"/>
                <w:sz w:val="22"/>
              </w:rPr>
            </w:pPr>
          </w:p>
        </w:tc>
        <w:tc>
          <w:tcPr>
            <w:tcW w:w="3610" w:type="dxa"/>
          </w:tcPr>
          <w:p w14:paraId="2FCF66FA" w14:textId="77777777" w:rsidR="00B369DE" w:rsidRDefault="00B369DE">
            <w:pPr>
              <w:rPr>
                <w:rFonts w:ascii="Arial" w:hAnsi="Arial" w:cs="Arial"/>
                <w:sz w:val="22"/>
              </w:rPr>
            </w:pPr>
          </w:p>
        </w:tc>
      </w:tr>
      <w:tr w:rsidR="00B369DE" w14:paraId="6ADEEFC8" w14:textId="77777777">
        <w:tc>
          <w:tcPr>
            <w:tcW w:w="1080" w:type="dxa"/>
          </w:tcPr>
          <w:p w14:paraId="36D406AC" w14:textId="77777777" w:rsidR="00B369DE" w:rsidRDefault="00B369DE">
            <w:pPr>
              <w:rPr>
                <w:rFonts w:ascii="Arial" w:hAnsi="Arial" w:cs="Arial"/>
                <w:sz w:val="22"/>
              </w:rPr>
            </w:pPr>
            <w:r>
              <w:rPr>
                <w:rFonts w:ascii="Arial" w:hAnsi="Arial" w:cs="Arial"/>
                <w:sz w:val="22"/>
              </w:rPr>
              <w:t>1.5.1</w:t>
            </w:r>
          </w:p>
        </w:tc>
        <w:tc>
          <w:tcPr>
            <w:tcW w:w="3240" w:type="dxa"/>
          </w:tcPr>
          <w:p w14:paraId="7F10B4D8" w14:textId="77777777" w:rsidR="00B369DE" w:rsidRDefault="00B369DE">
            <w:pPr>
              <w:pStyle w:val="Heading3"/>
              <w:numPr>
                <w:ilvl w:val="12"/>
                <w:numId w:val="0"/>
              </w:numPr>
              <w:spacing w:before="0" w:after="0"/>
              <w:rPr>
                <w:rFonts w:cs="Arial"/>
                <w:bCs/>
                <w:i w:val="0"/>
                <w:iCs/>
                <w:sz w:val="22"/>
              </w:rPr>
            </w:pPr>
            <w:r>
              <w:rPr>
                <w:rFonts w:cs="Arial"/>
                <w:b w:val="0"/>
                <w:i w:val="0"/>
                <w:sz w:val="22"/>
              </w:rPr>
              <w:t>Borrowing money to perform functions</w:t>
            </w:r>
          </w:p>
        </w:tc>
        <w:tc>
          <w:tcPr>
            <w:tcW w:w="2700" w:type="dxa"/>
          </w:tcPr>
          <w:p w14:paraId="3EF6C3CC" w14:textId="50DB5483" w:rsidR="00B369DE" w:rsidRDefault="00B369DE">
            <w:pPr>
              <w:numPr>
                <w:ilvl w:val="12"/>
                <w:numId w:val="0"/>
              </w:numPr>
              <w:rPr>
                <w:rFonts w:ascii="Arial" w:hAnsi="Arial" w:cs="Arial"/>
                <w:sz w:val="22"/>
              </w:rPr>
            </w:pPr>
            <w:r>
              <w:rPr>
                <w:rFonts w:ascii="Arial" w:hAnsi="Arial" w:cs="Arial"/>
                <w:sz w:val="22"/>
              </w:rPr>
              <w:t xml:space="preserve">Destroy </w:t>
            </w:r>
            <w:r w:rsidR="004B6A75">
              <w:rPr>
                <w:rFonts w:ascii="Arial" w:hAnsi="Arial" w:cs="Arial"/>
                <w:sz w:val="22"/>
              </w:rPr>
              <w:t>seven</w:t>
            </w:r>
            <w:r>
              <w:rPr>
                <w:rFonts w:ascii="Arial" w:hAnsi="Arial" w:cs="Arial"/>
                <w:sz w:val="22"/>
              </w:rPr>
              <w:t xml:space="preserve"> years after loan has been repaid</w:t>
            </w:r>
          </w:p>
        </w:tc>
        <w:tc>
          <w:tcPr>
            <w:tcW w:w="3609" w:type="dxa"/>
          </w:tcPr>
          <w:p w14:paraId="1BC2305E" w14:textId="77777777" w:rsidR="00B369DE" w:rsidRDefault="00B369DE">
            <w:pPr>
              <w:numPr>
                <w:ilvl w:val="12"/>
                <w:numId w:val="0"/>
              </w:numPr>
              <w:rPr>
                <w:rFonts w:ascii="Arial" w:hAnsi="Arial" w:cs="Arial"/>
                <w:sz w:val="22"/>
              </w:rPr>
            </w:pPr>
            <w:r>
              <w:rPr>
                <w:rFonts w:ascii="Arial" w:hAnsi="Arial" w:cs="Arial"/>
                <w:sz w:val="22"/>
                <w:lang w:val="en-US"/>
              </w:rPr>
              <w:t>Loan files</w:t>
            </w:r>
          </w:p>
        </w:tc>
        <w:tc>
          <w:tcPr>
            <w:tcW w:w="3610" w:type="dxa"/>
          </w:tcPr>
          <w:p w14:paraId="03C65607" w14:textId="77777777" w:rsidR="00B369DE" w:rsidRDefault="00B369DE">
            <w:pPr>
              <w:rPr>
                <w:rFonts w:ascii="Arial" w:hAnsi="Arial" w:cs="Arial"/>
                <w:sz w:val="22"/>
              </w:rPr>
            </w:pPr>
            <w:r>
              <w:rPr>
                <w:rFonts w:ascii="Arial" w:hAnsi="Arial" w:cs="Arial"/>
                <w:sz w:val="22"/>
                <w:lang w:val="en-US"/>
              </w:rPr>
              <w:t>Statutory</w:t>
            </w:r>
          </w:p>
        </w:tc>
      </w:tr>
      <w:tr w:rsidR="00B369DE" w14:paraId="65304963" w14:textId="77777777">
        <w:tc>
          <w:tcPr>
            <w:tcW w:w="1080" w:type="dxa"/>
          </w:tcPr>
          <w:p w14:paraId="05A1B010" w14:textId="77777777" w:rsidR="00B369DE" w:rsidRDefault="00B369DE">
            <w:pPr>
              <w:rPr>
                <w:rFonts w:ascii="Arial" w:hAnsi="Arial" w:cs="Arial"/>
                <w:sz w:val="22"/>
              </w:rPr>
            </w:pPr>
            <w:r>
              <w:rPr>
                <w:rFonts w:ascii="Arial" w:hAnsi="Arial" w:cs="Arial"/>
                <w:sz w:val="22"/>
              </w:rPr>
              <w:t>1.5.2</w:t>
            </w:r>
          </w:p>
        </w:tc>
        <w:tc>
          <w:tcPr>
            <w:tcW w:w="3240" w:type="dxa"/>
          </w:tcPr>
          <w:p w14:paraId="26EC1893" w14:textId="77777777" w:rsidR="00B369DE" w:rsidRDefault="00B369DE">
            <w:pPr>
              <w:pStyle w:val="Heading3"/>
              <w:numPr>
                <w:ilvl w:val="12"/>
                <w:numId w:val="0"/>
              </w:numPr>
              <w:spacing w:before="0" w:after="0"/>
              <w:rPr>
                <w:rFonts w:cs="Arial"/>
                <w:b w:val="0"/>
                <w:bCs/>
                <w:i w:val="0"/>
                <w:iCs/>
                <w:sz w:val="22"/>
              </w:rPr>
            </w:pPr>
            <w:r>
              <w:rPr>
                <w:rFonts w:cs="Arial"/>
                <w:b w:val="0"/>
                <w:bCs/>
                <w:i w:val="0"/>
                <w:iCs/>
                <w:color w:val="000000"/>
                <w:sz w:val="22"/>
              </w:rPr>
              <w:t>Management of loans</w:t>
            </w:r>
          </w:p>
        </w:tc>
        <w:tc>
          <w:tcPr>
            <w:tcW w:w="2700" w:type="dxa"/>
          </w:tcPr>
          <w:p w14:paraId="4A77932C" w14:textId="51D9EF41" w:rsidR="00B369DE" w:rsidRDefault="00B369DE">
            <w:pPr>
              <w:numPr>
                <w:ilvl w:val="12"/>
                <w:numId w:val="0"/>
              </w:numPr>
              <w:rPr>
                <w:rFonts w:ascii="Arial" w:hAnsi="Arial" w:cs="Arial"/>
                <w:color w:val="000000"/>
                <w:sz w:val="22"/>
              </w:rPr>
            </w:pPr>
            <w:r>
              <w:rPr>
                <w:rFonts w:ascii="Arial" w:hAnsi="Arial" w:cs="Arial"/>
                <w:sz w:val="22"/>
              </w:rPr>
              <w:t xml:space="preserve">Destroy </w:t>
            </w:r>
            <w:r w:rsidR="004B6A75">
              <w:rPr>
                <w:rFonts w:ascii="Arial" w:hAnsi="Arial" w:cs="Arial"/>
                <w:sz w:val="22"/>
              </w:rPr>
              <w:t>ten</w:t>
            </w:r>
            <w:r>
              <w:rPr>
                <w:rFonts w:ascii="Arial" w:hAnsi="Arial" w:cs="Arial"/>
                <w:sz w:val="22"/>
              </w:rPr>
              <w:t xml:space="preserve"> years after loan has been repaid/redeemed</w:t>
            </w:r>
          </w:p>
        </w:tc>
        <w:tc>
          <w:tcPr>
            <w:tcW w:w="3609" w:type="dxa"/>
          </w:tcPr>
          <w:p w14:paraId="6855DBAB" w14:textId="77777777" w:rsidR="00B369DE" w:rsidRDefault="00B369DE">
            <w:pPr>
              <w:numPr>
                <w:ilvl w:val="12"/>
                <w:numId w:val="0"/>
              </w:numPr>
              <w:rPr>
                <w:rFonts w:ascii="Arial" w:hAnsi="Arial" w:cs="Arial"/>
                <w:sz w:val="22"/>
                <w:lang w:val="en-US"/>
              </w:rPr>
            </w:pPr>
            <w:r>
              <w:rPr>
                <w:rFonts w:ascii="Arial" w:hAnsi="Arial" w:cs="Arial"/>
                <w:color w:val="000000"/>
                <w:sz w:val="22"/>
                <w:lang w:val="en-US"/>
              </w:rPr>
              <w:t>Loans registers</w:t>
            </w:r>
          </w:p>
        </w:tc>
        <w:tc>
          <w:tcPr>
            <w:tcW w:w="3610" w:type="dxa"/>
          </w:tcPr>
          <w:p w14:paraId="40D92369" w14:textId="77777777" w:rsidR="00B369DE" w:rsidRDefault="00B369DE">
            <w:pPr>
              <w:rPr>
                <w:rFonts w:ascii="Arial" w:hAnsi="Arial" w:cs="Arial"/>
                <w:sz w:val="22"/>
                <w:lang w:val="en-US"/>
              </w:rPr>
            </w:pPr>
            <w:r>
              <w:rPr>
                <w:rFonts w:ascii="Arial" w:hAnsi="Arial" w:cs="Arial"/>
                <w:color w:val="000000"/>
                <w:sz w:val="22"/>
                <w:lang w:val="en-US"/>
              </w:rPr>
              <w:t>Common practice</w:t>
            </w:r>
          </w:p>
        </w:tc>
      </w:tr>
      <w:tr w:rsidR="00B369DE" w14:paraId="55B7D5C5" w14:textId="77777777">
        <w:tc>
          <w:tcPr>
            <w:tcW w:w="1080" w:type="dxa"/>
          </w:tcPr>
          <w:p w14:paraId="087C376E" w14:textId="77777777" w:rsidR="00B369DE" w:rsidRDefault="00B369DE">
            <w:pPr>
              <w:rPr>
                <w:rFonts w:ascii="Arial" w:hAnsi="Arial" w:cs="Arial"/>
                <w:sz w:val="22"/>
              </w:rPr>
            </w:pPr>
            <w:r>
              <w:rPr>
                <w:rFonts w:ascii="Arial" w:hAnsi="Arial" w:cs="Arial"/>
                <w:sz w:val="22"/>
              </w:rPr>
              <w:t>1.5.3</w:t>
            </w:r>
          </w:p>
        </w:tc>
        <w:tc>
          <w:tcPr>
            <w:tcW w:w="3240" w:type="dxa"/>
          </w:tcPr>
          <w:p w14:paraId="20672FFC" w14:textId="77777777" w:rsidR="00B369DE" w:rsidRDefault="00B369DE">
            <w:pPr>
              <w:pStyle w:val="Heading3"/>
              <w:numPr>
                <w:ilvl w:val="12"/>
                <w:numId w:val="0"/>
              </w:numPr>
              <w:spacing w:before="0" w:after="0"/>
              <w:rPr>
                <w:rFonts w:cs="Arial"/>
                <w:b w:val="0"/>
                <w:bCs/>
                <w:i w:val="0"/>
                <w:iCs/>
                <w:color w:val="000000"/>
                <w:sz w:val="22"/>
              </w:rPr>
            </w:pPr>
            <w:r>
              <w:rPr>
                <w:rFonts w:cs="Arial"/>
                <w:b w:val="0"/>
                <w:bCs/>
                <w:i w:val="0"/>
                <w:iCs/>
                <w:sz w:val="22"/>
              </w:rPr>
              <w:t>Mortgages</w:t>
            </w:r>
          </w:p>
        </w:tc>
        <w:tc>
          <w:tcPr>
            <w:tcW w:w="2700" w:type="dxa"/>
          </w:tcPr>
          <w:p w14:paraId="31A892CA" w14:textId="174D0DE6" w:rsidR="00B369DE" w:rsidRDefault="00B369DE">
            <w:pPr>
              <w:numPr>
                <w:ilvl w:val="12"/>
                <w:numId w:val="0"/>
              </w:numPr>
              <w:rPr>
                <w:rFonts w:ascii="Arial" w:hAnsi="Arial" w:cs="Arial"/>
                <w:color w:val="000000"/>
                <w:sz w:val="22"/>
              </w:rPr>
            </w:pPr>
            <w:r>
              <w:rPr>
                <w:rFonts w:ascii="Arial" w:hAnsi="Arial" w:cs="Arial"/>
                <w:sz w:val="22"/>
              </w:rPr>
              <w:t xml:space="preserve">Destroy </w:t>
            </w:r>
            <w:r w:rsidR="004B6A75">
              <w:rPr>
                <w:rFonts w:ascii="Arial" w:hAnsi="Arial" w:cs="Arial"/>
                <w:sz w:val="22"/>
              </w:rPr>
              <w:t>ten</w:t>
            </w:r>
            <w:r>
              <w:rPr>
                <w:rFonts w:ascii="Arial" w:hAnsi="Arial" w:cs="Arial"/>
                <w:sz w:val="22"/>
              </w:rPr>
              <w:t xml:space="preserve"> years after mortgage has been repaid/redeemed</w:t>
            </w:r>
          </w:p>
        </w:tc>
        <w:tc>
          <w:tcPr>
            <w:tcW w:w="3609" w:type="dxa"/>
          </w:tcPr>
          <w:p w14:paraId="2B142AB9" w14:textId="77777777" w:rsidR="00B369DE" w:rsidRDefault="00B369DE">
            <w:pPr>
              <w:rPr>
                <w:rFonts w:ascii="Arial" w:hAnsi="Arial" w:cs="Arial"/>
                <w:sz w:val="22"/>
                <w:lang w:val="en-US"/>
              </w:rPr>
            </w:pPr>
          </w:p>
          <w:p w14:paraId="3FB7BECB" w14:textId="77777777" w:rsidR="00B369DE" w:rsidRDefault="00B369DE">
            <w:pPr>
              <w:rPr>
                <w:rFonts w:ascii="Arial" w:hAnsi="Arial" w:cs="Arial"/>
                <w:sz w:val="22"/>
                <w:lang w:val="en-US"/>
              </w:rPr>
            </w:pPr>
            <w:r>
              <w:rPr>
                <w:rFonts w:ascii="Arial" w:hAnsi="Arial" w:cs="Arial"/>
                <w:sz w:val="22"/>
                <w:lang w:val="en-US"/>
              </w:rPr>
              <w:t>Mortgage agreements</w:t>
            </w:r>
          </w:p>
        </w:tc>
        <w:tc>
          <w:tcPr>
            <w:tcW w:w="3610" w:type="dxa"/>
          </w:tcPr>
          <w:p w14:paraId="071F4572" w14:textId="77777777" w:rsidR="00B369DE" w:rsidRDefault="00B369DE">
            <w:pPr>
              <w:rPr>
                <w:rFonts w:ascii="Arial" w:hAnsi="Arial" w:cs="Arial"/>
                <w:color w:val="000000"/>
                <w:sz w:val="22"/>
                <w:lang w:val="en-US"/>
              </w:rPr>
            </w:pPr>
            <w:r>
              <w:rPr>
                <w:rFonts w:ascii="Arial" w:hAnsi="Arial" w:cs="Arial"/>
                <w:sz w:val="22"/>
                <w:lang w:val="en-US"/>
              </w:rPr>
              <w:t>Statutory</w:t>
            </w:r>
          </w:p>
        </w:tc>
      </w:tr>
      <w:tr w:rsidR="00B369DE" w14:paraId="5DCF4704" w14:textId="77777777">
        <w:tc>
          <w:tcPr>
            <w:tcW w:w="1080" w:type="dxa"/>
          </w:tcPr>
          <w:p w14:paraId="0890B89E" w14:textId="77777777" w:rsidR="00B369DE" w:rsidRDefault="00B369DE">
            <w:pPr>
              <w:rPr>
                <w:rFonts w:ascii="Arial" w:hAnsi="Arial" w:cs="Arial"/>
                <w:sz w:val="22"/>
              </w:rPr>
            </w:pPr>
            <w:r>
              <w:rPr>
                <w:rFonts w:ascii="Arial" w:hAnsi="Arial" w:cs="Arial"/>
                <w:sz w:val="22"/>
              </w:rPr>
              <w:t>1.6</w:t>
            </w:r>
          </w:p>
        </w:tc>
        <w:tc>
          <w:tcPr>
            <w:tcW w:w="3240" w:type="dxa"/>
          </w:tcPr>
          <w:p w14:paraId="330734E7" w14:textId="77777777" w:rsidR="00B369DE" w:rsidRDefault="00B369DE">
            <w:pPr>
              <w:pStyle w:val="Heading3"/>
              <w:numPr>
                <w:ilvl w:val="12"/>
                <w:numId w:val="0"/>
              </w:numPr>
              <w:spacing w:before="0" w:after="0"/>
              <w:rPr>
                <w:rFonts w:cs="Arial"/>
                <w:i w:val="0"/>
                <w:iCs/>
                <w:color w:val="000000"/>
                <w:sz w:val="22"/>
              </w:rPr>
            </w:pPr>
            <w:r>
              <w:rPr>
                <w:rFonts w:cs="Arial"/>
                <w:i w:val="0"/>
                <w:iCs/>
                <w:sz w:val="22"/>
              </w:rPr>
              <w:t>Lending:</w:t>
            </w:r>
          </w:p>
        </w:tc>
        <w:tc>
          <w:tcPr>
            <w:tcW w:w="2700" w:type="dxa"/>
          </w:tcPr>
          <w:p w14:paraId="368561E7" w14:textId="77777777" w:rsidR="00B369DE" w:rsidRDefault="00B369DE">
            <w:pPr>
              <w:numPr>
                <w:ilvl w:val="12"/>
                <w:numId w:val="0"/>
              </w:numPr>
              <w:rPr>
                <w:rFonts w:ascii="Arial" w:hAnsi="Arial" w:cs="Arial"/>
                <w:color w:val="000000"/>
                <w:sz w:val="22"/>
              </w:rPr>
            </w:pPr>
          </w:p>
        </w:tc>
        <w:tc>
          <w:tcPr>
            <w:tcW w:w="3609" w:type="dxa"/>
          </w:tcPr>
          <w:p w14:paraId="3609A88B" w14:textId="77777777" w:rsidR="00B369DE" w:rsidRDefault="00B369DE">
            <w:pPr>
              <w:numPr>
                <w:ilvl w:val="12"/>
                <w:numId w:val="0"/>
              </w:numPr>
              <w:rPr>
                <w:rFonts w:ascii="Arial" w:hAnsi="Arial" w:cs="Arial"/>
                <w:color w:val="000000"/>
                <w:sz w:val="22"/>
                <w:lang w:val="en-US"/>
              </w:rPr>
            </w:pPr>
          </w:p>
        </w:tc>
        <w:tc>
          <w:tcPr>
            <w:tcW w:w="3610" w:type="dxa"/>
          </w:tcPr>
          <w:p w14:paraId="2B93BD3B" w14:textId="77777777" w:rsidR="00B369DE" w:rsidRDefault="00B369DE">
            <w:pPr>
              <w:rPr>
                <w:rFonts w:ascii="Arial" w:hAnsi="Arial" w:cs="Arial"/>
                <w:color w:val="000000"/>
                <w:sz w:val="22"/>
                <w:lang w:val="en-US"/>
              </w:rPr>
            </w:pPr>
          </w:p>
        </w:tc>
      </w:tr>
      <w:tr w:rsidR="00B369DE" w14:paraId="6CF4D175" w14:textId="77777777">
        <w:tc>
          <w:tcPr>
            <w:tcW w:w="1080" w:type="dxa"/>
          </w:tcPr>
          <w:p w14:paraId="73E44256" w14:textId="77777777" w:rsidR="00B369DE" w:rsidRDefault="00B369DE">
            <w:pPr>
              <w:rPr>
                <w:rFonts w:ascii="Arial" w:hAnsi="Arial" w:cs="Arial"/>
                <w:sz w:val="22"/>
              </w:rPr>
            </w:pPr>
            <w:r>
              <w:rPr>
                <w:rFonts w:ascii="Arial" w:hAnsi="Arial" w:cs="Arial"/>
                <w:sz w:val="22"/>
              </w:rPr>
              <w:t>1.6.1</w:t>
            </w:r>
          </w:p>
        </w:tc>
        <w:tc>
          <w:tcPr>
            <w:tcW w:w="3240" w:type="dxa"/>
          </w:tcPr>
          <w:p w14:paraId="16D1CDF0" w14:textId="77777777" w:rsidR="00B369DE" w:rsidRDefault="00B369DE">
            <w:pPr>
              <w:pStyle w:val="Heading3"/>
              <w:numPr>
                <w:ilvl w:val="12"/>
                <w:numId w:val="0"/>
              </w:numPr>
              <w:spacing w:before="0" w:after="0"/>
              <w:rPr>
                <w:rFonts w:cs="Arial"/>
                <w:b w:val="0"/>
                <w:bCs/>
                <w:i w:val="0"/>
                <w:iCs/>
                <w:color w:val="000000"/>
                <w:sz w:val="22"/>
              </w:rPr>
            </w:pPr>
            <w:r>
              <w:rPr>
                <w:rFonts w:cs="Arial"/>
                <w:b w:val="0"/>
                <w:i w:val="0"/>
                <w:sz w:val="22"/>
              </w:rPr>
              <w:t>Borrowing money to perform functions</w:t>
            </w:r>
          </w:p>
        </w:tc>
        <w:tc>
          <w:tcPr>
            <w:tcW w:w="2700" w:type="dxa"/>
          </w:tcPr>
          <w:p w14:paraId="09D62ADC" w14:textId="21A67BAC" w:rsidR="00B369DE" w:rsidRDefault="00B369DE">
            <w:pPr>
              <w:numPr>
                <w:ilvl w:val="12"/>
                <w:numId w:val="0"/>
              </w:numPr>
              <w:rPr>
                <w:rFonts w:ascii="Arial" w:hAnsi="Arial" w:cs="Arial"/>
                <w:color w:val="000000"/>
                <w:sz w:val="22"/>
              </w:rPr>
            </w:pPr>
            <w:r>
              <w:rPr>
                <w:rFonts w:ascii="Arial" w:hAnsi="Arial" w:cs="Arial"/>
                <w:sz w:val="22"/>
              </w:rPr>
              <w:t xml:space="preserve">Destroy </w:t>
            </w:r>
            <w:r w:rsidR="004B6A75">
              <w:rPr>
                <w:rFonts w:ascii="Arial" w:hAnsi="Arial" w:cs="Arial"/>
                <w:sz w:val="22"/>
              </w:rPr>
              <w:t>seven</w:t>
            </w:r>
            <w:r>
              <w:rPr>
                <w:rFonts w:ascii="Arial" w:hAnsi="Arial" w:cs="Arial"/>
                <w:sz w:val="22"/>
              </w:rPr>
              <w:t xml:space="preserve"> years after loan has been repaid</w:t>
            </w:r>
          </w:p>
        </w:tc>
        <w:tc>
          <w:tcPr>
            <w:tcW w:w="3609" w:type="dxa"/>
          </w:tcPr>
          <w:p w14:paraId="7836F603" w14:textId="77777777" w:rsidR="00B369DE" w:rsidRDefault="00B369DE">
            <w:pPr>
              <w:numPr>
                <w:ilvl w:val="12"/>
                <w:numId w:val="0"/>
              </w:numPr>
              <w:rPr>
                <w:rFonts w:ascii="Arial" w:hAnsi="Arial" w:cs="Arial"/>
                <w:color w:val="000000"/>
                <w:sz w:val="22"/>
                <w:lang w:val="en-US"/>
              </w:rPr>
            </w:pPr>
            <w:r>
              <w:rPr>
                <w:rFonts w:ascii="Arial" w:hAnsi="Arial" w:cs="Arial"/>
                <w:sz w:val="22"/>
                <w:lang w:val="en-US"/>
              </w:rPr>
              <w:t>Loan files</w:t>
            </w:r>
          </w:p>
        </w:tc>
        <w:tc>
          <w:tcPr>
            <w:tcW w:w="3610" w:type="dxa"/>
          </w:tcPr>
          <w:p w14:paraId="6F88C4DA" w14:textId="77777777" w:rsidR="00B369DE" w:rsidRDefault="00B369DE">
            <w:pPr>
              <w:rPr>
                <w:rFonts w:ascii="Arial" w:hAnsi="Arial" w:cs="Arial"/>
                <w:color w:val="000000"/>
                <w:sz w:val="22"/>
                <w:lang w:val="en-US"/>
              </w:rPr>
            </w:pPr>
            <w:r>
              <w:rPr>
                <w:rFonts w:ascii="Arial" w:hAnsi="Arial" w:cs="Arial"/>
                <w:sz w:val="22"/>
                <w:lang w:val="en-US"/>
              </w:rPr>
              <w:t>Statutory</w:t>
            </w:r>
          </w:p>
        </w:tc>
      </w:tr>
      <w:tr w:rsidR="00B369DE" w14:paraId="77EFFBC6" w14:textId="77777777">
        <w:tc>
          <w:tcPr>
            <w:tcW w:w="1080" w:type="dxa"/>
          </w:tcPr>
          <w:p w14:paraId="071475DC" w14:textId="77777777" w:rsidR="00B369DE" w:rsidRDefault="00B369DE">
            <w:pPr>
              <w:rPr>
                <w:rFonts w:ascii="Arial" w:hAnsi="Arial" w:cs="Arial"/>
                <w:sz w:val="22"/>
              </w:rPr>
            </w:pPr>
            <w:r>
              <w:rPr>
                <w:rFonts w:ascii="Arial" w:hAnsi="Arial" w:cs="Arial"/>
                <w:sz w:val="22"/>
              </w:rPr>
              <w:t>1.6.2</w:t>
            </w:r>
          </w:p>
        </w:tc>
        <w:tc>
          <w:tcPr>
            <w:tcW w:w="3240" w:type="dxa"/>
          </w:tcPr>
          <w:p w14:paraId="36FA323E" w14:textId="77777777" w:rsidR="00B369DE" w:rsidRDefault="00B369DE">
            <w:pPr>
              <w:pStyle w:val="Heading3"/>
              <w:numPr>
                <w:ilvl w:val="12"/>
                <w:numId w:val="0"/>
              </w:numPr>
              <w:spacing w:before="0" w:after="0"/>
              <w:rPr>
                <w:rFonts w:cs="Arial"/>
                <w:b w:val="0"/>
                <w:bCs/>
                <w:i w:val="0"/>
                <w:iCs/>
                <w:sz w:val="22"/>
              </w:rPr>
            </w:pPr>
            <w:r>
              <w:rPr>
                <w:rFonts w:cs="Arial"/>
                <w:b w:val="0"/>
                <w:bCs/>
                <w:i w:val="0"/>
                <w:iCs/>
                <w:color w:val="000000"/>
                <w:sz w:val="22"/>
              </w:rPr>
              <w:t>Management of loans</w:t>
            </w:r>
          </w:p>
        </w:tc>
        <w:tc>
          <w:tcPr>
            <w:tcW w:w="2700" w:type="dxa"/>
          </w:tcPr>
          <w:p w14:paraId="37664CA4" w14:textId="4C9B47DD" w:rsidR="00B369DE" w:rsidRDefault="00B369DE">
            <w:pPr>
              <w:numPr>
                <w:ilvl w:val="12"/>
                <w:numId w:val="0"/>
              </w:numPr>
              <w:rPr>
                <w:rFonts w:ascii="Arial" w:hAnsi="Arial" w:cs="Arial"/>
                <w:sz w:val="22"/>
              </w:rPr>
            </w:pPr>
            <w:r>
              <w:rPr>
                <w:rFonts w:ascii="Arial" w:hAnsi="Arial" w:cs="Arial"/>
                <w:sz w:val="22"/>
              </w:rPr>
              <w:t>Destroy</w:t>
            </w:r>
            <w:r w:rsidR="004B6A75">
              <w:rPr>
                <w:rFonts w:ascii="Arial" w:hAnsi="Arial" w:cs="Arial"/>
                <w:sz w:val="22"/>
              </w:rPr>
              <w:t xml:space="preserve"> ten</w:t>
            </w:r>
            <w:r>
              <w:rPr>
                <w:rFonts w:ascii="Arial" w:hAnsi="Arial" w:cs="Arial"/>
                <w:sz w:val="22"/>
              </w:rPr>
              <w:t xml:space="preserve"> years after loan has been repaid/redeemed</w:t>
            </w:r>
          </w:p>
          <w:p w14:paraId="6A96FA6E" w14:textId="77777777" w:rsidR="00B369DE" w:rsidRDefault="00B369DE">
            <w:pPr>
              <w:numPr>
                <w:ilvl w:val="12"/>
                <w:numId w:val="0"/>
              </w:numPr>
              <w:rPr>
                <w:rFonts w:ascii="Arial" w:hAnsi="Arial" w:cs="Arial"/>
                <w:color w:val="000000"/>
                <w:sz w:val="22"/>
              </w:rPr>
            </w:pPr>
          </w:p>
          <w:p w14:paraId="3D123969" w14:textId="6CAAA61B" w:rsidR="00B369DE" w:rsidRDefault="00B369DE">
            <w:pPr>
              <w:numPr>
                <w:ilvl w:val="12"/>
                <w:numId w:val="0"/>
              </w:numPr>
              <w:rPr>
                <w:rFonts w:ascii="Arial" w:hAnsi="Arial" w:cs="Arial"/>
                <w:sz w:val="22"/>
              </w:rPr>
            </w:pPr>
            <w:r>
              <w:rPr>
                <w:rFonts w:ascii="Arial" w:hAnsi="Arial" w:cs="Arial"/>
                <w:color w:val="000000"/>
                <w:sz w:val="22"/>
              </w:rPr>
              <w:t xml:space="preserve">Destroy after </w:t>
            </w:r>
            <w:r w:rsidR="004B6A75">
              <w:rPr>
                <w:rFonts w:ascii="Arial" w:hAnsi="Arial" w:cs="Arial"/>
                <w:color w:val="000000"/>
                <w:sz w:val="22"/>
              </w:rPr>
              <w:t>seven</w:t>
            </w:r>
            <w:r>
              <w:rPr>
                <w:rFonts w:ascii="Arial" w:hAnsi="Arial" w:cs="Arial"/>
                <w:color w:val="000000"/>
                <w:sz w:val="22"/>
              </w:rPr>
              <w:t xml:space="preserve"> years</w:t>
            </w:r>
          </w:p>
        </w:tc>
        <w:tc>
          <w:tcPr>
            <w:tcW w:w="3609" w:type="dxa"/>
          </w:tcPr>
          <w:p w14:paraId="7F3136C0" w14:textId="77777777" w:rsidR="00B369DE" w:rsidRDefault="00B369DE" w:rsidP="00263E6F">
            <w:pPr>
              <w:tabs>
                <w:tab w:val="left" w:pos="175"/>
              </w:tabs>
              <w:spacing w:after="720"/>
              <w:rPr>
                <w:rFonts w:ascii="Arial" w:hAnsi="Arial" w:cs="Arial"/>
                <w:color w:val="000000"/>
                <w:sz w:val="22"/>
                <w:lang w:val="en-US"/>
              </w:rPr>
            </w:pPr>
            <w:r>
              <w:rPr>
                <w:rFonts w:ascii="Arial" w:hAnsi="Arial" w:cs="Arial"/>
                <w:color w:val="000000"/>
                <w:sz w:val="22"/>
                <w:lang w:val="en-US"/>
              </w:rPr>
              <w:t>Loans registers</w:t>
            </w:r>
          </w:p>
          <w:p w14:paraId="1E0E5A24" w14:textId="77777777" w:rsidR="00B369DE" w:rsidRDefault="00B369DE">
            <w:pPr>
              <w:numPr>
                <w:ilvl w:val="12"/>
                <w:numId w:val="0"/>
              </w:numPr>
              <w:rPr>
                <w:rFonts w:ascii="Arial" w:hAnsi="Arial" w:cs="Arial"/>
                <w:sz w:val="22"/>
                <w:lang w:val="en-US"/>
              </w:rPr>
            </w:pPr>
            <w:r>
              <w:rPr>
                <w:rFonts w:ascii="Arial" w:hAnsi="Arial" w:cs="Arial"/>
                <w:color w:val="000000"/>
                <w:sz w:val="22"/>
                <w:lang w:val="en-US"/>
              </w:rPr>
              <w:t>Treasury Management Reports</w:t>
            </w:r>
          </w:p>
        </w:tc>
        <w:tc>
          <w:tcPr>
            <w:tcW w:w="3610" w:type="dxa"/>
          </w:tcPr>
          <w:p w14:paraId="27A4CA42" w14:textId="77777777" w:rsidR="00B369DE" w:rsidRDefault="00B369DE">
            <w:pPr>
              <w:rPr>
                <w:rFonts w:ascii="Arial" w:hAnsi="Arial" w:cs="Arial"/>
                <w:sz w:val="22"/>
                <w:lang w:val="en-US"/>
              </w:rPr>
            </w:pPr>
            <w:r>
              <w:rPr>
                <w:rFonts w:ascii="Arial" w:hAnsi="Arial" w:cs="Arial"/>
                <w:color w:val="000000"/>
                <w:sz w:val="22"/>
                <w:lang w:val="en-US"/>
              </w:rPr>
              <w:t>Common practice</w:t>
            </w:r>
          </w:p>
        </w:tc>
      </w:tr>
      <w:tr w:rsidR="00B369DE" w14:paraId="5458C0BB" w14:textId="77777777">
        <w:tc>
          <w:tcPr>
            <w:tcW w:w="1080" w:type="dxa"/>
          </w:tcPr>
          <w:p w14:paraId="4C9AC4CE" w14:textId="77777777" w:rsidR="00B369DE" w:rsidRDefault="00B369DE">
            <w:pPr>
              <w:rPr>
                <w:rFonts w:ascii="Arial" w:hAnsi="Arial" w:cs="Arial"/>
                <w:sz w:val="22"/>
              </w:rPr>
            </w:pPr>
            <w:r>
              <w:rPr>
                <w:rFonts w:ascii="Arial" w:hAnsi="Arial" w:cs="Arial"/>
                <w:sz w:val="22"/>
              </w:rPr>
              <w:t>1.6.3</w:t>
            </w:r>
          </w:p>
        </w:tc>
        <w:tc>
          <w:tcPr>
            <w:tcW w:w="3240" w:type="dxa"/>
          </w:tcPr>
          <w:p w14:paraId="687CDFA3" w14:textId="77777777" w:rsidR="00B369DE" w:rsidRDefault="00B369DE">
            <w:pPr>
              <w:pStyle w:val="Heading3"/>
              <w:numPr>
                <w:ilvl w:val="12"/>
                <w:numId w:val="0"/>
              </w:numPr>
              <w:spacing w:before="0" w:after="0"/>
              <w:rPr>
                <w:rFonts w:cs="Arial"/>
                <w:b w:val="0"/>
                <w:i w:val="0"/>
                <w:sz w:val="22"/>
              </w:rPr>
            </w:pPr>
            <w:r>
              <w:rPr>
                <w:rFonts w:cs="Arial"/>
                <w:b w:val="0"/>
                <w:i w:val="0"/>
                <w:sz w:val="22"/>
              </w:rPr>
              <w:t>Strategic Treasury Management Planning</w:t>
            </w:r>
          </w:p>
        </w:tc>
        <w:tc>
          <w:tcPr>
            <w:tcW w:w="2700" w:type="dxa"/>
          </w:tcPr>
          <w:p w14:paraId="199C5106" w14:textId="57BED509" w:rsidR="00B369DE" w:rsidRDefault="00B369DE">
            <w:pPr>
              <w:numPr>
                <w:ilvl w:val="12"/>
                <w:numId w:val="0"/>
              </w:numPr>
              <w:rPr>
                <w:rFonts w:ascii="Arial" w:hAnsi="Arial" w:cs="Arial"/>
                <w:sz w:val="22"/>
              </w:rPr>
            </w:pPr>
            <w:r>
              <w:rPr>
                <w:rFonts w:ascii="Arial" w:hAnsi="Arial" w:cs="Arial"/>
                <w:sz w:val="22"/>
              </w:rPr>
              <w:t xml:space="preserve">Destroy after </w:t>
            </w:r>
            <w:r w:rsidR="004B6A75">
              <w:rPr>
                <w:rFonts w:ascii="Arial" w:hAnsi="Arial" w:cs="Arial"/>
                <w:sz w:val="22"/>
              </w:rPr>
              <w:t>seven</w:t>
            </w:r>
            <w:r>
              <w:rPr>
                <w:rFonts w:ascii="Arial" w:hAnsi="Arial" w:cs="Arial"/>
                <w:sz w:val="22"/>
              </w:rPr>
              <w:t xml:space="preserve"> years</w:t>
            </w:r>
          </w:p>
        </w:tc>
        <w:tc>
          <w:tcPr>
            <w:tcW w:w="3609" w:type="dxa"/>
          </w:tcPr>
          <w:p w14:paraId="1CDD20BC" w14:textId="77777777" w:rsidR="00B369DE" w:rsidRDefault="00B369DE">
            <w:pPr>
              <w:numPr>
                <w:ilvl w:val="12"/>
                <w:numId w:val="0"/>
              </w:numPr>
              <w:rPr>
                <w:rFonts w:ascii="Arial" w:hAnsi="Arial" w:cs="Arial"/>
                <w:sz w:val="22"/>
                <w:lang w:val="en-US"/>
              </w:rPr>
            </w:pPr>
            <w:r>
              <w:rPr>
                <w:rFonts w:ascii="Arial" w:hAnsi="Arial" w:cs="Arial"/>
                <w:sz w:val="22"/>
                <w:lang w:val="en-US"/>
              </w:rPr>
              <w:t>Treasury Management Strategy</w:t>
            </w:r>
          </w:p>
        </w:tc>
        <w:tc>
          <w:tcPr>
            <w:tcW w:w="3610" w:type="dxa"/>
          </w:tcPr>
          <w:p w14:paraId="6A3D7FB2" w14:textId="77777777" w:rsidR="00B369DE" w:rsidRDefault="00B369DE">
            <w:pPr>
              <w:rPr>
                <w:rFonts w:ascii="Arial" w:hAnsi="Arial" w:cs="Arial"/>
                <w:sz w:val="22"/>
                <w:lang w:val="en-US"/>
              </w:rPr>
            </w:pPr>
            <w:r>
              <w:rPr>
                <w:rFonts w:ascii="Arial" w:hAnsi="Arial" w:cs="Arial"/>
                <w:color w:val="000000"/>
                <w:sz w:val="22"/>
                <w:lang w:val="en-US"/>
              </w:rPr>
              <w:t>Common practice</w:t>
            </w:r>
          </w:p>
        </w:tc>
      </w:tr>
    </w:tbl>
    <w:p w14:paraId="6BE6A371" w14:textId="77777777" w:rsidR="008066FD" w:rsidRDefault="008066FD">
      <w:r>
        <w:br w:type="page"/>
      </w:r>
    </w:p>
    <w:tbl>
      <w:tblPr>
        <w:tblW w:w="0" w:type="auto"/>
        <w:tblInd w:w="-65" w:type="dxa"/>
        <w:tblBorders>
          <w:top w:val="single" w:sz="4" w:space="0" w:color="auto"/>
          <w:left w:val="single" w:sz="4" w:space="0" w:color="auto"/>
          <w:bottom w:val="single" w:sz="4" w:space="0" w:color="auto"/>
          <w:right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080"/>
        <w:gridCol w:w="3240"/>
        <w:gridCol w:w="2700"/>
        <w:gridCol w:w="3600"/>
        <w:gridCol w:w="9"/>
        <w:gridCol w:w="3591"/>
        <w:gridCol w:w="19"/>
      </w:tblGrid>
      <w:tr w:rsidR="008066FD" w14:paraId="78AC49FA" w14:textId="77777777" w:rsidTr="00440E3E">
        <w:trPr>
          <w:gridAfter w:val="1"/>
          <w:wAfter w:w="19" w:type="dxa"/>
        </w:trPr>
        <w:tc>
          <w:tcPr>
            <w:tcW w:w="1080" w:type="dxa"/>
            <w:tcBorders>
              <w:top w:val="single" w:sz="4" w:space="0" w:color="auto"/>
              <w:left w:val="single" w:sz="4" w:space="0" w:color="auto"/>
              <w:bottom w:val="double" w:sz="4" w:space="0" w:color="auto"/>
              <w:right w:val="single" w:sz="4" w:space="0" w:color="auto"/>
            </w:tcBorders>
          </w:tcPr>
          <w:p w14:paraId="0A191A45" w14:textId="77777777" w:rsidR="008066FD" w:rsidRDefault="008066FD" w:rsidP="0041036A">
            <w:pPr>
              <w:pStyle w:val="Heading2"/>
              <w:spacing w:before="0" w:after="0"/>
              <w:rPr>
                <w:rFonts w:eastAsia="Arial Unicode MS" w:cs="Arial"/>
                <w:sz w:val="22"/>
              </w:rPr>
            </w:pPr>
            <w:r>
              <w:rPr>
                <w:rFonts w:cs="Arial"/>
                <w:sz w:val="22"/>
              </w:rPr>
              <w:lastRenderedPageBreak/>
              <w:t>Ref</w:t>
            </w:r>
          </w:p>
        </w:tc>
        <w:tc>
          <w:tcPr>
            <w:tcW w:w="3240" w:type="dxa"/>
            <w:tcBorders>
              <w:top w:val="single" w:sz="4" w:space="0" w:color="auto"/>
              <w:left w:val="single" w:sz="4" w:space="0" w:color="auto"/>
              <w:bottom w:val="double" w:sz="4" w:space="0" w:color="auto"/>
              <w:right w:val="single" w:sz="4" w:space="0" w:color="auto"/>
            </w:tcBorders>
          </w:tcPr>
          <w:p w14:paraId="0011720E" w14:textId="77777777" w:rsidR="008066FD" w:rsidRDefault="008066FD" w:rsidP="00440E3E">
            <w:pPr>
              <w:pStyle w:val="Heading2"/>
              <w:spacing w:before="0" w:after="0"/>
              <w:rPr>
                <w:rFonts w:eastAsia="Arial Unicode MS" w:cs="Arial"/>
                <w:sz w:val="22"/>
              </w:rPr>
            </w:pPr>
            <w:r>
              <w:rPr>
                <w:rFonts w:cs="Arial"/>
                <w:sz w:val="22"/>
              </w:rPr>
              <w:t>Function Description</w:t>
            </w:r>
          </w:p>
        </w:tc>
        <w:tc>
          <w:tcPr>
            <w:tcW w:w="2700" w:type="dxa"/>
            <w:tcBorders>
              <w:top w:val="single" w:sz="4" w:space="0" w:color="auto"/>
              <w:left w:val="single" w:sz="4" w:space="0" w:color="auto"/>
              <w:bottom w:val="double" w:sz="4" w:space="0" w:color="auto"/>
              <w:right w:val="single" w:sz="4" w:space="0" w:color="auto"/>
            </w:tcBorders>
          </w:tcPr>
          <w:p w14:paraId="38514446" w14:textId="77777777" w:rsidR="008066FD" w:rsidRDefault="008066FD" w:rsidP="00440E3E">
            <w:pPr>
              <w:pStyle w:val="Heading2"/>
              <w:spacing w:before="0" w:after="0"/>
              <w:rPr>
                <w:rFonts w:eastAsia="Arial Unicode MS" w:cs="Arial"/>
                <w:sz w:val="22"/>
              </w:rPr>
            </w:pPr>
            <w:r>
              <w:rPr>
                <w:rFonts w:cs="Arial"/>
                <w:sz w:val="22"/>
              </w:rPr>
              <w:t>Retention Action</w:t>
            </w:r>
          </w:p>
        </w:tc>
        <w:tc>
          <w:tcPr>
            <w:tcW w:w="3600" w:type="dxa"/>
            <w:tcBorders>
              <w:top w:val="single" w:sz="4" w:space="0" w:color="auto"/>
              <w:left w:val="single" w:sz="4" w:space="0" w:color="auto"/>
              <w:bottom w:val="double" w:sz="4" w:space="0" w:color="auto"/>
              <w:right w:val="single" w:sz="4" w:space="0" w:color="auto"/>
            </w:tcBorders>
          </w:tcPr>
          <w:p w14:paraId="20B50C52" w14:textId="77777777" w:rsidR="008066FD" w:rsidRDefault="008066FD" w:rsidP="00440E3E">
            <w:pPr>
              <w:pStyle w:val="Heading2"/>
              <w:spacing w:before="0" w:after="0"/>
              <w:rPr>
                <w:rFonts w:eastAsia="Arial Unicode MS" w:cs="Arial"/>
                <w:sz w:val="22"/>
              </w:rPr>
            </w:pPr>
            <w:r>
              <w:rPr>
                <w:rFonts w:cs="Arial"/>
                <w:sz w:val="22"/>
              </w:rPr>
              <w:t>Examples of Records</w:t>
            </w:r>
          </w:p>
        </w:tc>
        <w:tc>
          <w:tcPr>
            <w:tcW w:w="3600" w:type="dxa"/>
            <w:gridSpan w:val="2"/>
            <w:tcBorders>
              <w:top w:val="single" w:sz="4" w:space="0" w:color="auto"/>
              <w:left w:val="single" w:sz="4" w:space="0" w:color="auto"/>
              <w:bottom w:val="double" w:sz="4" w:space="0" w:color="auto"/>
              <w:right w:val="single" w:sz="4" w:space="0" w:color="auto"/>
            </w:tcBorders>
          </w:tcPr>
          <w:p w14:paraId="5CA67390" w14:textId="77777777" w:rsidR="008066FD" w:rsidRDefault="008066FD" w:rsidP="00440E3E">
            <w:pPr>
              <w:pStyle w:val="Heading2"/>
              <w:spacing w:before="0" w:after="0"/>
              <w:rPr>
                <w:rFonts w:eastAsia="Arial Unicode MS" w:cs="Arial"/>
                <w:sz w:val="22"/>
              </w:rPr>
            </w:pPr>
            <w:r>
              <w:rPr>
                <w:rFonts w:cs="Arial"/>
                <w:sz w:val="22"/>
              </w:rPr>
              <w:t>Notes</w:t>
            </w:r>
          </w:p>
        </w:tc>
      </w:tr>
      <w:tr w:rsidR="00B369DE" w14:paraId="39A273DE" w14:textId="77777777">
        <w:tblPrEx>
          <w:tblBorders>
            <w:insideH w:val="single" w:sz="4" w:space="0" w:color="auto"/>
            <w:insideV w:val="single" w:sz="4" w:space="0" w:color="auto"/>
          </w:tblBorders>
        </w:tblPrEx>
        <w:tc>
          <w:tcPr>
            <w:tcW w:w="1080" w:type="dxa"/>
          </w:tcPr>
          <w:p w14:paraId="049F06E4" w14:textId="77777777" w:rsidR="00B369DE" w:rsidRDefault="00B369DE">
            <w:pPr>
              <w:rPr>
                <w:rFonts w:ascii="Arial" w:hAnsi="Arial" w:cs="Arial"/>
                <w:sz w:val="22"/>
              </w:rPr>
            </w:pPr>
            <w:r>
              <w:rPr>
                <w:rFonts w:ascii="Arial" w:hAnsi="Arial" w:cs="Arial"/>
                <w:sz w:val="22"/>
              </w:rPr>
              <w:t>1.7</w:t>
            </w:r>
          </w:p>
        </w:tc>
        <w:tc>
          <w:tcPr>
            <w:tcW w:w="3240" w:type="dxa"/>
          </w:tcPr>
          <w:p w14:paraId="63D81119" w14:textId="60566DD6" w:rsidR="00B369DE" w:rsidRDefault="00B369DE">
            <w:pPr>
              <w:pStyle w:val="Heading3"/>
              <w:numPr>
                <w:ilvl w:val="12"/>
                <w:numId w:val="0"/>
              </w:numPr>
              <w:spacing w:before="0" w:after="0"/>
              <w:rPr>
                <w:rFonts w:cs="Arial"/>
                <w:i w:val="0"/>
                <w:iCs/>
                <w:sz w:val="22"/>
              </w:rPr>
            </w:pPr>
            <w:r>
              <w:rPr>
                <w:rFonts w:cs="Arial"/>
                <w:i w:val="0"/>
                <w:iCs/>
                <w:color w:val="000000"/>
                <w:sz w:val="22"/>
              </w:rPr>
              <w:t>Insurances</w:t>
            </w:r>
          </w:p>
        </w:tc>
        <w:tc>
          <w:tcPr>
            <w:tcW w:w="2700" w:type="dxa"/>
          </w:tcPr>
          <w:p w14:paraId="7314D5BA" w14:textId="77777777" w:rsidR="00B369DE" w:rsidRDefault="00B369DE">
            <w:pPr>
              <w:numPr>
                <w:ilvl w:val="12"/>
                <w:numId w:val="0"/>
              </w:numPr>
              <w:rPr>
                <w:rFonts w:ascii="Arial" w:hAnsi="Arial" w:cs="Arial"/>
                <w:sz w:val="22"/>
              </w:rPr>
            </w:pPr>
          </w:p>
        </w:tc>
        <w:tc>
          <w:tcPr>
            <w:tcW w:w="3609" w:type="dxa"/>
            <w:gridSpan w:val="2"/>
          </w:tcPr>
          <w:p w14:paraId="0158451F" w14:textId="77777777" w:rsidR="00B369DE" w:rsidRDefault="00B369DE">
            <w:pPr>
              <w:numPr>
                <w:ilvl w:val="12"/>
                <w:numId w:val="0"/>
              </w:numPr>
              <w:rPr>
                <w:rFonts w:ascii="Arial" w:hAnsi="Arial" w:cs="Arial"/>
                <w:sz w:val="22"/>
                <w:lang w:val="en-US"/>
              </w:rPr>
            </w:pPr>
          </w:p>
        </w:tc>
        <w:tc>
          <w:tcPr>
            <w:tcW w:w="3610" w:type="dxa"/>
            <w:gridSpan w:val="2"/>
          </w:tcPr>
          <w:p w14:paraId="3260762D" w14:textId="77777777" w:rsidR="00B369DE" w:rsidRDefault="00B369DE">
            <w:pPr>
              <w:rPr>
                <w:rFonts w:ascii="Arial" w:hAnsi="Arial" w:cs="Arial"/>
                <w:sz w:val="22"/>
                <w:lang w:val="en-US"/>
              </w:rPr>
            </w:pPr>
          </w:p>
        </w:tc>
      </w:tr>
      <w:tr w:rsidR="00B369DE" w14:paraId="6DB668A8" w14:textId="77777777">
        <w:tblPrEx>
          <w:tblBorders>
            <w:insideH w:val="single" w:sz="4" w:space="0" w:color="auto"/>
            <w:insideV w:val="single" w:sz="4" w:space="0" w:color="auto"/>
          </w:tblBorders>
        </w:tblPrEx>
        <w:tc>
          <w:tcPr>
            <w:tcW w:w="1080" w:type="dxa"/>
          </w:tcPr>
          <w:p w14:paraId="2843D09F" w14:textId="77777777" w:rsidR="00B369DE" w:rsidRDefault="00B369DE">
            <w:pPr>
              <w:rPr>
                <w:rFonts w:ascii="Arial" w:hAnsi="Arial" w:cs="Arial"/>
                <w:sz w:val="22"/>
              </w:rPr>
            </w:pPr>
            <w:r>
              <w:rPr>
                <w:rFonts w:ascii="Arial" w:hAnsi="Arial" w:cs="Arial"/>
                <w:sz w:val="22"/>
              </w:rPr>
              <w:t>1.7.1</w:t>
            </w:r>
          </w:p>
        </w:tc>
        <w:tc>
          <w:tcPr>
            <w:tcW w:w="3240" w:type="dxa"/>
          </w:tcPr>
          <w:p w14:paraId="4CA73223" w14:textId="77777777" w:rsidR="00B369DE" w:rsidRDefault="00B369DE">
            <w:pPr>
              <w:pStyle w:val="Heading3"/>
              <w:numPr>
                <w:ilvl w:val="12"/>
                <w:numId w:val="0"/>
              </w:numPr>
              <w:spacing w:before="0" w:after="0"/>
              <w:rPr>
                <w:rFonts w:cs="Arial"/>
                <w:b w:val="0"/>
                <w:bCs/>
                <w:i w:val="0"/>
                <w:iCs/>
                <w:sz w:val="22"/>
              </w:rPr>
            </w:pPr>
            <w:r>
              <w:rPr>
                <w:rFonts w:cs="Arial"/>
                <w:b w:val="0"/>
                <w:bCs/>
                <w:i w:val="0"/>
                <w:iCs/>
                <w:sz w:val="22"/>
              </w:rPr>
              <w:t>Management of Claims</w:t>
            </w:r>
          </w:p>
        </w:tc>
        <w:tc>
          <w:tcPr>
            <w:tcW w:w="2700" w:type="dxa"/>
          </w:tcPr>
          <w:p w14:paraId="453B4267" w14:textId="77777777" w:rsidR="00B369DE" w:rsidRDefault="00B369DE">
            <w:pPr>
              <w:numPr>
                <w:ilvl w:val="12"/>
                <w:numId w:val="0"/>
              </w:numPr>
              <w:rPr>
                <w:rFonts w:ascii="Arial" w:hAnsi="Arial" w:cs="Arial"/>
                <w:sz w:val="22"/>
              </w:rPr>
            </w:pPr>
            <w:r>
              <w:rPr>
                <w:rFonts w:ascii="Arial" w:hAnsi="Arial" w:cs="Arial"/>
                <w:sz w:val="22"/>
              </w:rPr>
              <w:t xml:space="preserve">Permanent </w:t>
            </w:r>
          </w:p>
          <w:p w14:paraId="0D6F5385" w14:textId="77777777" w:rsidR="00B369DE" w:rsidRDefault="00B369DE">
            <w:pPr>
              <w:numPr>
                <w:ilvl w:val="12"/>
                <w:numId w:val="0"/>
              </w:numPr>
              <w:rPr>
                <w:rFonts w:ascii="Arial" w:hAnsi="Arial" w:cs="Arial"/>
                <w:sz w:val="22"/>
              </w:rPr>
            </w:pPr>
          </w:p>
          <w:p w14:paraId="02E3D097" w14:textId="6D1B27CF" w:rsidR="00B369DE" w:rsidRDefault="00B369DE">
            <w:pPr>
              <w:numPr>
                <w:ilvl w:val="12"/>
                <w:numId w:val="0"/>
              </w:numPr>
              <w:rPr>
                <w:rFonts w:ascii="Arial" w:hAnsi="Arial" w:cs="Arial"/>
                <w:sz w:val="22"/>
              </w:rPr>
            </w:pPr>
            <w:r>
              <w:rPr>
                <w:rFonts w:ascii="Arial" w:hAnsi="Arial" w:cs="Arial"/>
                <w:sz w:val="22"/>
              </w:rPr>
              <w:t xml:space="preserve">Destroy after </w:t>
            </w:r>
            <w:r w:rsidR="004B6A75">
              <w:rPr>
                <w:rFonts w:ascii="Arial" w:hAnsi="Arial" w:cs="Arial"/>
                <w:sz w:val="22"/>
              </w:rPr>
              <w:t>five</w:t>
            </w:r>
            <w:r>
              <w:rPr>
                <w:rFonts w:ascii="Arial" w:hAnsi="Arial" w:cs="Arial"/>
                <w:sz w:val="22"/>
              </w:rPr>
              <w:t xml:space="preserve"> years</w:t>
            </w:r>
          </w:p>
          <w:p w14:paraId="78C5D7F7" w14:textId="77777777" w:rsidR="00B369DE" w:rsidRDefault="00B369DE">
            <w:pPr>
              <w:numPr>
                <w:ilvl w:val="12"/>
                <w:numId w:val="0"/>
              </w:numPr>
              <w:rPr>
                <w:rFonts w:ascii="Arial" w:hAnsi="Arial" w:cs="Arial"/>
                <w:sz w:val="22"/>
              </w:rPr>
            </w:pPr>
          </w:p>
        </w:tc>
        <w:tc>
          <w:tcPr>
            <w:tcW w:w="3609" w:type="dxa"/>
            <w:gridSpan w:val="2"/>
          </w:tcPr>
          <w:p w14:paraId="58FB17E4" w14:textId="77777777" w:rsidR="00B369DE" w:rsidRDefault="00B369DE">
            <w:pPr>
              <w:rPr>
                <w:rFonts w:ascii="Arial" w:hAnsi="Arial" w:cs="Arial"/>
                <w:sz w:val="22"/>
                <w:lang w:val="en-US"/>
              </w:rPr>
            </w:pPr>
            <w:r>
              <w:rPr>
                <w:rFonts w:ascii="Arial" w:hAnsi="Arial" w:cs="Arial"/>
                <w:sz w:val="22"/>
                <w:lang w:val="en-US"/>
              </w:rPr>
              <w:t>Claims Register</w:t>
            </w:r>
          </w:p>
          <w:p w14:paraId="33D06BA8" w14:textId="77777777" w:rsidR="00B369DE" w:rsidRDefault="00B369DE">
            <w:pPr>
              <w:rPr>
                <w:rFonts w:ascii="Arial" w:hAnsi="Arial" w:cs="Arial"/>
                <w:sz w:val="22"/>
                <w:lang w:val="en-US"/>
              </w:rPr>
            </w:pPr>
            <w:r>
              <w:rPr>
                <w:rFonts w:ascii="Arial" w:hAnsi="Arial" w:cs="Arial"/>
                <w:sz w:val="22"/>
                <w:lang w:val="en-US"/>
              </w:rPr>
              <w:t>Insurance Contracts</w:t>
            </w:r>
          </w:p>
          <w:p w14:paraId="5DBEE019" w14:textId="77777777" w:rsidR="00B369DE" w:rsidRDefault="00B369DE">
            <w:pPr>
              <w:numPr>
                <w:ilvl w:val="12"/>
                <w:numId w:val="0"/>
              </w:numPr>
              <w:rPr>
                <w:rFonts w:ascii="Arial" w:hAnsi="Arial" w:cs="Arial"/>
                <w:sz w:val="22"/>
                <w:lang w:val="en-US"/>
              </w:rPr>
            </w:pPr>
            <w:r>
              <w:rPr>
                <w:rFonts w:ascii="Arial" w:hAnsi="Arial" w:cs="Arial"/>
                <w:sz w:val="22"/>
                <w:lang w:val="en-US"/>
              </w:rPr>
              <w:t>Policy Documents</w:t>
            </w:r>
          </w:p>
          <w:p w14:paraId="7EA817A3" w14:textId="77777777" w:rsidR="00B369DE" w:rsidRDefault="00B369DE">
            <w:pPr>
              <w:numPr>
                <w:ilvl w:val="12"/>
                <w:numId w:val="0"/>
              </w:numPr>
              <w:rPr>
                <w:rFonts w:ascii="Arial" w:hAnsi="Arial" w:cs="Arial"/>
                <w:sz w:val="22"/>
                <w:lang w:val="en-US"/>
              </w:rPr>
            </w:pPr>
            <w:r>
              <w:rPr>
                <w:rFonts w:ascii="Arial" w:hAnsi="Arial" w:cs="Arial"/>
                <w:sz w:val="22"/>
                <w:lang w:val="en-US"/>
              </w:rPr>
              <w:t>Renewal Document</w:t>
            </w:r>
          </w:p>
          <w:p w14:paraId="119FD263" w14:textId="52286ED6" w:rsidR="00B369DE" w:rsidRDefault="00B369DE">
            <w:pPr>
              <w:numPr>
                <w:ilvl w:val="12"/>
                <w:numId w:val="0"/>
              </w:numPr>
              <w:rPr>
                <w:rFonts w:ascii="Arial" w:hAnsi="Arial" w:cs="Arial"/>
                <w:sz w:val="22"/>
                <w:lang w:val="en-US"/>
              </w:rPr>
            </w:pPr>
            <w:r>
              <w:rPr>
                <w:rFonts w:ascii="Arial" w:hAnsi="Arial" w:cs="Arial"/>
                <w:sz w:val="22"/>
                <w:lang w:val="en-US"/>
              </w:rPr>
              <w:t>Self</w:t>
            </w:r>
            <w:r w:rsidR="004B6A75">
              <w:rPr>
                <w:rFonts w:ascii="Arial" w:hAnsi="Arial" w:cs="Arial"/>
                <w:sz w:val="22"/>
                <w:lang w:val="en-US"/>
              </w:rPr>
              <w:t>-</w:t>
            </w:r>
            <w:r>
              <w:rPr>
                <w:rFonts w:ascii="Arial" w:hAnsi="Arial" w:cs="Arial"/>
                <w:sz w:val="22"/>
                <w:lang w:val="en-US"/>
              </w:rPr>
              <w:t>Funding Records</w:t>
            </w:r>
          </w:p>
          <w:p w14:paraId="3B56D158" w14:textId="77777777" w:rsidR="00B369DE" w:rsidRDefault="00B369DE">
            <w:pPr>
              <w:numPr>
                <w:ilvl w:val="12"/>
                <w:numId w:val="0"/>
              </w:numPr>
              <w:rPr>
                <w:rFonts w:ascii="Arial" w:hAnsi="Arial" w:cs="Arial"/>
                <w:sz w:val="22"/>
                <w:lang w:val="en-US"/>
              </w:rPr>
            </w:pPr>
            <w:r>
              <w:rPr>
                <w:rFonts w:ascii="Arial" w:hAnsi="Arial" w:cs="Arial"/>
                <w:sz w:val="22"/>
                <w:lang w:val="en-US"/>
              </w:rPr>
              <w:t>-  as detailed under management of claims</w:t>
            </w:r>
          </w:p>
        </w:tc>
        <w:tc>
          <w:tcPr>
            <w:tcW w:w="3610" w:type="dxa"/>
            <w:gridSpan w:val="2"/>
          </w:tcPr>
          <w:p w14:paraId="0CA9EB59" w14:textId="77777777" w:rsidR="00B369DE" w:rsidRDefault="00B369DE">
            <w:pPr>
              <w:rPr>
                <w:rFonts w:ascii="Arial" w:hAnsi="Arial" w:cs="Arial"/>
                <w:sz w:val="22"/>
                <w:lang w:val="en-US"/>
              </w:rPr>
            </w:pPr>
            <w:r>
              <w:rPr>
                <w:rFonts w:ascii="Arial" w:hAnsi="Arial" w:cs="Arial"/>
                <w:sz w:val="22"/>
                <w:lang w:val="en-US"/>
              </w:rPr>
              <w:t>Statutory</w:t>
            </w:r>
          </w:p>
        </w:tc>
      </w:tr>
      <w:tr w:rsidR="008066FD" w14:paraId="053BEE1F" w14:textId="77777777" w:rsidTr="008066FD">
        <w:tblPrEx>
          <w:tblBorders>
            <w:insideH w:val="single" w:sz="4" w:space="0" w:color="auto"/>
            <w:insideV w:val="single" w:sz="4" w:space="0" w:color="auto"/>
          </w:tblBorders>
        </w:tblPrEx>
        <w:tc>
          <w:tcPr>
            <w:tcW w:w="1080" w:type="dxa"/>
            <w:tcBorders>
              <w:top w:val="single" w:sz="4" w:space="0" w:color="auto"/>
              <w:left w:val="single" w:sz="4" w:space="0" w:color="auto"/>
              <w:bottom w:val="single" w:sz="4" w:space="0" w:color="auto"/>
              <w:right w:val="single" w:sz="4" w:space="0" w:color="auto"/>
            </w:tcBorders>
          </w:tcPr>
          <w:p w14:paraId="09D9DF22" w14:textId="77777777" w:rsidR="008066FD" w:rsidRDefault="008066FD" w:rsidP="00440E3E">
            <w:pPr>
              <w:rPr>
                <w:rFonts w:ascii="Arial" w:hAnsi="Arial" w:cs="Arial"/>
                <w:sz w:val="22"/>
              </w:rPr>
            </w:pPr>
            <w:r>
              <w:rPr>
                <w:rFonts w:ascii="Arial" w:hAnsi="Arial" w:cs="Arial"/>
                <w:sz w:val="22"/>
              </w:rPr>
              <w:t>1.7.2</w:t>
            </w:r>
          </w:p>
        </w:tc>
        <w:tc>
          <w:tcPr>
            <w:tcW w:w="3240" w:type="dxa"/>
            <w:tcBorders>
              <w:top w:val="single" w:sz="4" w:space="0" w:color="auto"/>
              <w:left w:val="single" w:sz="4" w:space="0" w:color="auto"/>
              <w:bottom w:val="single" w:sz="4" w:space="0" w:color="auto"/>
              <w:right w:val="single" w:sz="4" w:space="0" w:color="auto"/>
            </w:tcBorders>
          </w:tcPr>
          <w:p w14:paraId="0651D6A0" w14:textId="77777777" w:rsidR="008066FD" w:rsidRDefault="008066FD" w:rsidP="00440E3E">
            <w:pPr>
              <w:pStyle w:val="Heading3"/>
              <w:numPr>
                <w:ilvl w:val="12"/>
                <w:numId w:val="0"/>
              </w:numPr>
              <w:spacing w:before="0" w:after="0"/>
              <w:rPr>
                <w:rFonts w:cs="Arial"/>
                <w:b w:val="0"/>
                <w:bCs/>
                <w:i w:val="0"/>
                <w:iCs/>
                <w:sz w:val="22"/>
              </w:rPr>
            </w:pPr>
            <w:r>
              <w:rPr>
                <w:rFonts w:cs="Arial"/>
                <w:b w:val="0"/>
                <w:bCs/>
                <w:i w:val="0"/>
                <w:iCs/>
                <w:sz w:val="22"/>
              </w:rPr>
              <w:t>Management of claims</w:t>
            </w:r>
          </w:p>
        </w:tc>
        <w:tc>
          <w:tcPr>
            <w:tcW w:w="2700" w:type="dxa"/>
            <w:tcBorders>
              <w:top w:val="single" w:sz="4" w:space="0" w:color="auto"/>
              <w:left w:val="single" w:sz="4" w:space="0" w:color="auto"/>
              <w:bottom w:val="single" w:sz="4" w:space="0" w:color="auto"/>
              <w:right w:val="single" w:sz="4" w:space="0" w:color="auto"/>
            </w:tcBorders>
          </w:tcPr>
          <w:p w14:paraId="0CA35F3E" w14:textId="77777777" w:rsidR="008066FD" w:rsidRDefault="008066FD" w:rsidP="00263E6F">
            <w:pPr>
              <w:numPr>
                <w:ilvl w:val="12"/>
                <w:numId w:val="0"/>
              </w:numPr>
              <w:spacing w:after="720"/>
              <w:rPr>
                <w:rFonts w:ascii="Arial" w:hAnsi="Arial" w:cs="Arial"/>
                <w:sz w:val="22"/>
              </w:rPr>
            </w:pPr>
          </w:p>
          <w:p w14:paraId="728979F4" w14:textId="77777777" w:rsidR="008066FD" w:rsidRPr="008066FD" w:rsidRDefault="008066FD" w:rsidP="00440E3E">
            <w:pPr>
              <w:numPr>
                <w:ilvl w:val="12"/>
                <w:numId w:val="0"/>
              </w:numPr>
              <w:rPr>
                <w:rFonts w:ascii="Arial" w:hAnsi="Arial" w:cs="Arial"/>
                <w:sz w:val="22"/>
              </w:rPr>
            </w:pPr>
            <w:r w:rsidRPr="008066FD">
              <w:rPr>
                <w:rFonts w:ascii="Arial" w:hAnsi="Arial" w:cs="Arial"/>
                <w:sz w:val="22"/>
              </w:rPr>
              <w:t>After settlement:</w:t>
            </w:r>
          </w:p>
          <w:p w14:paraId="1F187AD5" w14:textId="2C6BA208" w:rsidR="008066FD" w:rsidRDefault="008066FD" w:rsidP="00440E3E">
            <w:pPr>
              <w:numPr>
                <w:ilvl w:val="12"/>
                <w:numId w:val="0"/>
              </w:numPr>
              <w:rPr>
                <w:rFonts w:ascii="Arial" w:hAnsi="Arial" w:cs="Arial"/>
                <w:sz w:val="22"/>
              </w:rPr>
            </w:pPr>
            <w:r>
              <w:rPr>
                <w:rFonts w:ascii="Arial" w:hAnsi="Arial" w:cs="Arial"/>
                <w:sz w:val="22"/>
              </w:rPr>
              <w:t xml:space="preserve">Destroy after </w:t>
            </w:r>
            <w:r w:rsidR="004B6A75">
              <w:rPr>
                <w:rFonts w:ascii="Arial" w:hAnsi="Arial" w:cs="Arial"/>
                <w:sz w:val="22"/>
              </w:rPr>
              <w:t>four</w:t>
            </w:r>
            <w:r>
              <w:rPr>
                <w:rFonts w:ascii="Arial" w:hAnsi="Arial" w:cs="Arial"/>
                <w:sz w:val="22"/>
              </w:rPr>
              <w:t xml:space="preserve"> years </w:t>
            </w:r>
          </w:p>
          <w:p w14:paraId="092CF428" w14:textId="4CD3CAB1" w:rsidR="008066FD" w:rsidRDefault="008066FD" w:rsidP="00440E3E">
            <w:pPr>
              <w:numPr>
                <w:ilvl w:val="12"/>
                <w:numId w:val="0"/>
              </w:numPr>
              <w:rPr>
                <w:rFonts w:ascii="Arial" w:hAnsi="Arial" w:cs="Arial"/>
                <w:sz w:val="22"/>
              </w:rPr>
            </w:pPr>
            <w:r>
              <w:rPr>
                <w:rFonts w:ascii="Arial" w:hAnsi="Arial" w:cs="Arial"/>
                <w:sz w:val="22"/>
              </w:rPr>
              <w:t xml:space="preserve">Destroy after </w:t>
            </w:r>
            <w:r w:rsidR="004B6A75">
              <w:rPr>
                <w:rFonts w:ascii="Arial" w:hAnsi="Arial" w:cs="Arial"/>
                <w:sz w:val="22"/>
              </w:rPr>
              <w:t>four</w:t>
            </w:r>
            <w:r>
              <w:rPr>
                <w:rFonts w:ascii="Arial" w:hAnsi="Arial" w:cs="Arial"/>
                <w:sz w:val="22"/>
              </w:rPr>
              <w:t xml:space="preserve"> years</w:t>
            </w:r>
          </w:p>
          <w:p w14:paraId="1C9F4D8B" w14:textId="77777777" w:rsidR="008066FD" w:rsidRDefault="008066FD" w:rsidP="00440E3E">
            <w:pPr>
              <w:numPr>
                <w:ilvl w:val="12"/>
                <w:numId w:val="0"/>
              </w:numPr>
              <w:rPr>
                <w:rFonts w:ascii="Arial" w:hAnsi="Arial" w:cs="Arial"/>
                <w:sz w:val="22"/>
              </w:rPr>
            </w:pPr>
          </w:p>
          <w:p w14:paraId="266E8B04" w14:textId="67910F51" w:rsidR="008066FD" w:rsidRDefault="008066FD" w:rsidP="00440E3E">
            <w:pPr>
              <w:numPr>
                <w:ilvl w:val="12"/>
                <w:numId w:val="0"/>
              </w:numPr>
              <w:rPr>
                <w:rFonts w:ascii="Arial" w:hAnsi="Arial" w:cs="Arial"/>
                <w:sz w:val="22"/>
              </w:rPr>
            </w:pPr>
            <w:r>
              <w:rPr>
                <w:rFonts w:ascii="Arial" w:hAnsi="Arial" w:cs="Arial"/>
                <w:sz w:val="22"/>
              </w:rPr>
              <w:t xml:space="preserve">Destroy after </w:t>
            </w:r>
            <w:r w:rsidR="004B6A75">
              <w:rPr>
                <w:rFonts w:ascii="Arial" w:hAnsi="Arial" w:cs="Arial"/>
                <w:sz w:val="22"/>
              </w:rPr>
              <w:t>seven</w:t>
            </w:r>
            <w:r>
              <w:rPr>
                <w:rFonts w:ascii="Arial" w:hAnsi="Arial" w:cs="Arial"/>
                <w:sz w:val="22"/>
              </w:rPr>
              <w:t xml:space="preserve"> years</w:t>
            </w:r>
          </w:p>
        </w:tc>
        <w:tc>
          <w:tcPr>
            <w:tcW w:w="3609" w:type="dxa"/>
            <w:gridSpan w:val="2"/>
            <w:tcBorders>
              <w:top w:val="single" w:sz="4" w:space="0" w:color="auto"/>
              <w:left w:val="single" w:sz="4" w:space="0" w:color="auto"/>
              <w:bottom w:val="single" w:sz="4" w:space="0" w:color="auto"/>
              <w:right w:val="single" w:sz="4" w:space="0" w:color="auto"/>
            </w:tcBorders>
          </w:tcPr>
          <w:p w14:paraId="79D7D0CC" w14:textId="464E48BB" w:rsidR="008066FD" w:rsidRDefault="008066FD" w:rsidP="00440E3E">
            <w:pPr>
              <w:rPr>
                <w:rFonts w:ascii="Arial" w:hAnsi="Arial" w:cs="Arial"/>
                <w:sz w:val="22"/>
                <w:lang w:val="en-US"/>
              </w:rPr>
            </w:pPr>
            <w:r w:rsidRPr="008066FD">
              <w:rPr>
                <w:rFonts w:ascii="Arial" w:hAnsi="Arial" w:cs="Arial"/>
                <w:sz w:val="22"/>
                <w:lang w:val="en-US"/>
              </w:rPr>
              <w:t>Settlement Documents</w:t>
            </w:r>
            <w:r>
              <w:rPr>
                <w:rFonts w:ascii="Arial" w:hAnsi="Arial" w:cs="Arial"/>
                <w:sz w:val="22"/>
                <w:lang w:val="en-US"/>
              </w:rPr>
              <w:t>: Claims correspondence, accident reports and any other relevant correspondence:</w:t>
            </w:r>
          </w:p>
          <w:p w14:paraId="677212B9" w14:textId="77777777" w:rsidR="008066FD" w:rsidRDefault="008066FD" w:rsidP="00440E3E">
            <w:pPr>
              <w:rPr>
                <w:rFonts w:ascii="Arial" w:hAnsi="Arial" w:cs="Arial"/>
                <w:sz w:val="22"/>
                <w:lang w:val="en-US"/>
              </w:rPr>
            </w:pPr>
            <w:r w:rsidRPr="008066FD">
              <w:rPr>
                <w:rFonts w:ascii="Arial" w:hAnsi="Arial" w:cs="Arial"/>
                <w:sz w:val="22"/>
                <w:lang w:val="en-US"/>
              </w:rPr>
              <w:t>Type of Claim</w:t>
            </w:r>
            <w:r>
              <w:rPr>
                <w:rFonts w:ascii="Arial" w:hAnsi="Arial" w:cs="Arial"/>
                <w:sz w:val="22"/>
                <w:lang w:val="en-US"/>
              </w:rPr>
              <w:t>:</w:t>
            </w:r>
          </w:p>
          <w:p w14:paraId="1E4543B6" w14:textId="77777777" w:rsidR="008066FD" w:rsidRDefault="008066FD" w:rsidP="00440E3E">
            <w:pPr>
              <w:rPr>
                <w:rFonts w:ascii="Arial" w:hAnsi="Arial" w:cs="Arial"/>
                <w:sz w:val="22"/>
                <w:lang w:val="en-US"/>
              </w:rPr>
            </w:pPr>
            <w:r>
              <w:rPr>
                <w:rFonts w:ascii="Arial" w:hAnsi="Arial" w:cs="Arial"/>
                <w:sz w:val="22"/>
                <w:lang w:val="en-US"/>
              </w:rPr>
              <w:t>Insurance Claims (Fire)</w:t>
            </w:r>
          </w:p>
          <w:p w14:paraId="6243644C" w14:textId="77777777" w:rsidR="008066FD" w:rsidRDefault="008066FD" w:rsidP="00440E3E">
            <w:pPr>
              <w:rPr>
                <w:rFonts w:ascii="Arial" w:hAnsi="Arial" w:cs="Arial"/>
                <w:sz w:val="22"/>
                <w:lang w:val="en-US"/>
              </w:rPr>
            </w:pPr>
            <w:r>
              <w:rPr>
                <w:rFonts w:ascii="Arial" w:hAnsi="Arial" w:cs="Arial"/>
                <w:sz w:val="22"/>
                <w:lang w:val="en-US"/>
              </w:rPr>
              <w:t>Insurance Claims (Motor Vehicles)</w:t>
            </w:r>
          </w:p>
          <w:p w14:paraId="4E6BA6E1" w14:textId="77777777" w:rsidR="008066FD" w:rsidRDefault="008066FD" w:rsidP="00440E3E">
            <w:pPr>
              <w:rPr>
                <w:rFonts w:ascii="Arial" w:hAnsi="Arial" w:cs="Arial"/>
                <w:sz w:val="22"/>
                <w:lang w:val="en-US"/>
              </w:rPr>
            </w:pPr>
            <w:r>
              <w:rPr>
                <w:rFonts w:ascii="Arial" w:hAnsi="Arial" w:cs="Arial"/>
                <w:sz w:val="22"/>
                <w:lang w:val="en-US"/>
              </w:rPr>
              <w:t>Insurance Claims (Public/Employers Liability)</w:t>
            </w:r>
          </w:p>
          <w:p w14:paraId="12EDD577" w14:textId="77777777" w:rsidR="008066FD" w:rsidRDefault="008066FD" w:rsidP="00440E3E">
            <w:pPr>
              <w:rPr>
                <w:rFonts w:ascii="Arial" w:hAnsi="Arial" w:cs="Arial"/>
                <w:sz w:val="22"/>
                <w:lang w:val="en-US"/>
              </w:rPr>
            </w:pPr>
          </w:p>
        </w:tc>
        <w:tc>
          <w:tcPr>
            <w:tcW w:w="3610" w:type="dxa"/>
            <w:gridSpan w:val="2"/>
            <w:tcBorders>
              <w:top w:val="single" w:sz="4" w:space="0" w:color="auto"/>
              <w:left w:val="single" w:sz="4" w:space="0" w:color="auto"/>
              <w:bottom w:val="single" w:sz="4" w:space="0" w:color="auto"/>
              <w:right w:val="single" w:sz="4" w:space="0" w:color="auto"/>
            </w:tcBorders>
          </w:tcPr>
          <w:p w14:paraId="4922F3E5" w14:textId="77777777" w:rsidR="008066FD" w:rsidRDefault="008066FD" w:rsidP="00440E3E">
            <w:pPr>
              <w:rPr>
                <w:rFonts w:ascii="Arial" w:hAnsi="Arial" w:cs="Arial"/>
                <w:sz w:val="22"/>
                <w:lang w:val="en-US"/>
              </w:rPr>
            </w:pPr>
            <w:r w:rsidRPr="008066FD">
              <w:rPr>
                <w:rFonts w:ascii="Arial" w:hAnsi="Arial" w:cs="Arial"/>
                <w:sz w:val="22"/>
                <w:lang w:val="en-US"/>
              </w:rPr>
              <w:t>Any claims or potential claims involving minors retain all correspondence until 3 years after their 18th birthday</w:t>
            </w:r>
            <w:r>
              <w:rPr>
                <w:rFonts w:ascii="Arial" w:hAnsi="Arial" w:cs="Arial"/>
                <w:sz w:val="22"/>
                <w:lang w:val="en-US"/>
              </w:rPr>
              <w:t>.</w:t>
            </w:r>
          </w:p>
          <w:p w14:paraId="5CF384D6" w14:textId="77777777" w:rsidR="008066FD" w:rsidRDefault="008066FD" w:rsidP="00440E3E">
            <w:pPr>
              <w:rPr>
                <w:rFonts w:ascii="Arial" w:hAnsi="Arial" w:cs="Arial"/>
                <w:sz w:val="22"/>
                <w:lang w:val="en-US"/>
              </w:rPr>
            </w:pPr>
          </w:p>
        </w:tc>
      </w:tr>
    </w:tbl>
    <w:p w14:paraId="672ACFB6" w14:textId="77777777" w:rsidR="00263E6F" w:rsidRDefault="00263E6F" w:rsidP="008066FD"/>
    <w:p w14:paraId="706F58A6" w14:textId="77777777" w:rsidR="00BB11A3" w:rsidRPr="00263E6F" w:rsidRDefault="00263E6F" w:rsidP="00263E6F">
      <w:r>
        <w:br w:type="page"/>
      </w:r>
    </w:p>
    <w:p w14:paraId="7AA8C8D8" w14:textId="77777777" w:rsidR="00B369DE" w:rsidRPr="002222EA" w:rsidRDefault="00B369DE">
      <w:pPr>
        <w:ind w:left="360"/>
        <w:jc w:val="center"/>
        <w:rPr>
          <w:rFonts w:ascii="Arial" w:hAnsi="Arial" w:cs="Arial"/>
          <w:b/>
          <w:bCs/>
        </w:rPr>
      </w:pPr>
      <w:r w:rsidRPr="002222EA">
        <w:rPr>
          <w:rFonts w:ascii="Arial" w:hAnsi="Arial" w:cs="Arial"/>
          <w:b/>
          <w:bCs/>
        </w:rPr>
        <w:lastRenderedPageBreak/>
        <w:t>2</w:t>
      </w:r>
      <w:r w:rsidR="004228C2" w:rsidRPr="002222EA">
        <w:rPr>
          <w:rFonts w:ascii="Arial" w:hAnsi="Arial" w:cs="Arial"/>
          <w:b/>
          <w:bCs/>
        </w:rPr>
        <w:t xml:space="preserve"> </w:t>
      </w:r>
      <w:r w:rsidRPr="002222EA">
        <w:rPr>
          <w:rFonts w:ascii="Arial" w:hAnsi="Arial" w:cs="Arial"/>
          <w:b/>
          <w:bCs/>
        </w:rPr>
        <w:t>Customer Accounts (Sundry Debtors)</w:t>
      </w:r>
    </w:p>
    <w:p w14:paraId="382E0014" w14:textId="77777777" w:rsidR="00B369DE" w:rsidRDefault="00B369DE">
      <w:pPr>
        <w:jc w:val="center"/>
        <w:rPr>
          <w:rFonts w:ascii="Arial" w:hAnsi="Arial" w:cs="Arial"/>
          <w:b/>
          <w:bCs/>
          <w:sz w:val="22"/>
        </w:rPr>
      </w:pPr>
    </w:p>
    <w:p w14:paraId="57C5D19C" w14:textId="77777777" w:rsidR="00B369DE" w:rsidRDefault="00B369DE">
      <w:pPr>
        <w:jc w:val="center"/>
        <w:rPr>
          <w:rFonts w:ascii="Arial" w:hAnsi="Arial" w:cs="Arial"/>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015"/>
        <w:gridCol w:w="3240"/>
        <w:gridCol w:w="2700"/>
        <w:gridCol w:w="3600"/>
        <w:gridCol w:w="9"/>
        <w:gridCol w:w="3610"/>
      </w:tblGrid>
      <w:tr w:rsidR="00B369DE" w14:paraId="39771C70" w14:textId="77777777">
        <w:tc>
          <w:tcPr>
            <w:tcW w:w="1015" w:type="dxa"/>
            <w:tcBorders>
              <w:bottom w:val="double" w:sz="4" w:space="0" w:color="auto"/>
            </w:tcBorders>
          </w:tcPr>
          <w:p w14:paraId="5B073F69" w14:textId="77777777" w:rsidR="00B369DE" w:rsidRDefault="00B369DE" w:rsidP="0041036A">
            <w:pPr>
              <w:rPr>
                <w:rFonts w:ascii="Arial" w:hAnsi="Arial" w:cs="Arial"/>
                <w:b/>
                <w:bCs/>
                <w:sz w:val="22"/>
              </w:rPr>
            </w:pPr>
            <w:r>
              <w:rPr>
                <w:rFonts w:ascii="Arial" w:hAnsi="Arial" w:cs="Arial"/>
                <w:b/>
                <w:bCs/>
                <w:sz w:val="22"/>
              </w:rPr>
              <w:t>Ref No</w:t>
            </w:r>
          </w:p>
        </w:tc>
        <w:tc>
          <w:tcPr>
            <w:tcW w:w="3240" w:type="dxa"/>
            <w:tcBorders>
              <w:bottom w:val="double" w:sz="4" w:space="0" w:color="auto"/>
            </w:tcBorders>
          </w:tcPr>
          <w:p w14:paraId="40189502" w14:textId="77777777" w:rsidR="00B369DE" w:rsidRDefault="00B369DE">
            <w:pPr>
              <w:jc w:val="center"/>
              <w:rPr>
                <w:rFonts w:ascii="Arial" w:hAnsi="Arial" w:cs="Arial"/>
                <w:b/>
                <w:bCs/>
                <w:sz w:val="22"/>
              </w:rPr>
            </w:pPr>
            <w:r>
              <w:rPr>
                <w:rFonts w:ascii="Arial" w:hAnsi="Arial" w:cs="Arial"/>
                <w:b/>
                <w:bCs/>
                <w:sz w:val="22"/>
              </w:rPr>
              <w:t>Function Description</w:t>
            </w:r>
          </w:p>
        </w:tc>
        <w:tc>
          <w:tcPr>
            <w:tcW w:w="2700" w:type="dxa"/>
            <w:tcBorders>
              <w:bottom w:val="double" w:sz="4" w:space="0" w:color="auto"/>
            </w:tcBorders>
          </w:tcPr>
          <w:p w14:paraId="0A193CDB" w14:textId="77777777" w:rsidR="00B369DE" w:rsidRDefault="00B369DE">
            <w:pPr>
              <w:jc w:val="center"/>
              <w:rPr>
                <w:rFonts w:ascii="Arial" w:hAnsi="Arial" w:cs="Arial"/>
                <w:b/>
                <w:bCs/>
                <w:sz w:val="22"/>
              </w:rPr>
            </w:pPr>
            <w:r>
              <w:rPr>
                <w:rFonts w:ascii="Arial" w:hAnsi="Arial" w:cs="Arial"/>
                <w:b/>
                <w:bCs/>
                <w:sz w:val="22"/>
              </w:rPr>
              <w:t>Retention Action</w:t>
            </w:r>
          </w:p>
        </w:tc>
        <w:tc>
          <w:tcPr>
            <w:tcW w:w="3609" w:type="dxa"/>
            <w:gridSpan w:val="2"/>
            <w:tcBorders>
              <w:bottom w:val="double" w:sz="4" w:space="0" w:color="auto"/>
            </w:tcBorders>
          </w:tcPr>
          <w:p w14:paraId="054049D8" w14:textId="77777777" w:rsidR="00B369DE" w:rsidRDefault="00B369DE">
            <w:pPr>
              <w:jc w:val="center"/>
              <w:rPr>
                <w:rFonts w:ascii="Arial" w:hAnsi="Arial" w:cs="Arial"/>
                <w:b/>
                <w:bCs/>
                <w:sz w:val="22"/>
              </w:rPr>
            </w:pPr>
            <w:r>
              <w:rPr>
                <w:rFonts w:ascii="Arial" w:hAnsi="Arial" w:cs="Arial"/>
                <w:b/>
                <w:bCs/>
                <w:sz w:val="22"/>
              </w:rPr>
              <w:t>Examples of Records</w:t>
            </w:r>
          </w:p>
        </w:tc>
        <w:tc>
          <w:tcPr>
            <w:tcW w:w="3610" w:type="dxa"/>
            <w:tcBorders>
              <w:bottom w:val="double" w:sz="4" w:space="0" w:color="auto"/>
            </w:tcBorders>
          </w:tcPr>
          <w:p w14:paraId="0E5DA45C" w14:textId="77777777" w:rsidR="00B369DE" w:rsidRDefault="00B369DE">
            <w:pPr>
              <w:jc w:val="center"/>
              <w:rPr>
                <w:rFonts w:ascii="Arial" w:hAnsi="Arial" w:cs="Arial"/>
                <w:b/>
                <w:bCs/>
                <w:sz w:val="22"/>
              </w:rPr>
            </w:pPr>
            <w:r>
              <w:rPr>
                <w:rFonts w:ascii="Arial" w:hAnsi="Arial" w:cs="Arial"/>
                <w:b/>
                <w:bCs/>
                <w:sz w:val="22"/>
              </w:rPr>
              <w:t>Notes</w:t>
            </w:r>
          </w:p>
        </w:tc>
      </w:tr>
      <w:tr w:rsidR="00B369DE" w14:paraId="2028267F" w14:textId="77777777">
        <w:tc>
          <w:tcPr>
            <w:tcW w:w="1015" w:type="dxa"/>
          </w:tcPr>
          <w:p w14:paraId="298AC550" w14:textId="77777777" w:rsidR="00B369DE" w:rsidRDefault="00B369DE">
            <w:pPr>
              <w:rPr>
                <w:rFonts w:ascii="Arial" w:hAnsi="Arial" w:cs="Arial"/>
                <w:b/>
                <w:bCs/>
                <w:sz w:val="22"/>
              </w:rPr>
            </w:pPr>
            <w:r>
              <w:rPr>
                <w:rFonts w:ascii="Arial" w:hAnsi="Arial" w:cs="Arial"/>
                <w:b/>
                <w:bCs/>
                <w:sz w:val="22"/>
              </w:rPr>
              <w:t>2.1</w:t>
            </w:r>
          </w:p>
        </w:tc>
        <w:tc>
          <w:tcPr>
            <w:tcW w:w="3240" w:type="dxa"/>
          </w:tcPr>
          <w:p w14:paraId="4BC0529F" w14:textId="77777777" w:rsidR="00B369DE" w:rsidRDefault="00B369DE">
            <w:pPr>
              <w:rPr>
                <w:rFonts w:ascii="Arial" w:hAnsi="Arial" w:cs="Arial"/>
                <w:b/>
                <w:bCs/>
                <w:iCs/>
                <w:sz w:val="22"/>
              </w:rPr>
            </w:pPr>
            <w:r>
              <w:rPr>
                <w:rFonts w:ascii="Arial" w:hAnsi="Arial" w:cs="Arial"/>
                <w:b/>
                <w:bCs/>
                <w:iCs/>
                <w:sz w:val="22"/>
              </w:rPr>
              <w:t>Financial Transaction, Accounts and Audit:</w:t>
            </w:r>
          </w:p>
        </w:tc>
        <w:tc>
          <w:tcPr>
            <w:tcW w:w="2700" w:type="dxa"/>
          </w:tcPr>
          <w:p w14:paraId="2C2E7F52" w14:textId="77777777" w:rsidR="00B369DE" w:rsidRDefault="00B369DE">
            <w:pPr>
              <w:rPr>
                <w:rFonts w:ascii="Arial" w:hAnsi="Arial" w:cs="Arial"/>
                <w:b/>
                <w:bCs/>
                <w:sz w:val="22"/>
              </w:rPr>
            </w:pPr>
          </w:p>
        </w:tc>
        <w:tc>
          <w:tcPr>
            <w:tcW w:w="3600" w:type="dxa"/>
          </w:tcPr>
          <w:p w14:paraId="0ED7334D" w14:textId="77777777" w:rsidR="00B369DE" w:rsidRDefault="00B369DE">
            <w:pPr>
              <w:rPr>
                <w:rFonts w:ascii="Arial" w:hAnsi="Arial" w:cs="Arial"/>
                <w:b/>
                <w:bCs/>
                <w:sz w:val="22"/>
              </w:rPr>
            </w:pPr>
          </w:p>
        </w:tc>
        <w:tc>
          <w:tcPr>
            <w:tcW w:w="3619" w:type="dxa"/>
            <w:gridSpan w:val="2"/>
          </w:tcPr>
          <w:p w14:paraId="70D7C186" w14:textId="77777777" w:rsidR="00B369DE" w:rsidRDefault="00B369DE">
            <w:pPr>
              <w:rPr>
                <w:rFonts w:ascii="Arial" w:hAnsi="Arial" w:cs="Arial"/>
                <w:b/>
                <w:bCs/>
                <w:sz w:val="22"/>
              </w:rPr>
            </w:pPr>
          </w:p>
        </w:tc>
      </w:tr>
      <w:tr w:rsidR="00B369DE" w14:paraId="7169F6BB" w14:textId="77777777">
        <w:tc>
          <w:tcPr>
            <w:tcW w:w="1015" w:type="dxa"/>
          </w:tcPr>
          <w:p w14:paraId="3F599082" w14:textId="77777777" w:rsidR="00B369DE" w:rsidRDefault="00B369DE">
            <w:pPr>
              <w:rPr>
                <w:rFonts w:ascii="Arial" w:hAnsi="Arial" w:cs="Arial"/>
                <w:b/>
                <w:bCs/>
                <w:sz w:val="22"/>
              </w:rPr>
            </w:pPr>
            <w:r>
              <w:rPr>
                <w:rFonts w:ascii="Arial" w:hAnsi="Arial" w:cs="Arial"/>
                <w:b/>
                <w:bCs/>
                <w:sz w:val="22"/>
              </w:rPr>
              <w:t>2.1.1</w:t>
            </w:r>
          </w:p>
        </w:tc>
        <w:tc>
          <w:tcPr>
            <w:tcW w:w="3240" w:type="dxa"/>
          </w:tcPr>
          <w:p w14:paraId="6A0991CF" w14:textId="77777777" w:rsidR="00B369DE" w:rsidRDefault="00B369DE">
            <w:pPr>
              <w:rPr>
                <w:rFonts w:ascii="Arial" w:hAnsi="Arial" w:cs="Arial"/>
                <w:sz w:val="22"/>
              </w:rPr>
            </w:pPr>
            <w:r>
              <w:rPr>
                <w:rFonts w:ascii="Arial" w:hAnsi="Arial" w:cs="Arial"/>
                <w:sz w:val="22"/>
              </w:rPr>
              <w:t>The process that consolidates financial transactions on an annual basis for corporate reporting purposes</w:t>
            </w:r>
          </w:p>
        </w:tc>
        <w:tc>
          <w:tcPr>
            <w:tcW w:w="2700" w:type="dxa"/>
          </w:tcPr>
          <w:p w14:paraId="0C2B9016" w14:textId="2A6CABA3" w:rsidR="00B369DE" w:rsidRDefault="00B369DE">
            <w:pPr>
              <w:rPr>
                <w:rFonts w:ascii="Arial" w:hAnsi="Arial" w:cs="Arial"/>
                <w:sz w:val="22"/>
              </w:rPr>
            </w:pPr>
            <w:r>
              <w:rPr>
                <w:rFonts w:ascii="Arial" w:hAnsi="Arial" w:cs="Arial"/>
                <w:sz w:val="22"/>
              </w:rPr>
              <w:t xml:space="preserve">Retain for a minimum of </w:t>
            </w:r>
            <w:r w:rsidR="00BE0AAE">
              <w:rPr>
                <w:rFonts w:ascii="Arial" w:hAnsi="Arial" w:cs="Arial"/>
                <w:sz w:val="22"/>
              </w:rPr>
              <w:t>seven</w:t>
            </w:r>
            <w:r>
              <w:rPr>
                <w:rFonts w:ascii="Arial" w:hAnsi="Arial" w:cs="Arial"/>
                <w:sz w:val="22"/>
              </w:rPr>
              <w:t xml:space="preserve"> years</w:t>
            </w:r>
          </w:p>
        </w:tc>
        <w:tc>
          <w:tcPr>
            <w:tcW w:w="3600" w:type="dxa"/>
          </w:tcPr>
          <w:p w14:paraId="7E436651" w14:textId="77777777" w:rsidR="00B369DE" w:rsidRDefault="00B369DE" w:rsidP="00547F7D">
            <w:pPr>
              <w:numPr>
                <w:ilvl w:val="0"/>
                <w:numId w:val="15"/>
              </w:numPr>
              <w:rPr>
                <w:rFonts w:ascii="Arial" w:hAnsi="Arial" w:cs="Arial"/>
                <w:sz w:val="22"/>
              </w:rPr>
            </w:pPr>
            <w:r>
              <w:rPr>
                <w:rFonts w:ascii="Arial" w:hAnsi="Arial" w:cs="Arial"/>
                <w:sz w:val="22"/>
              </w:rPr>
              <w:t>Control Summaries</w:t>
            </w:r>
          </w:p>
          <w:p w14:paraId="7AB938D1" w14:textId="77777777" w:rsidR="00B369DE" w:rsidRDefault="00B369DE" w:rsidP="00547F7D">
            <w:pPr>
              <w:numPr>
                <w:ilvl w:val="0"/>
                <w:numId w:val="15"/>
              </w:numPr>
              <w:rPr>
                <w:rFonts w:ascii="Arial" w:hAnsi="Arial" w:cs="Arial"/>
                <w:sz w:val="22"/>
              </w:rPr>
            </w:pPr>
            <w:r>
              <w:rPr>
                <w:rFonts w:ascii="Arial" w:hAnsi="Arial" w:cs="Arial"/>
                <w:sz w:val="22"/>
              </w:rPr>
              <w:t xml:space="preserve">Cash Details and Transactions </w:t>
            </w:r>
          </w:p>
        </w:tc>
        <w:tc>
          <w:tcPr>
            <w:tcW w:w="3619" w:type="dxa"/>
            <w:gridSpan w:val="2"/>
          </w:tcPr>
          <w:p w14:paraId="2EC5B2D2" w14:textId="77777777" w:rsidR="00B369DE" w:rsidRDefault="00B369DE">
            <w:pPr>
              <w:rPr>
                <w:rFonts w:ascii="Arial" w:hAnsi="Arial" w:cs="Arial"/>
                <w:sz w:val="22"/>
              </w:rPr>
            </w:pPr>
          </w:p>
        </w:tc>
      </w:tr>
      <w:tr w:rsidR="00B369DE" w14:paraId="14981B17" w14:textId="77777777">
        <w:tc>
          <w:tcPr>
            <w:tcW w:w="1015" w:type="dxa"/>
          </w:tcPr>
          <w:p w14:paraId="092B58FA" w14:textId="77777777" w:rsidR="00B369DE" w:rsidRDefault="00B369DE">
            <w:pPr>
              <w:rPr>
                <w:rFonts w:ascii="Arial" w:hAnsi="Arial" w:cs="Arial"/>
                <w:b/>
                <w:bCs/>
                <w:sz w:val="22"/>
              </w:rPr>
            </w:pPr>
            <w:r>
              <w:rPr>
                <w:rFonts w:ascii="Arial" w:hAnsi="Arial" w:cs="Arial"/>
                <w:b/>
                <w:bCs/>
                <w:sz w:val="22"/>
              </w:rPr>
              <w:t>2.2</w:t>
            </w:r>
          </w:p>
        </w:tc>
        <w:tc>
          <w:tcPr>
            <w:tcW w:w="3240" w:type="dxa"/>
          </w:tcPr>
          <w:p w14:paraId="5F0117CE" w14:textId="77777777" w:rsidR="00B369DE" w:rsidRDefault="00B369DE">
            <w:pPr>
              <w:rPr>
                <w:rFonts w:ascii="Arial" w:hAnsi="Arial" w:cs="Arial"/>
                <w:b/>
                <w:bCs/>
                <w:sz w:val="22"/>
              </w:rPr>
            </w:pPr>
            <w:r>
              <w:rPr>
                <w:rFonts w:ascii="Arial" w:hAnsi="Arial" w:cs="Arial"/>
                <w:b/>
                <w:bCs/>
                <w:sz w:val="22"/>
              </w:rPr>
              <w:t>Customers Personal Account Details:</w:t>
            </w:r>
          </w:p>
        </w:tc>
        <w:tc>
          <w:tcPr>
            <w:tcW w:w="2700" w:type="dxa"/>
          </w:tcPr>
          <w:p w14:paraId="47FB2163" w14:textId="77777777" w:rsidR="00B369DE" w:rsidRDefault="00B369DE">
            <w:pPr>
              <w:rPr>
                <w:rFonts w:ascii="Arial" w:hAnsi="Arial" w:cs="Arial"/>
                <w:sz w:val="22"/>
              </w:rPr>
            </w:pPr>
          </w:p>
        </w:tc>
        <w:tc>
          <w:tcPr>
            <w:tcW w:w="3600" w:type="dxa"/>
          </w:tcPr>
          <w:p w14:paraId="083CADDB" w14:textId="77777777" w:rsidR="00B369DE" w:rsidRDefault="00B369DE">
            <w:pPr>
              <w:rPr>
                <w:rFonts w:ascii="Arial" w:hAnsi="Arial" w:cs="Arial"/>
                <w:sz w:val="22"/>
              </w:rPr>
            </w:pPr>
          </w:p>
        </w:tc>
        <w:tc>
          <w:tcPr>
            <w:tcW w:w="3619" w:type="dxa"/>
            <w:gridSpan w:val="2"/>
          </w:tcPr>
          <w:p w14:paraId="1AE66AB3" w14:textId="77777777" w:rsidR="00B369DE" w:rsidRDefault="00B369DE">
            <w:pPr>
              <w:rPr>
                <w:rFonts w:ascii="Arial" w:hAnsi="Arial" w:cs="Arial"/>
                <w:sz w:val="22"/>
              </w:rPr>
            </w:pPr>
          </w:p>
        </w:tc>
      </w:tr>
      <w:tr w:rsidR="00B369DE" w14:paraId="28B3D34D" w14:textId="77777777">
        <w:tc>
          <w:tcPr>
            <w:tcW w:w="1015" w:type="dxa"/>
          </w:tcPr>
          <w:p w14:paraId="2A53EE77" w14:textId="77777777" w:rsidR="00B369DE" w:rsidRDefault="00B369DE">
            <w:pPr>
              <w:rPr>
                <w:rFonts w:ascii="Arial" w:hAnsi="Arial" w:cs="Arial"/>
                <w:b/>
                <w:bCs/>
                <w:sz w:val="22"/>
              </w:rPr>
            </w:pPr>
            <w:r>
              <w:rPr>
                <w:rFonts w:ascii="Arial" w:hAnsi="Arial" w:cs="Arial"/>
                <w:b/>
                <w:bCs/>
                <w:sz w:val="22"/>
              </w:rPr>
              <w:t>2.2.1</w:t>
            </w:r>
          </w:p>
        </w:tc>
        <w:tc>
          <w:tcPr>
            <w:tcW w:w="3240" w:type="dxa"/>
          </w:tcPr>
          <w:p w14:paraId="70F00C0A" w14:textId="77777777" w:rsidR="00B369DE" w:rsidRDefault="00B369DE">
            <w:pPr>
              <w:rPr>
                <w:rFonts w:ascii="Arial" w:hAnsi="Arial" w:cs="Arial"/>
                <w:sz w:val="22"/>
              </w:rPr>
            </w:pPr>
            <w:r>
              <w:rPr>
                <w:rFonts w:ascii="Arial" w:hAnsi="Arial" w:cs="Arial"/>
                <w:sz w:val="22"/>
              </w:rPr>
              <w:t>Details of individual accounts and payments</w:t>
            </w:r>
          </w:p>
        </w:tc>
        <w:tc>
          <w:tcPr>
            <w:tcW w:w="2700" w:type="dxa"/>
          </w:tcPr>
          <w:p w14:paraId="440AE068" w14:textId="6B3549DE" w:rsidR="00B369DE" w:rsidRDefault="00B369DE">
            <w:pPr>
              <w:rPr>
                <w:rFonts w:ascii="Arial" w:hAnsi="Arial" w:cs="Arial"/>
                <w:sz w:val="22"/>
              </w:rPr>
            </w:pPr>
            <w:r>
              <w:rPr>
                <w:rFonts w:ascii="Arial" w:hAnsi="Arial" w:cs="Arial"/>
                <w:sz w:val="22"/>
              </w:rPr>
              <w:t xml:space="preserve">Retain for a minimum of </w:t>
            </w:r>
            <w:r w:rsidR="00BE0AAE">
              <w:rPr>
                <w:rFonts w:ascii="Arial" w:hAnsi="Arial" w:cs="Arial"/>
                <w:sz w:val="22"/>
              </w:rPr>
              <w:t>seven</w:t>
            </w:r>
            <w:r>
              <w:rPr>
                <w:rFonts w:ascii="Arial" w:hAnsi="Arial" w:cs="Arial"/>
                <w:sz w:val="22"/>
              </w:rPr>
              <w:t xml:space="preserve"> years</w:t>
            </w:r>
          </w:p>
        </w:tc>
        <w:tc>
          <w:tcPr>
            <w:tcW w:w="3600" w:type="dxa"/>
          </w:tcPr>
          <w:p w14:paraId="704FCA86" w14:textId="77777777" w:rsidR="00B369DE" w:rsidRDefault="00B369DE" w:rsidP="00547F7D">
            <w:pPr>
              <w:numPr>
                <w:ilvl w:val="0"/>
                <w:numId w:val="16"/>
              </w:numPr>
              <w:rPr>
                <w:rFonts w:ascii="Arial" w:hAnsi="Arial" w:cs="Arial"/>
                <w:sz w:val="22"/>
                <w:lang w:val="en-US"/>
              </w:rPr>
            </w:pPr>
            <w:r>
              <w:rPr>
                <w:rFonts w:ascii="Arial" w:hAnsi="Arial" w:cs="Arial"/>
                <w:sz w:val="22"/>
                <w:lang w:val="en-US"/>
              </w:rPr>
              <w:t>Computerised information</w:t>
            </w:r>
          </w:p>
        </w:tc>
        <w:tc>
          <w:tcPr>
            <w:tcW w:w="3619" w:type="dxa"/>
            <w:gridSpan w:val="2"/>
          </w:tcPr>
          <w:p w14:paraId="4019613A" w14:textId="77777777" w:rsidR="00B369DE" w:rsidRDefault="00B369DE">
            <w:pPr>
              <w:rPr>
                <w:rFonts w:ascii="Arial" w:hAnsi="Arial" w:cs="Arial"/>
                <w:sz w:val="22"/>
              </w:rPr>
            </w:pPr>
          </w:p>
        </w:tc>
      </w:tr>
      <w:tr w:rsidR="00B369DE" w14:paraId="542DF57A" w14:textId="77777777">
        <w:tc>
          <w:tcPr>
            <w:tcW w:w="1015" w:type="dxa"/>
          </w:tcPr>
          <w:p w14:paraId="15BDF3A9" w14:textId="77777777" w:rsidR="00B369DE" w:rsidRDefault="00B369DE">
            <w:pPr>
              <w:rPr>
                <w:rFonts w:ascii="Arial" w:hAnsi="Arial" w:cs="Arial"/>
                <w:b/>
                <w:bCs/>
                <w:sz w:val="22"/>
              </w:rPr>
            </w:pPr>
            <w:r>
              <w:rPr>
                <w:rFonts w:ascii="Arial" w:hAnsi="Arial" w:cs="Arial"/>
                <w:b/>
                <w:bCs/>
                <w:sz w:val="22"/>
              </w:rPr>
              <w:t>2.3</w:t>
            </w:r>
          </w:p>
        </w:tc>
        <w:tc>
          <w:tcPr>
            <w:tcW w:w="3240" w:type="dxa"/>
          </w:tcPr>
          <w:p w14:paraId="33396732" w14:textId="77777777" w:rsidR="00B369DE" w:rsidRDefault="00B369DE">
            <w:pPr>
              <w:rPr>
                <w:rFonts w:ascii="Arial" w:hAnsi="Arial" w:cs="Arial"/>
                <w:b/>
                <w:bCs/>
                <w:sz w:val="22"/>
              </w:rPr>
            </w:pPr>
            <w:r>
              <w:rPr>
                <w:rFonts w:ascii="Arial" w:hAnsi="Arial" w:cs="Arial"/>
                <w:b/>
                <w:bCs/>
                <w:sz w:val="22"/>
              </w:rPr>
              <w:t>Customers Correspondence:</w:t>
            </w:r>
          </w:p>
        </w:tc>
        <w:tc>
          <w:tcPr>
            <w:tcW w:w="2700" w:type="dxa"/>
          </w:tcPr>
          <w:p w14:paraId="3C38C9F9" w14:textId="77777777" w:rsidR="00B369DE" w:rsidRDefault="00B369DE">
            <w:pPr>
              <w:rPr>
                <w:rFonts w:ascii="Arial" w:hAnsi="Arial" w:cs="Arial"/>
                <w:sz w:val="22"/>
              </w:rPr>
            </w:pPr>
          </w:p>
        </w:tc>
        <w:tc>
          <w:tcPr>
            <w:tcW w:w="3600" w:type="dxa"/>
          </w:tcPr>
          <w:p w14:paraId="69A92301" w14:textId="77777777" w:rsidR="00B369DE" w:rsidRDefault="00B369DE">
            <w:pPr>
              <w:rPr>
                <w:rFonts w:ascii="Arial" w:hAnsi="Arial" w:cs="Arial"/>
                <w:sz w:val="22"/>
                <w:lang w:val="en-US"/>
              </w:rPr>
            </w:pPr>
          </w:p>
        </w:tc>
        <w:tc>
          <w:tcPr>
            <w:tcW w:w="3619" w:type="dxa"/>
            <w:gridSpan w:val="2"/>
          </w:tcPr>
          <w:p w14:paraId="18B0DD7E" w14:textId="77777777" w:rsidR="00B369DE" w:rsidRDefault="00B369DE">
            <w:pPr>
              <w:rPr>
                <w:rFonts w:ascii="Arial" w:hAnsi="Arial" w:cs="Arial"/>
                <w:sz w:val="22"/>
              </w:rPr>
            </w:pPr>
          </w:p>
        </w:tc>
      </w:tr>
      <w:tr w:rsidR="00B369DE" w14:paraId="1C92855D" w14:textId="77777777">
        <w:tc>
          <w:tcPr>
            <w:tcW w:w="1015" w:type="dxa"/>
          </w:tcPr>
          <w:p w14:paraId="022F26D6" w14:textId="77777777" w:rsidR="00B369DE" w:rsidRDefault="00B369DE">
            <w:pPr>
              <w:rPr>
                <w:rFonts w:ascii="Arial" w:hAnsi="Arial" w:cs="Arial"/>
                <w:b/>
                <w:bCs/>
                <w:sz w:val="22"/>
              </w:rPr>
            </w:pPr>
            <w:r>
              <w:rPr>
                <w:rFonts w:ascii="Arial" w:hAnsi="Arial" w:cs="Arial"/>
                <w:b/>
                <w:bCs/>
                <w:sz w:val="22"/>
              </w:rPr>
              <w:t>2.3.1</w:t>
            </w:r>
          </w:p>
        </w:tc>
        <w:tc>
          <w:tcPr>
            <w:tcW w:w="3240" w:type="dxa"/>
          </w:tcPr>
          <w:p w14:paraId="65F1873A" w14:textId="77777777" w:rsidR="00B369DE" w:rsidRDefault="00B369DE">
            <w:pPr>
              <w:rPr>
                <w:rFonts w:ascii="Arial" w:hAnsi="Arial" w:cs="Arial"/>
                <w:sz w:val="22"/>
              </w:rPr>
            </w:pPr>
            <w:r>
              <w:rPr>
                <w:rFonts w:ascii="Arial" w:hAnsi="Arial" w:cs="Arial"/>
                <w:sz w:val="22"/>
              </w:rPr>
              <w:t>The administration of customer’s accounts</w:t>
            </w:r>
          </w:p>
        </w:tc>
        <w:tc>
          <w:tcPr>
            <w:tcW w:w="2700" w:type="dxa"/>
          </w:tcPr>
          <w:p w14:paraId="7DDDB1B5" w14:textId="4ADF0FA1" w:rsidR="00B369DE" w:rsidRDefault="00B369DE">
            <w:pPr>
              <w:rPr>
                <w:rFonts w:ascii="Arial" w:hAnsi="Arial" w:cs="Arial"/>
                <w:sz w:val="22"/>
              </w:rPr>
            </w:pPr>
            <w:r>
              <w:rPr>
                <w:rFonts w:ascii="Arial" w:hAnsi="Arial" w:cs="Arial"/>
                <w:sz w:val="22"/>
              </w:rPr>
              <w:t xml:space="preserve">Destroy </w:t>
            </w:r>
            <w:r w:rsidR="00BE0AAE">
              <w:rPr>
                <w:rFonts w:ascii="Arial" w:hAnsi="Arial" w:cs="Arial"/>
                <w:sz w:val="22"/>
              </w:rPr>
              <w:t>four</w:t>
            </w:r>
            <w:r>
              <w:rPr>
                <w:rFonts w:ascii="Arial" w:hAnsi="Arial" w:cs="Arial"/>
                <w:sz w:val="22"/>
              </w:rPr>
              <w:t xml:space="preserve"> years after administrative use is completed</w:t>
            </w:r>
          </w:p>
        </w:tc>
        <w:tc>
          <w:tcPr>
            <w:tcW w:w="3600" w:type="dxa"/>
          </w:tcPr>
          <w:p w14:paraId="3CF76457" w14:textId="77777777" w:rsidR="00B369DE" w:rsidRDefault="00B369DE" w:rsidP="00547F7D">
            <w:pPr>
              <w:numPr>
                <w:ilvl w:val="0"/>
                <w:numId w:val="16"/>
              </w:numPr>
              <w:rPr>
                <w:rFonts w:ascii="Arial" w:hAnsi="Arial" w:cs="Arial"/>
                <w:sz w:val="22"/>
                <w:lang w:val="en-US"/>
              </w:rPr>
            </w:pPr>
            <w:r>
              <w:rPr>
                <w:rFonts w:ascii="Arial" w:hAnsi="Arial" w:cs="Arial"/>
                <w:sz w:val="22"/>
                <w:lang w:val="en-US"/>
              </w:rPr>
              <w:t>Invoice Requests</w:t>
            </w:r>
          </w:p>
          <w:p w14:paraId="79D1338C" w14:textId="77777777" w:rsidR="00B369DE" w:rsidRDefault="00B369DE" w:rsidP="00547F7D">
            <w:pPr>
              <w:numPr>
                <w:ilvl w:val="0"/>
                <w:numId w:val="16"/>
              </w:numPr>
              <w:rPr>
                <w:rFonts w:ascii="Arial" w:hAnsi="Arial" w:cs="Arial"/>
                <w:sz w:val="22"/>
                <w:lang w:val="en-US"/>
              </w:rPr>
            </w:pPr>
            <w:r>
              <w:rPr>
                <w:rFonts w:ascii="Arial" w:hAnsi="Arial" w:cs="Arial"/>
                <w:sz w:val="22"/>
                <w:lang w:val="en-US"/>
              </w:rPr>
              <w:t>General Correspondence</w:t>
            </w:r>
          </w:p>
          <w:p w14:paraId="69B368CF" w14:textId="77777777" w:rsidR="00B369DE" w:rsidRDefault="00B369DE" w:rsidP="00547F7D">
            <w:pPr>
              <w:numPr>
                <w:ilvl w:val="0"/>
                <w:numId w:val="16"/>
              </w:numPr>
              <w:rPr>
                <w:rFonts w:ascii="Arial" w:hAnsi="Arial" w:cs="Arial"/>
                <w:sz w:val="22"/>
                <w:lang w:val="en-US"/>
              </w:rPr>
            </w:pPr>
            <w:r>
              <w:rPr>
                <w:rFonts w:ascii="Arial" w:hAnsi="Arial" w:cs="Arial"/>
                <w:sz w:val="22"/>
                <w:lang w:val="en-US"/>
              </w:rPr>
              <w:t>Refunds</w:t>
            </w:r>
          </w:p>
          <w:p w14:paraId="22C8BD38" w14:textId="35D54980" w:rsidR="00B369DE" w:rsidRDefault="00B369DE" w:rsidP="00547F7D">
            <w:pPr>
              <w:numPr>
                <w:ilvl w:val="0"/>
                <w:numId w:val="16"/>
              </w:numPr>
              <w:rPr>
                <w:rFonts w:ascii="Arial" w:hAnsi="Arial" w:cs="Arial"/>
                <w:sz w:val="22"/>
                <w:lang w:val="en-US"/>
              </w:rPr>
            </w:pPr>
            <w:r>
              <w:rPr>
                <w:rFonts w:ascii="Arial" w:hAnsi="Arial" w:cs="Arial"/>
                <w:sz w:val="22"/>
                <w:lang w:val="en-US"/>
              </w:rPr>
              <w:t>Write–</w:t>
            </w:r>
            <w:r w:rsidR="00237D8B">
              <w:rPr>
                <w:rFonts w:ascii="Arial" w:hAnsi="Arial" w:cs="Arial"/>
                <w:sz w:val="22"/>
                <w:lang w:val="en-US"/>
              </w:rPr>
              <w:t>o</w:t>
            </w:r>
            <w:r>
              <w:rPr>
                <w:rFonts w:ascii="Arial" w:hAnsi="Arial" w:cs="Arial"/>
                <w:sz w:val="22"/>
                <w:lang w:val="en-US"/>
              </w:rPr>
              <w:t>ffs</w:t>
            </w:r>
          </w:p>
        </w:tc>
        <w:tc>
          <w:tcPr>
            <w:tcW w:w="3619" w:type="dxa"/>
            <w:gridSpan w:val="2"/>
          </w:tcPr>
          <w:p w14:paraId="0A0FD607" w14:textId="77777777" w:rsidR="00B369DE" w:rsidRDefault="00B369DE">
            <w:pPr>
              <w:rPr>
                <w:rFonts w:ascii="Arial" w:hAnsi="Arial" w:cs="Arial"/>
                <w:sz w:val="22"/>
              </w:rPr>
            </w:pPr>
          </w:p>
        </w:tc>
      </w:tr>
    </w:tbl>
    <w:p w14:paraId="3C130AD1" w14:textId="77777777" w:rsidR="00B369DE" w:rsidRDefault="00B369DE" w:rsidP="001C3344">
      <w:pPr>
        <w:pStyle w:val="Heading4"/>
      </w:pPr>
    </w:p>
    <w:p w14:paraId="4192B916" w14:textId="77777777" w:rsidR="00B369DE" w:rsidRPr="001C3344" w:rsidRDefault="00B369DE" w:rsidP="001C3344">
      <w:pPr>
        <w:jc w:val="center"/>
        <w:rPr>
          <w:rFonts w:ascii="Arial" w:hAnsi="Arial" w:cs="Arial"/>
          <w:b/>
        </w:rPr>
      </w:pPr>
      <w:r>
        <w:rPr>
          <w:sz w:val="22"/>
        </w:rPr>
        <w:br w:type="page"/>
      </w:r>
      <w:r w:rsidRPr="001C3344">
        <w:rPr>
          <w:rFonts w:ascii="Arial" w:hAnsi="Arial" w:cs="Arial"/>
          <w:b/>
        </w:rPr>
        <w:lastRenderedPageBreak/>
        <w:t>3</w:t>
      </w:r>
      <w:r w:rsidR="004228C2" w:rsidRPr="001C3344">
        <w:rPr>
          <w:rFonts w:ascii="Arial" w:hAnsi="Arial" w:cs="Arial"/>
          <w:b/>
        </w:rPr>
        <w:t xml:space="preserve"> </w:t>
      </w:r>
      <w:r w:rsidRPr="001C3344">
        <w:rPr>
          <w:rFonts w:ascii="Arial" w:hAnsi="Arial" w:cs="Arial"/>
          <w:b/>
        </w:rPr>
        <w:t>Council Tax</w:t>
      </w:r>
    </w:p>
    <w:p w14:paraId="34D34D92" w14:textId="77777777" w:rsidR="00B369DE" w:rsidRPr="002222EA" w:rsidRDefault="00B369DE">
      <w:pPr>
        <w:rPr>
          <w:rFonts w:ascii="Arial" w:hAnsi="Arial" w:cs="Arial"/>
        </w:rPr>
      </w:pPr>
    </w:p>
    <w:p w14:paraId="2953A5F1" w14:textId="77777777" w:rsidR="00B369DE" w:rsidRDefault="00B369DE">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015"/>
        <w:gridCol w:w="3240"/>
        <w:gridCol w:w="2700"/>
        <w:gridCol w:w="3600"/>
        <w:gridCol w:w="9"/>
        <w:gridCol w:w="3610"/>
      </w:tblGrid>
      <w:tr w:rsidR="00B369DE" w14:paraId="09FAAC5D" w14:textId="77777777">
        <w:tc>
          <w:tcPr>
            <w:tcW w:w="1015" w:type="dxa"/>
            <w:tcBorders>
              <w:bottom w:val="double" w:sz="4" w:space="0" w:color="auto"/>
            </w:tcBorders>
          </w:tcPr>
          <w:p w14:paraId="0911E878" w14:textId="77777777" w:rsidR="00B369DE" w:rsidRDefault="00B369DE" w:rsidP="0041036A">
            <w:pPr>
              <w:rPr>
                <w:rFonts w:ascii="Arial" w:hAnsi="Arial" w:cs="Arial"/>
                <w:b/>
                <w:bCs/>
                <w:sz w:val="22"/>
              </w:rPr>
            </w:pPr>
            <w:r>
              <w:rPr>
                <w:rFonts w:ascii="Arial" w:hAnsi="Arial" w:cs="Arial"/>
                <w:b/>
                <w:bCs/>
                <w:sz w:val="22"/>
              </w:rPr>
              <w:t>Ref No</w:t>
            </w:r>
          </w:p>
        </w:tc>
        <w:tc>
          <w:tcPr>
            <w:tcW w:w="3240" w:type="dxa"/>
            <w:tcBorders>
              <w:bottom w:val="double" w:sz="4" w:space="0" w:color="auto"/>
            </w:tcBorders>
          </w:tcPr>
          <w:p w14:paraId="0F0FF5E0" w14:textId="77777777" w:rsidR="00B369DE" w:rsidRDefault="00B369DE">
            <w:pPr>
              <w:jc w:val="center"/>
              <w:rPr>
                <w:rFonts w:ascii="Arial" w:hAnsi="Arial" w:cs="Arial"/>
                <w:b/>
                <w:bCs/>
                <w:sz w:val="22"/>
              </w:rPr>
            </w:pPr>
            <w:r>
              <w:rPr>
                <w:rFonts w:ascii="Arial" w:hAnsi="Arial" w:cs="Arial"/>
                <w:b/>
                <w:bCs/>
                <w:sz w:val="22"/>
              </w:rPr>
              <w:t>Function Description</w:t>
            </w:r>
          </w:p>
        </w:tc>
        <w:tc>
          <w:tcPr>
            <w:tcW w:w="2700" w:type="dxa"/>
            <w:tcBorders>
              <w:bottom w:val="double" w:sz="4" w:space="0" w:color="auto"/>
            </w:tcBorders>
          </w:tcPr>
          <w:p w14:paraId="72584147" w14:textId="77777777" w:rsidR="00B369DE" w:rsidRDefault="00B369DE">
            <w:pPr>
              <w:jc w:val="center"/>
              <w:rPr>
                <w:rFonts w:ascii="Arial" w:hAnsi="Arial" w:cs="Arial"/>
                <w:b/>
                <w:bCs/>
                <w:sz w:val="22"/>
              </w:rPr>
            </w:pPr>
            <w:r>
              <w:rPr>
                <w:rFonts w:ascii="Arial" w:hAnsi="Arial" w:cs="Arial"/>
                <w:b/>
                <w:bCs/>
                <w:sz w:val="22"/>
              </w:rPr>
              <w:t>Retention Action</w:t>
            </w:r>
          </w:p>
        </w:tc>
        <w:tc>
          <w:tcPr>
            <w:tcW w:w="3609" w:type="dxa"/>
            <w:gridSpan w:val="2"/>
            <w:tcBorders>
              <w:bottom w:val="double" w:sz="4" w:space="0" w:color="auto"/>
            </w:tcBorders>
          </w:tcPr>
          <w:p w14:paraId="3ECD35C2" w14:textId="77777777" w:rsidR="00B369DE" w:rsidRDefault="00B369DE">
            <w:pPr>
              <w:jc w:val="center"/>
              <w:rPr>
                <w:rFonts w:ascii="Arial" w:hAnsi="Arial" w:cs="Arial"/>
                <w:b/>
                <w:bCs/>
                <w:sz w:val="22"/>
              </w:rPr>
            </w:pPr>
            <w:r>
              <w:rPr>
                <w:rFonts w:ascii="Arial" w:hAnsi="Arial" w:cs="Arial"/>
                <w:b/>
                <w:bCs/>
                <w:sz w:val="22"/>
              </w:rPr>
              <w:t>Examples of Records</w:t>
            </w:r>
          </w:p>
        </w:tc>
        <w:tc>
          <w:tcPr>
            <w:tcW w:w="3610" w:type="dxa"/>
            <w:tcBorders>
              <w:bottom w:val="double" w:sz="4" w:space="0" w:color="auto"/>
            </w:tcBorders>
          </w:tcPr>
          <w:p w14:paraId="61941BC8" w14:textId="77777777" w:rsidR="00B369DE" w:rsidRDefault="00B369DE">
            <w:pPr>
              <w:jc w:val="center"/>
              <w:rPr>
                <w:rFonts w:ascii="Arial" w:hAnsi="Arial" w:cs="Arial"/>
                <w:b/>
                <w:bCs/>
                <w:sz w:val="22"/>
              </w:rPr>
            </w:pPr>
            <w:r>
              <w:rPr>
                <w:rFonts w:ascii="Arial" w:hAnsi="Arial" w:cs="Arial"/>
                <w:b/>
                <w:bCs/>
                <w:sz w:val="22"/>
              </w:rPr>
              <w:t>Notes</w:t>
            </w:r>
          </w:p>
        </w:tc>
      </w:tr>
      <w:tr w:rsidR="00B369DE" w14:paraId="20D87474" w14:textId="77777777">
        <w:tc>
          <w:tcPr>
            <w:tcW w:w="1015" w:type="dxa"/>
          </w:tcPr>
          <w:p w14:paraId="70B3240E" w14:textId="77777777" w:rsidR="00B369DE" w:rsidRDefault="00B369DE">
            <w:pPr>
              <w:rPr>
                <w:rFonts w:ascii="Arial" w:hAnsi="Arial" w:cs="Arial"/>
                <w:b/>
                <w:bCs/>
                <w:sz w:val="22"/>
              </w:rPr>
            </w:pPr>
            <w:r>
              <w:rPr>
                <w:rFonts w:ascii="Arial" w:hAnsi="Arial" w:cs="Arial"/>
                <w:b/>
                <w:bCs/>
                <w:sz w:val="22"/>
              </w:rPr>
              <w:t>3.1</w:t>
            </w:r>
          </w:p>
        </w:tc>
        <w:tc>
          <w:tcPr>
            <w:tcW w:w="3240" w:type="dxa"/>
          </w:tcPr>
          <w:p w14:paraId="237B16BD" w14:textId="77777777" w:rsidR="00B369DE" w:rsidRDefault="00B369DE">
            <w:pPr>
              <w:rPr>
                <w:rFonts w:ascii="Arial" w:hAnsi="Arial" w:cs="Arial"/>
                <w:b/>
                <w:bCs/>
                <w:sz w:val="22"/>
              </w:rPr>
            </w:pPr>
            <w:r>
              <w:rPr>
                <w:rFonts w:ascii="Arial" w:hAnsi="Arial" w:cs="Arial"/>
                <w:b/>
                <w:bCs/>
                <w:sz w:val="22"/>
              </w:rPr>
              <w:t>Valuation List (1993):</w:t>
            </w:r>
          </w:p>
        </w:tc>
        <w:tc>
          <w:tcPr>
            <w:tcW w:w="2700" w:type="dxa"/>
          </w:tcPr>
          <w:p w14:paraId="442408A2" w14:textId="77777777" w:rsidR="00B369DE" w:rsidRDefault="00B369DE">
            <w:pPr>
              <w:rPr>
                <w:rFonts w:ascii="Arial" w:hAnsi="Arial" w:cs="Arial"/>
                <w:sz w:val="22"/>
              </w:rPr>
            </w:pPr>
          </w:p>
        </w:tc>
        <w:tc>
          <w:tcPr>
            <w:tcW w:w="3600" w:type="dxa"/>
          </w:tcPr>
          <w:p w14:paraId="356BFCA1" w14:textId="77777777" w:rsidR="00B369DE" w:rsidRDefault="00B369DE">
            <w:pPr>
              <w:rPr>
                <w:rFonts w:ascii="Arial" w:hAnsi="Arial" w:cs="Arial"/>
                <w:sz w:val="22"/>
              </w:rPr>
            </w:pPr>
          </w:p>
        </w:tc>
        <w:tc>
          <w:tcPr>
            <w:tcW w:w="3619" w:type="dxa"/>
            <w:gridSpan w:val="2"/>
          </w:tcPr>
          <w:p w14:paraId="0AC774CC" w14:textId="77777777" w:rsidR="00B369DE" w:rsidRDefault="00B369DE">
            <w:pPr>
              <w:rPr>
                <w:rFonts w:ascii="Arial" w:hAnsi="Arial" w:cs="Arial"/>
                <w:sz w:val="22"/>
              </w:rPr>
            </w:pPr>
          </w:p>
        </w:tc>
      </w:tr>
      <w:tr w:rsidR="00B369DE" w14:paraId="29271290" w14:textId="77777777">
        <w:tc>
          <w:tcPr>
            <w:tcW w:w="1015" w:type="dxa"/>
          </w:tcPr>
          <w:p w14:paraId="2AF83E6A" w14:textId="77777777" w:rsidR="00B369DE" w:rsidRDefault="00B369DE">
            <w:pPr>
              <w:rPr>
                <w:rFonts w:ascii="Arial" w:hAnsi="Arial" w:cs="Arial"/>
                <w:sz w:val="22"/>
              </w:rPr>
            </w:pPr>
            <w:r>
              <w:rPr>
                <w:rFonts w:ascii="Arial" w:hAnsi="Arial" w:cs="Arial"/>
                <w:sz w:val="22"/>
              </w:rPr>
              <w:t>3.1.1</w:t>
            </w:r>
          </w:p>
        </w:tc>
        <w:tc>
          <w:tcPr>
            <w:tcW w:w="3240" w:type="dxa"/>
          </w:tcPr>
          <w:p w14:paraId="107F2BCC" w14:textId="77777777" w:rsidR="00B369DE" w:rsidRDefault="00B369DE">
            <w:pPr>
              <w:rPr>
                <w:rFonts w:ascii="Arial" w:hAnsi="Arial" w:cs="Arial"/>
                <w:sz w:val="22"/>
              </w:rPr>
            </w:pPr>
            <w:r>
              <w:rPr>
                <w:rFonts w:ascii="Arial" w:hAnsi="Arial" w:cs="Arial"/>
                <w:sz w:val="22"/>
              </w:rPr>
              <w:t>List of all banded dwellings</w:t>
            </w:r>
          </w:p>
        </w:tc>
        <w:tc>
          <w:tcPr>
            <w:tcW w:w="2700" w:type="dxa"/>
          </w:tcPr>
          <w:p w14:paraId="79BFE8EE" w14:textId="77777777" w:rsidR="00B369DE" w:rsidRDefault="00B369DE">
            <w:pPr>
              <w:rPr>
                <w:rFonts w:ascii="Arial" w:hAnsi="Arial" w:cs="Arial"/>
                <w:sz w:val="22"/>
              </w:rPr>
            </w:pPr>
            <w:r>
              <w:rPr>
                <w:rFonts w:ascii="Arial" w:hAnsi="Arial" w:cs="Arial"/>
                <w:sz w:val="22"/>
              </w:rPr>
              <w:t>Permanent</w:t>
            </w:r>
          </w:p>
        </w:tc>
        <w:tc>
          <w:tcPr>
            <w:tcW w:w="3600" w:type="dxa"/>
          </w:tcPr>
          <w:p w14:paraId="5257D8AA" w14:textId="77777777" w:rsidR="00B369DE" w:rsidRDefault="00B369DE" w:rsidP="00547F7D">
            <w:pPr>
              <w:numPr>
                <w:ilvl w:val="0"/>
                <w:numId w:val="17"/>
              </w:numPr>
              <w:rPr>
                <w:rFonts w:ascii="Arial" w:hAnsi="Arial" w:cs="Arial"/>
                <w:sz w:val="22"/>
                <w:u w:val="single"/>
              </w:rPr>
            </w:pPr>
            <w:r>
              <w:rPr>
                <w:rFonts w:ascii="Arial" w:hAnsi="Arial" w:cs="Arial"/>
                <w:sz w:val="22"/>
              </w:rPr>
              <w:t>Valuation list of</w:t>
            </w:r>
            <w:r>
              <w:rPr>
                <w:rFonts w:ascii="Arial" w:hAnsi="Arial" w:cs="Arial"/>
                <w:sz w:val="22"/>
                <w:u w:val="single"/>
              </w:rPr>
              <w:t xml:space="preserve"> </w:t>
            </w:r>
            <w:r>
              <w:rPr>
                <w:rFonts w:ascii="Arial" w:hAnsi="Arial" w:cs="Arial"/>
                <w:sz w:val="22"/>
              </w:rPr>
              <w:t>Banded Property</w:t>
            </w:r>
          </w:p>
          <w:p w14:paraId="0F1FC24F" w14:textId="77777777" w:rsidR="00B369DE" w:rsidRDefault="00B369DE" w:rsidP="00547F7D">
            <w:pPr>
              <w:numPr>
                <w:ilvl w:val="0"/>
                <w:numId w:val="17"/>
              </w:numPr>
              <w:rPr>
                <w:rFonts w:ascii="Arial" w:hAnsi="Arial" w:cs="Arial"/>
                <w:sz w:val="22"/>
                <w:u w:val="single"/>
              </w:rPr>
            </w:pPr>
            <w:r>
              <w:rPr>
                <w:rFonts w:ascii="Arial" w:hAnsi="Arial" w:cs="Arial"/>
                <w:sz w:val="22"/>
              </w:rPr>
              <w:t>Schedules of Changes in Valuation Bands</w:t>
            </w:r>
          </w:p>
        </w:tc>
        <w:tc>
          <w:tcPr>
            <w:tcW w:w="3619" w:type="dxa"/>
            <w:gridSpan w:val="2"/>
          </w:tcPr>
          <w:p w14:paraId="506E0E4A" w14:textId="77777777" w:rsidR="00B369DE" w:rsidRDefault="00B369DE">
            <w:pPr>
              <w:rPr>
                <w:rFonts w:ascii="Arial" w:hAnsi="Arial" w:cs="Arial"/>
                <w:sz w:val="22"/>
              </w:rPr>
            </w:pPr>
          </w:p>
        </w:tc>
      </w:tr>
      <w:tr w:rsidR="00B369DE" w14:paraId="470498B7" w14:textId="77777777">
        <w:tc>
          <w:tcPr>
            <w:tcW w:w="1015" w:type="dxa"/>
          </w:tcPr>
          <w:p w14:paraId="5AFFE472" w14:textId="77777777" w:rsidR="00B369DE" w:rsidRDefault="00B369DE">
            <w:pPr>
              <w:rPr>
                <w:rFonts w:ascii="Arial" w:hAnsi="Arial" w:cs="Arial"/>
                <w:b/>
                <w:bCs/>
                <w:sz w:val="22"/>
              </w:rPr>
            </w:pPr>
            <w:r>
              <w:rPr>
                <w:rFonts w:ascii="Arial" w:hAnsi="Arial" w:cs="Arial"/>
                <w:b/>
                <w:bCs/>
                <w:sz w:val="22"/>
              </w:rPr>
              <w:t>3.2</w:t>
            </w:r>
          </w:p>
        </w:tc>
        <w:tc>
          <w:tcPr>
            <w:tcW w:w="3240" w:type="dxa"/>
          </w:tcPr>
          <w:p w14:paraId="25EBC3DB" w14:textId="77777777" w:rsidR="00B369DE" w:rsidRDefault="00B369DE">
            <w:pPr>
              <w:rPr>
                <w:rFonts w:ascii="Arial" w:hAnsi="Arial" w:cs="Arial"/>
                <w:b/>
                <w:bCs/>
                <w:sz w:val="22"/>
              </w:rPr>
            </w:pPr>
            <w:r>
              <w:rPr>
                <w:rFonts w:ascii="Arial" w:hAnsi="Arial" w:cs="Arial"/>
                <w:b/>
                <w:bCs/>
                <w:sz w:val="22"/>
              </w:rPr>
              <w:t>Statutory Returns:</w:t>
            </w:r>
          </w:p>
        </w:tc>
        <w:tc>
          <w:tcPr>
            <w:tcW w:w="2700" w:type="dxa"/>
          </w:tcPr>
          <w:p w14:paraId="60C56540" w14:textId="77777777" w:rsidR="00B369DE" w:rsidRDefault="00B369DE">
            <w:pPr>
              <w:rPr>
                <w:rFonts w:ascii="Arial" w:hAnsi="Arial" w:cs="Arial"/>
                <w:sz w:val="22"/>
              </w:rPr>
            </w:pPr>
          </w:p>
        </w:tc>
        <w:tc>
          <w:tcPr>
            <w:tcW w:w="3600" w:type="dxa"/>
          </w:tcPr>
          <w:p w14:paraId="0FCA270A" w14:textId="77777777" w:rsidR="00B369DE" w:rsidRDefault="00B369DE">
            <w:pPr>
              <w:rPr>
                <w:rFonts w:ascii="Arial" w:hAnsi="Arial" w:cs="Arial"/>
                <w:sz w:val="22"/>
              </w:rPr>
            </w:pPr>
          </w:p>
        </w:tc>
        <w:tc>
          <w:tcPr>
            <w:tcW w:w="3619" w:type="dxa"/>
            <w:gridSpan w:val="2"/>
          </w:tcPr>
          <w:p w14:paraId="5948557E" w14:textId="77777777" w:rsidR="00B369DE" w:rsidRDefault="00B369DE">
            <w:pPr>
              <w:rPr>
                <w:rFonts w:ascii="Arial" w:hAnsi="Arial" w:cs="Arial"/>
                <w:sz w:val="22"/>
              </w:rPr>
            </w:pPr>
          </w:p>
        </w:tc>
      </w:tr>
      <w:tr w:rsidR="00B369DE" w14:paraId="4DF65948" w14:textId="77777777">
        <w:tc>
          <w:tcPr>
            <w:tcW w:w="1015" w:type="dxa"/>
          </w:tcPr>
          <w:p w14:paraId="16638B6F" w14:textId="77777777" w:rsidR="00B369DE" w:rsidRDefault="00B369DE">
            <w:pPr>
              <w:rPr>
                <w:rFonts w:ascii="Arial" w:hAnsi="Arial" w:cs="Arial"/>
                <w:sz w:val="22"/>
              </w:rPr>
            </w:pPr>
            <w:r>
              <w:rPr>
                <w:rFonts w:ascii="Arial" w:hAnsi="Arial" w:cs="Arial"/>
                <w:sz w:val="22"/>
              </w:rPr>
              <w:t>3.2.1</w:t>
            </w:r>
          </w:p>
        </w:tc>
        <w:tc>
          <w:tcPr>
            <w:tcW w:w="3240" w:type="dxa"/>
          </w:tcPr>
          <w:p w14:paraId="03E8EAD5" w14:textId="77777777" w:rsidR="00B369DE" w:rsidRDefault="00B369DE">
            <w:pPr>
              <w:rPr>
                <w:rFonts w:ascii="Arial" w:hAnsi="Arial" w:cs="Arial"/>
                <w:sz w:val="22"/>
              </w:rPr>
            </w:pPr>
            <w:r>
              <w:rPr>
                <w:rFonts w:ascii="Arial" w:hAnsi="Arial" w:cs="Arial"/>
                <w:sz w:val="22"/>
              </w:rPr>
              <w:t>Detailed information required by Central Government</w:t>
            </w:r>
          </w:p>
        </w:tc>
        <w:tc>
          <w:tcPr>
            <w:tcW w:w="2700" w:type="dxa"/>
          </w:tcPr>
          <w:p w14:paraId="1985A820" w14:textId="64C9156E" w:rsidR="00B369DE" w:rsidRDefault="00B369DE">
            <w:pPr>
              <w:rPr>
                <w:rFonts w:ascii="Arial" w:hAnsi="Arial" w:cs="Arial"/>
                <w:sz w:val="22"/>
              </w:rPr>
            </w:pPr>
            <w:r>
              <w:rPr>
                <w:rFonts w:ascii="Arial" w:hAnsi="Arial" w:cs="Arial"/>
                <w:sz w:val="22"/>
              </w:rPr>
              <w:t xml:space="preserve">Retain for a minimum of </w:t>
            </w:r>
            <w:r w:rsidR="00BE0AAE">
              <w:rPr>
                <w:rFonts w:ascii="Arial" w:hAnsi="Arial" w:cs="Arial"/>
                <w:sz w:val="22"/>
              </w:rPr>
              <w:t>seven</w:t>
            </w:r>
            <w:r>
              <w:rPr>
                <w:rFonts w:ascii="Arial" w:hAnsi="Arial" w:cs="Arial"/>
                <w:sz w:val="22"/>
              </w:rPr>
              <w:t xml:space="preserve"> years</w:t>
            </w:r>
          </w:p>
        </w:tc>
        <w:tc>
          <w:tcPr>
            <w:tcW w:w="3600" w:type="dxa"/>
          </w:tcPr>
          <w:p w14:paraId="378F96B0" w14:textId="77777777" w:rsidR="00B369DE" w:rsidRDefault="00B369DE" w:rsidP="00547F7D">
            <w:pPr>
              <w:numPr>
                <w:ilvl w:val="0"/>
                <w:numId w:val="18"/>
              </w:numPr>
              <w:rPr>
                <w:rFonts w:ascii="Arial" w:hAnsi="Arial" w:cs="Arial"/>
                <w:sz w:val="22"/>
                <w:lang w:val="en-US"/>
              </w:rPr>
            </w:pPr>
            <w:r>
              <w:rPr>
                <w:rFonts w:ascii="Arial" w:hAnsi="Arial" w:cs="Arial"/>
                <w:sz w:val="22"/>
                <w:lang w:val="en-US"/>
              </w:rPr>
              <w:t>Council Tax Base (CTB1)</w:t>
            </w:r>
          </w:p>
          <w:p w14:paraId="1A94A738" w14:textId="3E76D9BF" w:rsidR="00B369DE" w:rsidRDefault="00B369DE" w:rsidP="00547F7D">
            <w:pPr>
              <w:numPr>
                <w:ilvl w:val="0"/>
                <w:numId w:val="18"/>
              </w:numPr>
              <w:rPr>
                <w:rFonts w:ascii="Arial" w:hAnsi="Arial" w:cs="Arial"/>
                <w:sz w:val="22"/>
                <w:lang w:val="en-US"/>
              </w:rPr>
            </w:pPr>
            <w:r>
              <w:rPr>
                <w:rFonts w:ascii="Arial" w:hAnsi="Arial" w:cs="Arial"/>
                <w:sz w:val="22"/>
                <w:lang w:val="en-US"/>
              </w:rPr>
              <w:t>Quarterly Returns of Council Taxes and Rates (QRCs)</w:t>
            </w:r>
          </w:p>
        </w:tc>
        <w:tc>
          <w:tcPr>
            <w:tcW w:w="3619" w:type="dxa"/>
            <w:gridSpan w:val="2"/>
          </w:tcPr>
          <w:p w14:paraId="53DFDB8C" w14:textId="77777777" w:rsidR="00B369DE" w:rsidRDefault="00B369DE">
            <w:pPr>
              <w:rPr>
                <w:rFonts w:ascii="Arial" w:hAnsi="Arial" w:cs="Arial"/>
                <w:sz w:val="22"/>
              </w:rPr>
            </w:pPr>
          </w:p>
        </w:tc>
      </w:tr>
      <w:tr w:rsidR="00B369DE" w14:paraId="0A7DE98E" w14:textId="77777777">
        <w:tc>
          <w:tcPr>
            <w:tcW w:w="1015" w:type="dxa"/>
          </w:tcPr>
          <w:p w14:paraId="7ECC0DAC" w14:textId="77777777" w:rsidR="00B369DE" w:rsidRDefault="00B369DE">
            <w:pPr>
              <w:rPr>
                <w:rFonts w:ascii="Arial" w:hAnsi="Arial" w:cs="Arial"/>
                <w:b/>
                <w:bCs/>
                <w:sz w:val="22"/>
              </w:rPr>
            </w:pPr>
            <w:r>
              <w:rPr>
                <w:rFonts w:ascii="Arial" w:hAnsi="Arial" w:cs="Arial"/>
                <w:b/>
                <w:bCs/>
                <w:sz w:val="22"/>
              </w:rPr>
              <w:t>3.3</w:t>
            </w:r>
          </w:p>
        </w:tc>
        <w:tc>
          <w:tcPr>
            <w:tcW w:w="3240" w:type="dxa"/>
          </w:tcPr>
          <w:p w14:paraId="75357C9D" w14:textId="77777777" w:rsidR="00B369DE" w:rsidRDefault="00B369DE">
            <w:pPr>
              <w:rPr>
                <w:rFonts w:ascii="Arial" w:hAnsi="Arial" w:cs="Arial"/>
                <w:b/>
                <w:bCs/>
                <w:sz w:val="22"/>
              </w:rPr>
            </w:pPr>
            <w:r>
              <w:rPr>
                <w:rFonts w:ascii="Arial" w:hAnsi="Arial" w:cs="Arial"/>
                <w:b/>
                <w:bCs/>
                <w:sz w:val="22"/>
              </w:rPr>
              <w:t>Tax Base Calculation:</w:t>
            </w:r>
          </w:p>
        </w:tc>
        <w:tc>
          <w:tcPr>
            <w:tcW w:w="2700" w:type="dxa"/>
          </w:tcPr>
          <w:p w14:paraId="1FFA7A10" w14:textId="77777777" w:rsidR="00B369DE" w:rsidRDefault="00B369DE">
            <w:pPr>
              <w:rPr>
                <w:rFonts w:ascii="Arial" w:hAnsi="Arial" w:cs="Arial"/>
                <w:sz w:val="22"/>
              </w:rPr>
            </w:pPr>
          </w:p>
        </w:tc>
        <w:tc>
          <w:tcPr>
            <w:tcW w:w="3600" w:type="dxa"/>
          </w:tcPr>
          <w:p w14:paraId="6729885C" w14:textId="77777777" w:rsidR="00B369DE" w:rsidRDefault="00B369DE">
            <w:pPr>
              <w:rPr>
                <w:rFonts w:ascii="Arial" w:hAnsi="Arial" w:cs="Arial"/>
                <w:sz w:val="22"/>
                <w:lang w:val="en-US"/>
              </w:rPr>
            </w:pPr>
          </w:p>
        </w:tc>
        <w:tc>
          <w:tcPr>
            <w:tcW w:w="3619" w:type="dxa"/>
            <w:gridSpan w:val="2"/>
          </w:tcPr>
          <w:p w14:paraId="3F611560" w14:textId="77777777" w:rsidR="00B369DE" w:rsidRDefault="00B369DE">
            <w:pPr>
              <w:rPr>
                <w:rFonts w:ascii="Arial" w:hAnsi="Arial" w:cs="Arial"/>
                <w:sz w:val="22"/>
              </w:rPr>
            </w:pPr>
          </w:p>
        </w:tc>
      </w:tr>
      <w:tr w:rsidR="00B369DE" w14:paraId="0BDB9045" w14:textId="77777777">
        <w:tc>
          <w:tcPr>
            <w:tcW w:w="1015" w:type="dxa"/>
          </w:tcPr>
          <w:p w14:paraId="1B75B2B9" w14:textId="77777777" w:rsidR="00B369DE" w:rsidRDefault="00B369DE">
            <w:pPr>
              <w:rPr>
                <w:rFonts w:ascii="Arial" w:hAnsi="Arial" w:cs="Arial"/>
                <w:sz w:val="22"/>
              </w:rPr>
            </w:pPr>
            <w:r>
              <w:rPr>
                <w:rFonts w:ascii="Arial" w:hAnsi="Arial" w:cs="Arial"/>
                <w:sz w:val="22"/>
              </w:rPr>
              <w:t>3.3.1</w:t>
            </w:r>
          </w:p>
        </w:tc>
        <w:tc>
          <w:tcPr>
            <w:tcW w:w="3240" w:type="dxa"/>
          </w:tcPr>
          <w:p w14:paraId="0D561749" w14:textId="77777777" w:rsidR="00B369DE" w:rsidRDefault="00B369DE">
            <w:pPr>
              <w:rPr>
                <w:rFonts w:ascii="Arial" w:hAnsi="Arial" w:cs="Arial"/>
                <w:sz w:val="22"/>
              </w:rPr>
            </w:pPr>
            <w:r>
              <w:rPr>
                <w:rFonts w:ascii="Arial" w:hAnsi="Arial" w:cs="Arial"/>
                <w:sz w:val="22"/>
              </w:rPr>
              <w:t>Used as a base for the calculation of council tax within each valuation band</w:t>
            </w:r>
          </w:p>
        </w:tc>
        <w:tc>
          <w:tcPr>
            <w:tcW w:w="2700" w:type="dxa"/>
          </w:tcPr>
          <w:p w14:paraId="3AC80836" w14:textId="2CC69E6B" w:rsidR="00B369DE" w:rsidRDefault="00B369DE">
            <w:pPr>
              <w:rPr>
                <w:rFonts w:ascii="Arial" w:hAnsi="Arial" w:cs="Arial"/>
                <w:sz w:val="22"/>
              </w:rPr>
            </w:pPr>
            <w:r>
              <w:rPr>
                <w:rFonts w:ascii="Arial" w:hAnsi="Arial" w:cs="Arial"/>
                <w:sz w:val="22"/>
              </w:rPr>
              <w:t xml:space="preserve">Retain for a minimum of </w:t>
            </w:r>
            <w:r w:rsidR="00BE0AAE">
              <w:rPr>
                <w:rFonts w:ascii="Arial" w:hAnsi="Arial" w:cs="Arial"/>
                <w:sz w:val="22"/>
              </w:rPr>
              <w:t>seven</w:t>
            </w:r>
            <w:r>
              <w:rPr>
                <w:rFonts w:ascii="Arial" w:hAnsi="Arial" w:cs="Arial"/>
                <w:sz w:val="22"/>
              </w:rPr>
              <w:t xml:space="preserve"> years</w:t>
            </w:r>
          </w:p>
        </w:tc>
        <w:tc>
          <w:tcPr>
            <w:tcW w:w="3600" w:type="dxa"/>
          </w:tcPr>
          <w:p w14:paraId="26EFDE67" w14:textId="77777777" w:rsidR="00B369DE" w:rsidRDefault="00B369DE" w:rsidP="00547F7D">
            <w:pPr>
              <w:numPr>
                <w:ilvl w:val="0"/>
                <w:numId w:val="20"/>
              </w:numPr>
              <w:rPr>
                <w:rFonts w:ascii="Arial" w:hAnsi="Arial" w:cs="Arial"/>
                <w:sz w:val="22"/>
                <w:lang w:val="en-US"/>
              </w:rPr>
            </w:pPr>
            <w:r>
              <w:rPr>
                <w:rFonts w:ascii="Arial" w:hAnsi="Arial" w:cs="Arial"/>
                <w:sz w:val="22"/>
                <w:lang w:val="en-US"/>
              </w:rPr>
              <w:t>Detailed Summary of calculation</w:t>
            </w:r>
          </w:p>
          <w:p w14:paraId="5B33E6A4" w14:textId="77777777" w:rsidR="00B369DE" w:rsidRDefault="00B369DE" w:rsidP="00547F7D">
            <w:pPr>
              <w:numPr>
                <w:ilvl w:val="0"/>
                <w:numId w:val="20"/>
              </w:numPr>
              <w:rPr>
                <w:rFonts w:ascii="Arial" w:hAnsi="Arial" w:cs="Arial"/>
                <w:sz w:val="22"/>
                <w:lang w:val="en-US"/>
              </w:rPr>
            </w:pPr>
            <w:r>
              <w:rPr>
                <w:rFonts w:ascii="Arial" w:hAnsi="Arial" w:cs="Arial"/>
                <w:sz w:val="22"/>
                <w:lang w:val="en-US"/>
              </w:rPr>
              <w:t>Associated working papers</w:t>
            </w:r>
          </w:p>
        </w:tc>
        <w:tc>
          <w:tcPr>
            <w:tcW w:w="3619" w:type="dxa"/>
            <w:gridSpan w:val="2"/>
          </w:tcPr>
          <w:p w14:paraId="7123F785" w14:textId="77777777" w:rsidR="00B369DE" w:rsidRDefault="00B369DE">
            <w:pPr>
              <w:rPr>
                <w:rFonts w:ascii="Arial" w:hAnsi="Arial" w:cs="Arial"/>
                <w:sz w:val="22"/>
              </w:rPr>
            </w:pPr>
          </w:p>
        </w:tc>
      </w:tr>
    </w:tbl>
    <w:p w14:paraId="013A70BA" w14:textId="77777777" w:rsidR="00B369DE" w:rsidRDefault="00B369DE">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015"/>
        <w:gridCol w:w="3240"/>
        <w:gridCol w:w="2700"/>
        <w:gridCol w:w="3600"/>
        <w:gridCol w:w="9"/>
        <w:gridCol w:w="3610"/>
      </w:tblGrid>
      <w:tr w:rsidR="00B369DE" w14:paraId="4AE7EC90" w14:textId="77777777">
        <w:tc>
          <w:tcPr>
            <w:tcW w:w="1015" w:type="dxa"/>
            <w:tcBorders>
              <w:bottom w:val="double" w:sz="4" w:space="0" w:color="auto"/>
            </w:tcBorders>
          </w:tcPr>
          <w:p w14:paraId="3A0331E3" w14:textId="77777777" w:rsidR="00B369DE" w:rsidRDefault="00B369DE" w:rsidP="0041036A">
            <w:pPr>
              <w:rPr>
                <w:rFonts w:ascii="Arial" w:hAnsi="Arial" w:cs="Arial"/>
                <w:b/>
                <w:bCs/>
                <w:sz w:val="22"/>
              </w:rPr>
            </w:pPr>
            <w:r>
              <w:rPr>
                <w:rFonts w:ascii="Arial" w:hAnsi="Arial" w:cs="Arial"/>
                <w:b/>
                <w:bCs/>
                <w:sz w:val="22"/>
              </w:rPr>
              <w:lastRenderedPageBreak/>
              <w:t>Ref No</w:t>
            </w:r>
          </w:p>
        </w:tc>
        <w:tc>
          <w:tcPr>
            <w:tcW w:w="3240" w:type="dxa"/>
            <w:tcBorders>
              <w:bottom w:val="double" w:sz="4" w:space="0" w:color="auto"/>
            </w:tcBorders>
          </w:tcPr>
          <w:p w14:paraId="279DB2A6" w14:textId="77777777" w:rsidR="00B369DE" w:rsidRDefault="00B369DE">
            <w:pPr>
              <w:jc w:val="center"/>
              <w:rPr>
                <w:rFonts w:ascii="Arial" w:hAnsi="Arial" w:cs="Arial"/>
                <w:b/>
                <w:bCs/>
                <w:sz w:val="22"/>
              </w:rPr>
            </w:pPr>
            <w:r>
              <w:rPr>
                <w:rFonts w:ascii="Arial" w:hAnsi="Arial" w:cs="Arial"/>
                <w:b/>
                <w:bCs/>
                <w:sz w:val="22"/>
              </w:rPr>
              <w:t>Function Description</w:t>
            </w:r>
          </w:p>
        </w:tc>
        <w:tc>
          <w:tcPr>
            <w:tcW w:w="2700" w:type="dxa"/>
            <w:tcBorders>
              <w:bottom w:val="double" w:sz="4" w:space="0" w:color="auto"/>
            </w:tcBorders>
          </w:tcPr>
          <w:p w14:paraId="67DB5FCC" w14:textId="77777777" w:rsidR="00B369DE" w:rsidRDefault="00B369DE">
            <w:pPr>
              <w:jc w:val="center"/>
              <w:rPr>
                <w:rFonts w:ascii="Arial" w:hAnsi="Arial" w:cs="Arial"/>
                <w:b/>
                <w:bCs/>
                <w:sz w:val="22"/>
              </w:rPr>
            </w:pPr>
            <w:r>
              <w:rPr>
                <w:rFonts w:ascii="Arial" w:hAnsi="Arial" w:cs="Arial"/>
                <w:b/>
                <w:bCs/>
                <w:sz w:val="22"/>
              </w:rPr>
              <w:t>Retention Action</w:t>
            </w:r>
          </w:p>
        </w:tc>
        <w:tc>
          <w:tcPr>
            <w:tcW w:w="3609" w:type="dxa"/>
            <w:gridSpan w:val="2"/>
            <w:tcBorders>
              <w:bottom w:val="double" w:sz="4" w:space="0" w:color="auto"/>
            </w:tcBorders>
          </w:tcPr>
          <w:p w14:paraId="65F6F89D" w14:textId="77777777" w:rsidR="00B369DE" w:rsidRDefault="00B369DE">
            <w:pPr>
              <w:jc w:val="center"/>
              <w:rPr>
                <w:rFonts w:ascii="Arial" w:hAnsi="Arial" w:cs="Arial"/>
                <w:b/>
                <w:bCs/>
                <w:sz w:val="22"/>
              </w:rPr>
            </w:pPr>
            <w:r>
              <w:rPr>
                <w:rFonts w:ascii="Arial" w:hAnsi="Arial" w:cs="Arial"/>
                <w:b/>
                <w:bCs/>
                <w:sz w:val="22"/>
              </w:rPr>
              <w:t>Examples of Records</w:t>
            </w:r>
          </w:p>
        </w:tc>
        <w:tc>
          <w:tcPr>
            <w:tcW w:w="3610" w:type="dxa"/>
            <w:tcBorders>
              <w:bottom w:val="double" w:sz="4" w:space="0" w:color="auto"/>
            </w:tcBorders>
          </w:tcPr>
          <w:p w14:paraId="4EAC8144" w14:textId="77777777" w:rsidR="00B369DE" w:rsidRDefault="00B369DE">
            <w:pPr>
              <w:jc w:val="center"/>
              <w:rPr>
                <w:rFonts w:ascii="Arial" w:hAnsi="Arial" w:cs="Arial"/>
                <w:b/>
                <w:bCs/>
                <w:sz w:val="22"/>
              </w:rPr>
            </w:pPr>
            <w:r>
              <w:rPr>
                <w:rFonts w:ascii="Arial" w:hAnsi="Arial" w:cs="Arial"/>
                <w:b/>
                <w:bCs/>
                <w:sz w:val="22"/>
              </w:rPr>
              <w:t>Notes</w:t>
            </w:r>
          </w:p>
        </w:tc>
      </w:tr>
      <w:tr w:rsidR="00B369DE" w14:paraId="2E3EDF2B" w14:textId="77777777">
        <w:tc>
          <w:tcPr>
            <w:tcW w:w="1015" w:type="dxa"/>
          </w:tcPr>
          <w:p w14:paraId="3E6B2881" w14:textId="77777777" w:rsidR="00B369DE" w:rsidRDefault="00B369DE">
            <w:pPr>
              <w:rPr>
                <w:rFonts w:ascii="Arial" w:hAnsi="Arial" w:cs="Arial"/>
                <w:b/>
                <w:bCs/>
                <w:sz w:val="22"/>
              </w:rPr>
            </w:pPr>
            <w:r>
              <w:rPr>
                <w:rFonts w:ascii="Arial" w:hAnsi="Arial" w:cs="Arial"/>
                <w:b/>
                <w:bCs/>
                <w:sz w:val="22"/>
              </w:rPr>
              <w:t>3.4</w:t>
            </w:r>
          </w:p>
        </w:tc>
        <w:tc>
          <w:tcPr>
            <w:tcW w:w="3240" w:type="dxa"/>
          </w:tcPr>
          <w:p w14:paraId="2FFDAEB0" w14:textId="77777777" w:rsidR="00B369DE" w:rsidRDefault="00B369DE">
            <w:pPr>
              <w:rPr>
                <w:rFonts w:ascii="Arial" w:hAnsi="Arial" w:cs="Arial"/>
                <w:b/>
                <w:bCs/>
                <w:iCs/>
                <w:sz w:val="22"/>
              </w:rPr>
            </w:pPr>
            <w:r>
              <w:rPr>
                <w:rFonts w:ascii="Arial" w:hAnsi="Arial" w:cs="Arial"/>
                <w:b/>
                <w:bCs/>
                <w:iCs/>
                <w:sz w:val="22"/>
              </w:rPr>
              <w:t>Financial Transactions, Accounts and Audit:</w:t>
            </w:r>
          </w:p>
        </w:tc>
        <w:tc>
          <w:tcPr>
            <w:tcW w:w="2700" w:type="dxa"/>
          </w:tcPr>
          <w:p w14:paraId="322356E7" w14:textId="77777777" w:rsidR="00B369DE" w:rsidRDefault="00B369DE">
            <w:pPr>
              <w:rPr>
                <w:rFonts w:ascii="Arial" w:hAnsi="Arial" w:cs="Arial"/>
                <w:sz w:val="22"/>
              </w:rPr>
            </w:pPr>
          </w:p>
        </w:tc>
        <w:tc>
          <w:tcPr>
            <w:tcW w:w="3600" w:type="dxa"/>
          </w:tcPr>
          <w:p w14:paraId="10C9A1E7" w14:textId="77777777" w:rsidR="00B369DE" w:rsidRDefault="00B369DE">
            <w:pPr>
              <w:rPr>
                <w:rFonts w:ascii="Arial" w:hAnsi="Arial" w:cs="Arial"/>
                <w:sz w:val="22"/>
                <w:lang w:val="en-US"/>
              </w:rPr>
            </w:pPr>
          </w:p>
        </w:tc>
        <w:tc>
          <w:tcPr>
            <w:tcW w:w="3619" w:type="dxa"/>
            <w:gridSpan w:val="2"/>
          </w:tcPr>
          <w:p w14:paraId="2254E76C" w14:textId="77777777" w:rsidR="00B369DE" w:rsidRDefault="00B369DE">
            <w:pPr>
              <w:rPr>
                <w:rFonts w:ascii="Arial" w:hAnsi="Arial" w:cs="Arial"/>
                <w:sz w:val="22"/>
              </w:rPr>
            </w:pPr>
          </w:p>
        </w:tc>
      </w:tr>
      <w:tr w:rsidR="00B369DE" w14:paraId="3BEEDAC8" w14:textId="77777777">
        <w:tc>
          <w:tcPr>
            <w:tcW w:w="1015" w:type="dxa"/>
          </w:tcPr>
          <w:p w14:paraId="3D0452A8" w14:textId="77777777" w:rsidR="00B369DE" w:rsidRDefault="00B369DE">
            <w:pPr>
              <w:rPr>
                <w:rFonts w:ascii="Arial" w:hAnsi="Arial" w:cs="Arial"/>
                <w:sz w:val="22"/>
              </w:rPr>
            </w:pPr>
            <w:r>
              <w:rPr>
                <w:rFonts w:ascii="Arial" w:hAnsi="Arial" w:cs="Arial"/>
                <w:sz w:val="22"/>
              </w:rPr>
              <w:t>3.4.1</w:t>
            </w:r>
          </w:p>
        </w:tc>
        <w:tc>
          <w:tcPr>
            <w:tcW w:w="3240" w:type="dxa"/>
          </w:tcPr>
          <w:p w14:paraId="69E3CF4B" w14:textId="77777777" w:rsidR="00B369DE" w:rsidRDefault="00B369DE">
            <w:pPr>
              <w:rPr>
                <w:rFonts w:ascii="Arial" w:hAnsi="Arial" w:cs="Arial"/>
                <w:sz w:val="22"/>
              </w:rPr>
            </w:pPr>
            <w:r>
              <w:rPr>
                <w:rFonts w:ascii="Arial" w:hAnsi="Arial" w:cs="Arial"/>
                <w:sz w:val="22"/>
              </w:rPr>
              <w:t>The process that consolidates financial transactions on an annual basis for corporate reporting purposes</w:t>
            </w:r>
          </w:p>
        </w:tc>
        <w:tc>
          <w:tcPr>
            <w:tcW w:w="2700" w:type="dxa"/>
          </w:tcPr>
          <w:p w14:paraId="63946F66" w14:textId="3B8A1C09" w:rsidR="00B369DE" w:rsidRDefault="00B369DE">
            <w:pPr>
              <w:rPr>
                <w:rFonts w:ascii="Arial" w:hAnsi="Arial" w:cs="Arial"/>
                <w:sz w:val="22"/>
              </w:rPr>
            </w:pPr>
            <w:r>
              <w:rPr>
                <w:rFonts w:ascii="Arial" w:hAnsi="Arial" w:cs="Arial"/>
                <w:sz w:val="22"/>
              </w:rPr>
              <w:t xml:space="preserve">Retain for a minimum of </w:t>
            </w:r>
            <w:r w:rsidR="00BE0AAE">
              <w:rPr>
                <w:rFonts w:ascii="Arial" w:hAnsi="Arial" w:cs="Arial"/>
                <w:sz w:val="22"/>
              </w:rPr>
              <w:t>seven</w:t>
            </w:r>
            <w:r>
              <w:rPr>
                <w:rFonts w:ascii="Arial" w:hAnsi="Arial" w:cs="Arial"/>
                <w:sz w:val="22"/>
              </w:rPr>
              <w:t xml:space="preserve"> years</w:t>
            </w:r>
          </w:p>
        </w:tc>
        <w:tc>
          <w:tcPr>
            <w:tcW w:w="3600" w:type="dxa"/>
          </w:tcPr>
          <w:p w14:paraId="50827F42" w14:textId="77777777" w:rsidR="00B369DE" w:rsidRDefault="00B369DE" w:rsidP="00547F7D">
            <w:pPr>
              <w:numPr>
                <w:ilvl w:val="0"/>
                <w:numId w:val="19"/>
              </w:numPr>
              <w:rPr>
                <w:rFonts w:ascii="Arial" w:hAnsi="Arial" w:cs="Arial"/>
                <w:sz w:val="22"/>
                <w:lang w:val="en-US"/>
              </w:rPr>
            </w:pPr>
            <w:r>
              <w:rPr>
                <w:rFonts w:ascii="Arial" w:hAnsi="Arial" w:cs="Arial"/>
                <w:sz w:val="22"/>
                <w:lang w:val="en-US"/>
              </w:rPr>
              <w:t>Control Account summaries at year end</w:t>
            </w:r>
          </w:p>
          <w:p w14:paraId="3958F3B3" w14:textId="77777777" w:rsidR="00B369DE" w:rsidRDefault="00B369DE" w:rsidP="00547F7D">
            <w:pPr>
              <w:numPr>
                <w:ilvl w:val="0"/>
                <w:numId w:val="19"/>
              </w:numPr>
              <w:rPr>
                <w:rFonts w:ascii="Arial" w:hAnsi="Arial" w:cs="Arial"/>
                <w:sz w:val="22"/>
                <w:lang w:val="en-US"/>
              </w:rPr>
            </w:pPr>
            <w:r>
              <w:rPr>
                <w:rFonts w:ascii="Arial" w:hAnsi="Arial" w:cs="Arial"/>
                <w:sz w:val="22"/>
                <w:lang w:val="en-US"/>
              </w:rPr>
              <w:t>Cash and Transaction details</w:t>
            </w:r>
          </w:p>
          <w:p w14:paraId="2489E302" w14:textId="77777777" w:rsidR="00B369DE" w:rsidRDefault="00B369DE" w:rsidP="00547F7D">
            <w:pPr>
              <w:numPr>
                <w:ilvl w:val="0"/>
                <w:numId w:val="19"/>
              </w:numPr>
              <w:rPr>
                <w:rFonts w:ascii="Arial" w:hAnsi="Arial" w:cs="Arial"/>
                <w:sz w:val="22"/>
                <w:lang w:val="en-US"/>
              </w:rPr>
            </w:pPr>
            <w:r>
              <w:rPr>
                <w:rFonts w:ascii="Arial" w:hAnsi="Arial" w:cs="Arial"/>
                <w:sz w:val="22"/>
                <w:lang w:val="en-US"/>
              </w:rPr>
              <w:t>Write – Off schedules</w:t>
            </w:r>
          </w:p>
        </w:tc>
        <w:tc>
          <w:tcPr>
            <w:tcW w:w="3619" w:type="dxa"/>
            <w:gridSpan w:val="2"/>
          </w:tcPr>
          <w:p w14:paraId="58D69A6B" w14:textId="77777777" w:rsidR="00B369DE" w:rsidRDefault="00B369DE">
            <w:pPr>
              <w:rPr>
                <w:rFonts w:ascii="Arial" w:hAnsi="Arial" w:cs="Arial"/>
                <w:sz w:val="22"/>
              </w:rPr>
            </w:pPr>
          </w:p>
        </w:tc>
      </w:tr>
      <w:tr w:rsidR="00B369DE" w14:paraId="0F187A89" w14:textId="77777777">
        <w:tc>
          <w:tcPr>
            <w:tcW w:w="1015" w:type="dxa"/>
          </w:tcPr>
          <w:p w14:paraId="554BF150" w14:textId="77777777" w:rsidR="00B369DE" w:rsidRDefault="00B369DE">
            <w:pPr>
              <w:rPr>
                <w:rFonts w:ascii="Arial" w:hAnsi="Arial" w:cs="Arial"/>
                <w:b/>
                <w:bCs/>
                <w:sz w:val="22"/>
              </w:rPr>
            </w:pPr>
            <w:r>
              <w:rPr>
                <w:rFonts w:ascii="Arial" w:hAnsi="Arial" w:cs="Arial"/>
                <w:b/>
                <w:bCs/>
                <w:sz w:val="22"/>
              </w:rPr>
              <w:t>3.5</w:t>
            </w:r>
          </w:p>
        </w:tc>
        <w:tc>
          <w:tcPr>
            <w:tcW w:w="3240" w:type="dxa"/>
          </w:tcPr>
          <w:p w14:paraId="5D756EEA" w14:textId="77777777" w:rsidR="00B369DE" w:rsidRDefault="00B369DE">
            <w:pPr>
              <w:rPr>
                <w:rFonts w:ascii="Arial" w:hAnsi="Arial" w:cs="Arial"/>
                <w:b/>
                <w:bCs/>
                <w:sz w:val="22"/>
              </w:rPr>
            </w:pPr>
            <w:r>
              <w:rPr>
                <w:rFonts w:ascii="Arial" w:hAnsi="Arial" w:cs="Arial"/>
                <w:b/>
                <w:bCs/>
                <w:sz w:val="22"/>
              </w:rPr>
              <w:t>Taxpayers Personal Account Details</w:t>
            </w:r>
          </w:p>
        </w:tc>
        <w:tc>
          <w:tcPr>
            <w:tcW w:w="2700" w:type="dxa"/>
          </w:tcPr>
          <w:p w14:paraId="7D2CF393" w14:textId="77777777" w:rsidR="00B369DE" w:rsidRDefault="00B369DE">
            <w:pPr>
              <w:rPr>
                <w:rFonts w:ascii="Arial" w:hAnsi="Arial" w:cs="Arial"/>
                <w:sz w:val="22"/>
              </w:rPr>
            </w:pPr>
          </w:p>
        </w:tc>
        <w:tc>
          <w:tcPr>
            <w:tcW w:w="3600" w:type="dxa"/>
          </w:tcPr>
          <w:p w14:paraId="4089562C" w14:textId="77777777" w:rsidR="00B369DE" w:rsidRDefault="00B369DE">
            <w:pPr>
              <w:rPr>
                <w:rFonts w:ascii="Arial" w:hAnsi="Arial" w:cs="Arial"/>
                <w:sz w:val="22"/>
                <w:lang w:val="en-US"/>
              </w:rPr>
            </w:pPr>
          </w:p>
        </w:tc>
        <w:tc>
          <w:tcPr>
            <w:tcW w:w="3619" w:type="dxa"/>
            <w:gridSpan w:val="2"/>
          </w:tcPr>
          <w:p w14:paraId="6FBBB4EA" w14:textId="77777777" w:rsidR="00B369DE" w:rsidRDefault="00B369DE">
            <w:pPr>
              <w:rPr>
                <w:rFonts w:ascii="Arial" w:hAnsi="Arial" w:cs="Arial"/>
                <w:sz w:val="22"/>
              </w:rPr>
            </w:pPr>
          </w:p>
        </w:tc>
      </w:tr>
      <w:tr w:rsidR="00B369DE" w14:paraId="250E2B60" w14:textId="77777777">
        <w:tc>
          <w:tcPr>
            <w:tcW w:w="1015" w:type="dxa"/>
          </w:tcPr>
          <w:p w14:paraId="39218142" w14:textId="77777777" w:rsidR="00B369DE" w:rsidRDefault="00B369DE">
            <w:pPr>
              <w:rPr>
                <w:rFonts w:ascii="Arial" w:hAnsi="Arial" w:cs="Arial"/>
                <w:sz w:val="22"/>
              </w:rPr>
            </w:pPr>
            <w:r>
              <w:rPr>
                <w:rFonts w:ascii="Arial" w:hAnsi="Arial" w:cs="Arial"/>
                <w:sz w:val="22"/>
              </w:rPr>
              <w:t>3.5.1</w:t>
            </w:r>
          </w:p>
        </w:tc>
        <w:tc>
          <w:tcPr>
            <w:tcW w:w="3240" w:type="dxa"/>
          </w:tcPr>
          <w:p w14:paraId="55689040" w14:textId="77777777" w:rsidR="00B369DE" w:rsidRDefault="00B369DE">
            <w:pPr>
              <w:rPr>
                <w:rFonts w:ascii="Arial" w:hAnsi="Arial" w:cs="Arial"/>
                <w:sz w:val="22"/>
              </w:rPr>
            </w:pPr>
            <w:r>
              <w:rPr>
                <w:rFonts w:ascii="Arial" w:hAnsi="Arial" w:cs="Arial"/>
                <w:sz w:val="22"/>
              </w:rPr>
              <w:t>Details of individual accounts and payments</w:t>
            </w:r>
          </w:p>
        </w:tc>
        <w:tc>
          <w:tcPr>
            <w:tcW w:w="2700" w:type="dxa"/>
          </w:tcPr>
          <w:p w14:paraId="2772C7D6" w14:textId="544775C1" w:rsidR="00B369DE" w:rsidRDefault="00B369DE">
            <w:pPr>
              <w:rPr>
                <w:rFonts w:ascii="Arial" w:hAnsi="Arial" w:cs="Arial"/>
                <w:sz w:val="22"/>
              </w:rPr>
            </w:pPr>
            <w:r>
              <w:rPr>
                <w:rFonts w:ascii="Arial" w:hAnsi="Arial" w:cs="Arial"/>
                <w:sz w:val="22"/>
              </w:rPr>
              <w:t xml:space="preserve">Retain for a minimum of </w:t>
            </w:r>
            <w:r w:rsidR="00BE0AAE">
              <w:rPr>
                <w:rFonts w:ascii="Arial" w:hAnsi="Arial" w:cs="Arial"/>
                <w:sz w:val="22"/>
              </w:rPr>
              <w:t>seven</w:t>
            </w:r>
            <w:r>
              <w:rPr>
                <w:rFonts w:ascii="Arial" w:hAnsi="Arial" w:cs="Arial"/>
                <w:sz w:val="22"/>
              </w:rPr>
              <w:t xml:space="preserve"> years</w:t>
            </w:r>
          </w:p>
        </w:tc>
        <w:tc>
          <w:tcPr>
            <w:tcW w:w="3600" w:type="dxa"/>
          </w:tcPr>
          <w:p w14:paraId="79691563" w14:textId="77777777" w:rsidR="00B369DE" w:rsidRDefault="00B369DE" w:rsidP="00547F7D">
            <w:pPr>
              <w:numPr>
                <w:ilvl w:val="0"/>
                <w:numId w:val="21"/>
              </w:numPr>
              <w:rPr>
                <w:rFonts w:ascii="Arial" w:hAnsi="Arial" w:cs="Arial"/>
                <w:sz w:val="22"/>
              </w:rPr>
            </w:pPr>
            <w:r>
              <w:rPr>
                <w:rFonts w:ascii="Arial" w:hAnsi="Arial" w:cs="Arial"/>
                <w:sz w:val="22"/>
              </w:rPr>
              <w:t>Computerised information</w:t>
            </w:r>
          </w:p>
        </w:tc>
        <w:tc>
          <w:tcPr>
            <w:tcW w:w="3619" w:type="dxa"/>
            <w:gridSpan w:val="2"/>
          </w:tcPr>
          <w:p w14:paraId="4F665D17" w14:textId="77777777" w:rsidR="00B369DE" w:rsidRDefault="00B369DE">
            <w:pPr>
              <w:rPr>
                <w:rFonts w:ascii="Arial" w:hAnsi="Arial" w:cs="Arial"/>
                <w:sz w:val="22"/>
              </w:rPr>
            </w:pPr>
          </w:p>
        </w:tc>
      </w:tr>
    </w:tbl>
    <w:p w14:paraId="2BA2CA8F" w14:textId="77777777" w:rsidR="00B369DE" w:rsidRDefault="00B369DE">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015"/>
        <w:gridCol w:w="3240"/>
        <w:gridCol w:w="2700"/>
        <w:gridCol w:w="3600"/>
        <w:gridCol w:w="9"/>
        <w:gridCol w:w="3610"/>
      </w:tblGrid>
      <w:tr w:rsidR="00B369DE" w14:paraId="21C249C0" w14:textId="77777777">
        <w:tc>
          <w:tcPr>
            <w:tcW w:w="1015" w:type="dxa"/>
            <w:tcBorders>
              <w:bottom w:val="double" w:sz="4" w:space="0" w:color="auto"/>
            </w:tcBorders>
          </w:tcPr>
          <w:p w14:paraId="1F418AC5" w14:textId="77777777" w:rsidR="00B369DE" w:rsidRDefault="00B369DE" w:rsidP="0041036A">
            <w:pPr>
              <w:rPr>
                <w:rFonts w:ascii="Arial" w:hAnsi="Arial" w:cs="Arial"/>
                <w:b/>
                <w:bCs/>
                <w:sz w:val="22"/>
              </w:rPr>
            </w:pPr>
            <w:r>
              <w:rPr>
                <w:rFonts w:ascii="Arial" w:hAnsi="Arial" w:cs="Arial"/>
                <w:b/>
                <w:bCs/>
                <w:sz w:val="22"/>
              </w:rPr>
              <w:lastRenderedPageBreak/>
              <w:t>Ref No</w:t>
            </w:r>
          </w:p>
        </w:tc>
        <w:tc>
          <w:tcPr>
            <w:tcW w:w="3240" w:type="dxa"/>
            <w:tcBorders>
              <w:bottom w:val="double" w:sz="4" w:space="0" w:color="auto"/>
            </w:tcBorders>
          </w:tcPr>
          <w:p w14:paraId="30757199" w14:textId="77777777" w:rsidR="00B369DE" w:rsidRDefault="00B369DE">
            <w:pPr>
              <w:jc w:val="center"/>
              <w:rPr>
                <w:rFonts w:ascii="Arial" w:hAnsi="Arial" w:cs="Arial"/>
                <w:b/>
                <w:bCs/>
                <w:sz w:val="22"/>
              </w:rPr>
            </w:pPr>
            <w:r>
              <w:rPr>
                <w:rFonts w:ascii="Arial" w:hAnsi="Arial" w:cs="Arial"/>
                <w:b/>
                <w:bCs/>
                <w:sz w:val="22"/>
              </w:rPr>
              <w:t>Function Description</w:t>
            </w:r>
          </w:p>
        </w:tc>
        <w:tc>
          <w:tcPr>
            <w:tcW w:w="2700" w:type="dxa"/>
            <w:tcBorders>
              <w:bottom w:val="double" w:sz="4" w:space="0" w:color="auto"/>
            </w:tcBorders>
          </w:tcPr>
          <w:p w14:paraId="2493BFBE" w14:textId="77777777" w:rsidR="00B369DE" w:rsidRDefault="00B369DE">
            <w:pPr>
              <w:jc w:val="center"/>
              <w:rPr>
                <w:rFonts w:ascii="Arial" w:hAnsi="Arial" w:cs="Arial"/>
                <w:b/>
                <w:bCs/>
                <w:sz w:val="22"/>
              </w:rPr>
            </w:pPr>
            <w:r>
              <w:rPr>
                <w:rFonts w:ascii="Arial" w:hAnsi="Arial" w:cs="Arial"/>
                <w:b/>
                <w:bCs/>
                <w:sz w:val="22"/>
              </w:rPr>
              <w:t>Retention Action</w:t>
            </w:r>
          </w:p>
        </w:tc>
        <w:tc>
          <w:tcPr>
            <w:tcW w:w="3609" w:type="dxa"/>
            <w:gridSpan w:val="2"/>
            <w:tcBorders>
              <w:bottom w:val="double" w:sz="4" w:space="0" w:color="auto"/>
            </w:tcBorders>
          </w:tcPr>
          <w:p w14:paraId="532FA899" w14:textId="77777777" w:rsidR="00B369DE" w:rsidRDefault="00B369DE">
            <w:pPr>
              <w:jc w:val="center"/>
              <w:rPr>
                <w:rFonts w:ascii="Arial" w:hAnsi="Arial" w:cs="Arial"/>
                <w:b/>
                <w:bCs/>
                <w:sz w:val="22"/>
              </w:rPr>
            </w:pPr>
            <w:r>
              <w:rPr>
                <w:rFonts w:ascii="Arial" w:hAnsi="Arial" w:cs="Arial"/>
                <w:b/>
                <w:bCs/>
                <w:sz w:val="22"/>
              </w:rPr>
              <w:t>Examples of Records</w:t>
            </w:r>
          </w:p>
        </w:tc>
        <w:tc>
          <w:tcPr>
            <w:tcW w:w="3610" w:type="dxa"/>
            <w:tcBorders>
              <w:bottom w:val="double" w:sz="4" w:space="0" w:color="auto"/>
            </w:tcBorders>
          </w:tcPr>
          <w:p w14:paraId="6663E7D8" w14:textId="77777777" w:rsidR="00B369DE" w:rsidRDefault="00B369DE">
            <w:pPr>
              <w:jc w:val="center"/>
              <w:rPr>
                <w:rFonts w:ascii="Arial" w:hAnsi="Arial" w:cs="Arial"/>
                <w:b/>
                <w:bCs/>
                <w:sz w:val="22"/>
              </w:rPr>
            </w:pPr>
            <w:r>
              <w:rPr>
                <w:rFonts w:ascii="Arial" w:hAnsi="Arial" w:cs="Arial"/>
                <w:b/>
                <w:bCs/>
                <w:sz w:val="22"/>
              </w:rPr>
              <w:t>Notes</w:t>
            </w:r>
          </w:p>
        </w:tc>
      </w:tr>
      <w:tr w:rsidR="00B369DE" w14:paraId="2518BA33" w14:textId="77777777">
        <w:tc>
          <w:tcPr>
            <w:tcW w:w="1015" w:type="dxa"/>
          </w:tcPr>
          <w:p w14:paraId="3593FD07" w14:textId="77777777" w:rsidR="00B369DE" w:rsidRDefault="00B369DE">
            <w:pPr>
              <w:rPr>
                <w:rFonts w:ascii="Arial" w:hAnsi="Arial" w:cs="Arial"/>
                <w:b/>
                <w:bCs/>
                <w:sz w:val="22"/>
              </w:rPr>
            </w:pPr>
            <w:r>
              <w:rPr>
                <w:rFonts w:ascii="Arial" w:hAnsi="Arial" w:cs="Arial"/>
                <w:b/>
                <w:bCs/>
                <w:sz w:val="22"/>
              </w:rPr>
              <w:t>3.6</w:t>
            </w:r>
          </w:p>
        </w:tc>
        <w:tc>
          <w:tcPr>
            <w:tcW w:w="3240" w:type="dxa"/>
          </w:tcPr>
          <w:p w14:paraId="095ECAD1" w14:textId="77777777" w:rsidR="00B369DE" w:rsidRDefault="00B369DE">
            <w:pPr>
              <w:rPr>
                <w:rFonts w:ascii="Arial" w:hAnsi="Arial" w:cs="Arial"/>
                <w:b/>
                <w:bCs/>
                <w:sz w:val="22"/>
              </w:rPr>
            </w:pPr>
            <w:r>
              <w:rPr>
                <w:rFonts w:ascii="Arial" w:hAnsi="Arial" w:cs="Arial"/>
                <w:b/>
                <w:bCs/>
                <w:sz w:val="22"/>
              </w:rPr>
              <w:t>Council Taxpayers Correspondence:</w:t>
            </w:r>
          </w:p>
        </w:tc>
        <w:tc>
          <w:tcPr>
            <w:tcW w:w="2700" w:type="dxa"/>
          </w:tcPr>
          <w:p w14:paraId="14975C2A" w14:textId="77777777" w:rsidR="00B369DE" w:rsidRDefault="00B369DE">
            <w:pPr>
              <w:rPr>
                <w:rFonts w:ascii="Arial" w:hAnsi="Arial" w:cs="Arial"/>
                <w:sz w:val="22"/>
              </w:rPr>
            </w:pPr>
          </w:p>
        </w:tc>
        <w:tc>
          <w:tcPr>
            <w:tcW w:w="3600" w:type="dxa"/>
          </w:tcPr>
          <w:p w14:paraId="0DB77F7E" w14:textId="77777777" w:rsidR="00B369DE" w:rsidRDefault="00B369DE">
            <w:pPr>
              <w:rPr>
                <w:rFonts w:ascii="Arial" w:hAnsi="Arial" w:cs="Arial"/>
                <w:sz w:val="22"/>
                <w:lang w:val="en-US"/>
              </w:rPr>
            </w:pPr>
          </w:p>
        </w:tc>
        <w:tc>
          <w:tcPr>
            <w:tcW w:w="3619" w:type="dxa"/>
            <w:gridSpan w:val="2"/>
          </w:tcPr>
          <w:p w14:paraId="53A2BC25" w14:textId="77777777" w:rsidR="00B369DE" w:rsidRDefault="00B369DE">
            <w:pPr>
              <w:rPr>
                <w:rFonts w:ascii="Arial" w:hAnsi="Arial" w:cs="Arial"/>
                <w:sz w:val="22"/>
              </w:rPr>
            </w:pPr>
          </w:p>
        </w:tc>
      </w:tr>
      <w:tr w:rsidR="00B369DE" w14:paraId="382BDC14" w14:textId="77777777">
        <w:tc>
          <w:tcPr>
            <w:tcW w:w="1015" w:type="dxa"/>
          </w:tcPr>
          <w:p w14:paraId="40ABF970" w14:textId="77777777" w:rsidR="00B369DE" w:rsidRDefault="00B369DE">
            <w:pPr>
              <w:rPr>
                <w:rFonts w:ascii="Arial" w:hAnsi="Arial" w:cs="Arial"/>
                <w:sz w:val="22"/>
              </w:rPr>
            </w:pPr>
            <w:r>
              <w:rPr>
                <w:rFonts w:ascii="Arial" w:hAnsi="Arial" w:cs="Arial"/>
                <w:sz w:val="22"/>
              </w:rPr>
              <w:t>3.6.1</w:t>
            </w:r>
          </w:p>
        </w:tc>
        <w:tc>
          <w:tcPr>
            <w:tcW w:w="3240" w:type="dxa"/>
          </w:tcPr>
          <w:p w14:paraId="208D1F65" w14:textId="77777777" w:rsidR="00B369DE" w:rsidRDefault="00B369DE">
            <w:pPr>
              <w:rPr>
                <w:rFonts w:ascii="Arial" w:hAnsi="Arial" w:cs="Arial"/>
                <w:sz w:val="22"/>
              </w:rPr>
            </w:pPr>
            <w:r>
              <w:rPr>
                <w:rFonts w:ascii="Arial" w:hAnsi="Arial" w:cs="Arial"/>
                <w:sz w:val="22"/>
              </w:rPr>
              <w:t>The administration of personal council tax accounts</w:t>
            </w:r>
          </w:p>
        </w:tc>
        <w:tc>
          <w:tcPr>
            <w:tcW w:w="2700" w:type="dxa"/>
          </w:tcPr>
          <w:p w14:paraId="60FA3A22" w14:textId="14819447" w:rsidR="00B369DE" w:rsidRDefault="00B369DE">
            <w:pPr>
              <w:rPr>
                <w:rFonts w:ascii="Arial" w:hAnsi="Arial" w:cs="Arial"/>
                <w:sz w:val="22"/>
              </w:rPr>
            </w:pPr>
            <w:r>
              <w:rPr>
                <w:rFonts w:ascii="Arial" w:hAnsi="Arial" w:cs="Arial"/>
                <w:sz w:val="22"/>
              </w:rPr>
              <w:t xml:space="preserve">Destroy </w:t>
            </w:r>
            <w:r w:rsidR="00BE0AAE">
              <w:rPr>
                <w:rFonts w:ascii="Arial" w:hAnsi="Arial" w:cs="Arial"/>
                <w:sz w:val="22"/>
              </w:rPr>
              <w:t>four</w:t>
            </w:r>
            <w:r>
              <w:rPr>
                <w:rFonts w:ascii="Arial" w:hAnsi="Arial" w:cs="Arial"/>
                <w:sz w:val="22"/>
              </w:rPr>
              <w:t xml:space="preserve"> years after administrative use is completed</w:t>
            </w:r>
          </w:p>
        </w:tc>
        <w:tc>
          <w:tcPr>
            <w:tcW w:w="3600" w:type="dxa"/>
          </w:tcPr>
          <w:p w14:paraId="7A951F63" w14:textId="77777777" w:rsidR="00B369DE" w:rsidRDefault="00B369DE" w:rsidP="00547F7D">
            <w:pPr>
              <w:numPr>
                <w:ilvl w:val="0"/>
                <w:numId w:val="21"/>
              </w:numPr>
              <w:rPr>
                <w:rFonts w:ascii="Arial" w:hAnsi="Arial" w:cs="Arial"/>
                <w:sz w:val="22"/>
              </w:rPr>
            </w:pPr>
            <w:r>
              <w:rPr>
                <w:rFonts w:ascii="Arial" w:hAnsi="Arial" w:cs="Arial"/>
                <w:sz w:val="22"/>
              </w:rPr>
              <w:t>Registration Documents</w:t>
            </w:r>
          </w:p>
          <w:p w14:paraId="45E20E87" w14:textId="77777777" w:rsidR="00B369DE" w:rsidRDefault="00B369DE" w:rsidP="00547F7D">
            <w:pPr>
              <w:numPr>
                <w:ilvl w:val="0"/>
                <w:numId w:val="21"/>
              </w:numPr>
              <w:rPr>
                <w:rFonts w:ascii="Arial" w:hAnsi="Arial" w:cs="Arial"/>
                <w:sz w:val="22"/>
              </w:rPr>
            </w:pPr>
            <w:r>
              <w:rPr>
                <w:rFonts w:ascii="Arial" w:hAnsi="Arial" w:cs="Arial"/>
                <w:sz w:val="22"/>
              </w:rPr>
              <w:t>Appeals</w:t>
            </w:r>
          </w:p>
          <w:p w14:paraId="0C542ABC" w14:textId="77777777" w:rsidR="00B369DE" w:rsidRDefault="00B369DE" w:rsidP="00547F7D">
            <w:pPr>
              <w:numPr>
                <w:ilvl w:val="0"/>
                <w:numId w:val="21"/>
              </w:numPr>
              <w:rPr>
                <w:rFonts w:ascii="Arial" w:hAnsi="Arial" w:cs="Arial"/>
                <w:sz w:val="22"/>
              </w:rPr>
            </w:pPr>
            <w:r>
              <w:rPr>
                <w:rFonts w:ascii="Arial" w:hAnsi="Arial" w:cs="Arial"/>
                <w:sz w:val="22"/>
              </w:rPr>
              <w:t>Applications for Discounts</w:t>
            </w:r>
          </w:p>
          <w:p w14:paraId="13F83209" w14:textId="77777777" w:rsidR="00B369DE" w:rsidRDefault="00B369DE" w:rsidP="00547F7D">
            <w:pPr>
              <w:numPr>
                <w:ilvl w:val="0"/>
                <w:numId w:val="21"/>
              </w:numPr>
              <w:rPr>
                <w:rFonts w:ascii="Arial" w:hAnsi="Arial" w:cs="Arial"/>
                <w:sz w:val="22"/>
              </w:rPr>
            </w:pPr>
            <w:r>
              <w:rPr>
                <w:rFonts w:ascii="Arial" w:hAnsi="Arial" w:cs="Arial"/>
                <w:sz w:val="22"/>
              </w:rPr>
              <w:t>Applications to be Disregarded</w:t>
            </w:r>
          </w:p>
          <w:p w14:paraId="33A43E8A" w14:textId="77777777" w:rsidR="00B369DE" w:rsidRDefault="00B369DE" w:rsidP="00547F7D">
            <w:pPr>
              <w:numPr>
                <w:ilvl w:val="0"/>
                <w:numId w:val="21"/>
              </w:numPr>
              <w:rPr>
                <w:rFonts w:ascii="Arial" w:hAnsi="Arial" w:cs="Arial"/>
                <w:sz w:val="22"/>
              </w:rPr>
            </w:pPr>
            <w:r>
              <w:rPr>
                <w:rFonts w:ascii="Arial" w:hAnsi="Arial" w:cs="Arial"/>
                <w:sz w:val="22"/>
              </w:rPr>
              <w:t>Applications for Exemption</w:t>
            </w:r>
          </w:p>
          <w:p w14:paraId="3F00019C" w14:textId="77777777" w:rsidR="00B369DE" w:rsidRDefault="00B369DE" w:rsidP="00547F7D">
            <w:pPr>
              <w:numPr>
                <w:ilvl w:val="0"/>
                <w:numId w:val="21"/>
              </w:numPr>
              <w:rPr>
                <w:rFonts w:ascii="Arial" w:hAnsi="Arial" w:cs="Arial"/>
                <w:sz w:val="22"/>
              </w:rPr>
            </w:pPr>
            <w:r>
              <w:rPr>
                <w:rFonts w:ascii="Arial" w:hAnsi="Arial" w:cs="Arial"/>
                <w:sz w:val="22"/>
              </w:rPr>
              <w:t>General Correspondence</w:t>
            </w:r>
          </w:p>
          <w:p w14:paraId="7E4A9077" w14:textId="77777777" w:rsidR="00B369DE" w:rsidRDefault="00B369DE" w:rsidP="00547F7D">
            <w:pPr>
              <w:numPr>
                <w:ilvl w:val="0"/>
                <w:numId w:val="21"/>
              </w:numPr>
              <w:rPr>
                <w:rFonts w:ascii="Arial" w:hAnsi="Arial" w:cs="Arial"/>
                <w:sz w:val="22"/>
              </w:rPr>
            </w:pPr>
            <w:r>
              <w:rPr>
                <w:rFonts w:ascii="Arial" w:hAnsi="Arial" w:cs="Arial"/>
                <w:sz w:val="22"/>
              </w:rPr>
              <w:t>Recovery Information</w:t>
            </w:r>
            <w:r>
              <w:rPr>
                <w:rFonts w:ascii="Arial" w:hAnsi="Arial" w:cs="Arial"/>
                <w:sz w:val="22"/>
                <w:u w:val="single"/>
              </w:rPr>
              <w:t xml:space="preserve"> </w:t>
            </w:r>
            <w:r>
              <w:rPr>
                <w:rFonts w:ascii="Arial" w:hAnsi="Arial" w:cs="Arial"/>
                <w:sz w:val="22"/>
              </w:rPr>
              <w:t>–Summonses, Liability Order administration, Attachment of Earnings/Benefits</w:t>
            </w:r>
          </w:p>
          <w:p w14:paraId="0D951A6C" w14:textId="77777777" w:rsidR="00B369DE" w:rsidRDefault="00B369DE" w:rsidP="00547F7D">
            <w:pPr>
              <w:numPr>
                <w:ilvl w:val="0"/>
                <w:numId w:val="21"/>
              </w:numPr>
              <w:rPr>
                <w:rFonts w:ascii="Arial" w:hAnsi="Arial" w:cs="Arial"/>
                <w:sz w:val="22"/>
              </w:rPr>
            </w:pPr>
            <w:r>
              <w:rPr>
                <w:rFonts w:ascii="Arial" w:hAnsi="Arial" w:cs="Arial"/>
                <w:sz w:val="22"/>
              </w:rPr>
              <w:t>Refunds</w:t>
            </w:r>
          </w:p>
          <w:p w14:paraId="2C235802" w14:textId="77777777" w:rsidR="00B369DE" w:rsidRDefault="00B369DE" w:rsidP="00547F7D">
            <w:pPr>
              <w:numPr>
                <w:ilvl w:val="0"/>
                <w:numId w:val="21"/>
              </w:numPr>
              <w:rPr>
                <w:rFonts w:ascii="Arial" w:hAnsi="Arial" w:cs="Arial"/>
                <w:sz w:val="22"/>
              </w:rPr>
            </w:pPr>
            <w:r>
              <w:rPr>
                <w:rFonts w:ascii="Arial" w:hAnsi="Arial" w:cs="Arial"/>
                <w:sz w:val="22"/>
              </w:rPr>
              <w:t>Insolvency, Bankruptcy information</w:t>
            </w:r>
          </w:p>
          <w:p w14:paraId="62F41619" w14:textId="77777777" w:rsidR="00B369DE" w:rsidRDefault="00B369DE" w:rsidP="00547F7D">
            <w:pPr>
              <w:numPr>
                <w:ilvl w:val="0"/>
                <w:numId w:val="21"/>
              </w:numPr>
              <w:rPr>
                <w:rFonts w:ascii="Arial" w:hAnsi="Arial" w:cs="Arial"/>
                <w:sz w:val="22"/>
                <w:u w:val="single"/>
              </w:rPr>
            </w:pPr>
            <w:r>
              <w:rPr>
                <w:rFonts w:ascii="Arial" w:hAnsi="Arial" w:cs="Arial"/>
                <w:sz w:val="22"/>
              </w:rPr>
              <w:t>Write – Offs</w:t>
            </w:r>
          </w:p>
        </w:tc>
        <w:tc>
          <w:tcPr>
            <w:tcW w:w="3619" w:type="dxa"/>
            <w:gridSpan w:val="2"/>
          </w:tcPr>
          <w:p w14:paraId="4900A0F6" w14:textId="77777777" w:rsidR="00B369DE" w:rsidRDefault="00B369DE">
            <w:pPr>
              <w:rPr>
                <w:rFonts w:ascii="Arial" w:hAnsi="Arial" w:cs="Arial"/>
                <w:sz w:val="22"/>
              </w:rPr>
            </w:pPr>
          </w:p>
        </w:tc>
      </w:tr>
      <w:tr w:rsidR="00B369DE" w14:paraId="11C3E677" w14:textId="77777777">
        <w:tc>
          <w:tcPr>
            <w:tcW w:w="1015" w:type="dxa"/>
          </w:tcPr>
          <w:p w14:paraId="05A6B586" w14:textId="77777777" w:rsidR="00B369DE" w:rsidRDefault="00B369DE">
            <w:pPr>
              <w:rPr>
                <w:rFonts w:ascii="Arial" w:hAnsi="Arial" w:cs="Arial"/>
                <w:b/>
                <w:bCs/>
                <w:sz w:val="22"/>
              </w:rPr>
            </w:pPr>
            <w:r>
              <w:rPr>
                <w:rFonts w:ascii="Arial" w:hAnsi="Arial" w:cs="Arial"/>
                <w:b/>
                <w:bCs/>
                <w:sz w:val="22"/>
              </w:rPr>
              <w:t>3.7</w:t>
            </w:r>
          </w:p>
        </w:tc>
        <w:tc>
          <w:tcPr>
            <w:tcW w:w="3240" w:type="dxa"/>
          </w:tcPr>
          <w:p w14:paraId="678E8961" w14:textId="77777777" w:rsidR="00B369DE" w:rsidRDefault="00B369DE">
            <w:pPr>
              <w:rPr>
                <w:rFonts w:ascii="Arial" w:hAnsi="Arial" w:cs="Arial"/>
                <w:b/>
                <w:bCs/>
                <w:sz w:val="22"/>
              </w:rPr>
            </w:pPr>
            <w:r>
              <w:rPr>
                <w:rFonts w:ascii="Arial" w:hAnsi="Arial" w:cs="Arial"/>
                <w:b/>
                <w:bCs/>
                <w:sz w:val="22"/>
              </w:rPr>
              <w:t>Complaints and Liability Orders issued by the Magistrates Court:</w:t>
            </w:r>
          </w:p>
        </w:tc>
        <w:tc>
          <w:tcPr>
            <w:tcW w:w="2700" w:type="dxa"/>
          </w:tcPr>
          <w:p w14:paraId="623934D0" w14:textId="77777777" w:rsidR="00B369DE" w:rsidRDefault="00B369DE">
            <w:pPr>
              <w:rPr>
                <w:rFonts w:ascii="Arial" w:hAnsi="Arial" w:cs="Arial"/>
                <w:sz w:val="22"/>
              </w:rPr>
            </w:pPr>
          </w:p>
        </w:tc>
        <w:tc>
          <w:tcPr>
            <w:tcW w:w="3600" w:type="dxa"/>
          </w:tcPr>
          <w:p w14:paraId="47AC02F4" w14:textId="77777777" w:rsidR="00B369DE" w:rsidRDefault="00B369DE">
            <w:pPr>
              <w:rPr>
                <w:rFonts w:ascii="Arial" w:hAnsi="Arial" w:cs="Arial"/>
                <w:sz w:val="22"/>
              </w:rPr>
            </w:pPr>
          </w:p>
        </w:tc>
        <w:tc>
          <w:tcPr>
            <w:tcW w:w="3619" w:type="dxa"/>
            <w:gridSpan w:val="2"/>
          </w:tcPr>
          <w:p w14:paraId="2CFA19FE" w14:textId="77777777" w:rsidR="00B369DE" w:rsidRDefault="00B369DE">
            <w:pPr>
              <w:rPr>
                <w:rFonts w:ascii="Arial" w:hAnsi="Arial" w:cs="Arial"/>
                <w:sz w:val="22"/>
              </w:rPr>
            </w:pPr>
          </w:p>
        </w:tc>
      </w:tr>
      <w:tr w:rsidR="00B369DE" w14:paraId="1FA48F43" w14:textId="77777777">
        <w:tc>
          <w:tcPr>
            <w:tcW w:w="1015" w:type="dxa"/>
          </w:tcPr>
          <w:p w14:paraId="236D17C2" w14:textId="77777777" w:rsidR="00B369DE" w:rsidRDefault="00B369DE">
            <w:pPr>
              <w:rPr>
                <w:rFonts w:ascii="Arial" w:hAnsi="Arial" w:cs="Arial"/>
                <w:sz w:val="22"/>
              </w:rPr>
            </w:pPr>
            <w:r>
              <w:rPr>
                <w:rFonts w:ascii="Arial" w:hAnsi="Arial" w:cs="Arial"/>
                <w:sz w:val="22"/>
              </w:rPr>
              <w:t>3.7.1</w:t>
            </w:r>
          </w:p>
        </w:tc>
        <w:tc>
          <w:tcPr>
            <w:tcW w:w="3240" w:type="dxa"/>
          </w:tcPr>
          <w:p w14:paraId="2B352D9E" w14:textId="77777777" w:rsidR="00B369DE" w:rsidRDefault="00B369DE">
            <w:pPr>
              <w:rPr>
                <w:rFonts w:ascii="Arial" w:hAnsi="Arial" w:cs="Arial"/>
                <w:sz w:val="22"/>
              </w:rPr>
            </w:pPr>
            <w:r>
              <w:rPr>
                <w:rFonts w:ascii="Arial" w:hAnsi="Arial" w:cs="Arial"/>
                <w:sz w:val="22"/>
              </w:rPr>
              <w:t>Related to the recovery process for council tax defaulters</w:t>
            </w:r>
          </w:p>
        </w:tc>
        <w:tc>
          <w:tcPr>
            <w:tcW w:w="2700" w:type="dxa"/>
          </w:tcPr>
          <w:p w14:paraId="3223CC75" w14:textId="45992568" w:rsidR="00B369DE" w:rsidRDefault="00B369DE">
            <w:pPr>
              <w:rPr>
                <w:rFonts w:ascii="Arial" w:hAnsi="Arial" w:cs="Arial"/>
                <w:sz w:val="22"/>
              </w:rPr>
            </w:pPr>
            <w:r>
              <w:rPr>
                <w:rFonts w:ascii="Arial" w:hAnsi="Arial" w:cs="Arial"/>
                <w:sz w:val="22"/>
              </w:rPr>
              <w:t xml:space="preserve">Retain for a minimum of </w:t>
            </w:r>
            <w:r w:rsidR="00BE0AAE">
              <w:rPr>
                <w:rFonts w:ascii="Arial" w:hAnsi="Arial" w:cs="Arial"/>
                <w:sz w:val="22"/>
              </w:rPr>
              <w:t>seven</w:t>
            </w:r>
            <w:r>
              <w:rPr>
                <w:rFonts w:ascii="Arial" w:hAnsi="Arial" w:cs="Arial"/>
                <w:sz w:val="22"/>
              </w:rPr>
              <w:t xml:space="preserve"> years</w:t>
            </w:r>
          </w:p>
        </w:tc>
        <w:tc>
          <w:tcPr>
            <w:tcW w:w="3600" w:type="dxa"/>
          </w:tcPr>
          <w:p w14:paraId="226777FA" w14:textId="77777777" w:rsidR="00B369DE" w:rsidRDefault="00B369DE" w:rsidP="00547F7D">
            <w:pPr>
              <w:numPr>
                <w:ilvl w:val="0"/>
                <w:numId w:val="22"/>
              </w:numPr>
              <w:rPr>
                <w:rFonts w:ascii="Arial" w:hAnsi="Arial" w:cs="Arial"/>
                <w:sz w:val="22"/>
                <w:u w:val="single"/>
              </w:rPr>
            </w:pPr>
            <w:r>
              <w:rPr>
                <w:rFonts w:ascii="Arial" w:hAnsi="Arial" w:cs="Arial"/>
                <w:sz w:val="22"/>
              </w:rPr>
              <w:t>Signed Documents authorising legal action relating to outstanding debt</w:t>
            </w:r>
            <w:r>
              <w:rPr>
                <w:rFonts w:ascii="Arial" w:hAnsi="Arial" w:cs="Arial"/>
                <w:sz w:val="22"/>
                <w:u w:val="single"/>
              </w:rPr>
              <w:t xml:space="preserve"> </w:t>
            </w:r>
          </w:p>
        </w:tc>
        <w:tc>
          <w:tcPr>
            <w:tcW w:w="3619" w:type="dxa"/>
            <w:gridSpan w:val="2"/>
          </w:tcPr>
          <w:p w14:paraId="767272A1" w14:textId="77777777" w:rsidR="00B369DE" w:rsidRDefault="00B369DE">
            <w:pPr>
              <w:rPr>
                <w:rFonts w:ascii="Arial" w:hAnsi="Arial" w:cs="Arial"/>
                <w:sz w:val="22"/>
              </w:rPr>
            </w:pPr>
          </w:p>
        </w:tc>
      </w:tr>
    </w:tbl>
    <w:p w14:paraId="0718D216" w14:textId="77777777" w:rsidR="00263E6F" w:rsidRDefault="00263E6F" w:rsidP="001C3344">
      <w:pPr>
        <w:pStyle w:val="Heading4"/>
      </w:pPr>
    </w:p>
    <w:p w14:paraId="5E405A2D" w14:textId="77777777" w:rsidR="005C5962" w:rsidRPr="001C3344" w:rsidRDefault="00263E6F" w:rsidP="001C3344">
      <w:pPr>
        <w:rPr>
          <w:rFonts w:ascii="Arial" w:hAnsi="Arial" w:cs="Arial"/>
        </w:rPr>
      </w:pPr>
      <w:r>
        <w:br w:type="page"/>
      </w:r>
    </w:p>
    <w:p w14:paraId="65D0556D" w14:textId="77777777" w:rsidR="00B369DE" w:rsidRPr="002222EA" w:rsidRDefault="00B369DE" w:rsidP="001C3344">
      <w:pPr>
        <w:pStyle w:val="Heading4"/>
        <w:jc w:val="center"/>
      </w:pPr>
      <w:r w:rsidRPr="002222EA">
        <w:lastRenderedPageBreak/>
        <w:t>4</w:t>
      </w:r>
      <w:r w:rsidR="004228C2" w:rsidRPr="002222EA">
        <w:t xml:space="preserve"> </w:t>
      </w:r>
      <w:r w:rsidRPr="002222EA">
        <w:t>Housing and Council Tax Benefits</w:t>
      </w:r>
    </w:p>
    <w:p w14:paraId="046A11B7" w14:textId="77777777" w:rsidR="00B369DE" w:rsidRDefault="00B369DE">
      <w:pPr>
        <w:rPr>
          <w:rFonts w:ascii="Arial" w:hAnsi="Arial" w:cs="Arial"/>
          <w:sz w:val="22"/>
        </w:rPr>
      </w:pPr>
    </w:p>
    <w:p w14:paraId="74364828" w14:textId="77777777" w:rsidR="00B369DE" w:rsidRDefault="00B369DE">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015"/>
        <w:gridCol w:w="3240"/>
        <w:gridCol w:w="2700"/>
        <w:gridCol w:w="3600"/>
        <w:gridCol w:w="9"/>
        <w:gridCol w:w="3610"/>
      </w:tblGrid>
      <w:tr w:rsidR="00B369DE" w14:paraId="23024107" w14:textId="77777777" w:rsidTr="002222EA">
        <w:trPr>
          <w:trHeight w:val="825"/>
        </w:trPr>
        <w:tc>
          <w:tcPr>
            <w:tcW w:w="1015" w:type="dxa"/>
            <w:tcBorders>
              <w:bottom w:val="double" w:sz="4" w:space="0" w:color="auto"/>
            </w:tcBorders>
          </w:tcPr>
          <w:p w14:paraId="617B2CF3" w14:textId="77777777" w:rsidR="00B369DE" w:rsidRDefault="00B369DE" w:rsidP="0041036A">
            <w:pPr>
              <w:rPr>
                <w:rFonts w:ascii="Arial" w:hAnsi="Arial" w:cs="Arial"/>
                <w:b/>
                <w:bCs/>
                <w:sz w:val="22"/>
              </w:rPr>
            </w:pPr>
            <w:r>
              <w:rPr>
                <w:rFonts w:ascii="Arial" w:hAnsi="Arial" w:cs="Arial"/>
                <w:b/>
                <w:bCs/>
                <w:sz w:val="22"/>
              </w:rPr>
              <w:t>Ref No</w:t>
            </w:r>
          </w:p>
        </w:tc>
        <w:tc>
          <w:tcPr>
            <w:tcW w:w="3240" w:type="dxa"/>
            <w:tcBorders>
              <w:bottom w:val="double" w:sz="4" w:space="0" w:color="auto"/>
            </w:tcBorders>
          </w:tcPr>
          <w:p w14:paraId="4D786162" w14:textId="77777777" w:rsidR="00B369DE" w:rsidRDefault="00B369DE">
            <w:pPr>
              <w:jc w:val="center"/>
              <w:rPr>
                <w:rFonts w:ascii="Arial" w:hAnsi="Arial" w:cs="Arial"/>
                <w:b/>
                <w:bCs/>
                <w:sz w:val="22"/>
              </w:rPr>
            </w:pPr>
            <w:r>
              <w:rPr>
                <w:rFonts w:ascii="Arial" w:hAnsi="Arial" w:cs="Arial"/>
                <w:b/>
                <w:bCs/>
                <w:sz w:val="22"/>
              </w:rPr>
              <w:t>Function Description</w:t>
            </w:r>
          </w:p>
        </w:tc>
        <w:tc>
          <w:tcPr>
            <w:tcW w:w="2700" w:type="dxa"/>
            <w:tcBorders>
              <w:bottom w:val="double" w:sz="4" w:space="0" w:color="auto"/>
            </w:tcBorders>
          </w:tcPr>
          <w:p w14:paraId="1E3CD727" w14:textId="77777777" w:rsidR="00B369DE" w:rsidRDefault="00B369DE">
            <w:pPr>
              <w:jc w:val="center"/>
              <w:rPr>
                <w:rFonts w:ascii="Arial" w:hAnsi="Arial" w:cs="Arial"/>
                <w:b/>
                <w:bCs/>
                <w:sz w:val="22"/>
              </w:rPr>
            </w:pPr>
            <w:r>
              <w:rPr>
                <w:rFonts w:ascii="Arial" w:hAnsi="Arial" w:cs="Arial"/>
                <w:b/>
                <w:bCs/>
                <w:sz w:val="22"/>
              </w:rPr>
              <w:t>Retention Action</w:t>
            </w:r>
          </w:p>
        </w:tc>
        <w:tc>
          <w:tcPr>
            <w:tcW w:w="3609" w:type="dxa"/>
            <w:gridSpan w:val="2"/>
            <w:tcBorders>
              <w:bottom w:val="double" w:sz="4" w:space="0" w:color="auto"/>
            </w:tcBorders>
          </w:tcPr>
          <w:p w14:paraId="1F16B1E3" w14:textId="77777777" w:rsidR="00B369DE" w:rsidRDefault="00B369DE">
            <w:pPr>
              <w:jc w:val="center"/>
              <w:rPr>
                <w:rFonts w:ascii="Arial" w:hAnsi="Arial" w:cs="Arial"/>
                <w:b/>
                <w:bCs/>
                <w:sz w:val="22"/>
              </w:rPr>
            </w:pPr>
            <w:r>
              <w:rPr>
                <w:rFonts w:ascii="Arial" w:hAnsi="Arial" w:cs="Arial"/>
                <w:b/>
                <w:bCs/>
                <w:sz w:val="22"/>
              </w:rPr>
              <w:t>Examples of Records</w:t>
            </w:r>
          </w:p>
        </w:tc>
        <w:tc>
          <w:tcPr>
            <w:tcW w:w="3610" w:type="dxa"/>
            <w:tcBorders>
              <w:bottom w:val="double" w:sz="4" w:space="0" w:color="auto"/>
            </w:tcBorders>
          </w:tcPr>
          <w:p w14:paraId="44B30637" w14:textId="77777777" w:rsidR="00B369DE" w:rsidRDefault="00B369DE">
            <w:pPr>
              <w:jc w:val="center"/>
              <w:rPr>
                <w:rFonts w:ascii="Arial" w:hAnsi="Arial" w:cs="Arial"/>
                <w:b/>
                <w:bCs/>
                <w:sz w:val="22"/>
              </w:rPr>
            </w:pPr>
            <w:r>
              <w:rPr>
                <w:rFonts w:ascii="Arial" w:hAnsi="Arial" w:cs="Arial"/>
                <w:b/>
                <w:bCs/>
                <w:sz w:val="22"/>
              </w:rPr>
              <w:t>Notes</w:t>
            </w:r>
          </w:p>
        </w:tc>
      </w:tr>
      <w:tr w:rsidR="00B369DE" w14:paraId="7A2A6A6E" w14:textId="77777777">
        <w:tc>
          <w:tcPr>
            <w:tcW w:w="1015" w:type="dxa"/>
          </w:tcPr>
          <w:p w14:paraId="2885633D" w14:textId="77777777" w:rsidR="00B369DE" w:rsidRDefault="00B369DE">
            <w:pPr>
              <w:rPr>
                <w:rFonts w:ascii="Arial" w:hAnsi="Arial" w:cs="Arial"/>
                <w:sz w:val="22"/>
              </w:rPr>
            </w:pPr>
            <w:r>
              <w:rPr>
                <w:rFonts w:ascii="Arial" w:hAnsi="Arial" w:cs="Arial"/>
                <w:sz w:val="22"/>
              </w:rPr>
              <w:t>4.1</w:t>
            </w:r>
          </w:p>
        </w:tc>
        <w:tc>
          <w:tcPr>
            <w:tcW w:w="3240" w:type="dxa"/>
          </w:tcPr>
          <w:p w14:paraId="203CEFC2" w14:textId="77777777" w:rsidR="00B369DE" w:rsidRDefault="00B369DE">
            <w:pPr>
              <w:rPr>
                <w:rFonts w:ascii="Arial" w:hAnsi="Arial" w:cs="Arial"/>
                <w:b/>
                <w:bCs/>
                <w:sz w:val="22"/>
              </w:rPr>
            </w:pPr>
            <w:r>
              <w:rPr>
                <w:rFonts w:ascii="Arial" w:hAnsi="Arial" w:cs="Arial"/>
                <w:b/>
                <w:bCs/>
                <w:sz w:val="22"/>
              </w:rPr>
              <w:t>Statutory Returns:</w:t>
            </w:r>
          </w:p>
        </w:tc>
        <w:tc>
          <w:tcPr>
            <w:tcW w:w="2700" w:type="dxa"/>
          </w:tcPr>
          <w:p w14:paraId="5CC69BB9" w14:textId="1FEA90C0" w:rsidR="00B369DE" w:rsidRDefault="00B369DE">
            <w:pPr>
              <w:rPr>
                <w:rFonts w:ascii="Arial" w:hAnsi="Arial" w:cs="Arial"/>
                <w:sz w:val="22"/>
              </w:rPr>
            </w:pPr>
            <w:r>
              <w:rPr>
                <w:rFonts w:ascii="Arial" w:hAnsi="Arial" w:cs="Arial"/>
                <w:sz w:val="22"/>
              </w:rPr>
              <w:t xml:space="preserve">Retain for a minimum of </w:t>
            </w:r>
            <w:r w:rsidR="00BE0AAE">
              <w:rPr>
                <w:rFonts w:ascii="Arial" w:hAnsi="Arial" w:cs="Arial"/>
                <w:sz w:val="22"/>
              </w:rPr>
              <w:t>seven</w:t>
            </w:r>
            <w:r>
              <w:rPr>
                <w:rFonts w:ascii="Arial" w:hAnsi="Arial" w:cs="Arial"/>
                <w:sz w:val="22"/>
              </w:rPr>
              <w:t xml:space="preserve"> years</w:t>
            </w:r>
          </w:p>
        </w:tc>
        <w:tc>
          <w:tcPr>
            <w:tcW w:w="3600" w:type="dxa"/>
          </w:tcPr>
          <w:p w14:paraId="4A50F587" w14:textId="77777777" w:rsidR="00B369DE" w:rsidRDefault="00B369DE" w:rsidP="00547F7D">
            <w:pPr>
              <w:numPr>
                <w:ilvl w:val="0"/>
                <w:numId w:val="25"/>
              </w:numPr>
              <w:rPr>
                <w:rFonts w:ascii="Arial" w:hAnsi="Arial" w:cs="Arial"/>
                <w:sz w:val="22"/>
              </w:rPr>
            </w:pPr>
            <w:r>
              <w:rPr>
                <w:rFonts w:ascii="Arial" w:hAnsi="Arial" w:cs="Arial"/>
                <w:sz w:val="22"/>
              </w:rPr>
              <w:t>Subsidy Claim (MPE720A)</w:t>
            </w:r>
          </w:p>
          <w:p w14:paraId="1EE81669" w14:textId="2E812E67" w:rsidR="00B369DE" w:rsidRDefault="00B369DE" w:rsidP="00547F7D">
            <w:pPr>
              <w:numPr>
                <w:ilvl w:val="0"/>
                <w:numId w:val="25"/>
              </w:numPr>
              <w:rPr>
                <w:rFonts w:ascii="Arial" w:hAnsi="Arial" w:cs="Arial"/>
                <w:sz w:val="22"/>
              </w:rPr>
            </w:pPr>
            <w:r>
              <w:rPr>
                <w:rFonts w:ascii="Arial" w:hAnsi="Arial" w:cs="Arial"/>
                <w:sz w:val="22"/>
              </w:rPr>
              <w:t>Subsidy (Initial and Mid</w:t>
            </w:r>
            <w:r w:rsidR="00BE0AAE">
              <w:rPr>
                <w:rFonts w:ascii="Arial" w:hAnsi="Arial" w:cs="Arial"/>
                <w:sz w:val="22"/>
              </w:rPr>
              <w:t>-</w:t>
            </w:r>
            <w:r>
              <w:rPr>
                <w:rFonts w:ascii="Arial" w:hAnsi="Arial" w:cs="Arial"/>
                <w:sz w:val="22"/>
              </w:rPr>
              <w:t>Year Estimates)</w:t>
            </w:r>
          </w:p>
          <w:p w14:paraId="48B06FDE" w14:textId="77777777" w:rsidR="00B369DE" w:rsidRDefault="00B369DE" w:rsidP="00547F7D">
            <w:pPr>
              <w:numPr>
                <w:ilvl w:val="0"/>
                <w:numId w:val="25"/>
              </w:numPr>
              <w:rPr>
                <w:rFonts w:ascii="Arial" w:hAnsi="Arial" w:cs="Arial"/>
                <w:sz w:val="22"/>
                <w:u w:val="single"/>
              </w:rPr>
            </w:pPr>
            <w:r>
              <w:rPr>
                <w:rFonts w:ascii="Arial" w:hAnsi="Arial" w:cs="Arial"/>
                <w:sz w:val="22"/>
              </w:rPr>
              <w:t>Various Returns to the Department of Work and Pensions</w:t>
            </w:r>
          </w:p>
        </w:tc>
        <w:tc>
          <w:tcPr>
            <w:tcW w:w="3619" w:type="dxa"/>
            <w:gridSpan w:val="2"/>
          </w:tcPr>
          <w:p w14:paraId="33C07A8E" w14:textId="77777777" w:rsidR="00B369DE" w:rsidRDefault="00B369DE">
            <w:pPr>
              <w:rPr>
                <w:rFonts w:ascii="Arial" w:hAnsi="Arial" w:cs="Arial"/>
                <w:sz w:val="22"/>
              </w:rPr>
            </w:pPr>
          </w:p>
        </w:tc>
      </w:tr>
      <w:tr w:rsidR="00B369DE" w14:paraId="46E97A18" w14:textId="77777777">
        <w:tc>
          <w:tcPr>
            <w:tcW w:w="1015" w:type="dxa"/>
          </w:tcPr>
          <w:p w14:paraId="4841FDCA" w14:textId="77777777" w:rsidR="00B369DE" w:rsidRDefault="00B369DE">
            <w:pPr>
              <w:rPr>
                <w:rFonts w:ascii="Arial" w:hAnsi="Arial" w:cs="Arial"/>
                <w:sz w:val="22"/>
              </w:rPr>
            </w:pPr>
            <w:r>
              <w:rPr>
                <w:rFonts w:ascii="Arial" w:hAnsi="Arial" w:cs="Arial"/>
                <w:sz w:val="22"/>
              </w:rPr>
              <w:t>4.2</w:t>
            </w:r>
          </w:p>
        </w:tc>
        <w:tc>
          <w:tcPr>
            <w:tcW w:w="3240" w:type="dxa"/>
          </w:tcPr>
          <w:p w14:paraId="26B203BA" w14:textId="77777777" w:rsidR="00B369DE" w:rsidRDefault="00B369DE">
            <w:pPr>
              <w:rPr>
                <w:rFonts w:ascii="Arial" w:hAnsi="Arial" w:cs="Arial"/>
                <w:b/>
                <w:bCs/>
                <w:iCs/>
                <w:sz w:val="22"/>
              </w:rPr>
            </w:pPr>
            <w:r>
              <w:rPr>
                <w:rFonts w:ascii="Arial" w:hAnsi="Arial" w:cs="Arial"/>
                <w:b/>
                <w:bCs/>
                <w:iCs/>
                <w:sz w:val="22"/>
              </w:rPr>
              <w:t>Benefits Anti-Fraud Strategy and Benefits Prosecution Policy:</w:t>
            </w:r>
          </w:p>
        </w:tc>
        <w:tc>
          <w:tcPr>
            <w:tcW w:w="2700" w:type="dxa"/>
          </w:tcPr>
          <w:p w14:paraId="1645CC24" w14:textId="77777777" w:rsidR="00B369DE" w:rsidRDefault="00B369DE">
            <w:pPr>
              <w:rPr>
                <w:rFonts w:ascii="Arial" w:hAnsi="Arial" w:cs="Arial"/>
                <w:sz w:val="22"/>
              </w:rPr>
            </w:pPr>
            <w:r>
              <w:rPr>
                <w:rFonts w:ascii="Arial" w:hAnsi="Arial" w:cs="Arial"/>
                <w:sz w:val="22"/>
              </w:rPr>
              <w:t>Permanent</w:t>
            </w:r>
          </w:p>
        </w:tc>
        <w:tc>
          <w:tcPr>
            <w:tcW w:w="3600" w:type="dxa"/>
          </w:tcPr>
          <w:p w14:paraId="0EB54531" w14:textId="77777777" w:rsidR="00B369DE" w:rsidRDefault="00B369DE">
            <w:pPr>
              <w:rPr>
                <w:rFonts w:ascii="Arial" w:hAnsi="Arial" w:cs="Arial"/>
                <w:sz w:val="22"/>
              </w:rPr>
            </w:pPr>
          </w:p>
        </w:tc>
        <w:tc>
          <w:tcPr>
            <w:tcW w:w="3619" w:type="dxa"/>
            <w:gridSpan w:val="2"/>
          </w:tcPr>
          <w:p w14:paraId="5B2C208C" w14:textId="77777777" w:rsidR="00B369DE" w:rsidRDefault="00B369DE">
            <w:pPr>
              <w:rPr>
                <w:rFonts w:ascii="Arial" w:hAnsi="Arial" w:cs="Arial"/>
                <w:sz w:val="22"/>
              </w:rPr>
            </w:pPr>
          </w:p>
        </w:tc>
      </w:tr>
      <w:tr w:rsidR="00B369DE" w14:paraId="2A45E8D9" w14:textId="77777777">
        <w:tc>
          <w:tcPr>
            <w:tcW w:w="1015" w:type="dxa"/>
          </w:tcPr>
          <w:p w14:paraId="05FDBF64" w14:textId="77777777" w:rsidR="00B369DE" w:rsidRDefault="00B369DE">
            <w:pPr>
              <w:rPr>
                <w:rFonts w:ascii="Arial" w:hAnsi="Arial" w:cs="Arial"/>
                <w:sz w:val="22"/>
              </w:rPr>
            </w:pPr>
            <w:r>
              <w:rPr>
                <w:rFonts w:ascii="Arial" w:hAnsi="Arial" w:cs="Arial"/>
                <w:sz w:val="22"/>
              </w:rPr>
              <w:t>4.3</w:t>
            </w:r>
          </w:p>
        </w:tc>
        <w:tc>
          <w:tcPr>
            <w:tcW w:w="3240" w:type="dxa"/>
          </w:tcPr>
          <w:p w14:paraId="72A41C8B" w14:textId="77777777" w:rsidR="00B369DE" w:rsidRDefault="00B369DE">
            <w:pPr>
              <w:rPr>
                <w:rFonts w:ascii="Arial" w:hAnsi="Arial" w:cs="Arial"/>
                <w:b/>
                <w:bCs/>
                <w:sz w:val="22"/>
              </w:rPr>
            </w:pPr>
            <w:r>
              <w:rPr>
                <w:rFonts w:ascii="Arial" w:hAnsi="Arial" w:cs="Arial"/>
                <w:b/>
                <w:bCs/>
                <w:sz w:val="22"/>
              </w:rPr>
              <w:t>Financial Transactions, Claimants Records and Audit:</w:t>
            </w:r>
          </w:p>
        </w:tc>
        <w:tc>
          <w:tcPr>
            <w:tcW w:w="2700" w:type="dxa"/>
          </w:tcPr>
          <w:p w14:paraId="1CE7E9B3" w14:textId="77777777" w:rsidR="00B369DE" w:rsidRDefault="00B369DE">
            <w:pPr>
              <w:rPr>
                <w:rFonts w:ascii="Arial" w:hAnsi="Arial" w:cs="Arial"/>
                <w:sz w:val="22"/>
              </w:rPr>
            </w:pPr>
          </w:p>
        </w:tc>
        <w:tc>
          <w:tcPr>
            <w:tcW w:w="3600" w:type="dxa"/>
          </w:tcPr>
          <w:p w14:paraId="07FD2C68" w14:textId="77777777" w:rsidR="00B369DE" w:rsidRDefault="00B369DE">
            <w:pPr>
              <w:rPr>
                <w:rFonts w:ascii="Arial" w:hAnsi="Arial" w:cs="Arial"/>
                <w:sz w:val="22"/>
              </w:rPr>
            </w:pPr>
          </w:p>
        </w:tc>
        <w:tc>
          <w:tcPr>
            <w:tcW w:w="3619" w:type="dxa"/>
            <w:gridSpan w:val="2"/>
          </w:tcPr>
          <w:p w14:paraId="169D43FC" w14:textId="77777777" w:rsidR="00B369DE" w:rsidRDefault="00B369DE">
            <w:pPr>
              <w:rPr>
                <w:rFonts w:ascii="Arial" w:hAnsi="Arial" w:cs="Arial"/>
                <w:sz w:val="22"/>
              </w:rPr>
            </w:pPr>
          </w:p>
        </w:tc>
      </w:tr>
      <w:tr w:rsidR="00B369DE" w14:paraId="4D29C05E" w14:textId="77777777">
        <w:tc>
          <w:tcPr>
            <w:tcW w:w="1015" w:type="dxa"/>
          </w:tcPr>
          <w:p w14:paraId="57029F8D" w14:textId="77777777" w:rsidR="00B369DE" w:rsidRDefault="00B369DE">
            <w:pPr>
              <w:rPr>
                <w:rFonts w:ascii="Arial" w:hAnsi="Arial" w:cs="Arial"/>
                <w:sz w:val="22"/>
              </w:rPr>
            </w:pPr>
            <w:r>
              <w:rPr>
                <w:rFonts w:ascii="Arial" w:hAnsi="Arial" w:cs="Arial"/>
                <w:sz w:val="22"/>
              </w:rPr>
              <w:t>4.3.1</w:t>
            </w:r>
          </w:p>
        </w:tc>
        <w:tc>
          <w:tcPr>
            <w:tcW w:w="3240" w:type="dxa"/>
          </w:tcPr>
          <w:p w14:paraId="1AAFD272" w14:textId="77777777" w:rsidR="00B369DE" w:rsidRDefault="00B369DE">
            <w:pPr>
              <w:rPr>
                <w:rFonts w:ascii="Arial" w:hAnsi="Arial" w:cs="Arial"/>
                <w:sz w:val="22"/>
              </w:rPr>
            </w:pPr>
            <w:r>
              <w:rPr>
                <w:rFonts w:ascii="Arial" w:hAnsi="Arial" w:cs="Arial"/>
                <w:sz w:val="22"/>
              </w:rPr>
              <w:t>The process that consolidates financial transactions on an annual basis for corporate reporting purposes</w:t>
            </w:r>
          </w:p>
        </w:tc>
        <w:tc>
          <w:tcPr>
            <w:tcW w:w="2700" w:type="dxa"/>
          </w:tcPr>
          <w:p w14:paraId="66291A4E" w14:textId="48C502A8" w:rsidR="00B369DE" w:rsidRDefault="00B369DE">
            <w:pPr>
              <w:rPr>
                <w:rFonts w:ascii="Arial" w:hAnsi="Arial" w:cs="Arial"/>
                <w:sz w:val="22"/>
              </w:rPr>
            </w:pPr>
            <w:r>
              <w:rPr>
                <w:rFonts w:ascii="Arial" w:hAnsi="Arial" w:cs="Arial"/>
                <w:sz w:val="22"/>
              </w:rPr>
              <w:t xml:space="preserve">Retain for a minimum of </w:t>
            </w:r>
            <w:r w:rsidR="00BE0AAE">
              <w:rPr>
                <w:rFonts w:ascii="Arial" w:hAnsi="Arial" w:cs="Arial"/>
                <w:sz w:val="22"/>
              </w:rPr>
              <w:t>seven</w:t>
            </w:r>
            <w:r>
              <w:rPr>
                <w:rFonts w:ascii="Arial" w:hAnsi="Arial" w:cs="Arial"/>
                <w:sz w:val="22"/>
              </w:rPr>
              <w:t xml:space="preserve"> years</w:t>
            </w:r>
          </w:p>
        </w:tc>
        <w:tc>
          <w:tcPr>
            <w:tcW w:w="3600" w:type="dxa"/>
          </w:tcPr>
          <w:p w14:paraId="51E319B2" w14:textId="77777777" w:rsidR="00B369DE" w:rsidRDefault="00B369DE" w:rsidP="00547F7D">
            <w:pPr>
              <w:numPr>
                <w:ilvl w:val="0"/>
                <w:numId w:val="23"/>
              </w:numPr>
              <w:rPr>
                <w:rFonts w:ascii="Arial" w:hAnsi="Arial" w:cs="Arial"/>
                <w:sz w:val="22"/>
                <w:lang w:val="en-US"/>
              </w:rPr>
            </w:pPr>
            <w:r>
              <w:rPr>
                <w:rFonts w:ascii="Arial" w:hAnsi="Arial" w:cs="Arial"/>
                <w:sz w:val="22"/>
                <w:lang w:val="en-US"/>
              </w:rPr>
              <w:t>Control Summaries</w:t>
            </w:r>
          </w:p>
          <w:p w14:paraId="105DA911" w14:textId="77777777" w:rsidR="00B369DE" w:rsidRDefault="00B369DE" w:rsidP="00547F7D">
            <w:pPr>
              <w:numPr>
                <w:ilvl w:val="0"/>
                <w:numId w:val="23"/>
              </w:numPr>
              <w:rPr>
                <w:rFonts w:ascii="Arial" w:hAnsi="Arial" w:cs="Arial"/>
                <w:sz w:val="22"/>
                <w:lang w:val="en-US"/>
              </w:rPr>
            </w:pPr>
            <w:r>
              <w:rPr>
                <w:rFonts w:ascii="Arial" w:hAnsi="Arial" w:cs="Arial"/>
                <w:sz w:val="22"/>
                <w:lang w:val="en-US"/>
              </w:rPr>
              <w:t>Payment transactions</w:t>
            </w:r>
          </w:p>
        </w:tc>
        <w:tc>
          <w:tcPr>
            <w:tcW w:w="3619" w:type="dxa"/>
            <w:gridSpan w:val="2"/>
          </w:tcPr>
          <w:p w14:paraId="742BBE20" w14:textId="77777777" w:rsidR="00B369DE" w:rsidRDefault="00B369DE">
            <w:pPr>
              <w:rPr>
                <w:rFonts w:ascii="Arial" w:hAnsi="Arial" w:cs="Arial"/>
                <w:sz w:val="22"/>
              </w:rPr>
            </w:pPr>
          </w:p>
        </w:tc>
      </w:tr>
    </w:tbl>
    <w:p w14:paraId="55C5C1F8" w14:textId="77777777" w:rsidR="00B369DE" w:rsidRDefault="00B369DE">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015"/>
        <w:gridCol w:w="3240"/>
        <w:gridCol w:w="2700"/>
        <w:gridCol w:w="3600"/>
        <w:gridCol w:w="9"/>
        <w:gridCol w:w="3610"/>
      </w:tblGrid>
      <w:tr w:rsidR="00B369DE" w14:paraId="1906CCE5" w14:textId="77777777">
        <w:tc>
          <w:tcPr>
            <w:tcW w:w="1015" w:type="dxa"/>
            <w:tcBorders>
              <w:bottom w:val="double" w:sz="4" w:space="0" w:color="auto"/>
            </w:tcBorders>
          </w:tcPr>
          <w:p w14:paraId="1EAF2F8C" w14:textId="77777777" w:rsidR="00B369DE" w:rsidRDefault="00B369DE" w:rsidP="0041036A">
            <w:pPr>
              <w:rPr>
                <w:rFonts w:ascii="Arial" w:hAnsi="Arial" w:cs="Arial"/>
                <w:b/>
                <w:bCs/>
                <w:sz w:val="22"/>
              </w:rPr>
            </w:pPr>
            <w:r>
              <w:rPr>
                <w:rFonts w:ascii="Arial" w:hAnsi="Arial" w:cs="Arial"/>
              </w:rPr>
              <w:lastRenderedPageBreak/>
              <w:br w:type="page"/>
            </w:r>
            <w:r>
              <w:rPr>
                <w:rFonts w:ascii="Arial" w:hAnsi="Arial" w:cs="Arial"/>
                <w:b/>
                <w:bCs/>
                <w:sz w:val="22"/>
              </w:rPr>
              <w:t>Ref No</w:t>
            </w:r>
          </w:p>
        </w:tc>
        <w:tc>
          <w:tcPr>
            <w:tcW w:w="3240" w:type="dxa"/>
            <w:tcBorders>
              <w:bottom w:val="double" w:sz="4" w:space="0" w:color="auto"/>
            </w:tcBorders>
          </w:tcPr>
          <w:p w14:paraId="41BFC947" w14:textId="77777777" w:rsidR="00B369DE" w:rsidRDefault="00B369DE">
            <w:pPr>
              <w:jc w:val="center"/>
              <w:rPr>
                <w:rFonts w:ascii="Arial" w:hAnsi="Arial" w:cs="Arial"/>
                <w:b/>
                <w:bCs/>
                <w:sz w:val="22"/>
              </w:rPr>
            </w:pPr>
            <w:r>
              <w:rPr>
                <w:rFonts w:ascii="Arial" w:hAnsi="Arial" w:cs="Arial"/>
                <w:b/>
                <w:bCs/>
                <w:sz w:val="22"/>
              </w:rPr>
              <w:t>Function Description</w:t>
            </w:r>
          </w:p>
        </w:tc>
        <w:tc>
          <w:tcPr>
            <w:tcW w:w="2700" w:type="dxa"/>
            <w:tcBorders>
              <w:bottom w:val="double" w:sz="4" w:space="0" w:color="auto"/>
            </w:tcBorders>
          </w:tcPr>
          <w:p w14:paraId="75998434" w14:textId="77777777" w:rsidR="00B369DE" w:rsidRDefault="00B369DE">
            <w:pPr>
              <w:jc w:val="center"/>
              <w:rPr>
                <w:rFonts w:ascii="Arial" w:hAnsi="Arial" w:cs="Arial"/>
                <w:b/>
                <w:bCs/>
                <w:sz w:val="22"/>
              </w:rPr>
            </w:pPr>
            <w:r>
              <w:rPr>
                <w:rFonts w:ascii="Arial" w:hAnsi="Arial" w:cs="Arial"/>
                <w:b/>
                <w:bCs/>
                <w:sz w:val="22"/>
              </w:rPr>
              <w:t>Retention Action</w:t>
            </w:r>
          </w:p>
        </w:tc>
        <w:tc>
          <w:tcPr>
            <w:tcW w:w="3609" w:type="dxa"/>
            <w:gridSpan w:val="2"/>
            <w:tcBorders>
              <w:bottom w:val="double" w:sz="4" w:space="0" w:color="auto"/>
            </w:tcBorders>
          </w:tcPr>
          <w:p w14:paraId="1D71AFCF" w14:textId="77777777" w:rsidR="00B369DE" w:rsidRDefault="00B369DE">
            <w:pPr>
              <w:jc w:val="center"/>
              <w:rPr>
                <w:rFonts w:ascii="Arial" w:hAnsi="Arial" w:cs="Arial"/>
                <w:b/>
                <w:bCs/>
                <w:sz w:val="22"/>
              </w:rPr>
            </w:pPr>
            <w:r>
              <w:rPr>
                <w:rFonts w:ascii="Arial" w:hAnsi="Arial" w:cs="Arial"/>
                <w:b/>
                <w:bCs/>
                <w:sz w:val="22"/>
              </w:rPr>
              <w:t>Examples of Records</w:t>
            </w:r>
          </w:p>
        </w:tc>
        <w:tc>
          <w:tcPr>
            <w:tcW w:w="3610" w:type="dxa"/>
            <w:tcBorders>
              <w:bottom w:val="double" w:sz="4" w:space="0" w:color="auto"/>
            </w:tcBorders>
          </w:tcPr>
          <w:p w14:paraId="2D7267D9" w14:textId="77777777" w:rsidR="00B369DE" w:rsidRDefault="00B369DE">
            <w:pPr>
              <w:jc w:val="center"/>
              <w:rPr>
                <w:rFonts w:ascii="Arial" w:hAnsi="Arial" w:cs="Arial"/>
                <w:b/>
                <w:bCs/>
                <w:sz w:val="22"/>
              </w:rPr>
            </w:pPr>
            <w:r>
              <w:rPr>
                <w:rFonts w:ascii="Arial" w:hAnsi="Arial" w:cs="Arial"/>
                <w:b/>
                <w:bCs/>
                <w:sz w:val="22"/>
              </w:rPr>
              <w:t>Notes</w:t>
            </w:r>
          </w:p>
        </w:tc>
      </w:tr>
      <w:tr w:rsidR="00B369DE" w14:paraId="2436806D" w14:textId="77777777">
        <w:tc>
          <w:tcPr>
            <w:tcW w:w="1015" w:type="dxa"/>
            <w:tcBorders>
              <w:top w:val="double" w:sz="4" w:space="0" w:color="auto"/>
              <w:bottom w:val="single" w:sz="4" w:space="0" w:color="auto"/>
            </w:tcBorders>
          </w:tcPr>
          <w:p w14:paraId="34EF3799" w14:textId="77777777" w:rsidR="00B369DE" w:rsidRDefault="00B369DE">
            <w:pPr>
              <w:spacing w:line="240" w:lineRule="atLeast"/>
              <w:rPr>
                <w:rFonts w:ascii="Arial" w:hAnsi="Arial" w:cs="Arial"/>
                <w:b/>
                <w:bCs/>
                <w:sz w:val="22"/>
              </w:rPr>
            </w:pPr>
            <w:r>
              <w:rPr>
                <w:rFonts w:ascii="Arial" w:hAnsi="Arial" w:cs="Arial"/>
                <w:sz w:val="22"/>
              </w:rPr>
              <w:t>4.4</w:t>
            </w:r>
          </w:p>
        </w:tc>
        <w:tc>
          <w:tcPr>
            <w:tcW w:w="3240" w:type="dxa"/>
            <w:tcBorders>
              <w:top w:val="double" w:sz="4" w:space="0" w:color="auto"/>
              <w:bottom w:val="single" w:sz="4" w:space="0" w:color="auto"/>
            </w:tcBorders>
          </w:tcPr>
          <w:p w14:paraId="5834AA38" w14:textId="77777777" w:rsidR="00B369DE" w:rsidRDefault="00B369DE">
            <w:pPr>
              <w:jc w:val="center"/>
              <w:rPr>
                <w:rFonts w:ascii="Arial" w:hAnsi="Arial" w:cs="Arial"/>
                <w:b/>
                <w:bCs/>
                <w:sz w:val="22"/>
              </w:rPr>
            </w:pPr>
            <w:r>
              <w:rPr>
                <w:rFonts w:ascii="Arial" w:hAnsi="Arial" w:cs="Arial"/>
                <w:b/>
                <w:bCs/>
                <w:sz w:val="22"/>
              </w:rPr>
              <w:t>Claimants Personal Details:</w:t>
            </w:r>
          </w:p>
        </w:tc>
        <w:tc>
          <w:tcPr>
            <w:tcW w:w="2700" w:type="dxa"/>
            <w:tcBorders>
              <w:top w:val="double" w:sz="4" w:space="0" w:color="auto"/>
              <w:bottom w:val="single" w:sz="4" w:space="0" w:color="auto"/>
            </w:tcBorders>
          </w:tcPr>
          <w:p w14:paraId="777304AD" w14:textId="77777777" w:rsidR="00B369DE" w:rsidRDefault="00B369DE">
            <w:pPr>
              <w:spacing w:line="240" w:lineRule="atLeast"/>
              <w:jc w:val="center"/>
              <w:rPr>
                <w:rFonts w:ascii="Arial" w:hAnsi="Arial" w:cs="Arial"/>
                <w:b/>
                <w:bCs/>
                <w:sz w:val="22"/>
              </w:rPr>
            </w:pPr>
          </w:p>
        </w:tc>
        <w:tc>
          <w:tcPr>
            <w:tcW w:w="3609" w:type="dxa"/>
            <w:gridSpan w:val="2"/>
            <w:tcBorders>
              <w:top w:val="double" w:sz="4" w:space="0" w:color="auto"/>
              <w:bottom w:val="single" w:sz="4" w:space="0" w:color="auto"/>
            </w:tcBorders>
          </w:tcPr>
          <w:p w14:paraId="128754FD" w14:textId="77777777" w:rsidR="00B369DE" w:rsidRDefault="00B369DE">
            <w:pPr>
              <w:spacing w:line="240" w:lineRule="atLeast"/>
              <w:jc w:val="center"/>
              <w:rPr>
                <w:rFonts w:ascii="Arial" w:hAnsi="Arial" w:cs="Arial"/>
                <w:b/>
                <w:bCs/>
                <w:sz w:val="22"/>
              </w:rPr>
            </w:pPr>
          </w:p>
        </w:tc>
        <w:tc>
          <w:tcPr>
            <w:tcW w:w="3610" w:type="dxa"/>
            <w:tcBorders>
              <w:top w:val="double" w:sz="4" w:space="0" w:color="auto"/>
              <w:bottom w:val="single" w:sz="4" w:space="0" w:color="auto"/>
            </w:tcBorders>
          </w:tcPr>
          <w:p w14:paraId="6CD4365D" w14:textId="77777777" w:rsidR="00B369DE" w:rsidRDefault="00B369DE">
            <w:pPr>
              <w:spacing w:line="240" w:lineRule="atLeast"/>
              <w:jc w:val="center"/>
              <w:rPr>
                <w:rFonts w:ascii="Arial" w:hAnsi="Arial" w:cs="Arial"/>
                <w:b/>
                <w:bCs/>
                <w:sz w:val="22"/>
              </w:rPr>
            </w:pPr>
          </w:p>
        </w:tc>
      </w:tr>
      <w:tr w:rsidR="00B369DE" w14:paraId="57BFF06D" w14:textId="77777777">
        <w:tc>
          <w:tcPr>
            <w:tcW w:w="1015" w:type="dxa"/>
            <w:tcBorders>
              <w:top w:val="single" w:sz="4" w:space="0" w:color="auto"/>
            </w:tcBorders>
          </w:tcPr>
          <w:p w14:paraId="59E9AC23" w14:textId="77777777" w:rsidR="00B369DE" w:rsidRDefault="00B369DE">
            <w:pPr>
              <w:rPr>
                <w:rFonts w:ascii="Arial" w:hAnsi="Arial" w:cs="Arial"/>
                <w:sz w:val="22"/>
              </w:rPr>
            </w:pPr>
            <w:r>
              <w:rPr>
                <w:rFonts w:ascii="Arial" w:hAnsi="Arial" w:cs="Arial"/>
                <w:sz w:val="22"/>
              </w:rPr>
              <w:t>4.4.1</w:t>
            </w:r>
          </w:p>
        </w:tc>
        <w:tc>
          <w:tcPr>
            <w:tcW w:w="3240" w:type="dxa"/>
            <w:tcBorders>
              <w:top w:val="single" w:sz="4" w:space="0" w:color="auto"/>
            </w:tcBorders>
          </w:tcPr>
          <w:p w14:paraId="747DB30C" w14:textId="77777777" w:rsidR="00B369DE" w:rsidRDefault="00B369DE">
            <w:pPr>
              <w:rPr>
                <w:rFonts w:ascii="Arial" w:hAnsi="Arial" w:cs="Arial"/>
                <w:sz w:val="22"/>
              </w:rPr>
            </w:pPr>
            <w:r>
              <w:rPr>
                <w:rFonts w:ascii="Arial" w:hAnsi="Arial" w:cs="Arial"/>
                <w:sz w:val="22"/>
              </w:rPr>
              <w:t>The administration of Housing and Council Tax Benefits</w:t>
            </w:r>
          </w:p>
        </w:tc>
        <w:tc>
          <w:tcPr>
            <w:tcW w:w="2700" w:type="dxa"/>
            <w:tcBorders>
              <w:top w:val="single" w:sz="4" w:space="0" w:color="auto"/>
            </w:tcBorders>
          </w:tcPr>
          <w:p w14:paraId="154AC8A0" w14:textId="2F517946" w:rsidR="00B369DE" w:rsidRDefault="00B369DE">
            <w:pPr>
              <w:rPr>
                <w:rFonts w:ascii="Arial" w:hAnsi="Arial" w:cs="Arial"/>
                <w:sz w:val="22"/>
              </w:rPr>
            </w:pPr>
            <w:r>
              <w:rPr>
                <w:rFonts w:ascii="Arial" w:hAnsi="Arial" w:cs="Arial"/>
                <w:sz w:val="22"/>
              </w:rPr>
              <w:t xml:space="preserve">Destroy </w:t>
            </w:r>
            <w:r w:rsidR="00BE0AAE">
              <w:rPr>
                <w:rFonts w:ascii="Arial" w:hAnsi="Arial" w:cs="Arial"/>
                <w:sz w:val="22"/>
              </w:rPr>
              <w:t>two</w:t>
            </w:r>
            <w:r>
              <w:rPr>
                <w:rFonts w:ascii="Arial" w:hAnsi="Arial" w:cs="Arial"/>
                <w:sz w:val="22"/>
              </w:rPr>
              <w:t xml:space="preserve"> years after administrative use is completed</w:t>
            </w:r>
          </w:p>
        </w:tc>
        <w:tc>
          <w:tcPr>
            <w:tcW w:w="3600" w:type="dxa"/>
            <w:tcBorders>
              <w:top w:val="single" w:sz="4" w:space="0" w:color="auto"/>
            </w:tcBorders>
          </w:tcPr>
          <w:p w14:paraId="70FF5FF0" w14:textId="77777777" w:rsidR="00B369DE" w:rsidRDefault="00B369DE" w:rsidP="00547F7D">
            <w:pPr>
              <w:numPr>
                <w:ilvl w:val="0"/>
                <w:numId w:val="24"/>
              </w:numPr>
              <w:rPr>
                <w:rFonts w:ascii="Arial" w:hAnsi="Arial" w:cs="Arial"/>
                <w:sz w:val="22"/>
                <w:lang w:val="en-US"/>
              </w:rPr>
            </w:pPr>
            <w:r>
              <w:rPr>
                <w:rFonts w:ascii="Arial" w:hAnsi="Arial" w:cs="Arial"/>
                <w:sz w:val="22"/>
                <w:lang w:val="en-US"/>
              </w:rPr>
              <w:t>Application Forms/Details</w:t>
            </w:r>
          </w:p>
          <w:p w14:paraId="101074C6" w14:textId="77777777" w:rsidR="00B369DE" w:rsidRDefault="00B369DE" w:rsidP="00547F7D">
            <w:pPr>
              <w:numPr>
                <w:ilvl w:val="0"/>
                <w:numId w:val="24"/>
              </w:numPr>
              <w:rPr>
                <w:rFonts w:ascii="Arial" w:hAnsi="Arial" w:cs="Arial"/>
                <w:sz w:val="22"/>
                <w:lang w:val="en-US"/>
              </w:rPr>
            </w:pPr>
            <w:r>
              <w:rPr>
                <w:rFonts w:ascii="Arial" w:hAnsi="Arial" w:cs="Arial"/>
                <w:sz w:val="22"/>
                <w:lang w:val="en-US"/>
              </w:rPr>
              <w:t>Copies of Personal Documents</w:t>
            </w:r>
          </w:p>
          <w:p w14:paraId="625C89B3" w14:textId="77777777" w:rsidR="00B369DE" w:rsidRDefault="00B369DE" w:rsidP="00547F7D">
            <w:pPr>
              <w:numPr>
                <w:ilvl w:val="0"/>
                <w:numId w:val="24"/>
              </w:numPr>
              <w:rPr>
                <w:rFonts w:ascii="Arial" w:hAnsi="Arial" w:cs="Arial"/>
                <w:sz w:val="22"/>
                <w:lang w:val="en-US"/>
              </w:rPr>
            </w:pPr>
            <w:r>
              <w:rPr>
                <w:rFonts w:ascii="Arial" w:hAnsi="Arial" w:cs="Arial"/>
                <w:sz w:val="22"/>
                <w:lang w:val="en-US"/>
              </w:rPr>
              <w:t>Reviews</w:t>
            </w:r>
          </w:p>
          <w:p w14:paraId="131B7398" w14:textId="77777777" w:rsidR="00B369DE" w:rsidRDefault="00B369DE" w:rsidP="00547F7D">
            <w:pPr>
              <w:numPr>
                <w:ilvl w:val="0"/>
                <w:numId w:val="24"/>
              </w:numPr>
              <w:rPr>
                <w:rFonts w:ascii="Arial" w:hAnsi="Arial" w:cs="Arial"/>
                <w:sz w:val="22"/>
                <w:lang w:val="en-US"/>
              </w:rPr>
            </w:pPr>
            <w:r>
              <w:rPr>
                <w:rFonts w:ascii="Arial" w:hAnsi="Arial" w:cs="Arial"/>
                <w:sz w:val="22"/>
                <w:lang w:val="en-US"/>
              </w:rPr>
              <w:t>General correspondence</w:t>
            </w:r>
          </w:p>
          <w:p w14:paraId="1F2E4059" w14:textId="77777777" w:rsidR="00B369DE" w:rsidRDefault="00B369DE" w:rsidP="00547F7D">
            <w:pPr>
              <w:numPr>
                <w:ilvl w:val="0"/>
                <w:numId w:val="24"/>
              </w:numPr>
              <w:rPr>
                <w:rFonts w:ascii="Arial" w:hAnsi="Arial" w:cs="Arial"/>
                <w:sz w:val="22"/>
                <w:lang w:val="en-US"/>
              </w:rPr>
            </w:pPr>
            <w:r>
              <w:rPr>
                <w:rFonts w:ascii="Arial" w:hAnsi="Arial" w:cs="Arial"/>
                <w:sz w:val="22"/>
                <w:lang w:val="en-US"/>
              </w:rPr>
              <w:t>Appeals</w:t>
            </w:r>
          </w:p>
          <w:p w14:paraId="4C675DAA" w14:textId="77777777" w:rsidR="00B369DE" w:rsidRDefault="00B369DE">
            <w:pPr>
              <w:ind w:left="360"/>
              <w:rPr>
                <w:rFonts w:ascii="Arial" w:hAnsi="Arial" w:cs="Arial"/>
                <w:sz w:val="22"/>
                <w:lang w:val="en-US"/>
              </w:rPr>
            </w:pPr>
          </w:p>
        </w:tc>
        <w:tc>
          <w:tcPr>
            <w:tcW w:w="3619" w:type="dxa"/>
            <w:gridSpan w:val="2"/>
            <w:tcBorders>
              <w:top w:val="single" w:sz="4" w:space="0" w:color="auto"/>
            </w:tcBorders>
          </w:tcPr>
          <w:p w14:paraId="3481199A" w14:textId="77777777" w:rsidR="00B369DE" w:rsidRDefault="00B369DE">
            <w:pPr>
              <w:rPr>
                <w:rFonts w:ascii="Arial" w:hAnsi="Arial" w:cs="Arial"/>
                <w:sz w:val="22"/>
              </w:rPr>
            </w:pPr>
          </w:p>
        </w:tc>
      </w:tr>
    </w:tbl>
    <w:p w14:paraId="79776A5F" w14:textId="77777777" w:rsidR="00B369DE" w:rsidRDefault="00B369DE">
      <w:pPr>
        <w:rPr>
          <w:rFonts w:ascii="Arial" w:hAnsi="Arial" w:cs="Arial"/>
          <w:sz w:val="22"/>
        </w:rPr>
      </w:pPr>
    </w:p>
    <w:p w14:paraId="7538CA7A" w14:textId="77777777" w:rsidR="00B369DE" w:rsidRPr="002222EA" w:rsidRDefault="00B369DE">
      <w:pPr>
        <w:ind w:left="360"/>
        <w:jc w:val="center"/>
        <w:rPr>
          <w:rFonts w:ascii="Arial" w:hAnsi="Arial" w:cs="Arial"/>
          <w:b/>
          <w:bCs/>
        </w:rPr>
      </w:pPr>
      <w:r>
        <w:rPr>
          <w:rFonts w:ascii="Arial" w:hAnsi="Arial" w:cs="Arial"/>
          <w:b/>
          <w:bCs/>
          <w:sz w:val="22"/>
        </w:rPr>
        <w:br w:type="page"/>
      </w:r>
      <w:r w:rsidRPr="002222EA">
        <w:rPr>
          <w:rFonts w:ascii="Arial" w:hAnsi="Arial" w:cs="Arial"/>
          <w:b/>
          <w:bCs/>
        </w:rPr>
        <w:lastRenderedPageBreak/>
        <w:t>5</w:t>
      </w:r>
      <w:r w:rsidR="004228C2" w:rsidRPr="002222EA">
        <w:rPr>
          <w:rFonts w:ascii="Arial" w:hAnsi="Arial" w:cs="Arial"/>
          <w:b/>
          <w:bCs/>
        </w:rPr>
        <w:t xml:space="preserve"> </w:t>
      </w:r>
      <w:r w:rsidRPr="002222EA">
        <w:rPr>
          <w:rFonts w:ascii="Arial" w:hAnsi="Arial" w:cs="Arial"/>
          <w:b/>
          <w:bCs/>
        </w:rPr>
        <w:t>Former General Rates</w:t>
      </w:r>
    </w:p>
    <w:p w14:paraId="1EBC8FDA" w14:textId="77777777" w:rsidR="00B369DE" w:rsidRPr="002222EA" w:rsidRDefault="00B369DE">
      <w:pPr>
        <w:pStyle w:val="Heading2"/>
        <w:spacing w:before="0" w:after="0"/>
        <w:rPr>
          <w:rFonts w:cs="Arial"/>
          <w:bCs/>
          <w:szCs w:val="24"/>
        </w:rPr>
      </w:pPr>
    </w:p>
    <w:p w14:paraId="42E75677" w14:textId="77777777" w:rsidR="00B369DE" w:rsidRDefault="00B369DE">
      <w:pPr>
        <w:rPr>
          <w:rFonts w:ascii="Arial" w:hAnsi="Arial" w:cs="Arial"/>
          <w:sz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042"/>
        <w:gridCol w:w="3240"/>
        <w:gridCol w:w="2700"/>
        <w:gridCol w:w="3600"/>
        <w:gridCol w:w="3600"/>
      </w:tblGrid>
      <w:tr w:rsidR="00B369DE" w14:paraId="6DC44439" w14:textId="77777777">
        <w:trPr>
          <w:cantSplit/>
        </w:trPr>
        <w:tc>
          <w:tcPr>
            <w:tcW w:w="1042" w:type="dxa"/>
            <w:tcBorders>
              <w:bottom w:val="double" w:sz="4" w:space="0" w:color="auto"/>
            </w:tcBorders>
          </w:tcPr>
          <w:p w14:paraId="3FECFCE1" w14:textId="77777777" w:rsidR="00B369DE" w:rsidRDefault="00B369DE" w:rsidP="0041036A">
            <w:pPr>
              <w:numPr>
                <w:ilvl w:val="12"/>
                <w:numId w:val="0"/>
              </w:numPr>
              <w:rPr>
                <w:rFonts w:ascii="Arial" w:hAnsi="Arial" w:cs="Arial"/>
                <w:b/>
                <w:color w:val="000000"/>
                <w:sz w:val="22"/>
              </w:rPr>
            </w:pPr>
            <w:r>
              <w:rPr>
                <w:rFonts w:ascii="Arial" w:hAnsi="Arial" w:cs="Arial"/>
                <w:b/>
                <w:color w:val="000000"/>
                <w:sz w:val="22"/>
              </w:rPr>
              <w:t>Ref No</w:t>
            </w:r>
          </w:p>
        </w:tc>
        <w:tc>
          <w:tcPr>
            <w:tcW w:w="3240" w:type="dxa"/>
            <w:tcBorders>
              <w:bottom w:val="double" w:sz="4" w:space="0" w:color="auto"/>
            </w:tcBorders>
          </w:tcPr>
          <w:p w14:paraId="01AE21ED" w14:textId="77777777" w:rsidR="00B369DE" w:rsidRDefault="00B369DE">
            <w:pPr>
              <w:numPr>
                <w:ilvl w:val="12"/>
                <w:numId w:val="0"/>
              </w:numPr>
              <w:jc w:val="center"/>
              <w:rPr>
                <w:rFonts w:ascii="Arial" w:hAnsi="Arial" w:cs="Arial"/>
                <w:b/>
                <w:sz w:val="22"/>
              </w:rPr>
            </w:pPr>
            <w:r>
              <w:rPr>
                <w:rFonts w:ascii="Arial" w:hAnsi="Arial" w:cs="Arial"/>
                <w:b/>
                <w:sz w:val="22"/>
              </w:rPr>
              <w:t>Function Description</w:t>
            </w:r>
          </w:p>
        </w:tc>
        <w:tc>
          <w:tcPr>
            <w:tcW w:w="2700" w:type="dxa"/>
            <w:tcBorders>
              <w:bottom w:val="double" w:sz="4" w:space="0" w:color="auto"/>
            </w:tcBorders>
          </w:tcPr>
          <w:p w14:paraId="105840F1" w14:textId="77777777" w:rsidR="00B369DE" w:rsidRDefault="00B369DE">
            <w:pPr>
              <w:numPr>
                <w:ilvl w:val="12"/>
                <w:numId w:val="0"/>
              </w:numPr>
              <w:ind w:left="-108"/>
              <w:jc w:val="center"/>
              <w:rPr>
                <w:rFonts w:ascii="Arial" w:hAnsi="Arial" w:cs="Arial"/>
                <w:b/>
                <w:sz w:val="22"/>
              </w:rPr>
            </w:pPr>
            <w:r>
              <w:rPr>
                <w:rFonts w:ascii="Arial" w:hAnsi="Arial" w:cs="Arial"/>
                <w:b/>
                <w:sz w:val="22"/>
              </w:rPr>
              <w:t>Retention Action</w:t>
            </w:r>
          </w:p>
        </w:tc>
        <w:tc>
          <w:tcPr>
            <w:tcW w:w="3600" w:type="dxa"/>
            <w:tcBorders>
              <w:bottom w:val="double" w:sz="4" w:space="0" w:color="auto"/>
            </w:tcBorders>
          </w:tcPr>
          <w:p w14:paraId="24C007BD" w14:textId="77777777" w:rsidR="00B369DE" w:rsidRDefault="00B369DE">
            <w:pPr>
              <w:numPr>
                <w:ilvl w:val="12"/>
                <w:numId w:val="0"/>
              </w:numPr>
              <w:ind w:right="-108"/>
              <w:jc w:val="center"/>
              <w:rPr>
                <w:rFonts w:ascii="Arial" w:hAnsi="Arial" w:cs="Arial"/>
                <w:b/>
                <w:sz w:val="22"/>
              </w:rPr>
            </w:pPr>
            <w:r>
              <w:rPr>
                <w:rFonts w:ascii="Arial" w:hAnsi="Arial" w:cs="Arial"/>
                <w:b/>
                <w:sz w:val="22"/>
              </w:rPr>
              <w:t>Examples of Records</w:t>
            </w:r>
          </w:p>
        </w:tc>
        <w:tc>
          <w:tcPr>
            <w:tcW w:w="3600" w:type="dxa"/>
            <w:tcBorders>
              <w:bottom w:val="double" w:sz="4" w:space="0" w:color="auto"/>
            </w:tcBorders>
          </w:tcPr>
          <w:p w14:paraId="75F5B240" w14:textId="77777777" w:rsidR="00B369DE" w:rsidRDefault="00B369DE">
            <w:pPr>
              <w:numPr>
                <w:ilvl w:val="12"/>
                <w:numId w:val="0"/>
              </w:numPr>
              <w:ind w:right="-108"/>
              <w:jc w:val="center"/>
              <w:rPr>
                <w:rFonts w:ascii="Arial" w:hAnsi="Arial" w:cs="Arial"/>
                <w:b/>
                <w:sz w:val="22"/>
              </w:rPr>
            </w:pPr>
            <w:r>
              <w:rPr>
                <w:rFonts w:ascii="Arial" w:hAnsi="Arial" w:cs="Arial"/>
                <w:b/>
                <w:sz w:val="22"/>
              </w:rPr>
              <w:t>Notes</w:t>
            </w:r>
          </w:p>
        </w:tc>
      </w:tr>
      <w:tr w:rsidR="00B369DE" w14:paraId="617F3963" w14:textId="77777777">
        <w:trPr>
          <w:cantSplit/>
        </w:trPr>
        <w:tc>
          <w:tcPr>
            <w:tcW w:w="1042" w:type="dxa"/>
          </w:tcPr>
          <w:p w14:paraId="1D7A2C08" w14:textId="77777777" w:rsidR="00B369DE" w:rsidRDefault="00B369DE">
            <w:pPr>
              <w:numPr>
                <w:ilvl w:val="12"/>
                <w:numId w:val="0"/>
              </w:numPr>
              <w:ind w:right="67"/>
              <w:rPr>
                <w:rFonts w:ascii="Arial" w:hAnsi="Arial" w:cs="Arial"/>
                <w:b/>
                <w:bCs/>
                <w:sz w:val="22"/>
              </w:rPr>
            </w:pPr>
            <w:r>
              <w:rPr>
                <w:rFonts w:ascii="Arial" w:hAnsi="Arial" w:cs="Arial"/>
                <w:b/>
                <w:bCs/>
                <w:sz w:val="22"/>
              </w:rPr>
              <w:t>5.1</w:t>
            </w:r>
          </w:p>
        </w:tc>
        <w:tc>
          <w:tcPr>
            <w:tcW w:w="3240" w:type="dxa"/>
          </w:tcPr>
          <w:p w14:paraId="72F7E2FB" w14:textId="77777777" w:rsidR="00B369DE" w:rsidRDefault="00B369DE">
            <w:pPr>
              <w:pStyle w:val="Heading3"/>
              <w:numPr>
                <w:ilvl w:val="12"/>
                <w:numId w:val="0"/>
              </w:numPr>
              <w:spacing w:before="0" w:after="0"/>
              <w:rPr>
                <w:rFonts w:cs="Arial"/>
                <w:i w:val="0"/>
                <w:sz w:val="22"/>
              </w:rPr>
            </w:pPr>
            <w:r>
              <w:rPr>
                <w:rFonts w:cs="Arial"/>
                <w:i w:val="0"/>
                <w:sz w:val="22"/>
              </w:rPr>
              <w:t>Rating Valuation List (1963)</w:t>
            </w:r>
          </w:p>
        </w:tc>
        <w:tc>
          <w:tcPr>
            <w:tcW w:w="2700" w:type="dxa"/>
          </w:tcPr>
          <w:p w14:paraId="2ACB9A3E" w14:textId="77777777" w:rsidR="00B369DE" w:rsidRDefault="00B369DE">
            <w:pPr>
              <w:numPr>
                <w:ilvl w:val="12"/>
                <w:numId w:val="0"/>
              </w:numPr>
              <w:rPr>
                <w:rFonts w:ascii="Arial" w:hAnsi="Arial" w:cs="Arial"/>
                <w:sz w:val="22"/>
              </w:rPr>
            </w:pPr>
            <w:r>
              <w:rPr>
                <w:rFonts w:ascii="Arial" w:hAnsi="Arial" w:cs="Arial"/>
                <w:sz w:val="22"/>
              </w:rPr>
              <w:t>Permanent</w:t>
            </w:r>
          </w:p>
        </w:tc>
        <w:tc>
          <w:tcPr>
            <w:tcW w:w="3600" w:type="dxa"/>
          </w:tcPr>
          <w:p w14:paraId="5FE8F518" w14:textId="77777777" w:rsidR="00B369DE" w:rsidRDefault="00B369DE" w:rsidP="005924FC">
            <w:pPr>
              <w:numPr>
                <w:ilvl w:val="0"/>
                <w:numId w:val="31"/>
              </w:numPr>
              <w:rPr>
                <w:rFonts w:ascii="Arial" w:hAnsi="Arial" w:cs="Arial"/>
                <w:sz w:val="22"/>
                <w:lang w:val="en-US"/>
              </w:rPr>
            </w:pPr>
            <w:r>
              <w:rPr>
                <w:rFonts w:ascii="Arial" w:hAnsi="Arial" w:cs="Arial"/>
                <w:sz w:val="22"/>
                <w:lang w:val="en-US"/>
              </w:rPr>
              <w:t>Valuation List</w:t>
            </w:r>
          </w:p>
          <w:p w14:paraId="070F78E2" w14:textId="77777777" w:rsidR="00B369DE" w:rsidRDefault="00B369DE" w:rsidP="005924FC">
            <w:pPr>
              <w:numPr>
                <w:ilvl w:val="0"/>
                <w:numId w:val="31"/>
              </w:numPr>
              <w:rPr>
                <w:rFonts w:ascii="Arial" w:hAnsi="Arial" w:cs="Arial"/>
                <w:sz w:val="22"/>
                <w:lang w:val="en-US"/>
              </w:rPr>
            </w:pPr>
            <w:r>
              <w:rPr>
                <w:rFonts w:ascii="Arial" w:hAnsi="Arial" w:cs="Arial"/>
                <w:sz w:val="22"/>
                <w:lang w:val="en-US"/>
              </w:rPr>
              <w:t>Directives for Valuation Changes</w:t>
            </w:r>
          </w:p>
        </w:tc>
        <w:tc>
          <w:tcPr>
            <w:tcW w:w="3600" w:type="dxa"/>
          </w:tcPr>
          <w:p w14:paraId="779D1D70" w14:textId="77777777" w:rsidR="00B369DE" w:rsidRDefault="00B369DE">
            <w:pPr>
              <w:numPr>
                <w:ilvl w:val="12"/>
                <w:numId w:val="0"/>
              </w:numPr>
              <w:rPr>
                <w:rFonts w:ascii="Arial" w:hAnsi="Arial" w:cs="Arial"/>
                <w:sz w:val="22"/>
                <w:lang w:val="en-US"/>
              </w:rPr>
            </w:pPr>
          </w:p>
        </w:tc>
      </w:tr>
      <w:tr w:rsidR="00B369DE" w14:paraId="38A15F41" w14:textId="77777777">
        <w:trPr>
          <w:cantSplit/>
        </w:trPr>
        <w:tc>
          <w:tcPr>
            <w:tcW w:w="1042" w:type="dxa"/>
          </w:tcPr>
          <w:p w14:paraId="68C973CA" w14:textId="77777777" w:rsidR="00B369DE" w:rsidRDefault="00B369DE">
            <w:pPr>
              <w:numPr>
                <w:ilvl w:val="12"/>
                <w:numId w:val="0"/>
              </w:numPr>
              <w:ind w:right="67"/>
              <w:rPr>
                <w:rFonts w:ascii="Arial" w:hAnsi="Arial" w:cs="Arial"/>
                <w:b/>
                <w:bCs/>
                <w:sz w:val="22"/>
              </w:rPr>
            </w:pPr>
            <w:r>
              <w:rPr>
                <w:rFonts w:ascii="Arial" w:hAnsi="Arial" w:cs="Arial"/>
                <w:b/>
                <w:bCs/>
                <w:sz w:val="22"/>
              </w:rPr>
              <w:t>5.2</w:t>
            </w:r>
          </w:p>
        </w:tc>
        <w:tc>
          <w:tcPr>
            <w:tcW w:w="3240" w:type="dxa"/>
          </w:tcPr>
          <w:p w14:paraId="136BEAA5" w14:textId="77777777" w:rsidR="00B369DE" w:rsidRDefault="00B369DE">
            <w:pPr>
              <w:pStyle w:val="Heading3"/>
              <w:numPr>
                <w:ilvl w:val="12"/>
                <w:numId w:val="0"/>
              </w:numPr>
              <w:spacing w:before="0" w:after="0"/>
              <w:rPr>
                <w:rFonts w:cs="Arial"/>
                <w:i w:val="0"/>
                <w:sz w:val="22"/>
              </w:rPr>
            </w:pPr>
            <w:r>
              <w:rPr>
                <w:rFonts w:cs="Arial"/>
                <w:i w:val="0"/>
                <w:sz w:val="22"/>
              </w:rPr>
              <w:t>Rating Valuation List (1973)</w:t>
            </w:r>
          </w:p>
        </w:tc>
        <w:tc>
          <w:tcPr>
            <w:tcW w:w="2700" w:type="dxa"/>
          </w:tcPr>
          <w:p w14:paraId="2E1582C0" w14:textId="77777777" w:rsidR="00B369DE" w:rsidRDefault="00B369DE">
            <w:pPr>
              <w:numPr>
                <w:ilvl w:val="12"/>
                <w:numId w:val="0"/>
              </w:numPr>
              <w:rPr>
                <w:rFonts w:ascii="Arial" w:hAnsi="Arial" w:cs="Arial"/>
                <w:sz w:val="22"/>
              </w:rPr>
            </w:pPr>
            <w:r>
              <w:rPr>
                <w:rFonts w:ascii="Arial" w:hAnsi="Arial" w:cs="Arial"/>
                <w:sz w:val="22"/>
              </w:rPr>
              <w:t>Permanent</w:t>
            </w:r>
          </w:p>
        </w:tc>
        <w:tc>
          <w:tcPr>
            <w:tcW w:w="3600" w:type="dxa"/>
          </w:tcPr>
          <w:p w14:paraId="0A45CC2E" w14:textId="77777777" w:rsidR="00B369DE" w:rsidRDefault="00B369DE" w:rsidP="005924FC">
            <w:pPr>
              <w:numPr>
                <w:ilvl w:val="0"/>
                <w:numId w:val="31"/>
              </w:numPr>
              <w:rPr>
                <w:rFonts w:ascii="Arial" w:hAnsi="Arial" w:cs="Arial"/>
                <w:sz w:val="22"/>
                <w:lang w:val="en-US"/>
              </w:rPr>
            </w:pPr>
            <w:r>
              <w:rPr>
                <w:rFonts w:ascii="Arial" w:hAnsi="Arial" w:cs="Arial"/>
                <w:sz w:val="22"/>
                <w:lang w:val="en-US"/>
              </w:rPr>
              <w:t>Valuation List</w:t>
            </w:r>
          </w:p>
          <w:p w14:paraId="32B6BEAE" w14:textId="77777777" w:rsidR="00B369DE" w:rsidRDefault="00B369DE" w:rsidP="005924FC">
            <w:pPr>
              <w:numPr>
                <w:ilvl w:val="0"/>
                <w:numId w:val="31"/>
              </w:numPr>
              <w:rPr>
                <w:rFonts w:ascii="Arial" w:hAnsi="Arial" w:cs="Arial"/>
                <w:sz w:val="22"/>
                <w:lang w:val="en-US"/>
              </w:rPr>
            </w:pPr>
            <w:r>
              <w:rPr>
                <w:rFonts w:ascii="Arial" w:hAnsi="Arial" w:cs="Arial"/>
                <w:sz w:val="22"/>
                <w:lang w:val="en-US"/>
              </w:rPr>
              <w:t>Directives for Valuation Changes</w:t>
            </w:r>
          </w:p>
        </w:tc>
        <w:tc>
          <w:tcPr>
            <w:tcW w:w="3600" w:type="dxa"/>
          </w:tcPr>
          <w:p w14:paraId="27BDD501" w14:textId="77777777" w:rsidR="00B369DE" w:rsidRDefault="00B369DE">
            <w:pPr>
              <w:numPr>
                <w:ilvl w:val="12"/>
                <w:numId w:val="0"/>
              </w:numPr>
              <w:rPr>
                <w:rFonts w:ascii="Arial" w:hAnsi="Arial" w:cs="Arial"/>
                <w:sz w:val="22"/>
                <w:lang w:val="en-US"/>
              </w:rPr>
            </w:pPr>
          </w:p>
        </w:tc>
      </w:tr>
    </w:tbl>
    <w:p w14:paraId="21D01CED" w14:textId="77777777" w:rsidR="00B369DE" w:rsidRDefault="00B369DE">
      <w:pPr>
        <w:rPr>
          <w:rFonts w:ascii="Arial" w:hAnsi="Arial" w:cs="Arial"/>
          <w:sz w:val="22"/>
        </w:rPr>
      </w:pPr>
    </w:p>
    <w:p w14:paraId="47F2818B" w14:textId="77777777" w:rsidR="00B369DE" w:rsidRDefault="00B369DE">
      <w:pPr>
        <w:ind w:left="360"/>
        <w:jc w:val="center"/>
        <w:rPr>
          <w:rFonts w:ascii="Arial" w:hAnsi="Arial" w:cs="Arial"/>
          <w:b/>
          <w:bCs/>
        </w:rPr>
      </w:pPr>
      <w:r>
        <w:rPr>
          <w:rFonts w:ascii="Arial" w:hAnsi="Arial" w:cs="Arial"/>
          <w:b/>
          <w:bCs/>
          <w:sz w:val="22"/>
        </w:rPr>
        <w:br w:type="page"/>
      </w:r>
      <w:r>
        <w:rPr>
          <w:rFonts w:ascii="Arial" w:hAnsi="Arial" w:cs="Arial"/>
          <w:b/>
          <w:bCs/>
        </w:rPr>
        <w:lastRenderedPageBreak/>
        <w:t>6</w:t>
      </w:r>
      <w:r w:rsidR="004228C2">
        <w:rPr>
          <w:rFonts w:ascii="Arial" w:hAnsi="Arial" w:cs="Arial"/>
        </w:rPr>
        <w:t xml:space="preserve"> </w:t>
      </w:r>
      <w:r w:rsidR="009079DA">
        <w:rPr>
          <w:rFonts w:ascii="Arial" w:hAnsi="Arial" w:cs="Arial"/>
          <w:b/>
          <w:bCs/>
        </w:rPr>
        <w:t>National Non-</w:t>
      </w:r>
      <w:r>
        <w:rPr>
          <w:rFonts w:ascii="Arial" w:hAnsi="Arial" w:cs="Arial"/>
          <w:b/>
          <w:bCs/>
        </w:rPr>
        <w:t>Domestic Rates</w:t>
      </w:r>
    </w:p>
    <w:p w14:paraId="3D609C58" w14:textId="77777777" w:rsidR="00B369DE" w:rsidRDefault="00B369DE">
      <w:pPr>
        <w:rPr>
          <w:rFonts w:ascii="Arial" w:hAnsi="Arial" w:cs="Arial"/>
          <w:sz w:val="22"/>
        </w:rPr>
      </w:pPr>
    </w:p>
    <w:p w14:paraId="3E5AB68F" w14:textId="77777777" w:rsidR="00B369DE" w:rsidRDefault="00B369DE">
      <w:pPr>
        <w:rPr>
          <w:rFonts w:ascii="Arial" w:hAnsi="Arial" w:cs="Arial"/>
          <w:sz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042"/>
        <w:gridCol w:w="3240"/>
        <w:gridCol w:w="2700"/>
        <w:gridCol w:w="3600"/>
        <w:gridCol w:w="3600"/>
      </w:tblGrid>
      <w:tr w:rsidR="00B369DE" w14:paraId="2DC17B02" w14:textId="77777777">
        <w:trPr>
          <w:cantSplit/>
        </w:trPr>
        <w:tc>
          <w:tcPr>
            <w:tcW w:w="1042" w:type="dxa"/>
            <w:tcBorders>
              <w:bottom w:val="double" w:sz="4" w:space="0" w:color="auto"/>
            </w:tcBorders>
          </w:tcPr>
          <w:p w14:paraId="391A5694" w14:textId="77777777" w:rsidR="00B369DE" w:rsidRDefault="00B369DE" w:rsidP="0041036A">
            <w:pPr>
              <w:numPr>
                <w:ilvl w:val="12"/>
                <w:numId w:val="0"/>
              </w:numPr>
              <w:rPr>
                <w:rFonts w:ascii="Arial" w:hAnsi="Arial" w:cs="Arial"/>
                <w:b/>
                <w:color w:val="000000"/>
                <w:sz w:val="22"/>
              </w:rPr>
            </w:pPr>
            <w:r>
              <w:rPr>
                <w:rFonts w:ascii="Arial" w:hAnsi="Arial" w:cs="Arial"/>
                <w:b/>
                <w:color w:val="000000"/>
                <w:sz w:val="22"/>
              </w:rPr>
              <w:t>Ref No</w:t>
            </w:r>
          </w:p>
        </w:tc>
        <w:tc>
          <w:tcPr>
            <w:tcW w:w="3240" w:type="dxa"/>
            <w:tcBorders>
              <w:bottom w:val="double" w:sz="4" w:space="0" w:color="auto"/>
            </w:tcBorders>
          </w:tcPr>
          <w:p w14:paraId="4278424F" w14:textId="77777777" w:rsidR="00B369DE" w:rsidRDefault="00B369DE">
            <w:pPr>
              <w:numPr>
                <w:ilvl w:val="12"/>
                <w:numId w:val="0"/>
              </w:numPr>
              <w:jc w:val="center"/>
              <w:rPr>
                <w:rFonts w:ascii="Arial" w:hAnsi="Arial" w:cs="Arial"/>
                <w:b/>
                <w:sz w:val="22"/>
              </w:rPr>
            </w:pPr>
            <w:r>
              <w:rPr>
                <w:rFonts w:ascii="Arial" w:hAnsi="Arial" w:cs="Arial"/>
                <w:b/>
                <w:sz w:val="22"/>
              </w:rPr>
              <w:t>Function Description</w:t>
            </w:r>
          </w:p>
        </w:tc>
        <w:tc>
          <w:tcPr>
            <w:tcW w:w="2700" w:type="dxa"/>
            <w:tcBorders>
              <w:bottom w:val="double" w:sz="4" w:space="0" w:color="auto"/>
            </w:tcBorders>
          </w:tcPr>
          <w:p w14:paraId="1A94A2AC" w14:textId="77777777" w:rsidR="00B369DE" w:rsidRDefault="00B369DE">
            <w:pPr>
              <w:numPr>
                <w:ilvl w:val="12"/>
                <w:numId w:val="0"/>
              </w:numPr>
              <w:ind w:left="-108"/>
              <w:jc w:val="center"/>
              <w:rPr>
                <w:rFonts w:ascii="Arial" w:hAnsi="Arial" w:cs="Arial"/>
                <w:b/>
                <w:sz w:val="22"/>
              </w:rPr>
            </w:pPr>
            <w:r>
              <w:rPr>
                <w:rFonts w:ascii="Arial" w:hAnsi="Arial" w:cs="Arial"/>
                <w:b/>
                <w:sz w:val="22"/>
              </w:rPr>
              <w:t>Retention Action</w:t>
            </w:r>
          </w:p>
        </w:tc>
        <w:tc>
          <w:tcPr>
            <w:tcW w:w="3600" w:type="dxa"/>
            <w:tcBorders>
              <w:bottom w:val="double" w:sz="4" w:space="0" w:color="auto"/>
            </w:tcBorders>
          </w:tcPr>
          <w:p w14:paraId="53316F62" w14:textId="77777777" w:rsidR="00B369DE" w:rsidRDefault="00B369DE">
            <w:pPr>
              <w:numPr>
                <w:ilvl w:val="12"/>
                <w:numId w:val="0"/>
              </w:numPr>
              <w:ind w:right="-108"/>
              <w:jc w:val="center"/>
              <w:rPr>
                <w:rFonts w:ascii="Arial" w:hAnsi="Arial" w:cs="Arial"/>
                <w:b/>
                <w:sz w:val="22"/>
              </w:rPr>
            </w:pPr>
            <w:r>
              <w:rPr>
                <w:rFonts w:ascii="Arial" w:hAnsi="Arial" w:cs="Arial"/>
                <w:b/>
                <w:sz w:val="22"/>
              </w:rPr>
              <w:t>Examples of Records</w:t>
            </w:r>
          </w:p>
        </w:tc>
        <w:tc>
          <w:tcPr>
            <w:tcW w:w="3600" w:type="dxa"/>
            <w:tcBorders>
              <w:bottom w:val="double" w:sz="4" w:space="0" w:color="auto"/>
            </w:tcBorders>
          </w:tcPr>
          <w:p w14:paraId="2A8AE6B5" w14:textId="77777777" w:rsidR="00B369DE" w:rsidRDefault="00B369DE">
            <w:pPr>
              <w:numPr>
                <w:ilvl w:val="12"/>
                <w:numId w:val="0"/>
              </w:numPr>
              <w:ind w:right="-108"/>
              <w:jc w:val="center"/>
              <w:rPr>
                <w:rFonts w:ascii="Arial" w:hAnsi="Arial" w:cs="Arial"/>
                <w:b/>
                <w:sz w:val="22"/>
              </w:rPr>
            </w:pPr>
            <w:r>
              <w:rPr>
                <w:rFonts w:ascii="Arial" w:hAnsi="Arial" w:cs="Arial"/>
                <w:b/>
                <w:sz w:val="22"/>
              </w:rPr>
              <w:t>Notes</w:t>
            </w:r>
          </w:p>
        </w:tc>
      </w:tr>
      <w:tr w:rsidR="00B369DE" w14:paraId="41CAAA62" w14:textId="77777777">
        <w:trPr>
          <w:cantSplit/>
        </w:trPr>
        <w:tc>
          <w:tcPr>
            <w:tcW w:w="1042" w:type="dxa"/>
            <w:tcBorders>
              <w:top w:val="double" w:sz="4" w:space="0" w:color="auto"/>
            </w:tcBorders>
          </w:tcPr>
          <w:p w14:paraId="7298B99D" w14:textId="77777777" w:rsidR="00B369DE" w:rsidRDefault="00B369DE">
            <w:pPr>
              <w:numPr>
                <w:ilvl w:val="12"/>
                <w:numId w:val="0"/>
              </w:numPr>
              <w:ind w:right="67"/>
              <w:rPr>
                <w:rFonts w:ascii="Arial" w:hAnsi="Arial" w:cs="Arial"/>
                <w:b/>
                <w:sz w:val="22"/>
              </w:rPr>
            </w:pPr>
            <w:r>
              <w:rPr>
                <w:rFonts w:ascii="Arial" w:hAnsi="Arial" w:cs="Arial"/>
                <w:b/>
                <w:sz w:val="22"/>
              </w:rPr>
              <w:t>6.1</w:t>
            </w:r>
          </w:p>
        </w:tc>
        <w:tc>
          <w:tcPr>
            <w:tcW w:w="3240" w:type="dxa"/>
            <w:tcBorders>
              <w:top w:val="double" w:sz="4" w:space="0" w:color="auto"/>
            </w:tcBorders>
          </w:tcPr>
          <w:p w14:paraId="6815BD96" w14:textId="77777777" w:rsidR="00B369DE" w:rsidRDefault="00B369DE">
            <w:pPr>
              <w:pStyle w:val="Heading2"/>
              <w:numPr>
                <w:ilvl w:val="12"/>
                <w:numId w:val="0"/>
              </w:numPr>
              <w:spacing w:before="0" w:after="0"/>
              <w:rPr>
                <w:rFonts w:cs="Arial"/>
                <w:sz w:val="22"/>
              </w:rPr>
            </w:pPr>
            <w:r>
              <w:rPr>
                <w:rFonts w:cs="Arial"/>
                <w:sz w:val="22"/>
              </w:rPr>
              <w:t>Rating List (1990)</w:t>
            </w:r>
          </w:p>
          <w:p w14:paraId="2516FF95" w14:textId="77777777" w:rsidR="00B369DE" w:rsidRDefault="00B369DE">
            <w:pPr>
              <w:rPr>
                <w:rFonts w:ascii="Arial" w:hAnsi="Arial" w:cs="Arial"/>
                <w:sz w:val="22"/>
              </w:rPr>
            </w:pPr>
            <w:r>
              <w:rPr>
                <w:rFonts w:ascii="Arial" w:hAnsi="Arial" w:cs="Arial"/>
                <w:sz w:val="22"/>
              </w:rPr>
              <w:t>List of Rated Hereditaments</w:t>
            </w:r>
          </w:p>
        </w:tc>
        <w:tc>
          <w:tcPr>
            <w:tcW w:w="2700" w:type="dxa"/>
            <w:tcBorders>
              <w:top w:val="double" w:sz="4" w:space="0" w:color="auto"/>
            </w:tcBorders>
          </w:tcPr>
          <w:p w14:paraId="7E57B3AB" w14:textId="77777777" w:rsidR="00B369DE" w:rsidRDefault="00B369DE">
            <w:pPr>
              <w:numPr>
                <w:ilvl w:val="12"/>
                <w:numId w:val="0"/>
              </w:numPr>
              <w:rPr>
                <w:rFonts w:ascii="Arial" w:hAnsi="Arial" w:cs="Arial"/>
                <w:sz w:val="22"/>
              </w:rPr>
            </w:pPr>
            <w:r>
              <w:rPr>
                <w:rFonts w:ascii="Arial" w:hAnsi="Arial" w:cs="Arial"/>
                <w:sz w:val="22"/>
              </w:rPr>
              <w:t>Permanent</w:t>
            </w:r>
          </w:p>
          <w:p w14:paraId="05949E56" w14:textId="77777777" w:rsidR="00B369DE" w:rsidRDefault="00B369DE">
            <w:pPr>
              <w:numPr>
                <w:ilvl w:val="12"/>
                <w:numId w:val="0"/>
              </w:numPr>
              <w:rPr>
                <w:rFonts w:ascii="Arial" w:hAnsi="Arial" w:cs="Arial"/>
                <w:sz w:val="22"/>
              </w:rPr>
            </w:pPr>
          </w:p>
        </w:tc>
        <w:tc>
          <w:tcPr>
            <w:tcW w:w="3600" w:type="dxa"/>
            <w:tcBorders>
              <w:top w:val="double" w:sz="4" w:space="0" w:color="auto"/>
            </w:tcBorders>
          </w:tcPr>
          <w:p w14:paraId="318AFC6B" w14:textId="77777777" w:rsidR="00B369DE" w:rsidRDefault="00B369DE" w:rsidP="005924FC">
            <w:pPr>
              <w:numPr>
                <w:ilvl w:val="0"/>
                <w:numId w:val="27"/>
              </w:numPr>
              <w:rPr>
                <w:rFonts w:ascii="Arial" w:hAnsi="Arial" w:cs="Arial"/>
                <w:sz w:val="22"/>
              </w:rPr>
            </w:pPr>
            <w:r>
              <w:rPr>
                <w:rFonts w:ascii="Arial" w:hAnsi="Arial" w:cs="Arial"/>
                <w:sz w:val="22"/>
              </w:rPr>
              <w:t>Valuation List of Rated assessments</w:t>
            </w:r>
          </w:p>
          <w:p w14:paraId="3C027109" w14:textId="77777777" w:rsidR="00B369DE" w:rsidRDefault="00B369DE" w:rsidP="005924FC">
            <w:pPr>
              <w:numPr>
                <w:ilvl w:val="0"/>
                <w:numId w:val="27"/>
              </w:numPr>
              <w:rPr>
                <w:rFonts w:ascii="Arial" w:hAnsi="Arial" w:cs="Arial"/>
                <w:sz w:val="22"/>
                <w:u w:val="single"/>
              </w:rPr>
            </w:pPr>
            <w:r>
              <w:rPr>
                <w:rFonts w:ascii="Arial" w:hAnsi="Arial" w:cs="Arial"/>
                <w:sz w:val="22"/>
              </w:rPr>
              <w:t>Schedules of changes in Rating Assessments</w:t>
            </w:r>
          </w:p>
        </w:tc>
        <w:tc>
          <w:tcPr>
            <w:tcW w:w="3600" w:type="dxa"/>
            <w:tcBorders>
              <w:top w:val="double" w:sz="4" w:space="0" w:color="auto"/>
            </w:tcBorders>
          </w:tcPr>
          <w:p w14:paraId="44B729C8" w14:textId="77777777" w:rsidR="00B369DE" w:rsidRDefault="00B369DE">
            <w:pPr>
              <w:numPr>
                <w:ilvl w:val="12"/>
                <w:numId w:val="0"/>
              </w:numPr>
              <w:rPr>
                <w:rFonts w:ascii="Arial" w:hAnsi="Arial" w:cs="Arial"/>
                <w:sz w:val="22"/>
                <w:u w:val="single"/>
              </w:rPr>
            </w:pPr>
          </w:p>
        </w:tc>
      </w:tr>
      <w:tr w:rsidR="00B369DE" w14:paraId="73CDDEB1" w14:textId="77777777">
        <w:trPr>
          <w:cantSplit/>
        </w:trPr>
        <w:tc>
          <w:tcPr>
            <w:tcW w:w="1042" w:type="dxa"/>
          </w:tcPr>
          <w:p w14:paraId="16F74B72" w14:textId="77777777" w:rsidR="00B369DE" w:rsidRDefault="00B369DE">
            <w:pPr>
              <w:numPr>
                <w:ilvl w:val="12"/>
                <w:numId w:val="0"/>
              </w:numPr>
              <w:ind w:right="67"/>
              <w:rPr>
                <w:rFonts w:ascii="Arial" w:hAnsi="Arial" w:cs="Arial"/>
                <w:b/>
                <w:bCs/>
                <w:sz w:val="22"/>
              </w:rPr>
            </w:pPr>
            <w:r>
              <w:rPr>
                <w:rFonts w:ascii="Arial" w:hAnsi="Arial" w:cs="Arial"/>
                <w:b/>
                <w:bCs/>
                <w:sz w:val="22"/>
              </w:rPr>
              <w:t>6.2</w:t>
            </w:r>
          </w:p>
        </w:tc>
        <w:tc>
          <w:tcPr>
            <w:tcW w:w="3240" w:type="dxa"/>
          </w:tcPr>
          <w:p w14:paraId="2815FFB9" w14:textId="77777777" w:rsidR="00B369DE" w:rsidRDefault="00B369DE">
            <w:pPr>
              <w:pStyle w:val="Heading3"/>
              <w:numPr>
                <w:ilvl w:val="12"/>
                <w:numId w:val="0"/>
              </w:numPr>
              <w:spacing w:before="0" w:after="0"/>
              <w:rPr>
                <w:rFonts w:cs="Arial"/>
                <w:i w:val="0"/>
                <w:sz w:val="22"/>
              </w:rPr>
            </w:pPr>
            <w:r>
              <w:rPr>
                <w:rFonts w:cs="Arial"/>
                <w:i w:val="0"/>
                <w:sz w:val="22"/>
              </w:rPr>
              <w:t>Statutory Returns</w:t>
            </w:r>
          </w:p>
          <w:p w14:paraId="6F003598" w14:textId="77777777" w:rsidR="00B369DE" w:rsidRDefault="00B369DE">
            <w:pPr>
              <w:rPr>
                <w:rFonts w:ascii="Arial" w:hAnsi="Arial" w:cs="Arial"/>
                <w:sz w:val="22"/>
              </w:rPr>
            </w:pPr>
            <w:r>
              <w:rPr>
                <w:rFonts w:ascii="Arial" w:hAnsi="Arial" w:cs="Arial"/>
                <w:sz w:val="22"/>
              </w:rPr>
              <w:t>Detailed information required by Central Government</w:t>
            </w:r>
          </w:p>
        </w:tc>
        <w:tc>
          <w:tcPr>
            <w:tcW w:w="2700" w:type="dxa"/>
          </w:tcPr>
          <w:p w14:paraId="7614FCCE" w14:textId="3750600C" w:rsidR="00B369DE" w:rsidRDefault="00B369DE">
            <w:pPr>
              <w:numPr>
                <w:ilvl w:val="12"/>
                <w:numId w:val="0"/>
              </w:numPr>
              <w:rPr>
                <w:rFonts w:ascii="Arial" w:hAnsi="Arial" w:cs="Arial"/>
                <w:sz w:val="22"/>
              </w:rPr>
            </w:pPr>
            <w:r>
              <w:rPr>
                <w:rFonts w:ascii="Arial" w:hAnsi="Arial" w:cs="Arial"/>
                <w:sz w:val="22"/>
              </w:rPr>
              <w:t xml:space="preserve">Retain for a minimum of </w:t>
            </w:r>
            <w:r w:rsidR="00BE0AAE">
              <w:rPr>
                <w:rFonts w:ascii="Arial" w:hAnsi="Arial" w:cs="Arial"/>
                <w:sz w:val="22"/>
              </w:rPr>
              <w:t>seven</w:t>
            </w:r>
            <w:r>
              <w:rPr>
                <w:rFonts w:ascii="Arial" w:hAnsi="Arial" w:cs="Arial"/>
                <w:sz w:val="22"/>
              </w:rPr>
              <w:t xml:space="preserve"> years</w:t>
            </w:r>
          </w:p>
        </w:tc>
        <w:tc>
          <w:tcPr>
            <w:tcW w:w="3600" w:type="dxa"/>
          </w:tcPr>
          <w:p w14:paraId="1E335CF4" w14:textId="77777777" w:rsidR="00B369DE" w:rsidRDefault="00B369DE" w:rsidP="005924FC">
            <w:pPr>
              <w:numPr>
                <w:ilvl w:val="0"/>
                <w:numId w:val="28"/>
              </w:numPr>
              <w:rPr>
                <w:rFonts w:ascii="Arial" w:hAnsi="Arial" w:cs="Arial"/>
                <w:sz w:val="22"/>
                <w:lang w:val="en-US"/>
              </w:rPr>
            </w:pPr>
            <w:r>
              <w:rPr>
                <w:rFonts w:ascii="Arial" w:hAnsi="Arial" w:cs="Arial"/>
                <w:sz w:val="22"/>
                <w:lang w:val="en-US"/>
              </w:rPr>
              <w:t>NNDR1</w:t>
            </w:r>
          </w:p>
          <w:p w14:paraId="3381C8B2" w14:textId="77777777" w:rsidR="00B369DE" w:rsidRDefault="00B369DE" w:rsidP="005924FC">
            <w:pPr>
              <w:numPr>
                <w:ilvl w:val="0"/>
                <w:numId w:val="28"/>
              </w:numPr>
              <w:rPr>
                <w:rFonts w:ascii="Arial" w:hAnsi="Arial" w:cs="Arial"/>
                <w:sz w:val="22"/>
                <w:lang w:val="en-US"/>
              </w:rPr>
            </w:pPr>
            <w:r>
              <w:rPr>
                <w:rFonts w:ascii="Arial" w:hAnsi="Arial" w:cs="Arial"/>
                <w:sz w:val="22"/>
                <w:lang w:val="en-US"/>
              </w:rPr>
              <w:t>NNDR3</w:t>
            </w:r>
          </w:p>
          <w:p w14:paraId="14FD1628" w14:textId="77777777" w:rsidR="00B369DE" w:rsidRDefault="00B369DE">
            <w:pPr>
              <w:ind w:left="360"/>
              <w:rPr>
                <w:rFonts w:ascii="Arial" w:hAnsi="Arial" w:cs="Arial"/>
                <w:sz w:val="22"/>
                <w:lang w:val="en-US"/>
              </w:rPr>
            </w:pPr>
          </w:p>
        </w:tc>
        <w:tc>
          <w:tcPr>
            <w:tcW w:w="3600" w:type="dxa"/>
          </w:tcPr>
          <w:p w14:paraId="4C47A691" w14:textId="77777777" w:rsidR="00B369DE" w:rsidRDefault="00B369DE">
            <w:pPr>
              <w:numPr>
                <w:ilvl w:val="12"/>
                <w:numId w:val="0"/>
              </w:numPr>
              <w:rPr>
                <w:rFonts w:ascii="Arial" w:hAnsi="Arial" w:cs="Arial"/>
                <w:sz w:val="22"/>
                <w:lang w:val="en-US"/>
              </w:rPr>
            </w:pPr>
          </w:p>
        </w:tc>
      </w:tr>
      <w:tr w:rsidR="00B369DE" w14:paraId="21163FCF" w14:textId="77777777">
        <w:trPr>
          <w:cantSplit/>
        </w:trPr>
        <w:tc>
          <w:tcPr>
            <w:tcW w:w="1042" w:type="dxa"/>
          </w:tcPr>
          <w:p w14:paraId="3BE51A39" w14:textId="77777777" w:rsidR="00B369DE" w:rsidRDefault="00B369DE">
            <w:pPr>
              <w:numPr>
                <w:ilvl w:val="12"/>
                <w:numId w:val="0"/>
              </w:numPr>
              <w:ind w:right="67"/>
              <w:rPr>
                <w:rFonts w:ascii="Arial" w:hAnsi="Arial" w:cs="Arial"/>
                <w:b/>
                <w:bCs/>
                <w:sz w:val="22"/>
              </w:rPr>
            </w:pPr>
            <w:r>
              <w:rPr>
                <w:rFonts w:ascii="Arial" w:hAnsi="Arial" w:cs="Arial"/>
                <w:b/>
                <w:bCs/>
                <w:sz w:val="22"/>
              </w:rPr>
              <w:t>6.3</w:t>
            </w:r>
          </w:p>
        </w:tc>
        <w:tc>
          <w:tcPr>
            <w:tcW w:w="3240" w:type="dxa"/>
          </w:tcPr>
          <w:p w14:paraId="5F2BC22A" w14:textId="77777777" w:rsidR="00B369DE" w:rsidRDefault="00B369DE">
            <w:pPr>
              <w:pStyle w:val="Heading3"/>
              <w:numPr>
                <w:ilvl w:val="12"/>
                <w:numId w:val="0"/>
              </w:numPr>
              <w:spacing w:before="0" w:after="0"/>
              <w:rPr>
                <w:rFonts w:cs="Arial"/>
                <w:i w:val="0"/>
                <w:sz w:val="22"/>
              </w:rPr>
            </w:pPr>
            <w:r>
              <w:rPr>
                <w:rFonts w:cs="Arial"/>
                <w:i w:val="0"/>
                <w:sz w:val="22"/>
              </w:rPr>
              <w:t>Financial Transactions, Accounts and Audit</w:t>
            </w:r>
          </w:p>
          <w:p w14:paraId="2CC4ADB6" w14:textId="77777777" w:rsidR="00B369DE" w:rsidRDefault="00B369DE">
            <w:pPr>
              <w:rPr>
                <w:rFonts w:ascii="Arial" w:hAnsi="Arial" w:cs="Arial"/>
                <w:i/>
              </w:rPr>
            </w:pPr>
            <w:r>
              <w:rPr>
                <w:rFonts w:ascii="Arial" w:hAnsi="Arial" w:cs="Arial"/>
              </w:rPr>
              <w:t>The process that consolidates financial transactions on an annual basis for corporate reporting purposes</w:t>
            </w:r>
          </w:p>
        </w:tc>
        <w:tc>
          <w:tcPr>
            <w:tcW w:w="2700" w:type="dxa"/>
          </w:tcPr>
          <w:p w14:paraId="1048DA8A" w14:textId="13D3BB46" w:rsidR="00B369DE" w:rsidRDefault="00B369DE">
            <w:pPr>
              <w:numPr>
                <w:ilvl w:val="12"/>
                <w:numId w:val="0"/>
              </w:numPr>
              <w:rPr>
                <w:rFonts w:ascii="Arial" w:hAnsi="Arial" w:cs="Arial"/>
                <w:sz w:val="22"/>
              </w:rPr>
            </w:pPr>
            <w:r>
              <w:rPr>
                <w:rFonts w:ascii="Arial" w:hAnsi="Arial" w:cs="Arial"/>
                <w:sz w:val="22"/>
              </w:rPr>
              <w:t xml:space="preserve">Retain for a minimum of </w:t>
            </w:r>
            <w:r w:rsidR="00BE0AAE">
              <w:rPr>
                <w:rFonts w:ascii="Arial" w:hAnsi="Arial" w:cs="Arial"/>
                <w:sz w:val="22"/>
              </w:rPr>
              <w:t>seven</w:t>
            </w:r>
            <w:r>
              <w:rPr>
                <w:rFonts w:ascii="Arial" w:hAnsi="Arial" w:cs="Arial"/>
                <w:sz w:val="22"/>
              </w:rPr>
              <w:t xml:space="preserve"> years</w:t>
            </w:r>
          </w:p>
        </w:tc>
        <w:tc>
          <w:tcPr>
            <w:tcW w:w="3600" w:type="dxa"/>
          </w:tcPr>
          <w:p w14:paraId="55F4952E" w14:textId="77777777" w:rsidR="00B369DE" w:rsidRDefault="00B369DE" w:rsidP="005924FC">
            <w:pPr>
              <w:numPr>
                <w:ilvl w:val="0"/>
                <w:numId w:val="29"/>
              </w:numPr>
              <w:rPr>
                <w:rFonts w:ascii="Arial" w:hAnsi="Arial" w:cs="Arial"/>
                <w:sz w:val="22"/>
                <w:lang w:val="en-US"/>
              </w:rPr>
            </w:pPr>
            <w:r>
              <w:rPr>
                <w:rFonts w:ascii="Arial" w:hAnsi="Arial" w:cs="Arial"/>
                <w:sz w:val="22"/>
                <w:lang w:val="en-US"/>
              </w:rPr>
              <w:t>Control Account Summaries at year end</w:t>
            </w:r>
          </w:p>
          <w:p w14:paraId="230BF6A1" w14:textId="77777777" w:rsidR="00B369DE" w:rsidRDefault="00B369DE" w:rsidP="005924FC">
            <w:pPr>
              <w:numPr>
                <w:ilvl w:val="0"/>
                <w:numId w:val="29"/>
              </w:numPr>
              <w:rPr>
                <w:rFonts w:ascii="Arial" w:hAnsi="Arial" w:cs="Arial"/>
                <w:sz w:val="22"/>
                <w:lang w:val="en-US"/>
              </w:rPr>
            </w:pPr>
            <w:r>
              <w:rPr>
                <w:rFonts w:ascii="Arial" w:hAnsi="Arial" w:cs="Arial"/>
                <w:sz w:val="22"/>
                <w:lang w:val="en-US"/>
              </w:rPr>
              <w:t>Cash and Transaction details</w:t>
            </w:r>
          </w:p>
          <w:p w14:paraId="1D014E11" w14:textId="65E6A7EF" w:rsidR="00B369DE" w:rsidRDefault="00B369DE" w:rsidP="005924FC">
            <w:pPr>
              <w:numPr>
                <w:ilvl w:val="0"/>
                <w:numId w:val="29"/>
              </w:numPr>
              <w:rPr>
                <w:rFonts w:ascii="Arial" w:hAnsi="Arial" w:cs="Arial"/>
                <w:sz w:val="22"/>
                <w:lang w:val="en-US"/>
              </w:rPr>
            </w:pPr>
            <w:r>
              <w:rPr>
                <w:rFonts w:ascii="Arial" w:hAnsi="Arial" w:cs="Arial"/>
                <w:sz w:val="22"/>
                <w:lang w:val="en-US"/>
              </w:rPr>
              <w:t>Write–Off schedules</w:t>
            </w:r>
          </w:p>
        </w:tc>
        <w:tc>
          <w:tcPr>
            <w:tcW w:w="3600" w:type="dxa"/>
          </w:tcPr>
          <w:p w14:paraId="561C91E7" w14:textId="77777777" w:rsidR="00B369DE" w:rsidRDefault="00B369DE">
            <w:pPr>
              <w:numPr>
                <w:ilvl w:val="12"/>
                <w:numId w:val="0"/>
              </w:numPr>
              <w:rPr>
                <w:rFonts w:ascii="Arial" w:hAnsi="Arial" w:cs="Arial"/>
                <w:sz w:val="22"/>
                <w:lang w:val="en-US"/>
              </w:rPr>
            </w:pPr>
          </w:p>
        </w:tc>
      </w:tr>
      <w:tr w:rsidR="00B369DE" w14:paraId="1D3A2543" w14:textId="77777777">
        <w:trPr>
          <w:cantSplit/>
        </w:trPr>
        <w:tc>
          <w:tcPr>
            <w:tcW w:w="1042" w:type="dxa"/>
          </w:tcPr>
          <w:p w14:paraId="6D9AA976" w14:textId="77777777" w:rsidR="00B369DE" w:rsidRDefault="00B369DE">
            <w:pPr>
              <w:numPr>
                <w:ilvl w:val="12"/>
                <w:numId w:val="0"/>
              </w:numPr>
              <w:ind w:right="67"/>
              <w:rPr>
                <w:rFonts w:ascii="Arial" w:hAnsi="Arial" w:cs="Arial"/>
                <w:b/>
                <w:bCs/>
                <w:sz w:val="22"/>
              </w:rPr>
            </w:pPr>
            <w:r>
              <w:rPr>
                <w:rFonts w:ascii="Arial" w:hAnsi="Arial" w:cs="Arial"/>
                <w:b/>
                <w:bCs/>
                <w:sz w:val="22"/>
              </w:rPr>
              <w:t>6.4</w:t>
            </w:r>
          </w:p>
        </w:tc>
        <w:tc>
          <w:tcPr>
            <w:tcW w:w="3240" w:type="dxa"/>
          </w:tcPr>
          <w:p w14:paraId="6163F5B9" w14:textId="77777777" w:rsidR="00B369DE" w:rsidRDefault="00B369DE">
            <w:pPr>
              <w:pStyle w:val="Heading3"/>
              <w:numPr>
                <w:ilvl w:val="12"/>
                <w:numId w:val="0"/>
              </w:numPr>
              <w:spacing w:before="0" w:after="0"/>
              <w:rPr>
                <w:rFonts w:cs="Arial"/>
                <w:i w:val="0"/>
                <w:sz w:val="22"/>
              </w:rPr>
            </w:pPr>
            <w:r>
              <w:rPr>
                <w:rFonts w:cs="Arial"/>
                <w:i w:val="0"/>
                <w:sz w:val="22"/>
              </w:rPr>
              <w:t>Ratepayers Personal Account Details</w:t>
            </w:r>
          </w:p>
          <w:p w14:paraId="52D69CBD" w14:textId="77777777" w:rsidR="00B369DE" w:rsidRDefault="00B369DE">
            <w:pPr>
              <w:rPr>
                <w:rFonts w:ascii="Arial" w:hAnsi="Arial" w:cs="Arial"/>
                <w:sz w:val="22"/>
              </w:rPr>
            </w:pPr>
            <w:r>
              <w:rPr>
                <w:rFonts w:ascii="Arial" w:hAnsi="Arial" w:cs="Arial"/>
                <w:sz w:val="22"/>
              </w:rPr>
              <w:t>Details of individual accounts and payments</w:t>
            </w:r>
          </w:p>
        </w:tc>
        <w:tc>
          <w:tcPr>
            <w:tcW w:w="2700" w:type="dxa"/>
          </w:tcPr>
          <w:p w14:paraId="0E47D308" w14:textId="7A1DE4F2" w:rsidR="00B369DE" w:rsidRDefault="00B369DE">
            <w:pPr>
              <w:numPr>
                <w:ilvl w:val="12"/>
                <w:numId w:val="0"/>
              </w:numPr>
              <w:rPr>
                <w:rFonts w:ascii="Arial" w:hAnsi="Arial" w:cs="Arial"/>
                <w:sz w:val="22"/>
              </w:rPr>
            </w:pPr>
            <w:r>
              <w:rPr>
                <w:rFonts w:ascii="Arial" w:hAnsi="Arial" w:cs="Arial"/>
                <w:sz w:val="22"/>
              </w:rPr>
              <w:t xml:space="preserve">Retain for a minimum of </w:t>
            </w:r>
            <w:r w:rsidR="00BE0AAE">
              <w:rPr>
                <w:rFonts w:ascii="Arial" w:hAnsi="Arial" w:cs="Arial"/>
                <w:sz w:val="22"/>
              </w:rPr>
              <w:t>seven</w:t>
            </w:r>
            <w:r>
              <w:rPr>
                <w:rFonts w:ascii="Arial" w:hAnsi="Arial" w:cs="Arial"/>
                <w:sz w:val="22"/>
              </w:rPr>
              <w:t xml:space="preserve"> years</w:t>
            </w:r>
          </w:p>
        </w:tc>
        <w:tc>
          <w:tcPr>
            <w:tcW w:w="3600" w:type="dxa"/>
          </w:tcPr>
          <w:p w14:paraId="7477A19C" w14:textId="77777777" w:rsidR="00B369DE" w:rsidRDefault="00B369DE" w:rsidP="005924FC">
            <w:pPr>
              <w:numPr>
                <w:ilvl w:val="0"/>
                <w:numId w:val="30"/>
              </w:numPr>
              <w:rPr>
                <w:rFonts w:ascii="Arial" w:hAnsi="Arial" w:cs="Arial"/>
                <w:sz w:val="22"/>
                <w:lang w:val="en-US"/>
              </w:rPr>
            </w:pPr>
            <w:r>
              <w:rPr>
                <w:rFonts w:ascii="Arial" w:hAnsi="Arial" w:cs="Arial"/>
                <w:sz w:val="22"/>
                <w:lang w:val="en-US"/>
              </w:rPr>
              <w:t>Computerised information</w:t>
            </w:r>
          </w:p>
          <w:p w14:paraId="2C7FD75B" w14:textId="77777777" w:rsidR="00B369DE" w:rsidRDefault="00B369DE">
            <w:pPr>
              <w:numPr>
                <w:ilvl w:val="12"/>
                <w:numId w:val="0"/>
              </w:numPr>
              <w:rPr>
                <w:rFonts w:ascii="Arial" w:hAnsi="Arial" w:cs="Arial"/>
                <w:sz w:val="22"/>
                <w:lang w:val="en-US"/>
              </w:rPr>
            </w:pPr>
          </w:p>
        </w:tc>
        <w:tc>
          <w:tcPr>
            <w:tcW w:w="3600" w:type="dxa"/>
          </w:tcPr>
          <w:p w14:paraId="3F75974C" w14:textId="77777777" w:rsidR="00B369DE" w:rsidRDefault="00B369DE">
            <w:pPr>
              <w:numPr>
                <w:ilvl w:val="12"/>
                <w:numId w:val="0"/>
              </w:numPr>
              <w:rPr>
                <w:rFonts w:ascii="Arial" w:hAnsi="Arial" w:cs="Arial"/>
                <w:sz w:val="22"/>
                <w:lang w:val="en-US"/>
              </w:rPr>
            </w:pPr>
          </w:p>
        </w:tc>
      </w:tr>
    </w:tbl>
    <w:p w14:paraId="5AB44F55" w14:textId="77777777" w:rsidR="00B369DE" w:rsidRDefault="00B369DE">
      <w:pPr>
        <w:rPr>
          <w:rFonts w:ascii="Arial" w:hAnsi="Arial" w:cs="Arial"/>
        </w:rPr>
      </w:pPr>
      <w:r>
        <w:rPr>
          <w:rFonts w:ascii="Arial" w:hAnsi="Arial" w:cs="Arial"/>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042"/>
        <w:gridCol w:w="3240"/>
        <w:gridCol w:w="2700"/>
        <w:gridCol w:w="3600"/>
        <w:gridCol w:w="3600"/>
      </w:tblGrid>
      <w:tr w:rsidR="00B369DE" w14:paraId="75382DB0" w14:textId="77777777">
        <w:trPr>
          <w:cantSplit/>
        </w:trPr>
        <w:tc>
          <w:tcPr>
            <w:tcW w:w="1042" w:type="dxa"/>
            <w:tcBorders>
              <w:bottom w:val="double" w:sz="4" w:space="0" w:color="auto"/>
            </w:tcBorders>
          </w:tcPr>
          <w:p w14:paraId="52546178" w14:textId="77777777" w:rsidR="00B369DE" w:rsidRDefault="00B369DE" w:rsidP="0041036A">
            <w:pPr>
              <w:numPr>
                <w:ilvl w:val="12"/>
                <w:numId w:val="0"/>
              </w:numPr>
              <w:rPr>
                <w:rFonts w:ascii="Arial" w:hAnsi="Arial" w:cs="Arial"/>
                <w:b/>
                <w:color w:val="000000"/>
                <w:sz w:val="22"/>
              </w:rPr>
            </w:pPr>
            <w:r>
              <w:rPr>
                <w:rFonts w:ascii="Arial" w:hAnsi="Arial" w:cs="Arial"/>
                <w:b/>
                <w:color w:val="000000"/>
                <w:sz w:val="22"/>
              </w:rPr>
              <w:lastRenderedPageBreak/>
              <w:t>Ref No</w:t>
            </w:r>
          </w:p>
        </w:tc>
        <w:tc>
          <w:tcPr>
            <w:tcW w:w="3240" w:type="dxa"/>
            <w:tcBorders>
              <w:bottom w:val="double" w:sz="4" w:space="0" w:color="auto"/>
            </w:tcBorders>
          </w:tcPr>
          <w:p w14:paraId="0A2C2086" w14:textId="77777777" w:rsidR="00B369DE" w:rsidRDefault="00B369DE">
            <w:pPr>
              <w:numPr>
                <w:ilvl w:val="12"/>
                <w:numId w:val="0"/>
              </w:numPr>
              <w:jc w:val="center"/>
              <w:rPr>
                <w:rFonts w:ascii="Arial" w:hAnsi="Arial" w:cs="Arial"/>
                <w:b/>
                <w:sz w:val="22"/>
              </w:rPr>
            </w:pPr>
            <w:r>
              <w:rPr>
                <w:rFonts w:ascii="Arial" w:hAnsi="Arial" w:cs="Arial"/>
                <w:b/>
                <w:sz w:val="22"/>
              </w:rPr>
              <w:t>Function Description</w:t>
            </w:r>
          </w:p>
        </w:tc>
        <w:tc>
          <w:tcPr>
            <w:tcW w:w="2700" w:type="dxa"/>
            <w:tcBorders>
              <w:bottom w:val="double" w:sz="4" w:space="0" w:color="auto"/>
            </w:tcBorders>
          </w:tcPr>
          <w:p w14:paraId="59E865AE" w14:textId="77777777" w:rsidR="00B369DE" w:rsidRDefault="00B369DE">
            <w:pPr>
              <w:numPr>
                <w:ilvl w:val="12"/>
                <w:numId w:val="0"/>
              </w:numPr>
              <w:ind w:left="-108"/>
              <w:jc w:val="center"/>
              <w:rPr>
                <w:rFonts w:ascii="Arial" w:hAnsi="Arial" w:cs="Arial"/>
                <w:b/>
                <w:sz w:val="22"/>
              </w:rPr>
            </w:pPr>
            <w:r>
              <w:rPr>
                <w:rFonts w:ascii="Arial" w:hAnsi="Arial" w:cs="Arial"/>
                <w:b/>
                <w:sz w:val="22"/>
              </w:rPr>
              <w:t>Retention Action</w:t>
            </w:r>
          </w:p>
        </w:tc>
        <w:tc>
          <w:tcPr>
            <w:tcW w:w="3600" w:type="dxa"/>
            <w:tcBorders>
              <w:bottom w:val="double" w:sz="4" w:space="0" w:color="auto"/>
            </w:tcBorders>
          </w:tcPr>
          <w:p w14:paraId="4391BC79" w14:textId="77777777" w:rsidR="00B369DE" w:rsidRDefault="00B369DE">
            <w:pPr>
              <w:numPr>
                <w:ilvl w:val="12"/>
                <w:numId w:val="0"/>
              </w:numPr>
              <w:ind w:right="-108"/>
              <w:jc w:val="center"/>
              <w:rPr>
                <w:rFonts w:ascii="Arial" w:hAnsi="Arial" w:cs="Arial"/>
                <w:b/>
                <w:sz w:val="22"/>
              </w:rPr>
            </w:pPr>
            <w:r>
              <w:rPr>
                <w:rFonts w:ascii="Arial" w:hAnsi="Arial" w:cs="Arial"/>
                <w:b/>
                <w:sz w:val="22"/>
              </w:rPr>
              <w:t>Examples of Records</w:t>
            </w:r>
          </w:p>
        </w:tc>
        <w:tc>
          <w:tcPr>
            <w:tcW w:w="3600" w:type="dxa"/>
            <w:tcBorders>
              <w:bottom w:val="double" w:sz="4" w:space="0" w:color="auto"/>
            </w:tcBorders>
          </w:tcPr>
          <w:p w14:paraId="48F835E3" w14:textId="77777777" w:rsidR="00B369DE" w:rsidRDefault="00B369DE">
            <w:pPr>
              <w:numPr>
                <w:ilvl w:val="12"/>
                <w:numId w:val="0"/>
              </w:numPr>
              <w:ind w:right="-108"/>
              <w:jc w:val="center"/>
              <w:rPr>
                <w:rFonts w:ascii="Arial" w:hAnsi="Arial" w:cs="Arial"/>
                <w:b/>
                <w:sz w:val="22"/>
              </w:rPr>
            </w:pPr>
            <w:r>
              <w:rPr>
                <w:rFonts w:ascii="Arial" w:hAnsi="Arial" w:cs="Arial"/>
                <w:b/>
                <w:sz w:val="22"/>
              </w:rPr>
              <w:t>Notes</w:t>
            </w:r>
          </w:p>
        </w:tc>
      </w:tr>
      <w:tr w:rsidR="00B369DE" w14:paraId="245F0D86" w14:textId="77777777">
        <w:trPr>
          <w:cantSplit/>
        </w:trPr>
        <w:tc>
          <w:tcPr>
            <w:tcW w:w="1042" w:type="dxa"/>
          </w:tcPr>
          <w:p w14:paraId="073DAC2E" w14:textId="77777777" w:rsidR="00B369DE" w:rsidRDefault="00B369DE">
            <w:pPr>
              <w:numPr>
                <w:ilvl w:val="12"/>
                <w:numId w:val="0"/>
              </w:numPr>
              <w:ind w:right="67"/>
              <w:rPr>
                <w:rFonts w:ascii="Arial" w:hAnsi="Arial" w:cs="Arial"/>
                <w:b/>
                <w:bCs/>
                <w:sz w:val="22"/>
              </w:rPr>
            </w:pPr>
            <w:r>
              <w:rPr>
                <w:rFonts w:ascii="Arial" w:hAnsi="Arial" w:cs="Arial"/>
                <w:b/>
                <w:bCs/>
                <w:sz w:val="22"/>
              </w:rPr>
              <w:t>6.5</w:t>
            </w:r>
          </w:p>
        </w:tc>
        <w:tc>
          <w:tcPr>
            <w:tcW w:w="3240" w:type="dxa"/>
          </w:tcPr>
          <w:p w14:paraId="64032245" w14:textId="77777777" w:rsidR="00B369DE" w:rsidRDefault="00B369DE">
            <w:pPr>
              <w:pStyle w:val="Heading3"/>
              <w:numPr>
                <w:ilvl w:val="12"/>
                <w:numId w:val="0"/>
              </w:numPr>
              <w:spacing w:before="0"/>
              <w:rPr>
                <w:rFonts w:cs="Arial"/>
                <w:i w:val="0"/>
                <w:sz w:val="22"/>
              </w:rPr>
            </w:pPr>
            <w:r>
              <w:rPr>
                <w:rFonts w:cs="Arial"/>
                <w:i w:val="0"/>
                <w:sz w:val="22"/>
              </w:rPr>
              <w:t>Ratepayers Correspondence</w:t>
            </w:r>
          </w:p>
          <w:p w14:paraId="6746AECB" w14:textId="77777777" w:rsidR="00B369DE" w:rsidRDefault="00B369DE">
            <w:pPr>
              <w:rPr>
                <w:rFonts w:ascii="Arial" w:hAnsi="Arial" w:cs="Arial"/>
                <w:sz w:val="22"/>
              </w:rPr>
            </w:pPr>
            <w:r>
              <w:rPr>
                <w:rFonts w:ascii="Arial" w:hAnsi="Arial" w:cs="Arial"/>
                <w:sz w:val="22"/>
              </w:rPr>
              <w:t>The administration of Ratepayers Accounts</w:t>
            </w:r>
          </w:p>
        </w:tc>
        <w:tc>
          <w:tcPr>
            <w:tcW w:w="2700" w:type="dxa"/>
          </w:tcPr>
          <w:p w14:paraId="1DAC9A02" w14:textId="11A313F4" w:rsidR="00B369DE" w:rsidRDefault="00B369DE">
            <w:pPr>
              <w:numPr>
                <w:ilvl w:val="12"/>
                <w:numId w:val="0"/>
              </w:numPr>
              <w:rPr>
                <w:rFonts w:ascii="Arial" w:hAnsi="Arial" w:cs="Arial"/>
                <w:sz w:val="22"/>
              </w:rPr>
            </w:pPr>
            <w:r>
              <w:rPr>
                <w:rFonts w:ascii="Arial" w:hAnsi="Arial" w:cs="Arial"/>
                <w:sz w:val="22"/>
              </w:rPr>
              <w:t xml:space="preserve">Destroy </w:t>
            </w:r>
            <w:r w:rsidR="00BE0AAE">
              <w:rPr>
                <w:rFonts w:ascii="Arial" w:hAnsi="Arial" w:cs="Arial"/>
                <w:sz w:val="22"/>
              </w:rPr>
              <w:t>four</w:t>
            </w:r>
            <w:r>
              <w:rPr>
                <w:rFonts w:ascii="Arial" w:hAnsi="Arial" w:cs="Arial"/>
                <w:sz w:val="22"/>
              </w:rPr>
              <w:t xml:space="preserve"> years after administrative use is completed</w:t>
            </w:r>
          </w:p>
        </w:tc>
        <w:tc>
          <w:tcPr>
            <w:tcW w:w="3600" w:type="dxa"/>
          </w:tcPr>
          <w:p w14:paraId="019D06A9" w14:textId="77777777" w:rsidR="00B369DE" w:rsidRDefault="00B369DE" w:rsidP="005924FC">
            <w:pPr>
              <w:numPr>
                <w:ilvl w:val="0"/>
                <w:numId w:val="30"/>
              </w:numPr>
              <w:rPr>
                <w:rFonts w:ascii="Arial" w:hAnsi="Arial" w:cs="Arial"/>
                <w:sz w:val="22"/>
                <w:lang w:val="en-US"/>
              </w:rPr>
            </w:pPr>
            <w:r>
              <w:rPr>
                <w:rFonts w:ascii="Arial" w:hAnsi="Arial" w:cs="Arial"/>
                <w:sz w:val="22"/>
                <w:lang w:val="en-US"/>
              </w:rPr>
              <w:t>Registration Documents</w:t>
            </w:r>
          </w:p>
          <w:p w14:paraId="00154343" w14:textId="77777777" w:rsidR="00B369DE" w:rsidRDefault="00B369DE" w:rsidP="005924FC">
            <w:pPr>
              <w:numPr>
                <w:ilvl w:val="0"/>
                <w:numId w:val="30"/>
              </w:numPr>
              <w:rPr>
                <w:rFonts w:ascii="Arial" w:hAnsi="Arial" w:cs="Arial"/>
                <w:sz w:val="22"/>
                <w:lang w:val="en-US"/>
              </w:rPr>
            </w:pPr>
            <w:r>
              <w:rPr>
                <w:rFonts w:ascii="Arial" w:hAnsi="Arial" w:cs="Arial"/>
                <w:sz w:val="22"/>
                <w:lang w:val="en-US"/>
              </w:rPr>
              <w:t>Applications for Reliefs</w:t>
            </w:r>
          </w:p>
          <w:p w14:paraId="4AC207DB" w14:textId="77777777" w:rsidR="00B369DE" w:rsidRDefault="00B369DE" w:rsidP="005924FC">
            <w:pPr>
              <w:numPr>
                <w:ilvl w:val="0"/>
                <w:numId w:val="30"/>
              </w:numPr>
              <w:rPr>
                <w:rFonts w:ascii="Arial" w:hAnsi="Arial" w:cs="Arial"/>
                <w:sz w:val="22"/>
                <w:lang w:val="en-US"/>
              </w:rPr>
            </w:pPr>
            <w:r>
              <w:rPr>
                <w:rFonts w:ascii="Arial" w:hAnsi="Arial" w:cs="Arial"/>
                <w:sz w:val="22"/>
                <w:lang w:val="en-US"/>
              </w:rPr>
              <w:t>Applications for Exemptions</w:t>
            </w:r>
          </w:p>
          <w:p w14:paraId="10B42979" w14:textId="77777777" w:rsidR="00B369DE" w:rsidRDefault="00B369DE" w:rsidP="005924FC">
            <w:pPr>
              <w:numPr>
                <w:ilvl w:val="0"/>
                <w:numId w:val="30"/>
              </w:numPr>
              <w:rPr>
                <w:rFonts w:ascii="Arial" w:hAnsi="Arial" w:cs="Arial"/>
                <w:sz w:val="22"/>
                <w:lang w:val="en-US"/>
              </w:rPr>
            </w:pPr>
            <w:r>
              <w:rPr>
                <w:rFonts w:ascii="Arial" w:hAnsi="Arial" w:cs="Arial"/>
                <w:sz w:val="22"/>
                <w:lang w:val="en-US"/>
              </w:rPr>
              <w:t>General correspondence</w:t>
            </w:r>
          </w:p>
          <w:p w14:paraId="6AA7CA2A" w14:textId="77777777" w:rsidR="00B369DE" w:rsidRDefault="00B369DE" w:rsidP="005924FC">
            <w:pPr>
              <w:numPr>
                <w:ilvl w:val="0"/>
                <w:numId w:val="30"/>
              </w:numPr>
              <w:rPr>
                <w:rFonts w:ascii="Arial" w:hAnsi="Arial" w:cs="Arial"/>
                <w:sz w:val="22"/>
                <w:lang w:val="en-US"/>
              </w:rPr>
            </w:pPr>
            <w:r>
              <w:rPr>
                <w:rFonts w:ascii="Arial" w:hAnsi="Arial" w:cs="Arial"/>
                <w:sz w:val="22"/>
                <w:lang w:val="en-US"/>
              </w:rPr>
              <w:t>Recovery Information – Summonses, Liability Order administration</w:t>
            </w:r>
          </w:p>
          <w:p w14:paraId="4203AAD6" w14:textId="77777777" w:rsidR="00B369DE" w:rsidRDefault="00B369DE" w:rsidP="005924FC">
            <w:pPr>
              <w:numPr>
                <w:ilvl w:val="0"/>
                <w:numId w:val="30"/>
              </w:numPr>
              <w:rPr>
                <w:rFonts w:ascii="Arial" w:hAnsi="Arial" w:cs="Arial"/>
                <w:sz w:val="22"/>
                <w:lang w:val="en-US"/>
              </w:rPr>
            </w:pPr>
            <w:r>
              <w:rPr>
                <w:rFonts w:ascii="Arial" w:hAnsi="Arial" w:cs="Arial"/>
                <w:sz w:val="22"/>
                <w:lang w:val="en-US"/>
              </w:rPr>
              <w:t>Refunds</w:t>
            </w:r>
          </w:p>
          <w:p w14:paraId="21BDBE11" w14:textId="77777777" w:rsidR="00B369DE" w:rsidRDefault="00B369DE" w:rsidP="005924FC">
            <w:pPr>
              <w:numPr>
                <w:ilvl w:val="0"/>
                <w:numId w:val="30"/>
              </w:numPr>
              <w:rPr>
                <w:rFonts w:ascii="Arial" w:hAnsi="Arial" w:cs="Arial"/>
                <w:sz w:val="22"/>
                <w:lang w:val="en-US"/>
              </w:rPr>
            </w:pPr>
            <w:r>
              <w:rPr>
                <w:rFonts w:ascii="Arial" w:hAnsi="Arial" w:cs="Arial"/>
                <w:sz w:val="22"/>
                <w:lang w:val="en-US"/>
              </w:rPr>
              <w:t>Tax Certificates</w:t>
            </w:r>
          </w:p>
          <w:p w14:paraId="0731625A" w14:textId="77777777" w:rsidR="00B369DE" w:rsidRDefault="00B369DE" w:rsidP="005924FC">
            <w:pPr>
              <w:numPr>
                <w:ilvl w:val="0"/>
                <w:numId w:val="30"/>
              </w:numPr>
              <w:rPr>
                <w:rFonts w:ascii="Arial" w:hAnsi="Arial" w:cs="Arial"/>
                <w:sz w:val="22"/>
                <w:lang w:val="en-US"/>
              </w:rPr>
            </w:pPr>
            <w:r>
              <w:rPr>
                <w:rFonts w:ascii="Arial" w:hAnsi="Arial" w:cs="Arial"/>
                <w:sz w:val="22"/>
                <w:lang w:val="en-US"/>
              </w:rPr>
              <w:t>Insolvency, Bankruptcy information</w:t>
            </w:r>
          </w:p>
          <w:p w14:paraId="0C96D7D0" w14:textId="664C69B1" w:rsidR="00B369DE" w:rsidRDefault="00B369DE" w:rsidP="005924FC">
            <w:pPr>
              <w:numPr>
                <w:ilvl w:val="0"/>
                <w:numId w:val="30"/>
              </w:numPr>
              <w:rPr>
                <w:rFonts w:ascii="Arial" w:hAnsi="Arial" w:cs="Arial"/>
                <w:sz w:val="22"/>
                <w:lang w:val="en-US"/>
              </w:rPr>
            </w:pPr>
            <w:r>
              <w:rPr>
                <w:rFonts w:ascii="Arial" w:hAnsi="Arial" w:cs="Arial"/>
                <w:sz w:val="22"/>
                <w:lang w:val="en-US"/>
              </w:rPr>
              <w:t xml:space="preserve">Write </w:t>
            </w:r>
            <w:r w:rsidR="00BE0AAE">
              <w:rPr>
                <w:rFonts w:ascii="Arial" w:hAnsi="Arial" w:cs="Arial"/>
                <w:sz w:val="22"/>
                <w:lang w:val="en-US"/>
              </w:rPr>
              <w:t>-</w:t>
            </w:r>
            <w:r>
              <w:rPr>
                <w:rFonts w:ascii="Arial" w:hAnsi="Arial" w:cs="Arial"/>
                <w:sz w:val="22"/>
                <w:lang w:val="en-US"/>
              </w:rPr>
              <w:t>Offs</w:t>
            </w:r>
          </w:p>
        </w:tc>
        <w:tc>
          <w:tcPr>
            <w:tcW w:w="3600" w:type="dxa"/>
          </w:tcPr>
          <w:p w14:paraId="11E1F41F" w14:textId="77777777" w:rsidR="00B369DE" w:rsidRDefault="00B369DE">
            <w:pPr>
              <w:numPr>
                <w:ilvl w:val="12"/>
                <w:numId w:val="0"/>
              </w:numPr>
              <w:rPr>
                <w:rFonts w:ascii="Arial" w:hAnsi="Arial" w:cs="Arial"/>
                <w:sz w:val="22"/>
                <w:lang w:val="en-US"/>
              </w:rPr>
            </w:pPr>
          </w:p>
        </w:tc>
      </w:tr>
      <w:tr w:rsidR="00B369DE" w14:paraId="7D91620D" w14:textId="77777777">
        <w:trPr>
          <w:cantSplit/>
        </w:trPr>
        <w:tc>
          <w:tcPr>
            <w:tcW w:w="1042" w:type="dxa"/>
          </w:tcPr>
          <w:p w14:paraId="6D96935C" w14:textId="77777777" w:rsidR="00B369DE" w:rsidRDefault="00B369DE">
            <w:pPr>
              <w:numPr>
                <w:ilvl w:val="12"/>
                <w:numId w:val="0"/>
              </w:numPr>
              <w:ind w:right="67"/>
              <w:rPr>
                <w:rFonts w:ascii="Arial" w:hAnsi="Arial" w:cs="Arial"/>
                <w:b/>
                <w:bCs/>
                <w:sz w:val="22"/>
              </w:rPr>
            </w:pPr>
            <w:r>
              <w:rPr>
                <w:rFonts w:ascii="Arial" w:hAnsi="Arial" w:cs="Arial"/>
                <w:b/>
                <w:bCs/>
                <w:sz w:val="22"/>
              </w:rPr>
              <w:t>6.6</w:t>
            </w:r>
          </w:p>
        </w:tc>
        <w:tc>
          <w:tcPr>
            <w:tcW w:w="3240" w:type="dxa"/>
          </w:tcPr>
          <w:p w14:paraId="44A02DC7" w14:textId="77777777" w:rsidR="00B369DE" w:rsidRDefault="00B369DE">
            <w:pPr>
              <w:pStyle w:val="Heading3"/>
              <w:numPr>
                <w:ilvl w:val="12"/>
                <w:numId w:val="0"/>
              </w:numPr>
              <w:spacing w:before="0" w:after="0"/>
              <w:rPr>
                <w:rFonts w:cs="Arial"/>
                <w:i w:val="0"/>
                <w:sz w:val="22"/>
              </w:rPr>
            </w:pPr>
            <w:r>
              <w:rPr>
                <w:rFonts w:cs="Arial"/>
                <w:i w:val="0"/>
                <w:sz w:val="22"/>
              </w:rPr>
              <w:t>Complaints and Liability Orders issued by the Magistrates Court</w:t>
            </w:r>
          </w:p>
          <w:p w14:paraId="500900C9" w14:textId="77777777" w:rsidR="00B369DE" w:rsidRDefault="00B369DE">
            <w:pPr>
              <w:rPr>
                <w:rFonts w:ascii="Arial" w:hAnsi="Arial" w:cs="Arial"/>
                <w:sz w:val="22"/>
              </w:rPr>
            </w:pPr>
            <w:r>
              <w:rPr>
                <w:rFonts w:ascii="Arial" w:hAnsi="Arial" w:cs="Arial"/>
                <w:sz w:val="22"/>
              </w:rPr>
              <w:t>Related to the recovery process for rate defaulters</w:t>
            </w:r>
          </w:p>
        </w:tc>
        <w:tc>
          <w:tcPr>
            <w:tcW w:w="2700" w:type="dxa"/>
          </w:tcPr>
          <w:p w14:paraId="04700287" w14:textId="6062A0FD" w:rsidR="00B369DE" w:rsidRDefault="00B369DE">
            <w:pPr>
              <w:numPr>
                <w:ilvl w:val="12"/>
                <w:numId w:val="0"/>
              </w:numPr>
              <w:rPr>
                <w:rFonts w:ascii="Arial" w:hAnsi="Arial" w:cs="Arial"/>
                <w:sz w:val="22"/>
              </w:rPr>
            </w:pPr>
            <w:r>
              <w:rPr>
                <w:rFonts w:ascii="Arial" w:hAnsi="Arial" w:cs="Arial"/>
                <w:sz w:val="22"/>
              </w:rPr>
              <w:t xml:space="preserve">Retain for a minimum of </w:t>
            </w:r>
            <w:r w:rsidR="00BE0AAE">
              <w:rPr>
                <w:rFonts w:ascii="Arial" w:hAnsi="Arial" w:cs="Arial"/>
                <w:sz w:val="22"/>
              </w:rPr>
              <w:t>seven</w:t>
            </w:r>
            <w:r>
              <w:rPr>
                <w:rFonts w:ascii="Arial" w:hAnsi="Arial" w:cs="Arial"/>
                <w:sz w:val="22"/>
              </w:rPr>
              <w:t xml:space="preserve"> years</w:t>
            </w:r>
          </w:p>
        </w:tc>
        <w:tc>
          <w:tcPr>
            <w:tcW w:w="3600" w:type="dxa"/>
          </w:tcPr>
          <w:p w14:paraId="581DB0E9" w14:textId="77777777" w:rsidR="00B369DE" w:rsidRDefault="00B369DE" w:rsidP="005202BA">
            <w:pPr>
              <w:rPr>
                <w:rFonts w:ascii="Arial" w:hAnsi="Arial" w:cs="Arial"/>
                <w:sz w:val="22"/>
                <w:lang w:val="en-US"/>
              </w:rPr>
            </w:pPr>
            <w:r>
              <w:rPr>
                <w:rFonts w:ascii="Arial" w:hAnsi="Arial" w:cs="Arial"/>
                <w:sz w:val="22"/>
                <w:lang w:val="en-US"/>
              </w:rPr>
              <w:t>Signed Documents authorising legal action relating to outstanding debt</w:t>
            </w:r>
          </w:p>
        </w:tc>
        <w:tc>
          <w:tcPr>
            <w:tcW w:w="3600" w:type="dxa"/>
          </w:tcPr>
          <w:p w14:paraId="0618B982" w14:textId="77777777" w:rsidR="00B369DE" w:rsidRDefault="00B369DE">
            <w:pPr>
              <w:numPr>
                <w:ilvl w:val="12"/>
                <w:numId w:val="0"/>
              </w:numPr>
              <w:rPr>
                <w:rFonts w:ascii="Arial" w:hAnsi="Arial" w:cs="Arial"/>
                <w:sz w:val="22"/>
                <w:lang w:val="en-US"/>
              </w:rPr>
            </w:pPr>
          </w:p>
        </w:tc>
      </w:tr>
    </w:tbl>
    <w:p w14:paraId="4D6B84E8" w14:textId="77777777" w:rsidR="00B369DE" w:rsidRDefault="00B369DE">
      <w:pPr>
        <w:pStyle w:val="Heading2"/>
        <w:spacing w:before="0" w:after="0"/>
        <w:jc w:val="center"/>
        <w:rPr>
          <w:rFonts w:cs="Arial"/>
          <w:b w:val="0"/>
          <w:bCs/>
          <w:sz w:val="22"/>
        </w:rPr>
      </w:pPr>
    </w:p>
    <w:p w14:paraId="30D69F9C" w14:textId="235A046C" w:rsidR="00B369DE" w:rsidRPr="002222EA" w:rsidRDefault="00B369DE">
      <w:pPr>
        <w:pStyle w:val="Heading2"/>
        <w:spacing w:before="0" w:after="0"/>
        <w:ind w:left="360"/>
        <w:jc w:val="center"/>
        <w:rPr>
          <w:rFonts w:cs="Arial"/>
          <w:szCs w:val="24"/>
        </w:rPr>
      </w:pPr>
      <w:r>
        <w:rPr>
          <w:rFonts w:cs="Arial"/>
          <w:b w:val="0"/>
          <w:bCs/>
          <w:sz w:val="22"/>
        </w:rPr>
        <w:br w:type="page"/>
      </w:r>
      <w:r w:rsidRPr="002222EA">
        <w:rPr>
          <w:rFonts w:cs="Arial"/>
          <w:szCs w:val="24"/>
        </w:rPr>
        <w:lastRenderedPageBreak/>
        <w:t>7</w:t>
      </w:r>
      <w:r w:rsidR="004228C2" w:rsidRPr="002222EA">
        <w:rPr>
          <w:rFonts w:cs="Arial"/>
          <w:szCs w:val="24"/>
        </w:rPr>
        <w:t xml:space="preserve"> </w:t>
      </w:r>
      <w:r w:rsidRPr="002222EA">
        <w:rPr>
          <w:rFonts w:cs="Arial"/>
          <w:szCs w:val="24"/>
        </w:rPr>
        <w:t xml:space="preserve">Development </w:t>
      </w:r>
      <w:r w:rsidR="004E168A">
        <w:rPr>
          <w:rFonts w:cs="Arial"/>
          <w:szCs w:val="24"/>
        </w:rPr>
        <w:t>Management</w:t>
      </w:r>
    </w:p>
    <w:p w14:paraId="34B5E9A8" w14:textId="77777777" w:rsidR="00B369DE" w:rsidRDefault="00B369DE">
      <w:pPr>
        <w:rPr>
          <w:rFonts w:ascii="Arial" w:hAnsi="Arial" w:cs="Arial"/>
          <w:sz w:val="22"/>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015"/>
        <w:gridCol w:w="3240"/>
        <w:gridCol w:w="2700"/>
        <w:gridCol w:w="3600"/>
        <w:gridCol w:w="9"/>
        <w:gridCol w:w="3610"/>
      </w:tblGrid>
      <w:tr w:rsidR="00B369DE" w14:paraId="6027511B" w14:textId="77777777" w:rsidTr="004E168A">
        <w:tc>
          <w:tcPr>
            <w:tcW w:w="1015" w:type="dxa"/>
            <w:tcBorders>
              <w:bottom w:val="double" w:sz="4" w:space="0" w:color="auto"/>
            </w:tcBorders>
          </w:tcPr>
          <w:p w14:paraId="41D19E89" w14:textId="77777777" w:rsidR="00B369DE" w:rsidRDefault="00B369DE" w:rsidP="0041036A">
            <w:pPr>
              <w:rPr>
                <w:rFonts w:ascii="Arial" w:hAnsi="Arial" w:cs="Arial"/>
                <w:b/>
                <w:bCs/>
                <w:sz w:val="22"/>
              </w:rPr>
            </w:pPr>
            <w:r>
              <w:rPr>
                <w:rFonts w:ascii="Arial" w:hAnsi="Arial" w:cs="Arial"/>
                <w:b/>
                <w:bCs/>
                <w:sz w:val="22"/>
              </w:rPr>
              <w:t>Ref No</w:t>
            </w:r>
          </w:p>
        </w:tc>
        <w:tc>
          <w:tcPr>
            <w:tcW w:w="3240" w:type="dxa"/>
            <w:tcBorders>
              <w:bottom w:val="double" w:sz="4" w:space="0" w:color="auto"/>
            </w:tcBorders>
          </w:tcPr>
          <w:p w14:paraId="21BBB2B5" w14:textId="77777777" w:rsidR="00B369DE" w:rsidRDefault="00B369DE">
            <w:pPr>
              <w:jc w:val="center"/>
              <w:rPr>
                <w:rFonts w:ascii="Arial" w:hAnsi="Arial" w:cs="Arial"/>
                <w:b/>
                <w:bCs/>
                <w:sz w:val="22"/>
              </w:rPr>
            </w:pPr>
            <w:r>
              <w:rPr>
                <w:rFonts w:ascii="Arial" w:hAnsi="Arial" w:cs="Arial"/>
                <w:b/>
                <w:bCs/>
                <w:sz w:val="22"/>
              </w:rPr>
              <w:t>Function Description</w:t>
            </w:r>
          </w:p>
        </w:tc>
        <w:tc>
          <w:tcPr>
            <w:tcW w:w="2700" w:type="dxa"/>
            <w:tcBorders>
              <w:bottom w:val="double" w:sz="4" w:space="0" w:color="auto"/>
            </w:tcBorders>
          </w:tcPr>
          <w:p w14:paraId="38C3816D" w14:textId="77777777" w:rsidR="00B369DE" w:rsidRDefault="00B369DE">
            <w:pPr>
              <w:jc w:val="center"/>
              <w:rPr>
                <w:rFonts w:ascii="Arial" w:hAnsi="Arial" w:cs="Arial"/>
                <w:b/>
                <w:bCs/>
                <w:sz w:val="22"/>
              </w:rPr>
            </w:pPr>
            <w:r>
              <w:rPr>
                <w:rFonts w:ascii="Arial" w:hAnsi="Arial" w:cs="Arial"/>
                <w:b/>
                <w:bCs/>
                <w:sz w:val="22"/>
              </w:rPr>
              <w:t>Retention Action</w:t>
            </w:r>
          </w:p>
        </w:tc>
        <w:tc>
          <w:tcPr>
            <w:tcW w:w="3609" w:type="dxa"/>
            <w:gridSpan w:val="2"/>
            <w:tcBorders>
              <w:bottom w:val="double" w:sz="4" w:space="0" w:color="auto"/>
            </w:tcBorders>
          </w:tcPr>
          <w:p w14:paraId="3F490ADD" w14:textId="77777777" w:rsidR="00B369DE" w:rsidRDefault="00B369DE">
            <w:pPr>
              <w:jc w:val="center"/>
              <w:rPr>
                <w:rFonts w:ascii="Arial" w:hAnsi="Arial" w:cs="Arial"/>
                <w:b/>
                <w:bCs/>
                <w:sz w:val="22"/>
              </w:rPr>
            </w:pPr>
            <w:r>
              <w:rPr>
                <w:rFonts w:ascii="Arial" w:hAnsi="Arial" w:cs="Arial"/>
                <w:b/>
                <w:bCs/>
                <w:sz w:val="22"/>
              </w:rPr>
              <w:t>Examples of Records</w:t>
            </w:r>
          </w:p>
        </w:tc>
        <w:tc>
          <w:tcPr>
            <w:tcW w:w="3610" w:type="dxa"/>
            <w:tcBorders>
              <w:bottom w:val="double" w:sz="4" w:space="0" w:color="auto"/>
            </w:tcBorders>
          </w:tcPr>
          <w:p w14:paraId="70329913" w14:textId="77777777" w:rsidR="00B369DE" w:rsidRDefault="00B369DE">
            <w:pPr>
              <w:jc w:val="center"/>
              <w:rPr>
                <w:rFonts w:ascii="Arial" w:hAnsi="Arial" w:cs="Arial"/>
                <w:b/>
                <w:bCs/>
                <w:sz w:val="22"/>
              </w:rPr>
            </w:pPr>
            <w:r>
              <w:rPr>
                <w:rFonts w:ascii="Arial" w:hAnsi="Arial" w:cs="Arial"/>
                <w:b/>
                <w:bCs/>
                <w:sz w:val="22"/>
              </w:rPr>
              <w:t>Notes</w:t>
            </w:r>
          </w:p>
        </w:tc>
      </w:tr>
      <w:tr w:rsidR="00B369DE" w14:paraId="40CB3D1C" w14:textId="77777777" w:rsidTr="004E168A">
        <w:tc>
          <w:tcPr>
            <w:tcW w:w="1015" w:type="dxa"/>
          </w:tcPr>
          <w:p w14:paraId="5F5F6587" w14:textId="77777777" w:rsidR="00B369DE" w:rsidRDefault="00B369DE">
            <w:pPr>
              <w:rPr>
                <w:rFonts w:ascii="Arial" w:hAnsi="Arial" w:cs="Arial"/>
                <w:sz w:val="22"/>
              </w:rPr>
            </w:pPr>
            <w:r>
              <w:rPr>
                <w:rFonts w:ascii="Arial" w:hAnsi="Arial" w:cs="Arial"/>
                <w:sz w:val="22"/>
              </w:rPr>
              <w:t>7.1</w:t>
            </w:r>
          </w:p>
        </w:tc>
        <w:tc>
          <w:tcPr>
            <w:tcW w:w="3240" w:type="dxa"/>
          </w:tcPr>
          <w:p w14:paraId="69C6DB62" w14:textId="3D74B25F" w:rsidR="00B369DE" w:rsidRDefault="00B369DE">
            <w:pPr>
              <w:rPr>
                <w:rFonts w:ascii="Arial" w:hAnsi="Arial" w:cs="Arial"/>
                <w:b/>
                <w:bCs/>
                <w:sz w:val="22"/>
              </w:rPr>
            </w:pPr>
            <w:r>
              <w:rPr>
                <w:rFonts w:ascii="Arial" w:hAnsi="Arial" w:cs="Arial"/>
                <w:b/>
                <w:bCs/>
                <w:sz w:val="22"/>
              </w:rPr>
              <w:t xml:space="preserve">Development </w:t>
            </w:r>
            <w:r w:rsidR="004E168A">
              <w:rPr>
                <w:rFonts w:ascii="Arial" w:hAnsi="Arial" w:cs="Arial"/>
                <w:b/>
                <w:bCs/>
                <w:sz w:val="22"/>
              </w:rPr>
              <w:t>Management</w:t>
            </w:r>
          </w:p>
        </w:tc>
        <w:tc>
          <w:tcPr>
            <w:tcW w:w="2700" w:type="dxa"/>
          </w:tcPr>
          <w:p w14:paraId="0CDB3BA9" w14:textId="77777777" w:rsidR="00B369DE" w:rsidRDefault="00B369DE">
            <w:pPr>
              <w:rPr>
                <w:rFonts w:ascii="Arial" w:hAnsi="Arial" w:cs="Arial"/>
                <w:sz w:val="22"/>
              </w:rPr>
            </w:pPr>
          </w:p>
        </w:tc>
        <w:tc>
          <w:tcPr>
            <w:tcW w:w="3600" w:type="dxa"/>
          </w:tcPr>
          <w:p w14:paraId="518C7BF0" w14:textId="77777777" w:rsidR="00B369DE" w:rsidRDefault="00B369DE">
            <w:pPr>
              <w:rPr>
                <w:rFonts w:ascii="Arial" w:hAnsi="Arial" w:cs="Arial"/>
                <w:sz w:val="22"/>
              </w:rPr>
            </w:pPr>
          </w:p>
        </w:tc>
        <w:tc>
          <w:tcPr>
            <w:tcW w:w="3619" w:type="dxa"/>
            <w:gridSpan w:val="2"/>
          </w:tcPr>
          <w:p w14:paraId="157B9336" w14:textId="100EE088" w:rsidR="00B369DE" w:rsidRPr="004E168A" w:rsidRDefault="004E168A">
            <w:pPr>
              <w:rPr>
                <w:rFonts w:ascii="Arial" w:hAnsi="Arial" w:cs="Arial"/>
                <w:sz w:val="22"/>
                <w:u w:val="single"/>
              </w:rPr>
            </w:pPr>
            <w:r w:rsidRPr="004E168A">
              <w:rPr>
                <w:rFonts w:ascii="Arial" w:hAnsi="Arial" w:cs="Arial"/>
                <w:sz w:val="22"/>
                <w:u w:val="single"/>
              </w:rPr>
              <w:t>Note: section re-named and revised – 30.09.2022</w:t>
            </w:r>
          </w:p>
        </w:tc>
      </w:tr>
      <w:tr w:rsidR="00B369DE" w14:paraId="6BC0C34B" w14:textId="77777777" w:rsidTr="004E168A">
        <w:tc>
          <w:tcPr>
            <w:tcW w:w="1015" w:type="dxa"/>
          </w:tcPr>
          <w:p w14:paraId="4FF42161" w14:textId="77777777" w:rsidR="00B369DE" w:rsidRDefault="00B369DE">
            <w:pPr>
              <w:rPr>
                <w:rFonts w:ascii="Arial" w:hAnsi="Arial" w:cs="Arial"/>
                <w:sz w:val="22"/>
              </w:rPr>
            </w:pPr>
            <w:r>
              <w:rPr>
                <w:rFonts w:ascii="Arial" w:hAnsi="Arial" w:cs="Arial"/>
                <w:sz w:val="22"/>
              </w:rPr>
              <w:t>7.1.1</w:t>
            </w:r>
          </w:p>
        </w:tc>
        <w:tc>
          <w:tcPr>
            <w:tcW w:w="3240" w:type="dxa"/>
          </w:tcPr>
          <w:p w14:paraId="63B167A5" w14:textId="77777777" w:rsidR="00B369DE" w:rsidRDefault="00B369DE">
            <w:pPr>
              <w:rPr>
                <w:rFonts w:ascii="Arial" w:hAnsi="Arial" w:cs="Arial"/>
                <w:sz w:val="22"/>
              </w:rPr>
            </w:pPr>
            <w:r>
              <w:rPr>
                <w:rFonts w:ascii="Arial" w:hAnsi="Arial" w:cs="Arial"/>
                <w:sz w:val="22"/>
              </w:rPr>
              <w:t>Preliminary Enquiries</w:t>
            </w:r>
          </w:p>
        </w:tc>
        <w:tc>
          <w:tcPr>
            <w:tcW w:w="2700" w:type="dxa"/>
          </w:tcPr>
          <w:p w14:paraId="27E203E1" w14:textId="77777777" w:rsidR="00B369DE" w:rsidRDefault="00B369DE">
            <w:pPr>
              <w:rPr>
                <w:rFonts w:ascii="Arial" w:hAnsi="Arial" w:cs="Arial"/>
                <w:sz w:val="22"/>
              </w:rPr>
            </w:pPr>
            <w:r>
              <w:rPr>
                <w:rFonts w:ascii="Arial" w:hAnsi="Arial" w:cs="Arial"/>
                <w:sz w:val="22"/>
              </w:rPr>
              <w:t>Permanent</w:t>
            </w:r>
          </w:p>
        </w:tc>
        <w:tc>
          <w:tcPr>
            <w:tcW w:w="3600" w:type="dxa"/>
          </w:tcPr>
          <w:p w14:paraId="55C92414" w14:textId="1D36A0D3" w:rsidR="004E168A" w:rsidRDefault="004E168A" w:rsidP="004E168A">
            <w:pPr>
              <w:rPr>
                <w:rFonts w:ascii="Arial" w:hAnsi="Arial" w:cs="Arial"/>
              </w:rPr>
            </w:pPr>
            <w:r>
              <w:rPr>
                <w:rFonts w:ascii="Arial" w:hAnsi="Arial" w:cs="Arial"/>
              </w:rPr>
              <w:t>Proposals for potential development ie new or replacement dwellings</w:t>
            </w:r>
          </w:p>
          <w:p w14:paraId="53C477AC" w14:textId="77777777" w:rsidR="00D03382" w:rsidRDefault="00D03382" w:rsidP="004E168A">
            <w:pPr>
              <w:rPr>
                <w:rFonts w:ascii="Arial" w:hAnsi="Arial" w:cs="Arial"/>
              </w:rPr>
            </w:pPr>
          </w:p>
          <w:p w14:paraId="2079F892" w14:textId="32A6684B" w:rsidR="004E168A" w:rsidRDefault="004E168A" w:rsidP="004E168A">
            <w:pPr>
              <w:rPr>
                <w:rFonts w:ascii="Arial" w:hAnsi="Arial" w:cs="Arial"/>
              </w:rPr>
            </w:pPr>
            <w:r>
              <w:rPr>
                <w:rFonts w:ascii="Arial" w:hAnsi="Arial" w:cs="Arial"/>
              </w:rPr>
              <w:t>Proposals for changes to existing dwellings ie extensions</w:t>
            </w:r>
          </w:p>
          <w:p w14:paraId="0241C2B3" w14:textId="77777777" w:rsidR="004E168A" w:rsidRDefault="004E168A" w:rsidP="004E168A">
            <w:pPr>
              <w:rPr>
                <w:rFonts w:ascii="Arial" w:hAnsi="Arial" w:cs="Arial"/>
              </w:rPr>
            </w:pPr>
            <w:r>
              <w:rPr>
                <w:rFonts w:ascii="Arial" w:hAnsi="Arial" w:cs="Arial"/>
              </w:rPr>
              <w:t>Proposals for change of use both domestic and commercial</w:t>
            </w:r>
          </w:p>
          <w:p w14:paraId="2FD6EF59" w14:textId="77777777" w:rsidR="004E168A" w:rsidRDefault="004E168A" w:rsidP="004E168A">
            <w:pPr>
              <w:rPr>
                <w:rFonts w:ascii="Arial" w:hAnsi="Arial" w:cs="Arial"/>
              </w:rPr>
            </w:pPr>
          </w:p>
          <w:p w14:paraId="63A8E427" w14:textId="36D793E0" w:rsidR="004E168A" w:rsidRDefault="004E168A" w:rsidP="004E168A">
            <w:pPr>
              <w:rPr>
                <w:rFonts w:ascii="Arial" w:hAnsi="Arial" w:cs="Arial"/>
              </w:rPr>
            </w:pPr>
            <w:r>
              <w:rPr>
                <w:rFonts w:ascii="Arial" w:hAnsi="Arial" w:cs="Arial"/>
              </w:rPr>
              <w:t>Do I need Planning Permission?</w:t>
            </w:r>
          </w:p>
          <w:p w14:paraId="61458D33" w14:textId="77777777" w:rsidR="004E168A" w:rsidRDefault="004E168A" w:rsidP="004E168A">
            <w:pPr>
              <w:rPr>
                <w:rFonts w:ascii="Arial" w:hAnsi="Arial" w:cs="Arial"/>
              </w:rPr>
            </w:pPr>
          </w:p>
          <w:p w14:paraId="4446BFFC" w14:textId="77777777" w:rsidR="004E168A" w:rsidRDefault="004E168A" w:rsidP="004E168A">
            <w:pPr>
              <w:rPr>
                <w:rFonts w:ascii="Arial" w:hAnsi="Arial" w:cs="Arial"/>
              </w:rPr>
            </w:pPr>
            <w:r>
              <w:rPr>
                <w:rFonts w:ascii="Arial" w:hAnsi="Arial" w:cs="Arial"/>
              </w:rPr>
              <w:t>Is my tree covered by a Tree Preservation Order?</w:t>
            </w:r>
          </w:p>
          <w:p w14:paraId="24BB8789" w14:textId="45D349F5" w:rsidR="00B369DE" w:rsidRDefault="00B369DE">
            <w:pPr>
              <w:rPr>
                <w:rFonts w:ascii="Arial" w:hAnsi="Arial" w:cs="Arial"/>
                <w:sz w:val="22"/>
              </w:rPr>
            </w:pPr>
          </w:p>
        </w:tc>
        <w:tc>
          <w:tcPr>
            <w:tcW w:w="3619" w:type="dxa"/>
            <w:gridSpan w:val="2"/>
          </w:tcPr>
          <w:p w14:paraId="494B6078" w14:textId="0750CD6C" w:rsidR="00B369DE" w:rsidRDefault="00B369DE">
            <w:pPr>
              <w:rPr>
                <w:rFonts w:ascii="Arial" w:hAnsi="Arial" w:cs="Arial"/>
                <w:sz w:val="22"/>
              </w:rPr>
            </w:pPr>
          </w:p>
        </w:tc>
      </w:tr>
      <w:tr w:rsidR="004E168A" w14:paraId="7155D6E0" w14:textId="77777777" w:rsidTr="004E168A">
        <w:tc>
          <w:tcPr>
            <w:tcW w:w="1015" w:type="dxa"/>
          </w:tcPr>
          <w:p w14:paraId="625A5DF6" w14:textId="5B8A5285" w:rsidR="004E168A" w:rsidRDefault="004E168A" w:rsidP="004E168A">
            <w:pPr>
              <w:rPr>
                <w:rFonts w:ascii="Arial" w:hAnsi="Arial" w:cs="Arial"/>
                <w:sz w:val="22"/>
              </w:rPr>
            </w:pPr>
            <w:r>
              <w:rPr>
                <w:rFonts w:ascii="Arial" w:hAnsi="Arial" w:cs="Arial"/>
                <w:sz w:val="22"/>
              </w:rPr>
              <w:t>7.1.3</w:t>
            </w:r>
          </w:p>
        </w:tc>
        <w:tc>
          <w:tcPr>
            <w:tcW w:w="3240" w:type="dxa"/>
          </w:tcPr>
          <w:p w14:paraId="3FD39C14" w14:textId="38887ACF" w:rsidR="004E168A" w:rsidRDefault="004E168A" w:rsidP="004E168A">
            <w:pPr>
              <w:rPr>
                <w:rFonts w:ascii="Arial" w:hAnsi="Arial" w:cs="Arial"/>
                <w:sz w:val="22"/>
              </w:rPr>
            </w:pPr>
            <w:r>
              <w:rPr>
                <w:rFonts w:ascii="Arial" w:hAnsi="Arial" w:cs="Arial"/>
                <w:sz w:val="22"/>
              </w:rPr>
              <w:t xml:space="preserve">Planning Applications </w:t>
            </w:r>
            <w:r>
              <w:rPr>
                <w:rFonts w:ascii="Arial" w:hAnsi="Arial" w:cs="Arial"/>
              </w:rPr>
              <w:t>ie Full, Householder, Listed Building, Trees, Advertisements, Prior Approvals</w:t>
            </w:r>
          </w:p>
        </w:tc>
        <w:tc>
          <w:tcPr>
            <w:tcW w:w="2700" w:type="dxa"/>
          </w:tcPr>
          <w:p w14:paraId="6EDAED9F" w14:textId="6D1891B9" w:rsidR="004E168A" w:rsidRDefault="004E168A" w:rsidP="004E168A">
            <w:pPr>
              <w:rPr>
                <w:rFonts w:ascii="Arial" w:hAnsi="Arial" w:cs="Arial"/>
              </w:rPr>
            </w:pPr>
            <w:r>
              <w:rPr>
                <w:rFonts w:ascii="Arial" w:hAnsi="Arial" w:cs="Arial"/>
              </w:rPr>
              <w:t>Permanent</w:t>
            </w:r>
          </w:p>
          <w:p w14:paraId="629B4597" w14:textId="77777777" w:rsidR="004E168A" w:rsidRDefault="004E168A" w:rsidP="004E168A">
            <w:pPr>
              <w:rPr>
                <w:rFonts w:ascii="Arial" w:hAnsi="Arial" w:cs="Arial"/>
              </w:rPr>
            </w:pPr>
          </w:p>
          <w:p w14:paraId="5FDAE7B8" w14:textId="79C99488" w:rsidR="004E168A" w:rsidRDefault="004E168A" w:rsidP="004E168A">
            <w:pPr>
              <w:rPr>
                <w:rFonts w:ascii="Arial" w:hAnsi="Arial" w:cs="Arial"/>
              </w:rPr>
            </w:pPr>
            <w:r>
              <w:rPr>
                <w:rFonts w:ascii="Arial" w:hAnsi="Arial" w:cs="Arial"/>
              </w:rPr>
              <w:t>1992 to present day held electronically</w:t>
            </w:r>
          </w:p>
          <w:p w14:paraId="45542E13" w14:textId="77777777" w:rsidR="004E168A" w:rsidRDefault="004E168A" w:rsidP="004E168A">
            <w:pPr>
              <w:rPr>
                <w:rFonts w:ascii="Arial" w:hAnsi="Arial" w:cs="Arial"/>
              </w:rPr>
            </w:pPr>
          </w:p>
          <w:p w14:paraId="6BF85A87" w14:textId="32773E90" w:rsidR="004E168A" w:rsidRDefault="004E168A" w:rsidP="004E168A">
            <w:pPr>
              <w:rPr>
                <w:rFonts w:ascii="Arial" w:hAnsi="Arial" w:cs="Arial"/>
              </w:rPr>
            </w:pPr>
            <w:r>
              <w:rPr>
                <w:rFonts w:ascii="Arial" w:hAnsi="Arial" w:cs="Arial"/>
              </w:rPr>
              <w:t>1948-1992 micro-film</w:t>
            </w:r>
          </w:p>
          <w:p w14:paraId="440BB011" w14:textId="055A28C6" w:rsidR="004E168A" w:rsidRDefault="004E168A" w:rsidP="004E168A">
            <w:pPr>
              <w:rPr>
                <w:rFonts w:ascii="Arial" w:hAnsi="Arial" w:cs="Arial"/>
                <w:sz w:val="22"/>
              </w:rPr>
            </w:pPr>
          </w:p>
        </w:tc>
        <w:tc>
          <w:tcPr>
            <w:tcW w:w="3600" w:type="dxa"/>
          </w:tcPr>
          <w:p w14:paraId="6F71F0ED" w14:textId="0E2C4D60" w:rsidR="004E168A" w:rsidRDefault="004E168A" w:rsidP="004E168A">
            <w:pPr>
              <w:rPr>
                <w:rFonts w:ascii="Arial" w:hAnsi="Arial" w:cs="Arial"/>
              </w:rPr>
            </w:pPr>
            <w:r>
              <w:rPr>
                <w:rFonts w:ascii="Arial" w:hAnsi="Arial" w:cs="Arial"/>
              </w:rPr>
              <w:t>Proposals for potential development ie new or replacement dwellings</w:t>
            </w:r>
          </w:p>
          <w:p w14:paraId="54A110B3" w14:textId="77777777" w:rsidR="004E168A" w:rsidRDefault="004E168A" w:rsidP="004E168A">
            <w:pPr>
              <w:rPr>
                <w:rFonts w:ascii="Arial" w:hAnsi="Arial" w:cs="Arial"/>
              </w:rPr>
            </w:pPr>
          </w:p>
          <w:p w14:paraId="0134A086" w14:textId="332FE417" w:rsidR="004E168A" w:rsidRDefault="004E168A" w:rsidP="004E168A">
            <w:pPr>
              <w:rPr>
                <w:rFonts w:ascii="Arial" w:hAnsi="Arial" w:cs="Arial"/>
              </w:rPr>
            </w:pPr>
            <w:r>
              <w:rPr>
                <w:rFonts w:ascii="Arial" w:hAnsi="Arial" w:cs="Arial"/>
              </w:rPr>
              <w:t>Proposals for changes to existing dwellings ie extensions</w:t>
            </w:r>
          </w:p>
          <w:p w14:paraId="27B87E92" w14:textId="77777777" w:rsidR="004E168A" w:rsidRDefault="004E168A" w:rsidP="004E168A">
            <w:pPr>
              <w:rPr>
                <w:rFonts w:ascii="Arial" w:hAnsi="Arial" w:cs="Arial"/>
              </w:rPr>
            </w:pPr>
          </w:p>
          <w:p w14:paraId="5AFEE1DC" w14:textId="77777777" w:rsidR="004E168A" w:rsidRDefault="004E168A" w:rsidP="004E168A">
            <w:pPr>
              <w:rPr>
                <w:rFonts w:ascii="Arial" w:hAnsi="Arial" w:cs="Arial"/>
              </w:rPr>
            </w:pPr>
            <w:r>
              <w:rPr>
                <w:rFonts w:ascii="Arial" w:hAnsi="Arial" w:cs="Arial"/>
              </w:rPr>
              <w:t>Proposals for change of use both domestic and commercial</w:t>
            </w:r>
          </w:p>
          <w:p w14:paraId="0F6E423D" w14:textId="25410AB0" w:rsidR="004E168A" w:rsidRDefault="004E168A" w:rsidP="004E168A">
            <w:pPr>
              <w:rPr>
                <w:rFonts w:ascii="Arial" w:hAnsi="Arial" w:cs="Arial"/>
                <w:sz w:val="22"/>
              </w:rPr>
            </w:pPr>
            <w:r>
              <w:rPr>
                <w:rFonts w:ascii="Arial" w:hAnsi="Arial" w:cs="Arial"/>
              </w:rPr>
              <w:lastRenderedPageBreak/>
              <w:t>Records will include application forms, supporting documentation, plan, delegated or committee reports and decision notices</w:t>
            </w:r>
          </w:p>
        </w:tc>
        <w:tc>
          <w:tcPr>
            <w:tcW w:w="3619" w:type="dxa"/>
            <w:gridSpan w:val="2"/>
          </w:tcPr>
          <w:p w14:paraId="13EFCB45" w14:textId="417867D4" w:rsidR="004E168A" w:rsidRDefault="004E168A" w:rsidP="004E168A">
            <w:pPr>
              <w:rPr>
                <w:rFonts w:ascii="Arial" w:hAnsi="Arial" w:cs="Arial"/>
                <w:sz w:val="22"/>
                <w:lang w:val="en-US"/>
              </w:rPr>
            </w:pPr>
            <w:r>
              <w:rPr>
                <w:rFonts w:ascii="Arial" w:hAnsi="Arial" w:cs="Arial"/>
                <w:sz w:val="22"/>
                <w:lang w:val="en-US"/>
              </w:rPr>
              <w:lastRenderedPageBreak/>
              <w:t>Statutory</w:t>
            </w:r>
          </w:p>
        </w:tc>
      </w:tr>
      <w:tr w:rsidR="004E168A" w14:paraId="46D84103" w14:textId="77777777" w:rsidTr="004E168A">
        <w:tc>
          <w:tcPr>
            <w:tcW w:w="1015" w:type="dxa"/>
          </w:tcPr>
          <w:p w14:paraId="05215427" w14:textId="1C7DF108" w:rsidR="004E168A" w:rsidRDefault="004E168A" w:rsidP="004E168A">
            <w:pPr>
              <w:rPr>
                <w:rFonts w:ascii="Arial" w:hAnsi="Arial" w:cs="Arial"/>
                <w:sz w:val="22"/>
              </w:rPr>
            </w:pPr>
            <w:r>
              <w:rPr>
                <w:rFonts w:ascii="Arial" w:hAnsi="Arial" w:cs="Arial"/>
                <w:sz w:val="22"/>
              </w:rPr>
              <w:t>7.1.4</w:t>
            </w:r>
          </w:p>
        </w:tc>
        <w:tc>
          <w:tcPr>
            <w:tcW w:w="3240" w:type="dxa"/>
          </w:tcPr>
          <w:p w14:paraId="6AA60A8C" w14:textId="1B680A7A" w:rsidR="004E168A" w:rsidRDefault="004E168A" w:rsidP="004E168A">
            <w:pPr>
              <w:rPr>
                <w:rFonts w:ascii="Arial" w:hAnsi="Arial" w:cs="Arial"/>
                <w:sz w:val="22"/>
              </w:rPr>
            </w:pPr>
            <w:r>
              <w:rPr>
                <w:rFonts w:ascii="Arial" w:hAnsi="Arial" w:cs="Arial"/>
              </w:rPr>
              <w:t>Planning Appeals</w:t>
            </w:r>
          </w:p>
        </w:tc>
        <w:tc>
          <w:tcPr>
            <w:tcW w:w="2700" w:type="dxa"/>
          </w:tcPr>
          <w:p w14:paraId="7EEF8767" w14:textId="0166B0FB" w:rsidR="004E168A" w:rsidRDefault="004E168A" w:rsidP="004E168A">
            <w:pPr>
              <w:rPr>
                <w:rFonts w:ascii="Arial" w:hAnsi="Arial" w:cs="Arial"/>
                <w:color w:val="000000"/>
                <w:sz w:val="22"/>
              </w:rPr>
            </w:pPr>
            <w:r>
              <w:rPr>
                <w:rFonts w:ascii="Arial" w:hAnsi="Arial" w:cs="Arial"/>
              </w:rPr>
              <w:t>Permanent – held electronically from 1992 to present day</w:t>
            </w:r>
          </w:p>
        </w:tc>
        <w:tc>
          <w:tcPr>
            <w:tcW w:w="3600" w:type="dxa"/>
          </w:tcPr>
          <w:p w14:paraId="5BA04BAC" w14:textId="26948D75" w:rsidR="004E168A" w:rsidRDefault="004E168A" w:rsidP="004E168A">
            <w:pPr>
              <w:rPr>
                <w:rFonts w:ascii="Arial" w:hAnsi="Arial" w:cs="Arial"/>
              </w:rPr>
            </w:pPr>
            <w:r>
              <w:rPr>
                <w:rFonts w:ascii="Arial" w:hAnsi="Arial" w:cs="Arial"/>
              </w:rPr>
              <w:t>Appeals against a refusal decision</w:t>
            </w:r>
          </w:p>
          <w:p w14:paraId="2C039B45" w14:textId="77777777" w:rsidR="004E168A" w:rsidRDefault="004E168A" w:rsidP="004E168A">
            <w:pPr>
              <w:rPr>
                <w:rFonts w:ascii="Arial" w:hAnsi="Arial" w:cs="Arial"/>
              </w:rPr>
            </w:pPr>
          </w:p>
          <w:p w14:paraId="2F83F20F" w14:textId="216870C6" w:rsidR="004E168A" w:rsidRDefault="004E168A" w:rsidP="004E168A">
            <w:pPr>
              <w:rPr>
                <w:rFonts w:ascii="Arial" w:hAnsi="Arial" w:cs="Arial"/>
              </w:rPr>
            </w:pPr>
            <w:r>
              <w:rPr>
                <w:rFonts w:ascii="Arial" w:hAnsi="Arial" w:cs="Arial"/>
              </w:rPr>
              <w:t>Appeals against non-determination</w:t>
            </w:r>
          </w:p>
          <w:p w14:paraId="3EBB1314" w14:textId="77777777" w:rsidR="004E168A" w:rsidRDefault="004E168A" w:rsidP="004E168A">
            <w:pPr>
              <w:rPr>
                <w:rFonts w:ascii="Arial" w:hAnsi="Arial" w:cs="Arial"/>
              </w:rPr>
            </w:pPr>
          </w:p>
          <w:p w14:paraId="70A760EB" w14:textId="5495E94A" w:rsidR="004E168A" w:rsidRDefault="004E168A" w:rsidP="004E168A">
            <w:pPr>
              <w:rPr>
                <w:rFonts w:ascii="Arial" w:hAnsi="Arial" w:cs="Arial"/>
              </w:rPr>
            </w:pPr>
            <w:r>
              <w:rPr>
                <w:rFonts w:ascii="Arial" w:hAnsi="Arial" w:cs="Arial"/>
              </w:rPr>
              <w:t>Appeals against planning conditions</w:t>
            </w:r>
            <w:r w:rsidR="005D4276">
              <w:rPr>
                <w:rFonts w:ascii="Arial" w:hAnsi="Arial" w:cs="Arial"/>
              </w:rPr>
              <w:t xml:space="preserve"> e</w:t>
            </w:r>
            <w:r>
              <w:rPr>
                <w:rFonts w:ascii="Arial" w:hAnsi="Arial" w:cs="Arial"/>
              </w:rPr>
              <w:t>tc</w:t>
            </w:r>
          </w:p>
          <w:p w14:paraId="7309A22B" w14:textId="77777777" w:rsidR="004E168A" w:rsidRDefault="004E168A" w:rsidP="004E168A">
            <w:pPr>
              <w:rPr>
                <w:rFonts w:ascii="Arial" w:hAnsi="Arial" w:cs="Arial"/>
              </w:rPr>
            </w:pPr>
          </w:p>
          <w:p w14:paraId="685E241C" w14:textId="6B3D521F" w:rsidR="004E168A" w:rsidRDefault="004E168A" w:rsidP="004E168A">
            <w:pPr>
              <w:rPr>
                <w:rFonts w:ascii="Arial" w:hAnsi="Arial" w:cs="Arial"/>
                <w:sz w:val="22"/>
                <w:lang w:val="en-US"/>
              </w:rPr>
            </w:pPr>
            <w:r>
              <w:rPr>
                <w:rFonts w:ascii="Arial" w:hAnsi="Arial" w:cs="Arial"/>
              </w:rPr>
              <w:t>These records will include appeal application forms, statements of evidence, questionnaires, inspector’s decision</w:t>
            </w:r>
          </w:p>
        </w:tc>
        <w:tc>
          <w:tcPr>
            <w:tcW w:w="3619" w:type="dxa"/>
            <w:gridSpan w:val="2"/>
          </w:tcPr>
          <w:p w14:paraId="7E9C222E" w14:textId="476647CE" w:rsidR="004E168A" w:rsidRDefault="004E168A" w:rsidP="004E168A">
            <w:pPr>
              <w:rPr>
                <w:rFonts w:ascii="Arial" w:hAnsi="Arial" w:cs="Arial"/>
                <w:sz w:val="22"/>
                <w:lang w:val="en-US"/>
              </w:rPr>
            </w:pPr>
            <w:r>
              <w:rPr>
                <w:rFonts w:ascii="Arial" w:hAnsi="Arial" w:cs="Arial"/>
                <w:lang w:val="en-US"/>
              </w:rPr>
              <w:t>Statutory</w:t>
            </w:r>
          </w:p>
        </w:tc>
      </w:tr>
    </w:tbl>
    <w:p w14:paraId="034E3BA8" w14:textId="579C95B6" w:rsidR="00B369DE" w:rsidRPr="005D4276" w:rsidRDefault="006639A4">
      <w:r>
        <w:br w:type="page"/>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015"/>
        <w:gridCol w:w="3240"/>
        <w:gridCol w:w="2700"/>
        <w:gridCol w:w="3672"/>
        <w:gridCol w:w="3547"/>
      </w:tblGrid>
      <w:tr w:rsidR="00B369DE" w14:paraId="37421FE7" w14:textId="77777777" w:rsidTr="000A528A">
        <w:tc>
          <w:tcPr>
            <w:tcW w:w="1015" w:type="dxa"/>
            <w:tcBorders>
              <w:bottom w:val="double" w:sz="4" w:space="0" w:color="auto"/>
            </w:tcBorders>
          </w:tcPr>
          <w:p w14:paraId="6B533CEC" w14:textId="77777777" w:rsidR="00B369DE" w:rsidRDefault="00B369DE" w:rsidP="0041036A">
            <w:pPr>
              <w:rPr>
                <w:rFonts w:ascii="Arial" w:hAnsi="Arial" w:cs="Arial"/>
                <w:b/>
                <w:bCs/>
                <w:sz w:val="22"/>
              </w:rPr>
            </w:pPr>
            <w:r>
              <w:rPr>
                <w:rFonts w:ascii="Arial" w:hAnsi="Arial" w:cs="Arial"/>
                <w:b/>
                <w:bCs/>
                <w:sz w:val="22"/>
              </w:rPr>
              <w:lastRenderedPageBreak/>
              <w:t>Ref No</w:t>
            </w:r>
          </w:p>
        </w:tc>
        <w:tc>
          <w:tcPr>
            <w:tcW w:w="3240" w:type="dxa"/>
            <w:tcBorders>
              <w:bottom w:val="double" w:sz="4" w:space="0" w:color="auto"/>
            </w:tcBorders>
          </w:tcPr>
          <w:p w14:paraId="73551FF9" w14:textId="77777777" w:rsidR="00B369DE" w:rsidRDefault="00B369DE">
            <w:pPr>
              <w:jc w:val="center"/>
              <w:rPr>
                <w:rFonts w:ascii="Arial" w:hAnsi="Arial" w:cs="Arial"/>
                <w:b/>
                <w:bCs/>
                <w:sz w:val="22"/>
              </w:rPr>
            </w:pPr>
            <w:r>
              <w:rPr>
                <w:rFonts w:ascii="Arial" w:hAnsi="Arial" w:cs="Arial"/>
                <w:b/>
                <w:bCs/>
                <w:sz w:val="22"/>
              </w:rPr>
              <w:t>Function Description</w:t>
            </w:r>
          </w:p>
        </w:tc>
        <w:tc>
          <w:tcPr>
            <w:tcW w:w="2700" w:type="dxa"/>
            <w:tcBorders>
              <w:bottom w:val="double" w:sz="4" w:space="0" w:color="auto"/>
            </w:tcBorders>
          </w:tcPr>
          <w:p w14:paraId="23B87624" w14:textId="77777777" w:rsidR="00B369DE" w:rsidRDefault="00B369DE">
            <w:pPr>
              <w:jc w:val="center"/>
              <w:rPr>
                <w:rFonts w:ascii="Arial" w:hAnsi="Arial" w:cs="Arial"/>
                <w:b/>
                <w:bCs/>
                <w:sz w:val="22"/>
              </w:rPr>
            </w:pPr>
            <w:r>
              <w:rPr>
                <w:rFonts w:ascii="Arial" w:hAnsi="Arial" w:cs="Arial"/>
                <w:b/>
                <w:bCs/>
                <w:sz w:val="22"/>
              </w:rPr>
              <w:t>Retention Action</w:t>
            </w:r>
          </w:p>
        </w:tc>
        <w:tc>
          <w:tcPr>
            <w:tcW w:w="3672" w:type="dxa"/>
            <w:tcBorders>
              <w:bottom w:val="double" w:sz="4" w:space="0" w:color="auto"/>
            </w:tcBorders>
          </w:tcPr>
          <w:p w14:paraId="7698FF18" w14:textId="77777777" w:rsidR="00B369DE" w:rsidRDefault="00B369DE">
            <w:pPr>
              <w:jc w:val="center"/>
              <w:rPr>
                <w:rFonts w:ascii="Arial" w:hAnsi="Arial" w:cs="Arial"/>
                <w:b/>
                <w:bCs/>
                <w:sz w:val="22"/>
              </w:rPr>
            </w:pPr>
            <w:r>
              <w:rPr>
                <w:rFonts w:ascii="Arial" w:hAnsi="Arial" w:cs="Arial"/>
                <w:b/>
                <w:bCs/>
                <w:sz w:val="22"/>
              </w:rPr>
              <w:t>Examples of Records</w:t>
            </w:r>
          </w:p>
        </w:tc>
        <w:tc>
          <w:tcPr>
            <w:tcW w:w="3547" w:type="dxa"/>
            <w:tcBorders>
              <w:bottom w:val="double" w:sz="4" w:space="0" w:color="auto"/>
            </w:tcBorders>
          </w:tcPr>
          <w:p w14:paraId="667F2883" w14:textId="77777777" w:rsidR="00B369DE" w:rsidRDefault="00B369DE">
            <w:pPr>
              <w:jc w:val="center"/>
              <w:rPr>
                <w:rFonts w:ascii="Arial" w:hAnsi="Arial" w:cs="Arial"/>
                <w:b/>
                <w:bCs/>
                <w:sz w:val="22"/>
              </w:rPr>
            </w:pPr>
            <w:r>
              <w:rPr>
                <w:rFonts w:ascii="Arial" w:hAnsi="Arial" w:cs="Arial"/>
                <w:b/>
                <w:bCs/>
                <w:sz w:val="22"/>
              </w:rPr>
              <w:t>Notes</w:t>
            </w:r>
          </w:p>
        </w:tc>
      </w:tr>
      <w:tr w:rsidR="005D4276" w14:paraId="57D6A0FE" w14:textId="77777777" w:rsidTr="000A528A">
        <w:tc>
          <w:tcPr>
            <w:tcW w:w="1015" w:type="dxa"/>
          </w:tcPr>
          <w:p w14:paraId="49769E0A" w14:textId="188564F2" w:rsidR="005D4276" w:rsidRDefault="005D4276" w:rsidP="005D4276">
            <w:pPr>
              <w:rPr>
                <w:rFonts w:ascii="Arial" w:hAnsi="Arial" w:cs="Arial"/>
                <w:sz w:val="22"/>
              </w:rPr>
            </w:pPr>
            <w:r>
              <w:rPr>
                <w:rFonts w:ascii="Arial" w:hAnsi="Arial" w:cs="Arial"/>
                <w:sz w:val="22"/>
              </w:rPr>
              <w:t>7.1.5</w:t>
            </w:r>
          </w:p>
        </w:tc>
        <w:tc>
          <w:tcPr>
            <w:tcW w:w="3240" w:type="dxa"/>
          </w:tcPr>
          <w:p w14:paraId="6699C40A" w14:textId="507E532F" w:rsidR="005D4276" w:rsidRDefault="005D4276" w:rsidP="005D4276">
            <w:pPr>
              <w:rPr>
                <w:rFonts w:ascii="Arial" w:hAnsi="Arial" w:cs="Arial"/>
                <w:sz w:val="22"/>
              </w:rPr>
            </w:pPr>
            <w:r>
              <w:rPr>
                <w:rFonts w:ascii="Arial" w:hAnsi="Arial" w:cs="Arial"/>
                <w:sz w:val="22"/>
              </w:rPr>
              <w:t>Planning Enforcement</w:t>
            </w:r>
          </w:p>
        </w:tc>
        <w:tc>
          <w:tcPr>
            <w:tcW w:w="2700" w:type="dxa"/>
          </w:tcPr>
          <w:p w14:paraId="3402AEBE" w14:textId="1949FF8E" w:rsidR="005D4276" w:rsidRDefault="005D4276" w:rsidP="005D4276">
            <w:pPr>
              <w:rPr>
                <w:rFonts w:ascii="Arial" w:hAnsi="Arial" w:cs="Arial"/>
                <w:sz w:val="22"/>
              </w:rPr>
            </w:pPr>
            <w:r>
              <w:rPr>
                <w:rFonts w:ascii="Arial" w:hAnsi="Arial" w:cs="Arial"/>
                <w:sz w:val="22"/>
              </w:rPr>
              <w:t xml:space="preserve">Permanent </w:t>
            </w:r>
            <w:r>
              <w:rPr>
                <w:rFonts w:ascii="Arial" w:hAnsi="Arial" w:cs="Arial"/>
              </w:rPr>
              <w:t>– held electronically from 1993 to present day.</w:t>
            </w:r>
          </w:p>
        </w:tc>
        <w:tc>
          <w:tcPr>
            <w:tcW w:w="3672" w:type="dxa"/>
          </w:tcPr>
          <w:p w14:paraId="46DD9705" w14:textId="77777777" w:rsidR="005D4276" w:rsidRDefault="005D4276" w:rsidP="005D4276">
            <w:pPr>
              <w:rPr>
                <w:rFonts w:ascii="Arial" w:hAnsi="Arial" w:cs="Arial"/>
              </w:rPr>
            </w:pPr>
            <w:r>
              <w:rPr>
                <w:rFonts w:ascii="Arial" w:hAnsi="Arial" w:cs="Arial"/>
              </w:rPr>
              <w:t>Investigation files and Enforcement Register: section 118 of the Town and Country Planning Act 1990</w:t>
            </w:r>
          </w:p>
          <w:p w14:paraId="65F67335" w14:textId="77777777" w:rsidR="005D4276" w:rsidRDefault="005D4276" w:rsidP="005D4276">
            <w:pPr>
              <w:rPr>
                <w:rFonts w:ascii="Arial" w:hAnsi="Arial" w:cs="Arial"/>
                <w:sz w:val="22"/>
              </w:rPr>
            </w:pPr>
          </w:p>
        </w:tc>
        <w:tc>
          <w:tcPr>
            <w:tcW w:w="3547" w:type="dxa"/>
          </w:tcPr>
          <w:p w14:paraId="3AAE9D55" w14:textId="3DF769A4" w:rsidR="005D4276" w:rsidRDefault="005D4276" w:rsidP="005D4276">
            <w:pPr>
              <w:rPr>
                <w:rFonts w:ascii="Arial" w:hAnsi="Arial" w:cs="Arial"/>
                <w:color w:val="000000"/>
                <w:sz w:val="22"/>
                <w:lang w:val="en-US"/>
              </w:rPr>
            </w:pPr>
            <w:r>
              <w:rPr>
                <w:rFonts w:ascii="Arial" w:hAnsi="Arial" w:cs="Arial"/>
                <w:sz w:val="22"/>
                <w:lang w:val="en-US"/>
              </w:rPr>
              <w:t>Statutory</w:t>
            </w:r>
          </w:p>
        </w:tc>
      </w:tr>
      <w:tr w:rsidR="005D4276" w14:paraId="5C1A316D" w14:textId="77777777" w:rsidTr="000A528A">
        <w:tc>
          <w:tcPr>
            <w:tcW w:w="1015" w:type="dxa"/>
          </w:tcPr>
          <w:p w14:paraId="4E28DB2E" w14:textId="57184E04" w:rsidR="005D4276" w:rsidRDefault="005D4276" w:rsidP="005D4276">
            <w:pPr>
              <w:rPr>
                <w:rFonts w:ascii="Arial" w:hAnsi="Arial" w:cs="Arial"/>
                <w:sz w:val="22"/>
              </w:rPr>
            </w:pPr>
            <w:r>
              <w:rPr>
                <w:rFonts w:ascii="Arial" w:hAnsi="Arial" w:cs="Arial"/>
                <w:sz w:val="22"/>
              </w:rPr>
              <w:t>7.1.6</w:t>
            </w:r>
          </w:p>
        </w:tc>
        <w:tc>
          <w:tcPr>
            <w:tcW w:w="3240" w:type="dxa"/>
          </w:tcPr>
          <w:p w14:paraId="106D5259" w14:textId="77777777" w:rsidR="005D4276" w:rsidRDefault="005D4276" w:rsidP="005D4276">
            <w:pPr>
              <w:rPr>
                <w:rFonts w:ascii="Arial" w:hAnsi="Arial" w:cs="Arial"/>
                <w:sz w:val="22"/>
              </w:rPr>
            </w:pPr>
            <w:r>
              <w:rPr>
                <w:rFonts w:ascii="Arial" w:hAnsi="Arial" w:cs="Arial"/>
                <w:sz w:val="22"/>
              </w:rPr>
              <w:t>Planning Registers</w:t>
            </w:r>
          </w:p>
        </w:tc>
        <w:tc>
          <w:tcPr>
            <w:tcW w:w="2700" w:type="dxa"/>
          </w:tcPr>
          <w:p w14:paraId="4CFCE39E" w14:textId="6B4424B7" w:rsidR="005D4276" w:rsidRDefault="005D4276" w:rsidP="005D4276">
            <w:pPr>
              <w:rPr>
                <w:rFonts w:ascii="Arial" w:hAnsi="Arial" w:cs="Arial"/>
                <w:sz w:val="22"/>
              </w:rPr>
            </w:pPr>
            <w:r>
              <w:rPr>
                <w:rFonts w:ascii="Arial" w:hAnsi="Arial" w:cs="Arial"/>
                <w:sz w:val="22"/>
              </w:rPr>
              <w:t>Permanent – held electronically from 1992 to present day</w:t>
            </w:r>
          </w:p>
        </w:tc>
        <w:tc>
          <w:tcPr>
            <w:tcW w:w="3672" w:type="dxa"/>
          </w:tcPr>
          <w:p w14:paraId="1CB50296" w14:textId="77777777" w:rsidR="005D4276" w:rsidRDefault="005D4276" w:rsidP="005D4276">
            <w:pPr>
              <w:rPr>
                <w:rFonts w:ascii="Arial" w:hAnsi="Arial" w:cs="Arial"/>
                <w:sz w:val="22"/>
              </w:rPr>
            </w:pPr>
          </w:p>
        </w:tc>
        <w:tc>
          <w:tcPr>
            <w:tcW w:w="3547" w:type="dxa"/>
          </w:tcPr>
          <w:p w14:paraId="6730F454" w14:textId="62109B26" w:rsidR="005D4276" w:rsidRDefault="005D4276" w:rsidP="005D4276">
            <w:pPr>
              <w:rPr>
                <w:rFonts w:ascii="Arial" w:hAnsi="Arial" w:cs="Arial"/>
                <w:color w:val="000000"/>
                <w:sz w:val="22"/>
                <w:lang w:val="en-US"/>
              </w:rPr>
            </w:pPr>
            <w:r>
              <w:rPr>
                <w:rFonts w:ascii="Arial" w:hAnsi="Arial" w:cs="Arial"/>
                <w:color w:val="000000"/>
                <w:sz w:val="22"/>
                <w:lang w:val="en-US"/>
              </w:rPr>
              <w:t>Statutory</w:t>
            </w:r>
          </w:p>
        </w:tc>
      </w:tr>
      <w:tr w:rsidR="005D4276" w14:paraId="63B48D4F" w14:textId="77777777" w:rsidTr="000A528A">
        <w:tc>
          <w:tcPr>
            <w:tcW w:w="1015" w:type="dxa"/>
          </w:tcPr>
          <w:p w14:paraId="73E7068D" w14:textId="5A75D98D" w:rsidR="005D4276" w:rsidRDefault="005D4276" w:rsidP="005D4276">
            <w:pPr>
              <w:rPr>
                <w:rFonts w:ascii="Arial" w:hAnsi="Arial" w:cs="Arial"/>
                <w:sz w:val="22"/>
              </w:rPr>
            </w:pPr>
            <w:r>
              <w:rPr>
                <w:rFonts w:ascii="Arial" w:hAnsi="Arial" w:cs="Arial"/>
                <w:sz w:val="22"/>
              </w:rPr>
              <w:t>7.1.7</w:t>
            </w:r>
          </w:p>
        </w:tc>
        <w:tc>
          <w:tcPr>
            <w:tcW w:w="3240" w:type="dxa"/>
          </w:tcPr>
          <w:p w14:paraId="00F334E8" w14:textId="1CA08E4B" w:rsidR="005D4276" w:rsidRDefault="005D4276" w:rsidP="005D4276">
            <w:pPr>
              <w:rPr>
                <w:rFonts w:ascii="Arial" w:hAnsi="Arial" w:cs="Arial"/>
                <w:sz w:val="22"/>
              </w:rPr>
            </w:pPr>
            <w:r>
              <w:rPr>
                <w:rFonts w:ascii="Arial" w:hAnsi="Arial" w:cs="Arial"/>
                <w:sz w:val="22"/>
              </w:rPr>
              <w:t>Parish Based Register</w:t>
            </w:r>
          </w:p>
          <w:p w14:paraId="567F8CDD" w14:textId="77777777" w:rsidR="005D4276" w:rsidRDefault="005D4276" w:rsidP="005D4276">
            <w:pPr>
              <w:rPr>
                <w:rFonts w:ascii="Arial" w:hAnsi="Arial" w:cs="Arial"/>
                <w:sz w:val="22"/>
              </w:rPr>
            </w:pPr>
          </w:p>
          <w:p w14:paraId="0D414821" w14:textId="764BEE45" w:rsidR="005D4276" w:rsidRDefault="005D4276" w:rsidP="005D4276">
            <w:pPr>
              <w:rPr>
                <w:rFonts w:ascii="Arial" w:hAnsi="Arial" w:cs="Arial"/>
                <w:sz w:val="22"/>
              </w:rPr>
            </w:pPr>
            <w:r>
              <w:rPr>
                <w:rFonts w:ascii="Arial" w:hAnsi="Arial" w:cs="Arial"/>
                <w:sz w:val="22"/>
              </w:rPr>
              <w:t>i. Statutory Register of Applications Received</w:t>
            </w:r>
          </w:p>
          <w:p w14:paraId="5A00D429" w14:textId="77777777" w:rsidR="005D4276" w:rsidRDefault="005D4276" w:rsidP="005D4276">
            <w:pPr>
              <w:rPr>
                <w:rFonts w:ascii="Arial" w:hAnsi="Arial" w:cs="Arial"/>
                <w:sz w:val="22"/>
              </w:rPr>
            </w:pPr>
          </w:p>
          <w:p w14:paraId="1C78D509" w14:textId="77777777" w:rsidR="005D4276" w:rsidRDefault="005D4276" w:rsidP="005D4276">
            <w:pPr>
              <w:rPr>
                <w:rFonts w:ascii="Arial" w:hAnsi="Arial" w:cs="Arial"/>
                <w:sz w:val="22"/>
              </w:rPr>
            </w:pPr>
            <w:r>
              <w:rPr>
                <w:rFonts w:ascii="Arial" w:hAnsi="Arial" w:cs="Arial"/>
                <w:sz w:val="22"/>
              </w:rPr>
              <w:t>ii. Decision Notice and any Related Appeal Decision</w:t>
            </w:r>
          </w:p>
        </w:tc>
        <w:tc>
          <w:tcPr>
            <w:tcW w:w="2700" w:type="dxa"/>
          </w:tcPr>
          <w:p w14:paraId="62917E57" w14:textId="1232A41A" w:rsidR="005D4276" w:rsidRDefault="005D4276" w:rsidP="005D4276">
            <w:pPr>
              <w:rPr>
                <w:rFonts w:ascii="Arial" w:hAnsi="Arial" w:cs="Arial"/>
                <w:sz w:val="22"/>
              </w:rPr>
            </w:pPr>
            <w:r>
              <w:rPr>
                <w:rFonts w:ascii="Arial" w:hAnsi="Arial" w:cs="Arial"/>
                <w:sz w:val="22"/>
              </w:rPr>
              <w:t>Permanent - held on microfiche from 1948 to 1992</w:t>
            </w:r>
          </w:p>
        </w:tc>
        <w:tc>
          <w:tcPr>
            <w:tcW w:w="3672" w:type="dxa"/>
          </w:tcPr>
          <w:p w14:paraId="02A8BD6B" w14:textId="77777777" w:rsidR="005D4276" w:rsidRDefault="005D4276" w:rsidP="005D4276">
            <w:pPr>
              <w:rPr>
                <w:rFonts w:ascii="Arial" w:hAnsi="Arial" w:cs="Arial"/>
                <w:sz w:val="22"/>
              </w:rPr>
            </w:pPr>
          </w:p>
        </w:tc>
        <w:tc>
          <w:tcPr>
            <w:tcW w:w="3547" w:type="dxa"/>
          </w:tcPr>
          <w:p w14:paraId="1E775996" w14:textId="5719E86C" w:rsidR="005D4276" w:rsidRDefault="005D4276" w:rsidP="005D4276">
            <w:pPr>
              <w:rPr>
                <w:rFonts w:ascii="Arial" w:hAnsi="Arial" w:cs="Arial"/>
                <w:color w:val="000000"/>
                <w:sz w:val="22"/>
                <w:lang w:val="en-US"/>
              </w:rPr>
            </w:pPr>
            <w:r>
              <w:rPr>
                <w:rFonts w:ascii="Arial" w:hAnsi="Arial" w:cs="Arial"/>
                <w:color w:val="000000"/>
                <w:sz w:val="22"/>
                <w:lang w:val="en-US"/>
              </w:rPr>
              <w:t>Statutory</w:t>
            </w:r>
          </w:p>
        </w:tc>
      </w:tr>
      <w:tr w:rsidR="005D4276" w14:paraId="6987240E" w14:textId="77777777" w:rsidTr="000A528A">
        <w:tc>
          <w:tcPr>
            <w:tcW w:w="1015" w:type="dxa"/>
          </w:tcPr>
          <w:p w14:paraId="209DFAED" w14:textId="7627D7DA" w:rsidR="005D4276" w:rsidRDefault="005D4276" w:rsidP="005D4276">
            <w:pPr>
              <w:rPr>
                <w:rFonts w:ascii="Arial" w:hAnsi="Arial" w:cs="Arial"/>
                <w:sz w:val="22"/>
              </w:rPr>
            </w:pPr>
            <w:r>
              <w:rPr>
                <w:rFonts w:ascii="Arial" w:hAnsi="Arial" w:cs="Arial"/>
                <w:sz w:val="22"/>
              </w:rPr>
              <w:t>7.1.8</w:t>
            </w:r>
          </w:p>
        </w:tc>
        <w:tc>
          <w:tcPr>
            <w:tcW w:w="3240" w:type="dxa"/>
          </w:tcPr>
          <w:p w14:paraId="67B006CD" w14:textId="5EFB9E4C" w:rsidR="005D4276" w:rsidRDefault="005D4276" w:rsidP="005D4276">
            <w:pPr>
              <w:rPr>
                <w:rFonts w:ascii="Arial" w:hAnsi="Arial" w:cs="Arial"/>
                <w:sz w:val="22"/>
              </w:rPr>
            </w:pPr>
            <w:r>
              <w:rPr>
                <w:rFonts w:ascii="Arial" w:hAnsi="Arial" w:cs="Arial"/>
                <w:sz w:val="22"/>
              </w:rPr>
              <w:t>OS Based Plotting Sheets</w:t>
            </w:r>
          </w:p>
        </w:tc>
        <w:tc>
          <w:tcPr>
            <w:tcW w:w="2700" w:type="dxa"/>
          </w:tcPr>
          <w:p w14:paraId="6701C2DB" w14:textId="5ADFC417" w:rsidR="005D4276" w:rsidRDefault="005D4276" w:rsidP="005D4276">
            <w:pPr>
              <w:rPr>
                <w:rFonts w:ascii="Arial" w:hAnsi="Arial" w:cs="Arial"/>
                <w:sz w:val="22"/>
              </w:rPr>
            </w:pPr>
            <w:r>
              <w:rPr>
                <w:rFonts w:ascii="Arial" w:hAnsi="Arial" w:cs="Arial"/>
                <w:sz w:val="22"/>
              </w:rPr>
              <w:t>Permanent – held electronically</w:t>
            </w:r>
          </w:p>
        </w:tc>
        <w:tc>
          <w:tcPr>
            <w:tcW w:w="3672" w:type="dxa"/>
          </w:tcPr>
          <w:p w14:paraId="499D4A56" w14:textId="663F6505" w:rsidR="005D4276" w:rsidRDefault="005D4276" w:rsidP="005D4276">
            <w:pPr>
              <w:rPr>
                <w:rFonts w:ascii="Arial" w:hAnsi="Arial" w:cs="Arial"/>
                <w:sz w:val="22"/>
              </w:rPr>
            </w:pPr>
            <w:r>
              <w:rPr>
                <w:rFonts w:ascii="Arial" w:hAnsi="Arial" w:cs="Arial"/>
                <w:sz w:val="22"/>
              </w:rPr>
              <w:t>Plotting sheets</w:t>
            </w:r>
          </w:p>
        </w:tc>
        <w:tc>
          <w:tcPr>
            <w:tcW w:w="3547" w:type="dxa"/>
          </w:tcPr>
          <w:p w14:paraId="3239ABF8" w14:textId="77777777" w:rsidR="005D4276" w:rsidRDefault="005D4276" w:rsidP="005D4276">
            <w:pPr>
              <w:rPr>
                <w:rFonts w:ascii="Arial" w:hAnsi="Arial" w:cs="Arial"/>
                <w:color w:val="000000"/>
                <w:sz w:val="22"/>
                <w:lang w:val="en-US"/>
              </w:rPr>
            </w:pPr>
            <w:r>
              <w:rPr>
                <w:rFonts w:ascii="Arial" w:hAnsi="Arial" w:cs="Arial"/>
                <w:color w:val="000000"/>
                <w:sz w:val="22"/>
                <w:lang w:val="en-US"/>
              </w:rPr>
              <w:t>Statutory</w:t>
            </w:r>
          </w:p>
        </w:tc>
      </w:tr>
      <w:tr w:rsidR="005D4276" w14:paraId="0E31C147" w14:textId="77777777" w:rsidTr="000A528A">
        <w:tc>
          <w:tcPr>
            <w:tcW w:w="1015" w:type="dxa"/>
          </w:tcPr>
          <w:p w14:paraId="432E4313" w14:textId="2B640341" w:rsidR="005D4276" w:rsidRDefault="005D4276" w:rsidP="005D4276">
            <w:pPr>
              <w:rPr>
                <w:rFonts w:ascii="Arial" w:hAnsi="Arial" w:cs="Arial"/>
                <w:sz w:val="22"/>
              </w:rPr>
            </w:pPr>
            <w:r>
              <w:rPr>
                <w:rFonts w:ascii="Arial" w:hAnsi="Arial" w:cs="Arial"/>
                <w:sz w:val="22"/>
              </w:rPr>
              <w:t>7.1.9</w:t>
            </w:r>
          </w:p>
        </w:tc>
        <w:tc>
          <w:tcPr>
            <w:tcW w:w="3240" w:type="dxa"/>
          </w:tcPr>
          <w:p w14:paraId="60D00EE9" w14:textId="587517AF" w:rsidR="005D4276" w:rsidRDefault="005D4276" w:rsidP="005D4276">
            <w:pPr>
              <w:rPr>
                <w:rFonts w:ascii="Arial" w:hAnsi="Arial" w:cs="Arial"/>
                <w:sz w:val="22"/>
              </w:rPr>
            </w:pPr>
            <w:r>
              <w:rPr>
                <w:rFonts w:ascii="Arial" w:hAnsi="Arial" w:cs="Arial"/>
                <w:sz w:val="22"/>
              </w:rPr>
              <w:t>Tree Preservation Register</w:t>
            </w:r>
          </w:p>
        </w:tc>
        <w:tc>
          <w:tcPr>
            <w:tcW w:w="2700" w:type="dxa"/>
          </w:tcPr>
          <w:p w14:paraId="28D8E6C6" w14:textId="164C5C3D" w:rsidR="005D4276" w:rsidRDefault="005D4276" w:rsidP="005D4276">
            <w:pPr>
              <w:rPr>
                <w:rFonts w:ascii="Arial" w:hAnsi="Arial" w:cs="Arial"/>
                <w:sz w:val="22"/>
              </w:rPr>
            </w:pPr>
            <w:r>
              <w:rPr>
                <w:rFonts w:ascii="Arial" w:hAnsi="Arial" w:cs="Arial"/>
                <w:sz w:val="22"/>
              </w:rPr>
              <w:t>Permanent</w:t>
            </w:r>
          </w:p>
        </w:tc>
        <w:tc>
          <w:tcPr>
            <w:tcW w:w="3672" w:type="dxa"/>
          </w:tcPr>
          <w:p w14:paraId="241A0383" w14:textId="5BC13533" w:rsidR="005D4276" w:rsidRDefault="005D4276" w:rsidP="005D4276">
            <w:pPr>
              <w:rPr>
                <w:rFonts w:ascii="Arial" w:hAnsi="Arial" w:cs="Arial"/>
                <w:sz w:val="22"/>
              </w:rPr>
            </w:pPr>
            <w:r>
              <w:rPr>
                <w:rFonts w:ascii="Arial" w:hAnsi="Arial" w:cs="Arial"/>
                <w:sz w:val="22"/>
              </w:rPr>
              <w:t>TPO files</w:t>
            </w:r>
          </w:p>
        </w:tc>
        <w:tc>
          <w:tcPr>
            <w:tcW w:w="3547" w:type="dxa"/>
          </w:tcPr>
          <w:p w14:paraId="15057A4E" w14:textId="4D01EDA5" w:rsidR="005D4276" w:rsidRDefault="005D4276" w:rsidP="005D4276">
            <w:pPr>
              <w:rPr>
                <w:rFonts w:ascii="Arial" w:hAnsi="Arial" w:cs="Arial"/>
                <w:color w:val="000000"/>
                <w:sz w:val="22"/>
                <w:lang w:val="en-US"/>
              </w:rPr>
            </w:pPr>
            <w:r>
              <w:rPr>
                <w:rFonts w:ascii="Arial" w:hAnsi="Arial" w:cs="Arial"/>
                <w:color w:val="000000"/>
                <w:sz w:val="22"/>
                <w:lang w:val="en-US"/>
              </w:rPr>
              <w:t>Statutory</w:t>
            </w:r>
          </w:p>
        </w:tc>
      </w:tr>
    </w:tbl>
    <w:p w14:paraId="372D6916" w14:textId="77777777" w:rsidR="00B369DE" w:rsidRDefault="00B369DE">
      <w:pPr>
        <w:rPr>
          <w:rFonts w:ascii="Arial" w:hAnsi="Arial" w:cs="Arial"/>
        </w:rPr>
      </w:pPr>
      <w:r>
        <w:rPr>
          <w:rFonts w:ascii="Arial" w:hAnsi="Arial" w:cs="Arial"/>
        </w:rPr>
        <w:br w:type="page"/>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015"/>
        <w:gridCol w:w="3240"/>
        <w:gridCol w:w="2700"/>
        <w:gridCol w:w="3600"/>
        <w:gridCol w:w="9"/>
        <w:gridCol w:w="3610"/>
      </w:tblGrid>
      <w:tr w:rsidR="00B369DE" w14:paraId="0CA48737" w14:textId="77777777" w:rsidTr="005D4276">
        <w:tc>
          <w:tcPr>
            <w:tcW w:w="1015" w:type="dxa"/>
            <w:tcBorders>
              <w:bottom w:val="double" w:sz="4" w:space="0" w:color="auto"/>
            </w:tcBorders>
          </w:tcPr>
          <w:p w14:paraId="6425316E" w14:textId="77777777" w:rsidR="00B369DE" w:rsidRDefault="00B369DE" w:rsidP="0041036A">
            <w:pPr>
              <w:rPr>
                <w:rFonts w:ascii="Arial" w:hAnsi="Arial" w:cs="Arial"/>
                <w:b/>
                <w:bCs/>
                <w:sz w:val="22"/>
              </w:rPr>
            </w:pPr>
            <w:r>
              <w:rPr>
                <w:rFonts w:ascii="Arial" w:hAnsi="Arial" w:cs="Arial"/>
                <w:b/>
                <w:bCs/>
                <w:sz w:val="22"/>
              </w:rPr>
              <w:lastRenderedPageBreak/>
              <w:t>Ref No</w:t>
            </w:r>
          </w:p>
        </w:tc>
        <w:tc>
          <w:tcPr>
            <w:tcW w:w="3240" w:type="dxa"/>
            <w:tcBorders>
              <w:bottom w:val="double" w:sz="4" w:space="0" w:color="auto"/>
            </w:tcBorders>
          </w:tcPr>
          <w:p w14:paraId="01E62AE5" w14:textId="77777777" w:rsidR="00B369DE" w:rsidRDefault="00B369DE">
            <w:pPr>
              <w:jc w:val="center"/>
              <w:rPr>
                <w:rFonts w:ascii="Arial" w:hAnsi="Arial" w:cs="Arial"/>
                <w:b/>
                <w:bCs/>
                <w:sz w:val="22"/>
              </w:rPr>
            </w:pPr>
            <w:r>
              <w:rPr>
                <w:rFonts w:ascii="Arial" w:hAnsi="Arial" w:cs="Arial"/>
                <w:b/>
                <w:bCs/>
                <w:sz w:val="22"/>
              </w:rPr>
              <w:t>Function Description</w:t>
            </w:r>
          </w:p>
        </w:tc>
        <w:tc>
          <w:tcPr>
            <w:tcW w:w="2700" w:type="dxa"/>
            <w:tcBorders>
              <w:bottom w:val="double" w:sz="4" w:space="0" w:color="auto"/>
            </w:tcBorders>
          </w:tcPr>
          <w:p w14:paraId="7608562D" w14:textId="77777777" w:rsidR="00B369DE" w:rsidRDefault="00B369DE">
            <w:pPr>
              <w:jc w:val="center"/>
              <w:rPr>
                <w:rFonts w:ascii="Arial" w:hAnsi="Arial" w:cs="Arial"/>
                <w:b/>
                <w:bCs/>
                <w:sz w:val="22"/>
              </w:rPr>
            </w:pPr>
            <w:r>
              <w:rPr>
                <w:rFonts w:ascii="Arial" w:hAnsi="Arial" w:cs="Arial"/>
                <w:b/>
                <w:bCs/>
                <w:sz w:val="22"/>
              </w:rPr>
              <w:t>Retention Action</w:t>
            </w:r>
          </w:p>
        </w:tc>
        <w:tc>
          <w:tcPr>
            <w:tcW w:w="3609" w:type="dxa"/>
            <w:gridSpan w:val="2"/>
            <w:tcBorders>
              <w:bottom w:val="double" w:sz="4" w:space="0" w:color="auto"/>
            </w:tcBorders>
          </w:tcPr>
          <w:p w14:paraId="38DEE507" w14:textId="77777777" w:rsidR="00B369DE" w:rsidRDefault="00B369DE">
            <w:pPr>
              <w:jc w:val="center"/>
              <w:rPr>
                <w:rFonts w:ascii="Arial" w:hAnsi="Arial" w:cs="Arial"/>
                <w:b/>
                <w:bCs/>
                <w:sz w:val="22"/>
              </w:rPr>
            </w:pPr>
            <w:r>
              <w:rPr>
                <w:rFonts w:ascii="Arial" w:hAnsi="Arial" w:cs="Arial"/>
                <w:b/>
                <w:bCs/>
                <w:sz w:val="22"/>
              </w:rPr>
              <w:t>Examples of Records</w:t>
            </w:r>
          </w:p>
        </w:tc>
        <w:tc>
          <w:tcPr>
            <w:tcW w:w="3610" w:type="dxa"/>
            <w:tcBorders>
              <w:bottom w:val="double" w:sz="4" w:space="0" w:color="auto"/>
            </w:tcBorders>
          </w:tcPr>
          <w:p w14:paraId="5A04FE81" w14:textId="77777777" w:rsidR="00B369DE" w:rsidRDefault="00B369DE">
            <w:pPr>
              <w:jc w:val="center"/>
              <w:rPr>
                <w:rFonts w:ascii="Arial" w:hAnsi="Arial" w:cs="Arial"/>
                <w:b/>
                <w:bCs/>
                <w:sz w:val="22"/>
              </w:rPr>
            </w:pPr>
            <w:r>
              <w:rPr>
                <w:rFonts w:ascii="Arial" w:hAnsi="Arial" w:cs="Arial"/>
                <w:b/>
                <w:bCs/>
                <w:sz w:val="22"/>
              </w:rPr>
              <w:t>Notes</w:t>
            </w:r>
          </w:p>
        </w:tc>
      </w:tr>
      <w:tr w:rsidR="00B369DE" w14:paraId="567B05F5" w14:textId="77777777" w:rsidTr="005D4276">
        <w:tc>
          <w:tcPr>
            <w:tcW w:w="1015" w:type="dxa"/>
          </w:tcPr>
          <w:p w14:paraId="378D02BC" w14:textId="77777777" w:rsidR="00B369DE" w:rsidRDefault="00B369DE">
            <w:pPr>
              <w:rPr>
                <w:rFonts w:ascii="Arial" w:hAnsi="Arial" w:cs="Arial"/>
                <w:sz w:val="22"/>
              </w:rPr>
            </w:pPr>
            <w:r>
              <w:rPr>
                <w:rFonts w:ascii="Arial" w:hAnsi="Arial" w:cs="Arial"/>
                <w:sz w:val="22"/>
              </w:rPr>
              <w:t>7.1.22</w:t>
            </w:r>
          </w:p>
        </w:tc>
        <w:tc>
          <w:tcPr>
            <w:tcW w:w="3240" w:type="dxa"/>
          </w:tcPr>
          <w:p w14:paraId="37AEA4DD" w14:textId="77777777" w:rsidR="00B369DE" w:rsidRDefault="00B369DE">
            <w:pPr>
              <w:rPr>
                <w:rFonts w:ascii="Arial" w:hAnsi="Arial" w:cs="Arial"/>
                <w:sz w:val="22"/>
              </w:rPr>
            </w:pPr>
            <w:r>
              <w:rPr>
                <w:rFonts w:ascii="Arial" w:hAnsi="Arial" w:cs="Arial"/>
                <w:sz w:val="22"/>
              </w:rPr>
              <w:t>Tree Preservation Register</w:t>
            </w:r>
          </w:p>
        </w:tc>
        <w:tc>
          <w:tcPr>
            <w:tcW w:w="2700" w:type="dxa"/>
          </w:tcPr>
          <w:p w14:paraId="41F77F76" w14:textId="77777777" w:rsidR="00B369DE" w:rsidRDefault="00B369DE">
            <w:pPr>
              <w:rPr>
                <w:rFonts w:ascii="Arial" w:hAnsi="Arial" w:cs="Arial"/>
                <w:sz w:val="22"/>
              </w:rPr>
            </w:pPr>
            <w:r>
              <w:rPr>
                <w:rFonts w:ascii="Arial" w:hAnsi="Arial" w:cs="Arial"/>
                <w:sz w:val="22"/>
              </w:rPr>
              <w:t>Permanent</w:t>
            </w:r>
          </w:p>
        </w:tc>
        <w:tc>
          <w:tcPr>
            <w:tcW w:w="3600" w:type="dxa"/>
          </w:tcPr>
          <w:p w14:paraId="4EE1AF27" w14:textId="77777777" w:rsidR="00B369DE" w:rsidRDefault="00B369DE">
            <w:pPr>
              <w:rPr>
                <w:rFonts w:ascii="Arial" w:hAnsi="Arial" w:cs="Arial"/>
                <w:sz w:val="22"/>
              </w:rPr>
            </w:pPr>
            <w:r>
              <w:rPr>
                <w:rFonts w:ascii="Arial" w:hAnsi="Arial" w:cs="Arial"/>
                <w:sz w:val="22"/>
              </w:rPr>
              <w:t>TPO Files</w:t>
            </w:r>
          </w:p>
        </w:tc>
        <w:tc>
          <w:tcPr>
            <w:tcW w:w="3619" w:type="dxa"/>
            <w:gridSpan w:val="2"/>
          </w:tcPr>
          <w:p w14:paraId="43094A7A" w14:textId="77777777" w:rsidR="00B369DE" w:rsidRDefault="00B369DE">
            <w:pPr>
              <w:rPr>
                <w:rFonts w:ascii="Arial" w:hAnsi="Arial" w:cs="Arial"/>
                <w:color w:val="000000"/>
                <w:sz w:val="22"/>
                <w:lang w:val="en-US"/>
              </w:rPr>
            </w:pPr>
            <w:r>
              <w:rPr>
                <w:rFonts w:ascii="Arial" w:hAnsi="Arial" w:cs="Arial"/>
                <w:color w:val="000000"/>
                <w:sz w:val="22"/>
                <w:lang w:val="en-US"/>
              </w:rPr>
              <w:t>Statutory</w:t>
            </w:r>
          </w:p>
        </w:tc>
      </w:tr>
    </w:tbl>
    <w:p w14:paraId="06B6D0CB" w14:textId="77777777" w:rsidR="00B369DE" w:rsidRDefault="00B369DE">
      <w:pPr>
        <w:rPr>
          <w:rFonts w:ascii="Arial" w:hAnsi="Arial" w:cs="Arial"/>
          <w:b/>
          <w:bCs/>
          <w:sz w:val="22"/>
        </w:rPr>
      </w:pPr>
    </w:p>
    <w:p w14:paraId="412C11FE" w14:textId="77777777" w:rsidR="005D4276" w:rsidRDefault="005D4276">
      <w:pPr>
        <w:pStyle w:val="Heading2"/>
        <w:spacing w:before="0" w:after="0"/>
        <w:ind w:left="360"/>
        <w:jc w:val="center"/>
        <w:rPr>
          <w:rFonts w:cs="Arial"/>
          <w:szCs w:val="24"/>
        </w:rPr>
      </w:pPr>
    </w:p>
    <w:p w14:paraId="6D2DB3D2" w14:textId="77777777" w:rsidR="005D4276" w:rsidRDefault="005D4276">
      <w:pPr>
        <w:pStyle w:val="Heading2"/>
        <w:spacing w:before="0" w:after="0"/>
        <w:ind w:left="360"/>
        <w:jc w:val="center"/>
        <w:rPr>
          <w:rFonts w:cs="Arial"/>
          <w:szCs w:val="24"/>
        </w:rPr>
      </w:pPr>
    </w:p>
    <w:p w14:paraId="121AF042" w14:textId="77777777" w:rsidR="005D4276" w:rsidRDefault="005D4276">
      <w:pPr>
        <w:pStyle w:val="Heading2"/>
        <w:spacing w:before="0" w:after="0"/>
        <w:ind w:left="360"/>
        <w:jc w:val="center"/>
        <w:rPr>
          <w:rFonts w:cs="Arial"/>
          <w:szCs w:val="24"/>
        </w:rPr>
      </w:pPr>
    </w:p>
    <w:p w14:paraId="771C1E6C" w14:textId="77777777" w:rsidR="005D4276" w:rsidRDefault="005D4276">
      <w:pPr>
        <w:pStyle w:val="Heading2"/>
        <w:spacing w:before="0" w:after="0"/>
        <w:ind w:left="360"/>
        <w:jc w:val="center"/>
        <w:rPr>
          <w:rFonts w:cs="Arial"/>
          <w:szCs w:val="24"/>
        </w:rPr>
      </w:pPr>
    </w:p>
    <w:p w14:paraId="70FFB179" w14:textId="77777777" w:rsidR="005D4276" w:rsidRDefault="005D4276">
      <w:pPr>
        <w:pStyle w:val="Heading2"/>
        <w:spacing w:before="0" w:after="0"/>
        <w:ind w:left="360"/>
        <w:jc w:val="center"/>
        <w:rPr>
          <w:rFonts w:cs="Arial"/>
          <w:szCs w:val="24"/>
        </w:rPr>
      </w:pPr>
    </w:p>
    <w:p w14:paraId="1E2B9444" w14:textId="77777777" w:rsidR="005D4276" w:rsidRDefault="005D4276">
      <w:pPr>
        <w:pStyle w:val="Heading2"/>
        <w:spacing w:before="0" w:after="0"/>
        <w:ind w:left="360"/>
        <w:jc w:val="center"/>
        <w:rPr>
          <w:rFonts w:cs="Arial"/>
          <w:szCs w:val="24"/>
        </w:rPr>
      </w:pPr>
    </w:p>
    <w:p w14:paraId="24B43079" w14:textId="77777777" w:rsidR="005D4276" w:rsidRDefault="005D4276">
      <w:pPr>
        <w:pStyle w:val="Heading2"/>
        <w:spacing w:before="0" w:after="0"/>
        <w:ind w:left="360"/>
        <w:jc w:val="center"/>
        <w:rPr>
          <w:rFonts w:cs="Arial"/>
          <w:szCs w:val="24"/>
        </w:rPr>
      </w:pPr>
    </w:p>
    <w:p w14:paraId="36C0AC7B" w14:textId="77777777" w:rsidR="005D4276" w:rsidRDefault="005D4276">
      <w:pPr>
        <w:pStyle w:val="Heading2"/>
        <w:spacing w:before="0" w:after="0"/>
        <w:ind w:left="360"/>
        <w:jc w:val="center"/>
        <w:rPr>
          <w:rFonts w:cs="Arial"/>
          <w:szCs w:val="24"/>
        </w:rPr>
      </w:pPr>
    </w:p>
    <w:p w14:paraId="2AB33761" w14:textId="77777777" w:rsidR="005D4276" w:rsidRDefault="005D4276">
      <w:pPr>
        <w:pStyle w:val="Heading2"/>
        <w:spacing w:before="0" w:after="0"/>
        <w:ind w:left="360"/>
        <w:jc w:val="center"/>
        <w:rPr>
          <w:rFonts w:cs="Arial"/>
          <w:szCs w:val="24"/>
        </w:rPr>
      </w:pPr>
    </w:p>
    <w:p w14:paraId="613FF6E1" w14:textId="77777777" w:rsidR="005D4276" w:rsidRDefault="005D4276">
      <w:pPr>
        <w:pStyle w:val="Heading2"/>
        <w:spacing w:before="0" w:after="0"/>
        <w:ind w:left="360"/>
        <w:jc w:val="center"/>
        <w:rPr>
          <w:rFonts w:cs="Arial"/>
          <w:szCs w:val="24"/>
        </w:rPr>
      </w:pPr>
    </w:p>
    <w:p w14:paraId="05694FE9" w14:textId="77777777" w:rsidR="005D4276" w:rsidRDefault="005D4276">
      <w:pPr>
        <w:pStyle w:val="Heading2"/>
        <w:spacing w:before="0" w:after="0"/>
        <w:ind w:left="360"/>
        <w:jc w:val="center"/>
        <w:rPr>
          <w:rFonts w:cs="Arial"/>
          <w:szCs w:val="24"/>
        </w:rPr>
      </w:pPr>
    </w:p>
    <w:p w14:paraId="7E9A0F7F" w14:textId="77777777" w:rsidR="005D4276" w:rsidRDefault="005D4276">
      <w:pPr>
        <w:pStyle w:val="Heading2"/>
        <w:spacing w:before="0" w:after="0"/>
        <w:ind w:left="360"/>
        <w:jc w:val="center"/>
        <w:rPr>
          <w:rFonts w:cs="Arial"/>
          <w:szCs w:val="24"/>
        </w:rPr>
      </w:pPr>
    </w:p>
    <w:p w14:paraId="0C0C8952" w14:textId="77777777" w:rsidR="005D4276" w:rsidRDefault="005D4276">
      <w:pPr>
        <w:pStyle w:val="Heading2"/>
        <w:spacing w:before="0" w:after="0"/>
        <w:ind w:left="360"/>
        <w:jc w:val="center"/>
        <w:rPr>
          <w:rFonts w:cs="Arial"/>
          <w:szCs w:val="24"/>
        </w:rPr>
      </w:pPr>
    </w:p>
    <w:p w14:paraId="188167B0" w14:textId="77777777" w:rsidR="005D4276" w:rsidRDefault="005D4276">
      <w:pPr>
        <w:pStyle w:val="Heading2"/>
        <w:spacing w:before="0" w:after="0"/>
        <w:ind w:left="360"/>
        <w:jc w:val="center"/>
        <w:rPr>
          <w:rFonts w:cs="Arial"/>
          <w:szCs w:val="24"/>
        </w:rPr>
      </w:pPr>
    </w:p>
    <w:p w14:paraId="63A0475E" w14:textId="77777777" w:rsidR="005D4276" w:rsidRDefault="005D4276">
      <w:pPr>
        <w:pStyle w:val="Heading2"/>
        <w:spacing w:before="0" w:after="0"/>
        <w:ind w:left="360"/>
        <w:jc w:val="center"/>
        <w:rPr>
          <w:rFonts w:cs="Arial"/>
          <w:szCs w:val="24"/>
        </w:rPr>
      </w:pPr>
    </w:p>
    <w:p w14:paraId="7F278EFC" w14:textId="77777777" w:rsidR="005D4276" w:rsidRDefault="005D4276">
      <w:pPr>
        <w:pStyle w:val="Heading2"/>
        <w:spacing w:before="0" w:after="0"/>
        <w:ind w:left="360"/>
        <w:jc w:val="center"/>
        <w:rPr>
          <w:rFonts w:cs="Arial"/>
          <w:szCs w:val="24"/>
        </w:rPr>
      </w:pPr>
    </w:p>
    <w:p w14:paraId="016B2CC2" w14:textId="77777777" w:rsidR="005D4276" w:rsidRDefault="005D4276">
      <w:pPr>
        <w:pStyle w:val="Heading2"/>
        <w:spacing w:before="0" w:after="0"/>
        <w:ind w:left="360"/>
        <w:jc w:val="center"/>
        <w:rPr>
          <w:rFonts w:cs="Arial"/>
          <w:szCs w:val="24"/>
        </w:rPr>
      </w:pPr>
    </w:p>
    <w:p w14:paraId="3F73C5D6" w14:textId="77777777" w:rsidR="005D4276" w:rsidRDefault="005D4276">
      <w:pPr>
        <w:pStyle w:val="Heading2"/>
        <w:spacing w:before="0" w:after="0"/>
        <w:ind w:left="360"/>
        <w:jc w:val="center"/>
        <w:rPr>
          <w:rFonts w:cs="Arial"/>
          <w:szCs w:val="24"/>
        </w:rPr>
      </w:pPr>
    </w:p>
    <w:p w14:paraId="6B66996B" w14:textId="77777777" w:rsidR="005D4276" w:rsidRDefault="005D4276">
      <w:pPr>
        <w:pStyle w:val="Heading2"/>
        <w:spacing w:before="0" w:after="0"/>
        <w:ind w:left="360"/>
        <w:jc w:val="center"/>
        <w:rPr>
          <w:rFonts w:cs="Arial"/>
          <w:szCs w:val="24"/>
        </w:rPr>
      </w:pPr>
    </w:p>
    <w:p w14:paraId="7D4712B7" w14:textId="77777777" w:rsidR="005D4276" w:rsidRDefault="005D4276">
      <w:pPr>
        <w:pStyle w:val="Heading2"/>
        <w:spacing w:before="0" w:after="0"/>
        <w:ind w:left="360"/>
        <w:jc w:val="center"/>
        <w:rPr>
          <w:rFonts w:cs="Arial"/>
          <w:szCs w:val="24"/>
        </w:rPr>
      </w:pPr>
    </w:p>
    <w:p w14:paraId="3B5190C5" w14:textId="77777777" w:rsidR="005D4276" w:rsidRDefault="005D4276">
      <w:pPr>
        <w:pStyle w:val="Heading2"/>
        <w:spacing w:before="0" w:after="0"/>
        <w:ind w:left="360"/>
        <w:jc w:val="center"/>
        <w:rPr>
          <w:rFonts w:cs="Arial"/>
          <w:szCs w:val="24"/>
        </w:rPr>
      </w:pPr>
    </w:p>
    <w:p w14:paraId="7AEFBD3D" w14:textId="77777777" w:rsidR="005D4276" w:rsidRDefault="005D4276">
      <w:pPr>
        <w:pStyle w:val="Heading2"/>
        <w:spacing w:before="0" w:after="0"/>
        <w:ind w:left="360"/>
        <w:jc w:val="center"/>
        <w:rPr>
          <w:rFonts w:cs="Arial"/>
          <w:szCs w:val="24"/>
        </w:rPr>
      </w:pPr>
    </w:p>
    <w:p w14:paraId="4298A216" w14:textId="77777777" w:rsidR="005D4276" w:rsidRDefault="005D4276">
      <w:pPr>
        <w:pStyle w:val="Heading2"/>
        <w:spacing w:before="0" w:after="0"/>
        <w:ind w:left="360"/>
        <w:jc w:val="center"/>
        <w:rPr>
          <w:rFonts w:cs="Arial"/>
          <w:szCs w:val="24"/>
        </w:rPr>
      </w:pPr>
    </w:p>
    <w:p w14:paraId="2ED96A74" w14:textId="77777777" w:rsidR="005D4276" w:rsidRDefault="005D4276">
      <w:pPr>
        <w:pStyle w:val="Heading2"/>
        <w:spacing w:before="0" w:after="0"/>
        <w:ind w:left="360"/>
        <w:jc w:val="center"/>
        <w:rPr>
          <w:rFonts w:cs="Arial"/>
          <w:szCs w:val="24"/>
        </w:rPr>
      </w:pPr>
    </w:p>
    <w:p w14:paraId="5430D47E" w14:textId="73DA0840" w:rsidR="005D4276" w:rsidRDefault="005D4276">
      <w:pPr>
        <w:pStyle w:val="Heading2"/>
        <w:spacing w:before="0" w:after="0"/>
        <w:ind w:left="360"/>
        <w:jc w:val="center"/>
        <w:rPr>
          <w:rFonts w:cs="Arial"/>
          <w:szCs w:val="24"/>
        </w:rPr>
      </w:pPr>
    </w:p>
    <w:p w14:paraId="0E7B81EE" w14:textId="77777777" w:rsidR="005D4276" w:rsidRPr="005D4276" w:rsidRDefault="005D4276" w:rsidP="005D4276"/>
    <w:p w14:paraId="7F672EC5" w14:textId="77777777" w:rsidR="005D4276" w:rsidRDefault="005D4276">
      <w:pPr>
        <w:pStyle w:val="Heading2"/>
        <w:spacing w:before="0" w:after="0"/>
        <w:ind w:left="360"/>
        <w:jc w:val="center"/>
        <w:rPr>
          <w:rFonts w:cs="Arial"/>
          <w:szCs w:val="24"/>
        </w:rPr>
      </w:pPr>
    </w:p>
    <w:p w14:paraId="6F0FD24A" w14:textId="21E188E6" w:rsidR="005D4276" w:rsidRDefault="005D4276" w:rsidP="00BE0F07">
      <w:pPr>
        <w:pStyle w:val="Heading2"/>
        <w:spacing w:before="0" w:after="0"/>
        <w:rPr>
          <w:rFonts w:cs="Arial"/>
          <w:szCs w:val="24"/>
        </w:rPr>
      </w:pPr>
    </w:p>
    <w:p w14:paraId="644DB56C" w14:textId="77777777" w:rsidR="00BE0F07" w:rsidRPr="00BE0F07" w:rsidRDefault="00BE0F07" w:rsidP="00BE0F07"/>
    <w:p w14:paraId="2E74B91D" w14:textId="4D035CF7" w:rsidR="00B369DE" w:rsidRPr="00011D02" w:rsidRDefault="00011D02">
      <w:pPr>
        <w:pStyle w:val="Heading2"/>
        <w:spacing w:before="0" w:after="0"/>
        <w:ind w:left="360"/>
        <w:jc w:val="center"/>
        <w:rPr>
          <w:rFonts w:cs="Arial"/>
          <w:szCs w:val="24"/>
        </w:rPr>
      </w:pPr>
      <w:r w:rsidRPr="00011D02">
        <w:rPr>
          <w:rFonts w:cs="Arial"/>
          <w:szCs w:val="24"/>
        </w:rPr>
        <w:lastRenderedPageBreak/>
        <w:t xml:space="preserve">8 </w:t>
      </w:r>
      <w:r w:rsidR="00B369DE" w:rsidRPr="00011D02">
        <w:rPr>
          <w:rFonts w:cs="Arial"/>
          <w:szCs w:val="24"/>
        </w:rPr>
        <w:t>Building Services</w:t>
      </w:r>
    </w:p>
    <w:p w14:paraId="4EEE5E4F" w14:textId="77777777" w:rsidR="00B369DE" w:rsidRDefault="00B369DE">
      <w:pPr>
        <w:rPr>
          <w:rFonts w:ascii="Arial" w:hAnsi="Arial" w:cs="Arial"/>
          <w:sz w:val="22"/>
        </w:rPr>
      </w:pPr>
    </w:p>
    <w:p w14:paraId="29A4CF32" w14:textId="77777777" w:rsidR="00B369DE" w:rsidRDefault="00B369DE">
      <w:pPr>
        <w:rPr>
          <w:rFonts w:ascii="Arial" w:hAnsi="Arial" w:cs="Arial"/>
          <w:sz w:val="22"/>
        </w:rPr>
      </w:pPr>
    </w:p>
    <w:tbl>
      <w:tblPr>
        <w:tblW w:w="141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042"/>
        <w:gridCol w:w="3240"/>
        <w:gridCol w:w="2700"/>
        <w:gridCol w:w="3600"/>
        <w:gridCol w:w="3600"/>
      </w:tblGrid>
      <w:tr w:rsidR="00B369DE" w14:paraId="7AFF6C87" w14:textId="77777777">
        <w:tc>
          <w:tcPr>
            <w:tcW w:w="1042" w:type="dxa"/>
            <w:tcBorders>
              <w:bottom w:val="double" w:sz="4" w:space="0" w:color="auto"/>
            </w:tcBorders>
          </w:tcPr>
          <w:p w14:paraId="32AD8A7B" w14:textId="77777777" w:rsidR="00B369DE" w:rsidRDefault="00B369DE" w:rsidP="0041036A">
            <w:pPr>
              <w:numPr>
                <w:ilvl w:val="12"/>
                <w:numId w:val="0"/>
              </w:numPr>
              <w:rPr>
                <w:rFonts w:ascii="Arial" w:hAnsi="Arial" w:cs="Arial"/>
                <w:b/>
                <w:color w:val="000000"/>
                <w:sz w:val="22"/>
              </w:rPr>
            </w:pPr>
            <w:r>
              <w:rPr>
                <w:rFonts w:ascii="Arial" w:hAnsi="Arial" w:cs="Arial"/>
                <w:b/>
                <w:color w:val="000000"/>
                <w:sz w:val="22"/>
              </w:rPr>
              <w:t>Ref No</w:t>
            </w:r>
          </w:p>
        </w:tc>
        <w:tc>
          <w:tcPr>
            <w:tcW w:w="3240" w:type="dxa"/>
            <w:tcBorders>
              <w:bottom w:val="double" w:sz="4" w:space="0" w:color="auto"/>
            </w:tcBorders>
          </w:tcPr>
          <w:p w14:paraId="46A657F1" w14:textId="77777777" w:rsidR="00B369DE" w:rsidRDefault="00B369DE">
            <w:pPr>
              <w:numPr>
                <w:ilvl w:val="12"/>
                <w:numId w:val="0"/>
              </w:numPr>
              <w:jc w:val="center"/>
              <w:rPr>
                <w:rFonts w:ascii="Arial" w:hAnsi="Arial" w:cs="Arial"/>
                <w:b/>
                <w:sz w:val="22"/>
              </w:rPr>
            </w:pPr>
            <w:r>
              <w:rPr>
                <w:rFonts w:ascii="Arial" w:hAnsi="Arial" w:cs="Arial"/>
                <w:b/>
                <w:sz w:val="22"/>
              </w:rPr>
              <w:t>Function Description</w:t>
            </w:r>
          </w:p>
        </w:tc>
        <w:tc>
          <w:tcPr>
            <w:tcW w:w="2700" w:type="dxa"/>
            <w:tcBorders>
              <w:bottom w:val="double" w:sz="4" w:space="0" w:color="auto"/>
            </w:tcBorders>
          </w:tcPr>
          <w:p w14:paraId="7688886C" w14:textId="77777777" w:rsidR="00B369DE" w:rsidRDefault="00B369DE">
            <w:pPr>
              <w:numPr>
                <w:ilvl w:val="12"/>
                <w:numId w:val="0"/>
              </w:numPr>
              <w:ind w:left="-108"/>
              <w:jc w:val="center"/>
              <w:rPr>
                <w:rFonts w:ascii="Arial" w:hAnsi="Arial" w:cs="Arial"/>
                <w:b/>
                <w:sz w:val="22"/>
              </w:rPr>
            </w:pPr>
            <w:r>
              <w:rPr>
                <w:rFonts w:ascii="Arial" w:hAnsi="Arial" w:cs="Arial"/>
                <w:b/>
                <w:sz w:val="22"/>
              </w:rPr>
              <w:t>Retention Action</w:t>
            </w:r>
          </w:p>
        </w:tc>
        <w:tc>
          <w:tcPr>
            <w:tcW w:w="3600" w:type="dxa"/>
            <w:tcBorders>
              <w:bottom w:val="double" w:sz="4" w:space="0" w:color="auto"/>
            </w:tcBorders>
          </w:tcPr>
          <w:p w14:paraId="6EE68933" w14:textId="77777777" w:rsidR="00B369DE" w:rsidRDefault="00B369DE">
            <w:pPr>
              <w:numPr>
                <w:ilvl w:val="12"/>
                <w:numId w:val="0"/>
              </w:numPr>
              <w:ind w:right="-108"/>
              <w:jc w:val="center"/>
              <w:rPr>
                <w:rFonts w:ascii="Arial" w:hAnsi="Arial" w:cs="Arial"/>
                <w:b/>
                <w:sz w:val="22"/>
              </w:rPr>
            </w:pPr>
            <w:r>
              <w:rPr>
                <w:rFonts w:ascii="Arial" w:hAnsi="Arial" w:cs="Arial"/>
                <w:b/>
                <w:sz w:val="22"/>
              </w:rPr>
              <w:t>Examples of Records</w:t>
            </w:r>
          </w:p>
        </w:tc>
        <w:tc>
          <w:tcPr>
            <w:tcW w:w="3600" w:type="dxa"/>
            <w:tcBorders>
              <w:bottom w:val="double" w:sz="4" w:space="0" w:color="auto"/>
            </w:tcBorders>
          </w:tcPr>
          <w:p w14:paraId="1D2A4E02" w14:textId="77777777" w:rsidR="00B369DE" w:rsidRDefault="00B369DE">
            <w:pPr>
              <w:numPr>
                <w:ilvl w:val="12"/>
                <w:numId w:val="0"/>
              </w:numPr>
              <w:ind w:right="-108"/>
              <w:jc w:val="center"/>
              <w:rPr>
                <w:rFonts w:ascii="Arial" w:hAnsi="Arial" w:cs="Arial"/>
                <w:b/>
                <w:sz w:val="22"/>
              </w:rPr>
            </w:pPr>
            <w:r>
              <w:rPr>
                <w:rFonts w:ascii="Arial" w:hAnsi="Arial" w:cs="Arial"/>
                <w:b/>
                <w:sz w:val="22"/>
              </w:rPr>
              <w:t>Notes</w:t>
            </w:r>
          </w:p>
        </w:tc>
      </w:tr>
      <w:tr w:rsidR="00B369DE" w14:paraId="1EAD0745" w14:textId="77777777">
        <w:tc>
          <w:tcPr>
            <w:tcW w:w="1042" w:type="dxa"/>
            <w:tcBorders>
              <w:top w:val="double" w:sz="4" w:space="0" w:color="auto"/>
            </w:tcBorders>
          </w:tcPr>
          <w:p w14:paraId="33F37406" w14:textId="77777777" w:rsidR="00B369DE" w:rsidRDefault="00B369DE">
            <w:pPr>
              <w:numPr>
                <w:ilvl w:val="12"/>
                <w:numId w:val="0"/>
              </w:numPr>
              <w:ind w:right="67"/>
              <w:rPr>
                <w:rFonts w:ascii="Arial" w:hAnsi="Arial" w:cs="Arial"/>
                <w:bCs/>
                <w:sz w:val="22"/>
              </w:rPr>
            </w:pPr>
            <w:r>
              <w:rPr>
                <w:rFonts w:ascii="Arial" w:hAnsi="Arial" w:cs="Arial"/>
                <w:bCs/>
                <w:sz w:val="22"/>
              </w:rPr>
              <w:t>8.1</w:t>
            </w:r>
          </w:p>
        </w:tc>
        <w:tc>
          <w:tcPr>
            <w:tcW w:w="3240" w:type="dxa"/>
            <w:tcBorders>
              <w:top w:val="double" w:sz="4" w:space="0" w:color="auto"/>
            </w:tcBorders>
          </w:tcPr>
          <w:p w14:paraId="1DB6E31F" w14:textId="77777777" w:rsidR="00B369DE" w:rsidRDefault="00B369DE">
            <w:pPr>
              <w:pStyle w:val="Heading2"/>
              <w:numPr>
                <w:ilvl w:val="12"/>
                <w:numId w:val="0"/>
              </w:numPr>
              <w:spacing w:before="0" w:after="0"/>
              <w:rPr>
                <w:rFonts w:cs="Arial"/>
                <w:b w:val="0"/>
                <w:bCs/>
                <w:sz w:val="22"/>
              </w:rPr>
            </w:pPr>
            <w:r>
              <w:rPr>
                <w:rFonts w:cs="Arial"/>
                <w:b w:val="0"/>
                <w:bCs/>
                <w:sz w:val="22"/>
              </w:rPr>
              <w:t>Management – all other buildings and estates</w:t>
            </w:r>
          </w:p>
        </w:tc>
        <w:tc>
          <w:tcPr>
            <w:tcW w:w="2700" w:type="dxa"/>
            <w:tcBorders>
              <w:top w:val="double" w:sz="4" w:space="0" w:color="auto"/>
            </w:tcBorders>
          </w:tcPr>
          <w:p w14:paraId="0C33E70B" w14:textId="77777777" w:rsidR="00B369DE" w:rsidRDefault="00B369DE">
            <w:pPr>
              <w:numPr>
                <w:ilvl w:val="12"/>
                <w:numId w:val="0"/>
              </w:numPr>
              <w:rPr>
                <w:rFonts w:ascii="Arial" w:hAnsi="Arial" w:cs="Arial"/>
                <w:sz w:val="22"/>
              </w:rPr>
            </w:pPr>
            <w:r>
              <w:rPr>
                <w:rFonts w:ascii="Arial" w:hAnsi="Arial" w:cs="Arial"/>
                <w:sz w:val="22"/>
              </w:rPr>
              <w:t>Retain for life of property or building (CDM – legal liability)</w:t>
            </w:r>
          </w:p>
        </w:tc>
        <w:tc>
          <w:tcPr>
            <w:tcW w:w="3600" w:type="dxa"/>
            <w:tcBorders>
              <w:top w:val="double" w:sz="4" w:space="0" w:color="auto"/>
            </w:tcBorders>
          </w:tcPr>
          <w:p w14:paraId="3E334F1D" w14:textId="77777777" w:rsidR="00B369DE" w:rsidRDefault="00B369DE">
            <w:pPr>
              <w:numPr>
                <w:ilvl w:val="12"/>
                <w:numId w:val="0"/>
              </w:numPr>
              <w:rPr>
                <w:rFonts w:ascii="Arial" w:hAnsi="Arial" w:cs="Arial"/>
                <w:sz w:val="22"/>
              </w:rPr>
            </w:pPr>
            <w:r>
              <w:rPr>
                <w:rFonts w:ascii="Arial" w:hAnsi="Arial" w:cs="Arial"/>
                <w:sz w:val="22"/>
              </w:rPr>
              <w:t>Building Manuals to include:</w:t>
            </w:r>
          </w:p>
          <w:p w14:paraId="516ED544" w14:textId="77777777" w:rsidR="00B369DE" w:rsidRDefault="00B369DE" w:rsidP="005202BA">
            <w:pPr>
              <w:rPr>
                <w:rFonts w:ascii="Arial" w:hAnsi="Arial" w:cs="Arial"/>
                <w:sz w:val="22"/>
              </w:rPr>
            </w:pPr>
            <w:r>
              <w:rPr>
                <w:rFonts w:ascii="Arial" w:hAnsi="Arial" w:cs="Arial"/>
                <w:sz w:val="22"/>
              </w:rPr>
              <w:t>Project Specifications/Bill of Quantities</w:t>
            </w:r>
          </w:p>
          <w:p w14:paraId="23F8615B" w14:textId="77777777" w:rsidR="00B369DE" w:rsidRDefault="00B369DE" w:rsidP="005202BA">
            <w:pPr>
              <w:rPr>
                <w:rFonts w:ascii="Arial" w:hAnsi="Arial" w:cs="Arial"/>
                <w:sz w:val="22"/>
              </w:rPr>
            </w:pPr>
            <w:r>
              <w:rPr>
                <w:rFonts w:ascii="Arial" w:hAnsi="Arial" w:cs="Arial"/>
                <w:sz w:val="22"/>
              </w:rPr>
              <w:t>Plans</w:t>
            </w:r>
          </w:p>
          <w:p w14:paraId="0ABB96C3" w14:textId="77777777" w:rsidR="00B369DE" w:rsidRDefault="00B369DE" w:rsidP="005202BA">
            <w:pPr>
              <w:rPr>
                <w:rFonts w:ascii="Arial" w:hAnsi="Arial" w:cs="Arial"/>
                <w:sz w:val="22"/>
              </w:rPr>
            </w:pPr>
            <w:r>
              <w:rPr>
                <w:rFonts w:ascii="Arial" w:hAnsi="Arial" w:cs="Arial"/>
                <w:sz w:val="22"/>
              </w:rPr>
              <w:t>Certificates of Approval (Planning/Building Control/Fire)</w:t>
            </w:r>
          </w:p>
          <w:p w14:paraId="59935AE1" w14:textId="77777777" w:rsidR="00B369DE" w:rsidRDefault="00B369DE" w:rsidP="005202BA">
            <w:pPr>
              <w:rPr>
                <w:rFonts w:ascii="Arial" w:hAnsi="Arial" w:cs="Arial"/>
                <w:sz w:val="22"/>
              </w:rPr>
            </w:pPr>
            <w:r>
              <w:rPr>
                <w:rFonts w:ascii="Arial" w:hAnsi="Arial" w:cs="Arial"/>
                <w:sz w:val="22"/>
              </w:rPr>
              <w:t>Collateral Warranties</w:t>
            </w:r>
          </w:p>
          <w:p w14:paraId="051251BE" w14:textId="77777777" w:rsidR="00B369DE" w:rsidRDefault="00B369DE" w:rsidP="005202BA">
            <w:pPr>
              <w:rPr>
                <w:rFonts w:ascii="Arial" w:hAnsi="Arial" w:cs="Arial"/>
                <w:sz w:val="22"/>
              </w:rPr>
            </w:pPr>
            <w:r>
              <w:rPr>
                <w:rFonts w:ascii="Arial" w:hAnsi="Arial" w:cs="Arial"/>
                <w:sz w:val="22"/>
              </w:rPr>
              <w:t>Consultants Warranties</w:t>
            </w:r>
          </w:p>
          <w:p w14:paraId="2AD69DFF" w14:textId="77777777" w:rsidR="00B369DE" w:rsidRDefault="00B369DE" w:rsidP="005202BA">
            <w:pPr>
              <w:rPr>
                <w:rFonts w:ascii="Arial" w:hAnsi="Arial" w:cs="Arial"/>
                <w:sz w:val="22"/>
              </w:rPr>
            </w:pPr>
            <w:r>
              <w:rPr>
                <w:rFonts w:ascii="Arial" w:hAnsi="Arial" w:cs="Arial"/>
                <w:sz w:val="22"/>
              </w:rPr>
              <w:t>Contractor Design Warranties</w:t>
            </w:r>
          </w:p>
        </w:tc>
        <w:tc>
          <w:tcPr>
            <w:tcW w:w="3600" w:type="dxa"/>
            <w:tcBorders>
              <w:top w:val="double" w:sz="4" w:space="0" w:color="auto"/>
            </w:tcBorders>
          </w:tcPr>
          <w:p w14:paraId="06780D6B" w14:textId="77777777" w:rsidR="00B369DE" w:rsidRDefault="00B369DE">
            <w:pPr>
              <w:numPr>
                <w:ilvl w:val="12"/>
                <w:numId w:val="0"/>
              </w:numPr>
              <w:rPr>
                <w:rFonts w:ascii="Arial" w:hAnsi="Arial" w:cs="Arial"/>
                <w:sz w:val="22"/>
              </w:rPr>
            </w:pPr>
            <w:r>
              <w:rPr>
                <w:rFonts w:ascii="Arial" w:hAnsi="Arial" w:cs="Arial"/>
                <w:sz w:val="22"/>
              </w:rPr>
              <w:t>Common practice</w:t>
            </w:r>
          </w:p>
          <w:p w14:paraId="46A763D0" w14:textId="77777777" w:rsidR="00B369DE" w:rsidRDefault="00B369DE">
            <w:pPr>
              <w:numPr>
                <w:ilvl w:val="12"/>
                <w:numId w:val="0"/>
              </w:numPr>
              <w:rPr>
                <w:rFonts w:ascii="Arial" w:hAnsi="Arial" w:cs="Arial"/>
                <w:sz w:val="22"/>
              </w:rPr>
            </w:pPr>
            <w:r>
              <w:rPr>
                <w:rFonts w:ascii="Arial" w:hAnsi="Arial" w:cs="Arial"/>
                <w:sz w:val="22"/>
              </w:rPr>
              <w:t>For asbestos see health and safety under general public services</w:t>
            </w:r>
          </w:p>
        </w:tc>
      </w:tr>
      <w:tr w:rsidR="00B369DE" w14:paraId="2523D093" w14:textId="77777777">
        <w:tc>
          <w:tcPr>
            <w:tcW w:w="1042" w:type="dxa"/>
          </w:tcPr>
          <w:p w14:paraId="6EFC9A56" w14:textId="77777777" w:rsidR="00B369DE" w:rsidRDefault="00B369DE">
            <w:pPr>
              <w:numPr>
                <w:ilvl w:val="12"/>
                <w:numId w:val="0"/>
              </w:numPr>
              <w:ind w:right="67"/>
              <w:rPr>
                <w:rFonts w:ascii="Arial" w:hAnsi="Arial" w:cs="Arial"/>
                <w:sz w:val="22"/>
              </w:rPr>
            </w:pPr>
            <w:r>
              <w:rPr>
                <w:rFonts w:ascii="Arial" w:hAnsi="Arial" w:cs="Arial"/>
                <w:sz w:val="22"/>
              </w:rPr>
              <w:t>8.2</w:t>
            </w:r>
          </w:p>
        </w:tc>
        <w:tc>
          <w:tcPr>
            <w:tcW w:w="3240" w:type="dxa"/>
          </w:tcPr>
          <w:p w14:paraId="6BB9BEE4" w14:textId="77777777" w:rsidR="00B369DE" w:rsidRDefault="00B369DE">
            <w:pPr>
              <w:pStyle w:val="Heading3"/>
              <w:numPr>
                <w:ilvl w:val="12"/>
                <w:numId w:val="0"/>
              </w:numPr>
              <w:spacing w:before="0" w:after="0"/>
              <w:rPr>
                <w:rFonts w:cs="Arial"/>
                <w:b w:val="0"/>
                <w:bCs/>
                <w:i w:val="0"/>
                <w:sz w:val="22"/>
              </w:rPr>
            </w:pPr>
            <w:r>
              <w:rPr>
                <w:rFonts w:cs="Arial"/>
                <w:b w:val="0"/>
                <w:bCs/>
                <w:i w:val="0"/>
                <w:sz w:val="22"/>
              </w:rPr>
              <w:t>The action process involved in the development and renovation of property.</w:t>
            </w:r>
          </w:p>
        </w:tc>
        <w:tc>
          <w:tcPr>
            <w:tcW w:w="2700" w:type="dxa"/>
          </w:tcPr>
          <w:p w14:paraId="4FDD0F2A" w14:textId="77777777" w:rsidR="00B369DE" w:rsidRDefault="00B369DE">
            <w:pPr>
              <w:numPr>
                <w:ilvl w:val="12"/>
                <w:numId w:val="0"/>
              </w:numPr>
              <w:rPr>
                <w:rFonts w:ascii="Arial" w:hAnsi="Arial" w:cs="Arial"/>
                <w:sz w:val="22"/>
              </w:rPr>
            </w:pPr>
            <w:r>
              <w:rPr>
                <w:rFonts w:ascii="Arial" w:hAnsi="Arial" w:cs="Arial"/>
                <w:sz w:val="22"/>
              </w:rPr>
              <w:t>Legal/contractual liability</w:t>
            </w:r>
          </w:p>
          <w:p w14:paraId="6E9B8C1B" w14:textId="17CBA49E" w:rsidR="00B369DE" w:rsidRDefault="00B369DE">
            <w:pPr>
              <w:numPr>
                <w:ilvl w:val="12"/>
                <w:numId w:val="0"/>
              </w:numPr>
              <w:rPr>
                <w:rFonts w:ascii="Arial" w:hAnsi="Arial" w:cs="Arial"/>
                <w:sz w:val="22"/>
              </w:rPr>
            </w:pPr>
            <w:r>
              <w:rPr>
                <w:rFonts w:ascii="Arial" w:hAnsi="Arial" w:cs="Arial"/>
                <w:sz w:val="22"/>
              </w:rPr>
              <w:t xml:space="preserve">Contracts underhand – </w:t>
            </w:r>
            <w:r w:rsidR="00BE0F07">
              <w:rPr>
                <w:rFonts w:ascii="Arial" w:hAnsi="Arial" w:cs="Arial"/>
                <w:sz w:val="22"/>
              </w:rPr>
              <w:t>six</w:t>
            </w:r>
            <w:r>
              <w:rPr>
                <w:rFonts w:ascii="Arial" w:hAnsi="Arial" w:cs="Arial"/>
                <w:sz w:val="22"/>
              </w:rPr>
              <w:t xml:space="preserve"> years</w:t>
            </w:r>
          </w:p>
          <w:p w14:paraId="605ADD72" w14:textId="77777777" w:rsidR="00B369DE" w:rsidRDefault="00B369DE">
            <w:pPr>
              <w:numPr>
                <w:ilvl w:val="12"/>
                <w:numId w:val="0"/>
              </w:numPr>
              <w:rPr>
                <w:rFonts w:ascii="Arial" w:hAnsi="Arial" w:cs="Arial"/>
                <w:sz w:val="22"/>
              </w:rPr>
            </w:pPr>
            <w:r>
              <w:rPr>
                <w:rFonts w:ascii="Arial" w:hAnsi="Arial" w:cs="Arial"/>
                <w:sz w:val="22"/>
              </w:rPr>
              <w:t>Contracts under seal – 12 years</w:t>
            </w:r>
          </w:p>
          <w:p w14:paraId="18EE3F26" w14:textId="018C6072" w:rsidR="00B369DE" w:rsidRDefault="00B369DE">
            <w:pPr>
              <w:numPr>
                <w:ilvl w:val="12"/>
                <w:numId w:val="0"/>
              </w:numPr>
              <w:rPr>
                <w:rFonts w:ascii="Arial" w:hAnsi="Arial" w:cs="Arial"/>
                <w:sz w:val="22"/>
              </w:rPr>
            </w:pPr>
            <w:r>
              <w:rPr>
                <w:rFonts w:ascii="Arial" w:hAnsi="Arial" w:cs="Arial"/>
                <w:sz w:val="22"/>
              </w:rPr>
              <w:t xml:space="preserve">Otherwise </w:t>
            </w:r>
            <w:r w:rsidR="00BE0AAE">
              <w:rPr>
                <w:rFonts w:ascii="Arial" w:hAnsi="Arial" w:cs="Arial"/>
                <w:sz w:val="22"/>
              </w:rPr>
              <w:t>seven</w:t>
            </w:r>
            <w:r>
              <w:rPr>
                <w:rFonts w:ascii="Arial" w:hAnsi="Arial" w:cs="Arial"/>
                <w:sz w:val="22"/>
              </w:rPr>
              <w:t xml:space="preserve"> years after conclusion of work that original tender refers.</w:t>
            </w:r>
          </w:p>
        </w:tc>
        <w:tc>
          <w:tcPr>
            <w:tcW w:w="3600" w:type="dxa"/>
          </w:tcPr>
          <w:p w14:paraId="06F95B64" w14:textId="77777777" w:rsidR="00B369DE" w:rsidRDefault="00B369DE" w:rsidP="005202BA">
            <w:pPr>
              <w:rPr>
                <w:rFonts w:ascii="Arial" w:hAnsi="Arial" w:cs="Arial"/>
                <w:sz w:val="22"/>
                <w:lang w:val="en-US"/>
              </w:rPr>
            </w:pPr>
            <w:r>
              <w:rPr>
                <w:rFonts w:ascii="Arial" w:hAnsi="Arial" w:cs="Arial"/>
                <w:sz w:val="22"/>
                <w:lang w:val="en-US"/>
              </w:rPr>
              <w:t>Work Orders</w:t>
            </w:r>
          </w:p>
          <w:p w14:paraId="2733C2DA" w14:textId="77777777" w:rsidR="00B369DE" w:rsidRDefault="00B369DE" w:rsidP="005202BA">
            <w:pPr>
              <w:rPr>
                <w:rFonts w:ascii="Arial" w:hAnsi="Arial" w:cs="Arial"/>
                <w:sz w:val="22"/>
                <w:lang w:val="en-US"/>
              </w:rPr>
            </w:pPr>
            <w:r>
              <w:rPr>
                <w:rFonts w:ascii="Arial" w:hAnsi="Arial" w:cs="Arial"/>
                <w:sz w:val="22"/>
                <w:lang w:val="en-US"/>
              </w:rPr>
              <w:t>Tender documents</w:t>
            </w:r>
          </w:p>
          <w:p w14:paraId="07C6EF87" w14:textId="77777777" w:rsidR="00B369DE" w:rsidRDefault="00B369DE" w:rsidP="005202BA">
            <w:pPr>
              <w:rPr>
                <w:rFonts w:ascii="Arial" w:hAnsi="Arial" w:cs="Arial"/>
                <w:sz w:val="22"/>
                <w:lang w:val="en-US"/>
              </w:rPr>
            </w:pPr>
            <w:r>
              <w:rPr>
                <w:rFonts w:ascii="Arial" w:hAnsi="Arial" w:cs="Arial"/>
                <w:sz w:val="22"/>
                <w:lang w:val="en-US"/>
              </w:rPr>
              <w:t>Conditions of Contract</w:t>
            </w:r>
          </w:p>
        </w:tc>
        <w:tc>
          <w:tcPr>
            <w:tcW w:w="3600" w:type="dxa"/>
          </w:tcPr>
          <w:p w14:paraId="75DFC8B5" w14:textId="77777777" w:rsidR="00B369DE" w:rsidRDefault="00B369DE">
            <w:pPr>
              <w:numPr>
                <w:ilvl w:val="12"/>
                <w:numId w:val="0"/>
              </w:numPr>
              <w:rPr>
                <w:rFonts w:ascii="Arial" w:hAnsi="Arial" w:cs="Arial"/>
                <w:sz w:val="22"/>
                <w:lang w:val="en-US"/>
              </w:rPr>
            </w:pPr>
            <w:r>
              <w:rPr>
                <w:rFonts w:ascii="Arial" w:hAnsi="Arial" w:cs="Arial"/>
                <w:sz w:val="22"/>
                <w:lang w:val="en-US"/>
              </w:rPr>
              <w:t>Common practice</w:t>
            </w:r>
          </w:p>
        </w:tc>
      </w:tr>
    </w:tbl>
    <w:p w14:paraId="6A0564F3" w14:textId="77777777" w:rsidR="00B369DE" w:rsidRDefault="00B369DE">
      <w:pPr>
        <w:rPr>
          <w:rFonts w:ascii="Arial" w:hAnsi="Arial" w:cs="Arial"/>
        </w:rPr>
      </w:pPr>
      <w:r>
        <w:rPr>
          <w:rFonts w:ascii="Arial" w:hAnsi="Arial" w:cs="Arial"/>
        </w:rPr>
        <w:br w:type="page"/>
      </w:r>
    </w:p>
    <w:tbl>
      <w:tblPr>
        <w:tblW w:w="141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042"/>
        <w:gridCol w:w="3240"/>
        <w:gridCol w:w="2700"/>
        <w:gridCol w:w="3600"/>
        <w:gridCol w:w="3600"/>
      </w:tblGrid>
      <w:tr w:rsidR="00B369DE" w14:paraId="5994AE2C" w14:textId="77777777">
        <w:tc>
          <w:tcPr>
            <w:tcW w:w="1042" w:type="dxa"/>
            <w:tcBorders>
              <w:bottom w:val="double" w:sz="4" w:space="0" w:color="auto"/>
            </w:tcBorders>
          </w:tcPr>
          <w:p w14:paraId="6BFEBE67" w14:textId="77777777" w:rsidR="00B369DE" w:rsidRDefault="00B369DE" w:rsidP="0041036A">
            <w:pPr>
              <w:numPr>
                <w:ilvl w:val="12"/>
                <w:numId w:val="0"/>
              </w:numPr>
              <w:rPr>
                <w:rFonts w:ascii="Arial" w:hAnsi="Arial" w:cs="Arial"/>
                <w:b/>
                <w:color w:val="000000"/>
                <w:sz w:val="22"/>
              </w:rPr>
            </w:pPr>
            <w:r>
              <w:rPr>
                <w:rFonts w:ascii="Arial" w:hAnsi="Arial" w:cs="Arial"/>
                <w:b/>
                <w:color w:val="000000"/>
                <w:sz w:val="22"/>
              </w:rPr>
              <w:lastRenderedPageBreak/>
              <w:t>Ref No</w:t>
            </w:r>
          </w:p>
        </w:tc>
        <w:tc>
          <w:tcPr>
            <w:tcW w:w="3240" w:type="dxa"/>
            <w:tcBorders>
              <w:bottom w:val="double" w:sz="4" w:space="0" w:color="auto"/>
            </w:tcBorders>
          </w:tcPr>
          <w:p w14:paraId="26DB667D" w14:textId="77777777" w:rsidR="00B369DE" w:rsidRDefault="00B369DE">
            <w:pPr>
              <w:numPr>
                <w:ilvl w:val="12"/>
                <w:numId w:val="0"/>
              </w:numPr>
              <w:jc w:val="center"/>
              <w:rPr>
                <w:rFonts w:ascii="Arial" w:hAnsi="Arial" w:cs="Arial"/>
                <w:b/>
                <w:sz w:val="22"/>
              </w:rPr>
            </w:pPr>
            <w:r>
              <w:rPr>
                <w:rFonts w:ascii="Arial" w:hAnsi="Arial" w:cs="Arial"/>
                <w:b/>
                <w:sz w:val="22"/>
              </w:rPr>
              <w:t>Function Description</w:t>
            </w:r>
          </w:p>
        </w:tc>
        <w:tc>
          <w:tcPr>
            <w:tcW w:w="2700" w:type="dxa"/>
            <w:tcBorders>
              <w:bottom w:val="double" w:sz="4" w:space="0" w:color="auto"/>
            </w:tcBorders>
          </w:tcPr>
          <w:p w14:paraId="49F780A2" w14:textId="77777777" w:rsidR="00B369DE" w:rsidRDefault="00B369DE">
            <w:pPr>
              <w:numPr>
                <w:ilvl w:val="12"/>
                <w:numId w:val="0"/>
              </w:numPr>
              <w:ind w:left="-108"/>
              <w:jc w:val="center"/>
              <w:rPr>
                <w:rFonts w:ascii="Arial" w:hAnsi="Arial" w:cs="Arial"/>
                <w:b/>
                <w:sz w:val="22"/>
              </w:rPr>
            </w:pPr>
            <w:r>
              <w:rPr>
                <w:rFonts w:ascii="Arial" w:hAnsi="Arial" w:cs="Arial"/>
                <w:b/>
                <w:sz w:val="22"/>
              </w:rPr>
              <w:t>Retention Action</w:t>
            </w:r>
          </w:p>
        </w:tc>
        <w:tc>
          <w:tcPr>
            <w:tcW w:w="3600" w:type="dxa"/>
            <w:tcBorders>
              <w:bottom w:val="double" w:sz="4" w:space="0" w:color="auto"/>
            </w:tcBorders>
          </w:tcPr>
          <w:p w14:paraId="370E9BAC" w14:textId="77777777" w:rsidR="00B369DE" w:rsidRDefault="00B369DE">
            <w:pPr>
              <w:numPr>
                <w:ilvl w:val="12"/>
                <w:numId w:val="0"/>
              </w:numPr>
              <w:ind w:right="-108"/>
              <w:jc w:val="center"/>
              <w:rPr>
                <w:rFonts w:ascii="Arial" w:hAnsi="Arial" w:cs="Arial"/>
                <w:b/>
                <w:sz w:val="22"/>
              </w:rPr>
            </w:pPr>
            <w:r>
              <w:rPr>
                <w:rFonts w:ascii="Arial" w:hAnsi="Arial" w:cs="Arial"/>
                <w:b/>
                <w:sz w:val="22"/>
              </w:rPr>
              <w:t>Examples of Records</w:t>
            </w:r>
          </w:p>
        </w:tc>
        <w:tc>
          <w:tcPr>
            <w:tcW w:w="3600" w:type="dxa"/>
            <w:tcBorders>
              <w:bottom w:val="double" w:sz="4" w:space="0" w:color="auto"/>
            </w:tcBorders>
          </w:tcPr>
          <w:p w14:paraId="4676E0A3" w14:textId="77777777" w:rsidR="00B369DE" w:rsidRDefault="00B369DE">
            <w:pPr>
              <w:numPr>
                <w:ilvl w:val="12"/>
                <w:numId w:val="0"/>
              </w:numPr>
              <w:ind w:right="-108"/>
              <w:jc w:val="center"/>
              <w:rPr>
                <w:rFonts w:ascii="Arial" w:hAnsi="Arial" w:cs="Arial"/>
                <w:b/>
                <w:sz w:val="22"/>
              </w:rPr>
            </w:pPr>
            <w:r>
              <w:rPr>
                <w:rFonts w:ascii="Arial" w:hAnsi="Arial" w:cs="Arial"/>
                <w:b/>
                <w:sz w:val="22"/>
              </w:rPr>
              <w:t>Notes</w:t>
            </w:r>
          </w:p>
        </w:tc>
      </w:tr>
      <w:tr w:rsidR="00B369DE" w14:paraId="32805F40" w14:textId="77777777">
        <w:tc>
          <w:tcPr>
            <w:tcW w:w="1042" w:type="dxa"/>
          </w:tcPr>
          <w:p w14:paraId="37EAA979" w14:textId="77777777" w:rsidR="00B369DE" w:rsidRDefault="00B369DE">
            <w:pPr>
              <w:numPr>
                <w:ilvl w:val="12"/>
                <w:numId w:val="0"/>
              </w:numPr>
              <w:ind w:right="67"/>
              <w:rPr>
                <w:rFonts w:ascii="Arial" w:hAnsi="Arial" w:cs="Arial"/>
                <w:sz w:val="22"/>
              </w:rPr>
            </w:pPr>
            <w:r>
              <w:rPr>
                <w:rFonts w:ascii="Arial" w:hAnsi="Arial" w:cs="Arial"/>
                <w:sz w:val="22"/>
              </w:rPr>
              <w:t>8.3</w:t>
            </w:r>
          </w:p>
        </w:tc>
        <w:tc>
          <w:tcPr>
            <w:tcW w:w="3240" w:type="dxa"/>
          </w:tcPr>
          <w:p w14:paraId="4074587B" w14:textId="77777777" w:rsidR="00B369DE" w:rsidRDefault="00B369DE">
            <w:pPr>
              <w:numPr>
                <w:ilvl w:val="12"/>
                <w:numId w:val="0"/>
              </w:numPr>
              <w:ind w:right="67"/>
              <w:rPr>
                <w:rFonts w:ascii="Arial" w:hAnsi="Arial" w:cs="Arial"/>
                <w:sz w:val="22"/>
              </w:rPr>
            </w:pPr>
            <w:r>
              <w:rPr>
                <w:rFonts w:ascii="Arial" w:hAnsi="Arial" w:cs="Arial"/>
                <w:sz w:val="22"/>
              </w:rPr>
              <w:t>The activity of providing municipal services in relation to Infrastructure within the authority</w:t>
            </w:r>
          </w:p>
        </w:tc>
        <w:tc>
          <w:tcPr>
            <w:tcW w:w="2700" w:type="dxa"/>
          </w:tcPr>
          <w:p w14:paraId="4A733223" w14:textId="373612EE" w:rsidR="00B369DE" w:rsidRDefault="00B369DE">
            <w:pPr>
              <w:numPr>
                <w:ilvl w:val="12"/>
                <w:numId w:val="0"/>
              </w:numPr>
              <w:rPr>
                <w:rFonts w:ascii="Arial" w:hAnsi="Arial" w:cs="Arial"/>
                <w:color w:val="000000"/>
                <w:sz w:val="22"/>
              </w:rPr>
            </w:pPr>
            <w:r>
              <w:rPr>
                <w:rFonts w:ascii="Arial" w:hAnsi="Arial" w:cs="Arial"/>
                <w:color w:val="000000"/>
                <w:sz w:val="22"/>
              </w:rPr>
              <w:t xml:space="preserve">Destroy </w:t>
            </w:r>
            <w:r w:rsidR="00BE0F07">
              <w:rPr>
                <w:rFonts w:ascii="Arial" w:hAnsi="Arial" w:cs="Arial"/>
                <w:color w:val="000000"/>
                <w:sz w:val="22"/>
              </w:rPr>
              <w:t>five</w:t>
            </w:r>
            <w:r>
              <w:rPr>
                <w:rFonts w:ascii="Arial" w:hAnsi="Arial" w:cs="Arial"/>
                <w:color w:val="000000"/>
                <w:sz w:val="22"/>
              </w:rPr>
              <w:t xml:space="preserve"> years after last action</w:t>
            </w:r>
          </w:p>
        </w:tc>
        <w:tc>
          <w:tcPr>
            <w:tcW w:w="3600" w:type="dxa"/>
          </w:tcPr>
          <w:p w14:paraId="40573F2F" w14:textId="77777777" w:rsidR="00B369DE" w:rsidRDefault="00B369DE" w:rsidP="005202BA">
            <w:pPr>
              <w:rPr>
                <w:rFonts w:ascii="Arial" w:hAnsi="Arial" w:cs="Arial"/>
                <w:sz w:val="22"/>
                <w:lang w:val="en-US"/>
              </w:rPr>
            </w:pPr>
            <w:r>
              <w:rPr>
                <w:rFonts w:ascii="Arial" w:hAnsi="Arial" w:cs="Arial"/>
                <w:sz w:val="22"/>
                <w:lang w:val="en-US"/>
              </w:rPr>
              <w:t>Street files</w:t>
            </w:r>
          </w:p>
          <w:p w14:paraId="6E1FB913" w14:textId="77777777" w:rsidR="00B369DE" w:rsidRDefault="00B369DE" w:rsidP="005202BA">
            <w:pPr>
              <w:rPr>
                <w:rFonts w:ascii="Arial" w:hAnsi="Arial" w:cs="Arial"/>
                <w:sz w:val="22"/>
                <w:lang w:val="en-US"/>
              </w:rPr>
            </w:pPr>
            <w:r>
              <w:rPr>
                <w:rFonts w:ascii="Arial" w:hAnsi="Arial" w:cs="Arial"/>
                <w:sz w:val="22"/>
                <w:lang w:val="en-US"/>
              </w:rPr>
              <w:t>Street Records</w:t>
            </w:r>
          </w:p>
        </w:tc>
        <w:tc>
          <w:tcPr>
            <w:tcW w:w="3600" w:type="dxa"/>
          </w:tcPr>
          <w:p w14:paraId="520C0749" w14:textId="77777777" w:rsidR="00B369DE" w:rsidRDefault="00B369DE">
            <w:pPr>
              <w:numPr>
                <w:ilvl w:val="12"/>
                <w:numId w:val="0"/>
              </w:numPr>
              <w:rPr>
                <w:rFonts w:ascii="Arial" w:hAnsi="Arial" w:cs="Arial"/>
                <w:sz w:val="22"/>
                <w:lang w:val="en-US"/>
              </w:rPr>
            </w:pPr>
            <w:r>
              <w:rPr>
                <w:rFonts w:ascii="Arial" w:hAnsi="Arial" w:cs="Arial"/>
                <w:sz w:val="22"/>
                <w:lang w:val="en-US"/>
              </w:rPr>
              <w:t>Common practice</w:t>
            </w:r>
          </w:p>
        </w:tc>
      </w:tr>
      <w:tr w:rsidR="00B369DE" w14:paraId="3DABEECB" w14:textId="77777777">
        <w:tc>
          <w:tcPr>
            <w:tcW w:w="1042" w:type="dxa"/>
          </w:tcPr>
          <w:p w14:paraId="01D2EB07" w14:textId="77777777" w:rsidR="00B369DE" w:rsidRDefault="00B369DE">
            <w:pPr>
              <w:numPr>
                <w:ilvl w:val="12"/>
                <w:numId w:val="0"/>
              </w:numPr>
              <w:ind w:right="67"/>
              <w:rPr>
                <w:rFonts w:ascii="Arial" w:hAnsi="Arial" w:cs="Arial"/>
                <w:sz w:val="22"/>
              </w:rPr>
            </w:pPr>
            <w:r>
              <w:rPr>
                <w:rFonts w:ascii="Arial" w:hAnsi="Arial" w:cs="Arial"/>
                <w:sz w:val="22"/>
              </w:rPr>
              <w:t>8.4</w:t>
            </w:r>
          </w:p>
        </w:tc>
        <w:tc>
          <w:tcPr>
            <w:tcW w:w="3240" w:type="dxa"/>
          </w:tcPr>
          <w:p w14:paraId="138F17AE" w14:textId="77777777" w:rsidR="00B369DE" w:rsidRDefault="00B369DE">
            <w:pPr>
              <w:pStyle w:val="Heading3"/>
              <w:numPr>
                <w:ilvl w:val="12"/>
                <w:numId w:val="0"/>
              </w:numPr>
              <w:spacing w:before="0" w:after="120"/>
              <w:rPr>
                <w:rFonts w:cs="Arial"/>
                <w:b w:val="0"/>
                <w:bCs/>
                <w:i w:val="0"/>
                <w:sz w:val="22"/>
              </w:rPr>
            </w:pPr>
            <w:r>
              <w:rPr>
                <w:rFonts w:cs="Arial"/>
                <w:b w:val="0"/>
                <w:bCs/>
                <w:i w:val="0"/>
                <w:sz w:val="22"/>
              </w:rPr>
              <w:t>Coast protection</w:t>
            </w:r>
          </w:p>
        </w:tc>
        <w:tc>
          <w:tcPr>
            <w:tcW w:w="2700" w:type="dxa"/>
          </w:tcPr>
          <w:p w14:paraId="738C2129" w14:textId="4133B6AC" w:rsidR="00B369DE" w:rsidRDefault="00BE0F07">
            <w:pPr>
              <w:numPr>
                <w:ilvl w:val="12"/>
                <w:numId w:val="0"/>
              </w:numPr>
              <w:rPr>
                <w:rFonts w:ascii="Arial" w:hAnsi="Arial" w:cs="Arial"/>
                <w:sz w:val="22"/>
              </w:rPr>
            </w:pPr>
            <w:r>
              <w:rPr>
                <w:rFonts w:ascii="Arial" w:hAnsi="Arial" w:cs="Arial"/>
                <w:sz w:val="22"/>
              </w:rPr>
              <w:t>Two</w:t>
            </w:r>
            <w:r w:rsidR="00B369DE">
              <w:rPr>
                <w:rFonts w:ascii="Arial" w:hAnsi="Arial" w:cs="Arial"/>
                <w:sz w:val="22"/>
              </w:rPr>
              <w:t xml:space="preserve"> years after replacement.</w:t>
            </w:r>
          </w:p>
        </w:tc>
        <w:tc>
          <w:tcPr>
            <w:tcW w:w="3600" w:type="dxa"/>
          </w:tcPr>
          <w:p w14:paraId="61E12684" w14:textId="77777777" w:rsidR="00B369DE" w:rsidRDefault="00B369DE">
            <w:pPr>
              <w:rPr>
                <w:rFonts w:ascii="Arial" w:hAnsi="Arial" w:cs="Arial"/>
                <w:sz w:val="22"/>
              </w:rPr>
            </w:pPr>
            <w:r>
              <w:rPr>
                <w:rFonts w:ascii="Arial" w:hAnsi="Arial" w:cs="Arial"/>
                <w:sz w:val="22"/>
              </w:rPr>
              <w:t>Shoreline Management Plan</w:t>
            </w:r>
          </w:p>
        </w:tc>
        <w:tc>
          <w:tcPr>
            <w:tcW w:w="3600" w:type="dxa"/>
          </w:tcPr>
          <w:p w14:paraId="158F8347" w14:textId="77777777" w:rsidR="00B369DE" w:rsidRDefault="00B369DE">
            <w:pPr>
              <w:numPr>
                <w:ilvl w:val="12"/>
                <w:numId w:val="0"/>
              </w:numPr>
              <w:rPr>
                <w:rFonts w:ascii="Arial" w:hAnsi="Arial" w:cs="Arial"/>
                <w:sz w:val="22"/>
              </w:rPr>
            </w:pPr>
            <w:r>
              <w:rPr>
                <w:rFonts w:ascii="Arial" w:hAnsi="Arial" w:cs="Arial"/>
                <w:sz w:val="22"/>
              </w:rPr>
              <w:t>Common practice</w:t>
            </w:r>
          </w:p>
        </w:tc>
      </w:tr>
      <w:tr w:rsidR="00B369DE" w14:paraId="069F9E12" w14:textId="77777777">
        <w:tc>
          <w:tcPr>
            <w:tcW w:w="1042" w:type="dxa"/>
          </w:tcPr>
          <w:p w14:paraId="07F4BDD6" w14:textId="77777777" w:rsidR="00B369DE" w:rsidRDefault="00B369DE">
            <w:pPr>
              <w:numPr>
                <w:ilvl w:val="12"/>
                <w:numId w:val="0"/>
              </w:numPr>
              <w:ind w:right="67"/>
              <w:rPr>
                <w:rFonts w:ascii="Arial" w:hAnsi="Arial" w:cs="Arial"/>
                <w:color w:val="000000"/>
                <w:sz w:val="22"/>
              </w:rPr>
            </w:pPr>
            <w:r>
              <w:rPr>
                <w:rFonts w:ascii="Arial" w:hAnsi="Arial" w:cs="Arial"/>
                <w:color w:val="000000"/>
                <w:sz w:val="22"/>
              </w:rPr>
              <w:t>8.5</w:t>
            </w:r>
          </w:p>
        </w:tc>
        <w:tc>
          <w:tcPr>
            <w:tcW w:w="3240" w:type="dxa"/>
          </w:tcPr>
          <w:p w14:paraId="53237749" w14:textId="77777777" w:rsidR="00B369DE" w:rsidRDefault="00B369DE">
            <w:pPr>
              <w:numPr>
                <w:ilvl w:val="12"/>
                <w:numId w:val="0"/>
              </w:numPr>
              <w:ind w:right="67"/>
              <w:rPr>
                <w:rFonts w:ascii="Arial" w:hAnsi="Arial" w:cs="Arial"/>
                <w:bCs/>
                <w:sz w:val="22"/>
              </w:rPr>
            </w:pPr>
            <w:r>
              <w:rPr>
                <w:rFonts w:ascii="Arial" w:hAnsi="Arial" w:cs="Arial"/>
                <w:bCs/>
                <w:sz w:val="22"/>
              </w:rPr>
              <w:t>Land drainage</w:t>
            </w:r>
          </w:p>
        </w:tc>
        <w:tc>
          <w:tcPr>
            <w:tcW w:w="2700" w:type="dxa"/>
          </w:tcPr>
          <w:p w14:paraId="12A3FC5F" w14:textId="41DEB8E6" w:rsidR="00B369DE" w:rsidRDefault="00BE0F07">
            <w:pPr>
              <w:numPr>
                <w:ilvl w:val="12"/>
                <w:numId w:val="0"/>
              </w:numPr>
              <w:rPr>
                <w:rFonts w:ascii="Arial" w:hAnsi="Arial" w:cs="Arial"/>
                <w:sz w:val="22"/>
              </w:rPr>
            </w:pPr>
            <w:r>
              <w:rPr>
                <w:rFonts w:ascii="Arial" w:hAnsi="Arial" w:cs="Arial"/>
                <w:sz w:val="22"/>
              </w:rPr>
              <w:t>Ten</w:t>
            </w:r>
            <w:r w:rsidR="00B369DE">
              <w:rPr>
                <w:rFonts w:ascii="Arial" w:hAnsi="Arial" w:cs="Arial"/>
                <w:sz w:val="22"/>
              </w:rPr>
              <w:t xml:space="preserve"> years</w:t>
            </w:r>
          </w:p>
        </w:tc>
        <w:tc>
          <w:tcPr>
            <w:tcW w:w="3600" w:type="dxa"/>
          </w:tcPr>
          <w:p w14:paraId="38157B9D" w14:textId="7931964E" w:rsidR="00B369DE" w:rsidRDefault="00B369DE">
            <w:pPr>
              <w:numPr>
                <w:ilvl w:val="12"/>
                <w:numId w:val="0"/>
              </w:numPr>
              <w:rPr>
                <w:rFonts w:ascii="Arial" w:hAnsi="Arial" w:cs="Arial"/>
                <w:sz w:val="22"/>
              </w:rPr>
            </w:pPr>
            <w:r>
              <w:rPr>
                <w:rFonts w:ascii="Arial" w:hAnsi="Arial" w:cs="Arial"/>
                <w:sz w:val="22"/>
              </w:rPr>
              <w:t>By-Laws</w:t>
            </w:r>
          </w:p>
        </w:tc>
        <w:tc>
          <w:tcPr>
            <w:tcW w:w="3600" w:type="dxa"/>
          </w:tcPr>
          <w:p w14:paraId="2B340B3B" w14:textId="77777777" w:rsidR="00B369DE" w:rsidRDefault="00B369DE">
            <w:pPr>
              <w:numPr>
                <w:ilvl w:val="12"/>
                <w:numId w:val="0"/>
              </w:numPr>
              <w:rPr>
                <w:rFonts w:ascii="Arial" w:hAnsi="Arial" w:cs="Arial"/>
                <w:sz w:val="22"/>
              </w:rPr>
            </w:pPr>
            <w:r>
              <w:rPr>
                <w:rFonts w:ascii="Arial" w:hAnsi="Arial" w:cs="Arial"/>
                <w:sz w:val="22"/>
              </w:rPr>
              <w:t>Common practice</w:t>
            </w:r>
          </w:p>
        </w:tc>
      </w:tr>
    </w:tbl>
    <w:p w14:paraId="347FBE87" w14:textId="77777777" w:rsidR="00B369DE" w:rsidRDefault="00B369DE">
      <w:pPr>
        <w:rPr>
          <w:rFonts w:ascii="Arial" w:hAnsi="Arial" w:cs="Arial"/>
          <w:sz w:val="22"/>
        </w:rPr>
      </w:pPr>
    </w:p>
    <w:p w14:paraId="23BD1E68" w14:textId="77777777" w:rsidR="00B369DE" w:rsidRDefault="00B369DE">
      <w:pPr>
        <w:rPr>
          <w:rFonts w:ascii="Arial" w:hAnsi="Arial" w:cs="Arial"/>
          <w:sz w:val="22"/>
        </w:rPr>
      </w:pPr>
      <w:r>
        <w:rPr>
          <w:rFonts w:ascii="Arial" w:hAnsi="Arial" w:cs="Arial"/>
          <w:sz w:val="22"/>
        </w:rPr>
        <w:br w:type="page"/>
      </w:r>
    </w:p>
    <w:p w14:paraId="29443BB2" w14:textId="77777777" w:rsidR="00B369DE" w:rsidRPr="00011D02" w:rsidRDefault="00B369DE">
      <w:pPr>
        <w:pStyle w:val="Heading2"/>
        <w:spacing w:before="0" w:after="0"/>
        <w:ind w:left="360"/>
        <w:jc w:val="center"/>
        <w:rPr>
          <w:rFonts w:cs="Arial"/>
          <w:szCs w:val="24"/>
        </w:rPr>
      </w:pPr>
      <w:r w:rsidRPr="00011D02">
        <w:rPr>
          <w:rFonts w:cs="Arial"/>
          <w:szCs w:val="24"/>
        </w:rPr>
        <w:lastRenderedPageBreak/>
        <w:t>9</w:t>
      </w:r>
      <w:r w:rsidR="004228C2" w:rsidRPr="00011D02">
        <w:rPr>
          <w:rFonts w:cs="Arial"/>
          <w:szCs w:val="24"/>
        </w:rPr>
        <w:t xml:space="preserve"> </w:t>
      </w:r>
      <w:r w:rsidRPr="00011D02">
        <w:rPr>
          <w:rFonts w:cs="Arial"/>
          <w:szCs w:val="24"/>
        </w:rPr>
        <w:t>Estates</w:t>
      </w:r>
    </w:p>
    <w:p w14:paraId="39B2F32E" w14:textId="77777777" w:rsidR="00B369DE" w:rsidRDefault="00B369DE">
      <w:pPr>
        <w:rPr>
          <w:rFonts w:ascii="Arial" w:hAnsi="Arial" w:cs="Arial"/>
          <w:sz w:val="22"/>
        </w:rPr>
      </w:pPr>
    </w:p>
    <w:p w14:paraId="21280B8C" w14:textId="77777777" w:rsidR="00B369DE" w:rsidRDefault="00B369DE">
      <w:pPr>
        <w:rPr>
          <w:rFonts w:ascii="Arial" w:hAnsi="Arial" w:cs="Arial"/>
          <w:sz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042"/>
        <w:gridCol w:w="3240"/>
        <w:gridCol w:w="2700"/>
        <w:gridCol w:w="3600"/>
        <w:gridCol w:w="3600"/>
      </w:tblGrid>
      <w:tr w:rsidR="00B369DE" w14:paraId="21FE0F3F" w14:textId="77777777">
        <w:tc>
          <w:tcPr>
            <w:tcW w:w="1042" w:type="dxa"/>
            <w:tcBorders>
              <w:bottom w:val="double" w:sz="4" w:space="0" w:color="auto"/>
            </w:tcBorders>
          </w:tcPr>
          <w:p w14:paraId="184FB98D" w14:textId="77777777" w:rsidR="00B369DE" w:rsidRDefault="00B369DE" w:rsidP="0041036A">
            <w:pPr>
              <w:numPr>
                <w:ilvl w:val="12"/>
                <w:numId w:val="0"/>
              </w:numPr>
              <w:rPr>
                <w:rFonts w:ascii="Arial" w:hAnsi="Arial" w:cs="Arial"/>
                <w:b/>
                <w:color w:val="000000"/>
                <w:sz w:val="22"/>
              </w:rPr>
            </w:pPr>
            <w:r>
              <w:rPr>
                <w:rFonts w:ascii="Arial" w:hAnsi="Arial" w:cs="Arial"/>
                <w:b/>
                <w:color w:val="000000"/>
                <w:sz w:val="22"/>
              </w:rPr>
              <w:t>Ref No</w:t>
            </w:r>
          </w:p>
        </w:tc>
        <w:tc>
          <w:tcPr>
            <w:tcW w:w="3240" w:type="dxa"/>
            <w:tcBorders>
              <w:bottom w:val="double" w:sz="4" w:space="0" w:color="auto"/>
            </w:tcBorders>
          </w:tcPr>
          <w:p w14:paraId="458E18D5" w14:textId="77777777" w:rsidR="00B369DE" w:rsidRDefault="00B369DE">
            <w:pPr>
              <w:numPr>
                <w:ilvl w:val="12"/>
                <w:numId w:val="0"/>
              </w:numPr>
              <w:jc w:val="center"/>
              <w:rPr>
                <w:rFonts w:ascii="Arial" w:hAnsi="Arial" w:cs="Arial"/>
                <w:b/>
                <w:sz w:val="22"/>
              </w:rPr>
            </w:pPr>
            <w:r>
              <w:rPr>
                <w:rFonts w:ascii="Arial" w:hAnsi="Arial" w:cs="Arial"/>
                <w:b/>
                <w:sz w:val="22"/>
              </w:rPr>
              <w:t>Function Description</w:t>
            </w:r>
          </w:p>
        </w:tc>
        <w:tc>
          <w:tcPr>
            <w:tcW w:w="2700" w:type="dxa"/>
            <w:tcBorders>
              <w:bottom w:val="double" w:sz="4" w:space="0" w:color="auto"/>
            </w:tcBorders>
          </w:tcPr>
          <w:p w14:paraId="775B8F93" w14:textId="77777777" w:rsidR="00B369DE" w:rsidRDefault="00B369DE">
            <w:pPr>
              <w:numPr>
                <w:ilvl w:val="12"/>
                <w:numId w:val="0"/>
              </w:numPr>
              <w:ind w:left="-108"/>
              <w:jc w:val="center"/>
              <w:rPr>
                <w:rFonts w:ascii="Arial" w:hAnsi="Arial" w:cs="Arial"/>
                <w:b/>
                <w:sz w:val="22"/>
              </w:rPr>
            </w:pPr>
            <w:r>
              <w:rPr>
                <w:rFonts w:ascii="Arial" w:hAnsi="Arial" w:cs="Arial"/>
                <w:b/>
                <w:sz w:val="22"/>
              </w:rPr>
              <w:t>Retention Action</w:t>
            </w:r>
          </w:p>
        </w:tc>
        <w:tc>
          <w:tcPr>
            <w:tcW w:w="3600" w:type="dxa"/>
            <w:tcBorders>
              <w:bottom w:val="double" w:sz="4" w:space="0" w:color="auto"/>
            </w:tcBorders>
          </w:tcPr>
          <w:p w14:paraId="0E9FDF56" w14:textId="77777777" w:rsidR="00B369DE" w:rsidRDefault="00B369DE">
            <w:pPr>
              <w:numPr>
                <w:ilvl w:val="12"/>
                <w:numId w:val="0"/>
              </w:numPr>
              <w:ind w:right="-108"/>
              <w:jc w:val="center"/>
              <w:rPr>
                <w:rFonts w:ascii="Arial" w:hAnsi="Arial" w:cs="Arial"/>
                <w:b/>
                <w:sz w:val="22"/>
              </w:rPr>
            </w:pPr>
            <w:r>
              <w:rPr>
                <w:rFonts w:ascii="Arial" w:hAnsi="Arial" w:cs="Arial"/>
                <w:b/>
                <w:sz w:val="22"/>
              </w:rPr>
              <w:t>Examples of Records</w:t>
            </w:r>
          </w:p>
        </w:tc>
        <w:tc>
          <w:tcPr>
            <w:tcW w:w="3600" w:type="dxa"/>
            <w:tcBorders>
              <w:bottom w:val="double" w:sz="4" w:space="0" w:color="auto"/>
            </w:tcBorders>
          </w:tcPr>
          <w:p w14:paraId="26478D22" w14:textId="77777777" w:rsidR="00B369DE" w:rsidRDefault="00B369DE">
            <w:pPr>
              <w:numPr>
                <w:ilvl w:val="12"/>
                <w:numId w:val="0"/>
              </w:numPr>
              <w:ind w:right="-108"/>
              <w:jc w:val="center"/>
              <w:rPr>
                <w:rFonts w:ascii="Arial" w:hAnsi="Arial" w:cs="Arial"/>
                <w:b/>
                <w:sz w:val="22"/>
              </w:rPr>
            </w:pPr>
            <w:r>
              <w:rPr>
                <w:rFonts w:ascii="Arial" w:hAnsi="Arial" w:cs="Arial"/>
                <w:b/>
                <w:sz w:val="22"/>
              </w:rPr>
              <w:t>Notes</w:t>
            </w:r>
          </w:p>
        </w:tc>
      </w:tr>
      <w:tr w:rsidR="00B369DE" w14:paraId="27F6166C" w14:textId="77777777">
        <w:tc>
          <w:tcPr>
            <w:tcW w:w="1042" w:type="dxa"/>
            <w:tcBorders>
              <w:top w:val="double" w:sz="4" w:space="0" w:color="auto"/>
            </w:tcBorders>
          </w:tcPr>
          <w:p w14:paraId="2A9B98B6" w14:textId="77777777" w:rsidR="00B369DE" w:rsidRDefault="00B369DE">
            <w:pPr>
              <w:numPr>
                <w:ilvl w:val="12"/>
                <w:numId w:val="0"/>
              </w:numPr>
              <w:ind w:right="67"/>
              <w:rPr>
                <w:rFonts w:ascii="Arial" w:hAnsi="Arial" w:cs="Arial"/>
                <w:b/>
                <w:sz w:val="22"/>
              </w:rPr>
            </w:pPr>
            <w:r>
              <w:rPr>
                <w:rFonts w:ascii="Arial" w:hAnsi="Arial" w:cs="Arial"/>
                <w:b/>
                <w:sz w:val="22"/>
              </w:rPr>
              <w:t>9.1</w:t>
            </w:r>
          </w:p>
        </w:tc>
        <w:tc>
          <w:tcPr>
            <w:tcW w:w="3240" w:type="dxa"/>
            <w:tcBorders>
              <w:top w:val="double" w:sz="4" w:space="0" w:color="auto"/>
            </w:tcBorders>
          </w:tcPr>
          <w:p w14:paraId="2E3E5A21" w14:textId="77777777" w:rsidR="00B369DE" w:rsidRDefault="00B369DE">
            <w:pPr>
              <w:pStyle w:val="Heading2"/>
              <w:numPr>
                <w:ilvl w:val="12"/>
                <w:numId w:val="0"/>
              </w:numPr>
              <w:spacing w:before="0" w:after="0"/>
              <w:rPr>
                <w:rFonts w:cs="Arial"/>
                <w:sz w:val="22"/>
              </w:rPr>
            </w:pPr>
            <w:r>
              <w:rPr>
                <w:rFonts w:cs="Arial"/>
                <w:sz w:val="22"/>
              </w:rPr>
              <w:t>Property and Land Management</w:t>
            </w:r>
          </w:p>
        </w:tc>
        <w:tc>
          <w:tcPr>
            <w:tcW w:w="2700" w:type="dxa"/>
            <w:tcBorders>
              <w:top w:val="double" w:sz="4" w:space="0" w:color="auto"/>
            </w:tcBorders>
          </w:tcPr>
          <w:p w14:paraId="29147FED" w14:textId="77777777" w:rsidR="00B369DE" w:rsidRDefault="00B369DE">
            <w:pPr>
              <w:numPr>
                <w:ilvl w:val="12"/>
                <w:numId w:val="0"/>
              </w:numPr>
              <w:rPr>
                <w:rFonts w:ascii="Arial" w:hAnsi="Arial" w:cs="Arial"/>
                <w:sz w:val="22"/>
              </w:rPr>
            </w:pPr>
          </w:p>
        </w:tc>
        <w:tc>
          <w:tcPr>
            <w:tcW w:w="3600" w:type="dxa"/>
            <w:tcBorders>
              <w:top w:val="double" w:sz="4" w:space="0" w:color="auto"/>
            </w:tcBorders>
          </w:tcPr>
          <w:p w14:paraId="127C7C12" w14:textId="77777777" w:rsidR="00B369DE" w:rsidRDefault="00B369DE">
            <w:pPr>
              <w:numPr>
                <w:ilvl w:val="12"/>
                <w:numId w:val="0"/>
              </w:numPr>
              <w:rPr>
                <w:rFonts w:ascii="Arial" w:hAnsi="Arial" w:cs="Arial"/>
                <w:sz w:val="22"/>
                <w:u w:val="single"/>
              </w:rPr>
            </w:pPr>
          </w:p>
        </w:tc>
        <w:tc>
          <w:tcPr>
            <w:tcW w:w="3600" w:type="dxa"/>
            <w:tcBorders>
              <w:top w:val="double" w:sz="4" w:space="0" w:color="auto"/>
            </w:tcBorders>
          </w:tcPr>
          <w:p w14:paraId="4CB07144" w14:textId="77777777" w:rsidR="00B369DE" w:rsidRDefault="00B369DE">
            <w:pPr>
              <w:numPr>
                <w:ilvl w:val="12"/>
                <w:numId w:val="0"/>
              </w:numPr>
              <w:rPr>
                <w:rFonts w:ascii="Arial" w:hAnsi="Arial" w:cs="Arial"/>
                <w:sz w:val="22"/>
                <w:u w:val="single"/>
              </w:rPr>
            </w:pPr>
          </w:p>
        </w:tc>
      </w:tr>
      <w:tr w:rsidR="00B369DE" w14:paraId="539A606A" w14:textId="77777777">
        <w:tc>
          <w:tcPr>
            <w:tcW w:w="1042" w:type="dxa"/>
          </w:tcPr>
          <w:p w14:paraId="26C6E31C" w14:textId="77777777" w:rsidR="00B369DE" w:rsidRDefault="00B369DE">
            <w:pPr>
              <w:numPr>
                <w:ilvl w:val="12"/>
                <w:numId w:val="0"/>
              </w:numPr>
              <w:ind w:right="67"/>
              <w:rPr>
                <w:rFonts w:ascii="Arial" w:hAnsi="Arial" w:cs="Arial"/>
                <w:color w:val="000000"/>
                <w:sz w:val="22"/>
              </w:rPr>
            </w:pPr>
            <w:r>
              <w:rPr>
                <w:rFonts w:ascii="Arial" w:hAnsi="Arial" w:cs="Arial"/>
                <w:color w:val="000000"/>
                <w:sz w:val="22"/>
              </w:rPr>
              <w:t>9.1.1</w:t>
            </w:r>
          </w:p>
        </w:tc>
        <w:tc>
          <w:tcPr>
            <w:tcW w:w="3240" w:type="dxa"/>
          </w:tcPr>
          <w:p w14:paraId="370373A7" w14:textId="77777777" w:rsidR="00B369DE" w:rsidRDefault="00B369DE">
            <w:pPr>
              <w:numPr>
                <w:ilvl w:val="12"/>
                <w:numId w:val="0"/>
              </w:numPr>
              <w:ind w:right="67"/>
              <w:rPr>
                <w:rFonts w:ascii="Arial" w:hAnsi="Arial" w:cs="Arial"/>
                <w:color w:val="000000"/>
                <w:sz w:val="22"/>
              </w:rPr>
            </w:pPr>
            <w:r>
              <w:rPr>
                <w:rFonts w:ascii="Arial" w:hAnsi="Arial" w:cs="Arial"/>
                <w:color w:val="000000"/>
                <w:sz w:val="22"/>
              </w:rPr>
              <w:t>Asset Management Plan – Annual Strategic Council document, designed to assist Members and officers in support of the delivery of the Council’s objectives through property</w:t>
            </w:r>
          </w:p>
          <w:p w14:paraId="1A789647" w14:textId="77777777" w:rsidR="00B369DE" w:rsidRDefault="00B369DE">
            <w:pPr>
              <w:numPr>
                <w:ilvl w:val="12"/>
                <w:numId w:val="0"/>
              </w:numPr>
              <w:ind w:right="67"/>
              <w:rPr>
                <w:rFonts w:ascii="Arial" w:hAnsi="Arial" w:cs="Arial"/>
                <w:color w:val="000000"/>
                <w:sz w:val="22"/>
              </w:rPr>
            </w:pPr>
          </w:p>
          <w:p w14:paraId="1F29D5A5" w14:textId="77777777" w:rsidR="00B369DE" w:rsidRDefault="00B369DE">
            <w:pPr>
              <w:numPr>
                <w:ilvl w:val="12"/>
                <w:numId w:val="0"/>
              </w:numPr>
              <w:ind w:right="67"/>
              <w:rPr>
                <w:rFonts w:ascii="Arial" w:hAnsi="Arial" w:cs="Arial"/>
                <w:color w:val="000000"/>
                <w:sz w:val="22"/>
              </w:rPr>
            </w:pPr>
          </w:p>
        </w:tc>
        <w:tc>
          <w:tcPr>
            <w:tcW w:w="2700" w:type="dxa"/>
          </w:tcPr>
          <w:p w14:paraId="22F5E918" w14:textId="04CE1978" w:rsidR="00B369DE" w:rsidRPr="00547F7D" w:rsidRDefault="00BE0F07" w:rsidP="00BE0AAE">
            <w:pPr>
              <w:rPr>
                <w:rFonts w:ascii="Arial" w:hAnsi="Arial" w:cs="Arial"/>
                <w:color w:val="000000"/>
                <w:sz w:val="22"/>
              </w:rPr>
            </w:pPr>
            <w:r>
              <w:rPr>
                <w:rFonts w:ascii="Arial" w:hAnsi="Arial" w:cs="Arial"/>
                <w:color w:val="000000"/>
                <w:sz w:val="22"/>
              </w:rPr>
              <w:t>Three</w:t>
            </w:r>
            <w:r w:rsidR="00B369DE" w:rsidRPr="00547F7D">
              <w:rPr>
                <w:rFonts w:ascii="Arial" w:hAnsi="Arial" w:cs="Arial"/>
                <w:color w:val="000000"/>
                <w:sz w:val="22"/>
              </w:rPr>
              <w:t xml:space="preserve"> years </w:t>
            </w:r>
          </w:p>
          <w:p w14:paraId="4EFC0281" w14:textId="77777777" w:rsidR="00B369DE" w:rsidRDefault="00B369DE">
            <w:pPr>
              <w:numPr>
                <w:ilvl w:val="12"/>
                <w:numId w:val="0"/>
              </w:numPr>
              <w:rPr>
                <w:rFonts w:ascii="Arial" w:hAnsi="Arial" w:cs="Arial"/>
                <w:color w:val="000000"/>
                <w:sz w:val="22"/>
              </w:rPr>
            </w:pPr>
          </w:p>
        </w:tc>
        <w:tc>
          <w:tcPr>
            <w:tcW w:w="3600" w:type="dxa"/>
          </w:tcPr>
          <w:p w14:paraId="34F8DEF6" w14:textId="77777777" w:rsidR="00B369DE" w:rsidRDefault="00B369DE">
            <w:pPr>
              <w:tabs>
                <w:tab w:val="left" w:pos="175"/>
              </w:tabs>
              <w:ind w:left="360"/>
              <w:rPr>
                <w:rFonts w:ascii="Arial" w:hAnsi="Arial" w:cs="Arial"/>
                <w:color w:val="000000"/>
                <w:sz w:val="22"/>
                <w:lang w:val="en-US"/>
              </w:rPr>
            </w:pPr>
            <w:r>
              <w:rPr>
                <w:rFonts w:ascii="Arial" w:hAnsi="Arial" w:cs="Arial"/>
                <w:color w:val="000000"/>
                <w:sz w:val="22"/>
                <w:lang w:val="en-US"/>
              </w:rPr>
              <w:t>Asset Management Plan document</w:t>
            </w:r>
          </w:p>
        </w:tc>
        <w:tc>
          <w:tcPr>
            <w:tcW w:w="3600" w:type="dxa"/>
          </w:tcPr>
          <w:p w14:paraId="4A8E63E0" w14:textId="77777777" w:rsidR="00B369DE" w:rsidRDefault="00B369DE">
            <w:pPr>
              <w:numPr>
                <w:ilvl w:val="12"/>
                <w:numId w:val="0"/>
              </w:numPr>
              <w:tabs>
                <w:tab w:val="left" w:pos="175"/>
              </w:tabs>
              <w:rPr>
                <w:rFonts w:ascii="Arial" w:hAnsi="Arial" w:cs="Arial"/>
                <w:color w:val="000000"/>
                <w:sz w:val="22"/>
                <w:lang w:val="en-US"/>
              </w:rPr>
            </w:pPr>
          </w:p>
        </w:tc>
      </w:tr>
      <w:tr w:rsidR="00B369DE" w14:paraId="4A6A65DE" w14:textId="77777777">
        <w:tc>
          <w:tcPr>
            <w:tcW w:w="1042" w:type="dxa"/>
          </w:tcPr>
          <w:p w14:paraId="6471ACC1" w14:textId="77777777" w:rsidR="00B369DE" w:rsidRDefault="00B369DE">
            <w:pPr>
              <w:numPr>
                <w:ilvl w:val="12"/>
                <w:numId w:val="0"/>
              </w:numPr>
              <w:ind w:right="67"/>
              <w:rPr>
                <w:rFonts w:ascii="Arial" w:hAnsi="Arial" w:cs="Arial"/>
                <w:color w:val="000000"/>
                <w:sz w:val="22"/>
              </w:rPr>
            </w:pPr>
            <w:r>
              <w:rPr>
                <w:rFonts w:ascii="Arial" w:hAnsi="Arial" w:cs="Arial"/>
                <w:color w:val="000000"/>
                <w:sz w:val="22"/>
              </w:rPr>
              <w:t>9.1.2</w:t>
            </w:r>
          </w:p>
        </w:tc>
        <w:tc>
          <w:tcPr>
            <w:tcW w:w="3240" w:type="dxa"/>
          </w:tcPr>
          <w:p w14:paraId="77FD57AE" w14:textId="77777777" w:rsidR="00B369DE" w:rsidRDefault="00B369DE">
            <w:pPr>
              <w:numPr>
                <w:ilvl w:val="12"/>
                <w:numId w:val="0"/>
              </w:numPr>
              <w:ind w:right="67"/>
              <w:rPr>
                <w:rFonts w:ascii="Arial" w:hAnsi="Arial" w:cs="Arial"/>
                <w:color w:val="000000"/>
                <w:sz w:val="22"/>
              </w:rPr>
            </w:pPr>
            <w:r>
              <w:rPr>
                <w:rFonts w:ascii="Arial" w:hAnsi="Arial" w:cs="Arial"/>
                <w:color w:val="000000"/>
                <w:sz w:val="22"/>
              </w:rPr>
              <w:t>Departmental Asset Management Plans</w:t>
            </w:r>
          </w:p>
          <w:p w14:paraId="4D1999CF" w14:textId="77777777" w:rsidR="00B369DE" w:rsidRDefault="00B369DE">
            <w:pPr>
              <w:numPr>
                <w:ilvl w:val="12"/>
                <w:numId w:val="0"/>
              </w:numPr>
              <w:ind w:right="67"/>
              <w:rPr>
                <w:rFonts w:ascii="Arial" w:hAnsi="Arial" w:cs="Arial"/>
                <w:color w:val="000000"/>
                <w:sz w:val="22"/>
              </w:rPr>
            </w:pPr>
          </w:p>
          <w:p w14:paraId="6A2E6DBE" w14:textId="77777777" w:rsidR="00B369DE" w:rsidRDefault="00B369DE">
            <w:pPr>
              <w:numPr>
                <w:ilvl w:val="12"/>
                <w:numId w:val="0"/>
              </w:numPr>
              <w:ind w:right="67"/>
              <w:rPr>
                <w:rFonts w:ascii="Arial" w:hAnsi="Arial" w:cs="Arial"/>
                <w:color w:val="000000"/>
                <w:sz w:val="22"/>
              </w:rPr>
            </w:pPr>
            <w:r>
              <w:rPr>
                <w:rFonts w:ascii="Arial" w:hAnsi="Arial" w:cs="Arial"/>
                <w:color w:val="000000"/>
                <w:sz w:val="22"/>
              </w:rPr>
              <w:t xml:space="preserve">Covering issues relating to the retention of property to meet Council objectives </w:t>
            </w:r>
          </w:p>
        </w:tc>
        <w:tc>
          <w:tcPr>
            <w:tcW w:w="2700" w:type="dxa"/>
          </w:tcPr>
          <w:p w14:paraId="1235002C" w14:textId="775A030C" w:rsidR="00B369DE" w:rsidRDefault="00BE0AAE">
            <w:pPr>
              <w:numPr>
                <w:ilvl w:val="12"/>
                <w:numId w:val="0"/>
              </w:numPr>
              <w:rPr>
                <w:rFonts w:ascii="Arial" w:hAnsi="Arial" w:cs="Arial"/>
                <w:color w:val="000000"/>
                <w:sz w:val="22"/>
              </w:rPr>
            </w:pPr>
            <w:r>
              <w:rPr>
                <w:rFonts w:ascii="Arial" w:hAnsi="Arial" w:cs="Arial"/>
                <w:color w:val="000000"/>
                <w:sz w:val="22"/>
              </w:rPr>
              <w:t>Five</w:t>
            </w:r>
            <w:r w:rsidR="00B369DE">
              <w:rPr>
                <w:rFonts w:ascii="Arial" w:hAnsi="Arial" w:cs="Arial"/>
                <w:color w:val="000000"/>
                <w:sz w:val="22"/>
              </w:rPr>
              <w:t xml:space="preserve"> </w:t>
            </w:r>
            <w:r>
              <w:rPr>
                <w:rFonts w:ascii="Arial" w:hAnsi="Arial" w:cs="Arial"/>
                <w:color w:val="000000"/>
                <w:sz w:val="22"/>
              </w:rPr>
              <w:t>y</w:t>
            </w:r>
            <w:r w:rsidR="00B369DE">
              <w:rPr>
                <w:rFonts w:ascii="Arial" w:hAnsi="Arial" w:cs="Arial"/>
                <w:color w:val="000000"/>
                <w:sz w:val="22"/>
              </w:rPr>
              <w:t>ears</w:t>
            </w:r>
          </w:p>
        </w:tc>
        <w:tc>
          <w:tcPr>
            <w:tcW w:w="3600" w:type="dxa"/>
          </w:tcPr>
          <w:p w14:paraId="16544BEA" w14:textId="77777777" w:rsidR="00B369DE" w:rsidRDefault="00B369DE">
            <w:pPr>
              <w:tabs>
                <w:tab w:val="left" w:pos="175"/>
              </w:tabs>
              <w:ind w:left="360"/>
              <w:rPr>
                <w:rFonts w:ascii="Arial" w:hAnsi="Arial" w:cs="Arial"/>
                <w:color w:val="000000"/>
                <w:sz w:val="22"/>
                <w:lang w:val="en-US"/>
              </w:rPr>
            </w:pPr>
            <w:r>
              <w:rPr>
                <w:rFonts w:ascii="Arial" w:hAnsi="Arial" w:cs="Arial"/>
                <w:color w:val="000000"/>
                <w:sz w:val="22"/>
                <w:lang w:val="en-US"/>
              </w:rPr>
              <w:t>New Document</w:t>
            </w:r>
          </w:p>
        </w:tc>
        <w:tc>
          <w:tcPr>
            <w:tcW w:w="3600" w:type="dxa"/>
          </w:tcPr>
          <w:p w14:paraId="3AF0FEC4" w14:textId="77777777" w:rsidR="00B369DE" w:rsidRDefault="00B369DE">
            <w:pPr>
              <w:numPr>
                <w:ilvl w:val="12"/>
                <w:numId w:val="0"/>
              </w:numPr>
              <w:tabs>
                <w:tab w:val="left" w:pos="175"/>
              </w:tabs>
              <w:rPr>
                <w:rFonts w:ascii="Arial" w:hAnsi="Arial" w:cs="Arial"/>
                <w:color w:val="000000"/>
                <w:sz w:val="22"/>
                <w:lang w:val="en-US"/>
              </w:rPr>
            </w:pPr>
            <w:r>
              <w:rPr>
                <w:rFonts w:ascii="Arial" w:hAnsi="Arial" w:cs="Arial"/>
                <w:color w:val="000000"/>
                <w:sz w:val="22"/>
                <w:lang w:val="en-US"/>
              </w:rPr>
              <w:t>Replaces Property Strategy document for 2005 onwards</w:t>
            </w:r>
          </w:p>
        </w:tc>
      </w:tr>
    </w:tbl>
    <w:p w14:paraId="6ED2C61E" w14:textId="77777777" w:rsidR="00B369DE" w:rsidRDefault="00B369DE">
      <w:pPr>
        <w:rPr>
          <w:rFonts w:ascii="Arial" w:hAnsi="Arial" w:cs="Arial"/>
        </w:rPr>
      </w:pPr>
      <w:r>
        <w:rPr>
          <w:rFonts w:ascii="Arial" w:hAnsi="Arial" w:cs="Arial"/>
        </w:rPr>
        <w:br w:type="page"/>
      </w:r>
    </w:p>
    <w:tbl>
      <w:tblPr>
        <w:tblW w:w="141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042"/>
        <w:gridCol w:w="3240"/>
        <w:gridCol w:w="2700"/>
        <w:gridCol w:w="3600"/>
        <w:gridCol w:w="3600"/>
      </w:tblGrid>
      <w:tr w:rsidR="00B369DE" w14:paraId="1C71BF63" w14:textId="77777777" w:rsidTr="009A0E67">
        <w:tc>
          <w:tcPr>
            <w:tcW w:w="1042" w:type="dxa"/>
            <w:tcBorders>
              <w:bottom w:val="double" w:sz="4" w:space="0" w:color="auto"/>
            </w:tcBorders>
          </w:tcPr>
          <w:p w14:paraId="27077040" w14:textId="77777777" w:rsidR="00B369DE" w:rsidRDefault="00B369DE" w:rsidP="0041036A">
            <w:pPr>
              <w:numPr>
                <w:ilvl w:val="12"/>
                <w:numId w:val="0"/>
              </w:numPr>
              <w:rPr>
                <w:rFonts w:ascii="Arial" w:hAnsi="Arial" w:cs="Arial"/>
                <w:b/>
                <w:color w:val="000000"/>
                <w:sz w:val="22"/>
              </w:rPr>
            </w:pPr>
            <w:r>
              <w:rPr>
                <w:rFonts w:ascii="Arial" w:hAnsi="Arial" w:cs="Arial"/>
                <w:b/>
                <w:color w:val="000000"/>
                <w:sz w:val="22"/>
              </w:rPr>
              <w:lastRenderedPageBreak/>
              <w:t>Ref No</w:t>
            </w:r>
          </w:p>
        </w:tc>
        <w:tc>
          <w:tcPr>
            <w:tcW w:w="3240" w:type="dxa"/>
            <w:tcBorders>
              <w:bottom w:val="double" w:sz="4" w:space="0" w:color="auto"/>
            </w:tcBorders>
          </w:tcPr>
          <w:p w14:paraId="636A0AC2" w14:textId="77777777" w:rsidR="00B369DE" w:rsidRDefault="00B369DE">
            <w:pPr>
              <w:numPr>
                <w:ilvl w:val="12"/>
                <w:numId w:val="0"/>
              </w:numPr>
              <w:jc w:val="center"/>
              <w:rPr>
                <w:rFonts w:ascii="Arial" w:hAnsi="Arial" w:cs="Arial"/>
                <w:b/>
                <w:sz w:val="22"/>
              </w:rPr>
            </w:pPr>
            <w:r>
              <w:rPr>
                <w:rFonts w:ascii="Arial" w:hAnsi="Arial" w:cs="Arial"/>
                <w:b/>
                <w:sz w:val="22"/>
              </w:rPr>
              <w:t>Function Description</w:t>
            </w:r>
          </w:p>
        </w:tc>
        <w:tc>
          <w:tcPr>
            <w:tcW w:w="2700" w:type="dxa"/>
            <w:tcBorders>
              <w:bottom w:val="double" w:sz="4" w:space="0" w:color="auto"/>
            </w:tcBorders>
          </w:tcPr>
          <w:p w14:paraId="762BA790" w14:textId="77777777" w:rsidR="00B369DE" w:rsidRDefault="00B369DE">
            <w:pPr>
              <w:numPr>
                <w:ilvl w:val="12"/>
                <w:numId w:val="0"/>
              </w:numPr>
              <w:ind w:left="-108"/>
              <w:jc w:val="center"/>
              <w:rPr>
                <w:rFonts w:ascii="Arial" w:hAnsi="Arial" w:cs="Arial"/>
                <w:b/>
                <w:sz w:val="22"/>
              </w:rPr>
            </w:pPr>
            <w:r>
              <w:rPr>
                <w:rFonts w:ascii="Arial" w:hAnsi="Arial" w:cs="Arial"/>
                <w:b/>
                <w:sz w:val="22"/>
              </w:rPr>
              <w:t>Retention Action</w:t>
            </w:r>
          </w:p>
        </w:tc>
        <w:tc>
          <w:tcPr>
            <w:tcW w:w="3600" w:type="dxa"/>
            <w:tcBorders>
              <w:bottom w:val="double" w:sz="4" w:space="0" w:color="auto"/>
            </w:tcBorders>
          </w:tcPr>
          <w:p w14:paraId="03C83F85" w14:textId="77777777" w:rsidR="00B369DE" w:rsidRDefault="00B369DE">
            <w:pPr>
              <w:numPr>
                <w:ilvl w:val="12"/>
                <w:numId w:val="0"/>
              </w:numPr>
              <w:ind w:right="-108"/>
              <w:jc w:val="center"/>
              <w:rPr>
                <w:rFonts w:ascii="Arial" w:hAnsi="Arial" w:cs="Arial"/>
                <w:b/>
                <w:sz w:val="22"/>
              </w:rPr>
            </w:pPr>
            <w:r>
              <w:rPr>
                <w:rFonts w:ascii="Arial" w:hAnsi="Arial" w:cs="Arial"/>
                <w:b/>
                <w:sz w:val="22"/>
              </w:rPr>
              <w:t>Examples of Records</w:t>
            </w:r>
          </w:p>
        </w:tc>
        <w:tc>
          <w:tcPr>
            <w:tcW w:w="3600" w:type="dxa"/>
            <w:tcBorders>
              <w:bottom w:val="double" w:sz="4" w:space="0" w:color="auto"/>
            </w:tcBorders>
          </w:tcPr>
          <w:p w14:paraId="34397CB3" w14:textId="77777777" w:rsidR="00B369DE" w:rsidRDefault="00B369DE">
            <w:pPr>
              <w:numPr>
                <w:ilvl w:val="12"/>
                <w:numId w:val="0"/>
              </w:numPr>
              <w:ind w:right="-108"/>
              <w:jc w:val="center"/>
              <w:rPr>
                <w:rFonts w:ascii="Arial" w:hAnsi="Arial" w:cs="Arial"/>
                <w:b/>
                <w:sz w:val="22"/>
              </w:rPr>
            </w:pPr>
            <w:r>
              <w:rPr>
                <w:rFonts w:ascii="Arial" w:hAnsi="Arial" w:cs="Arial"/>
                <w:b/>
                <w:sz w:val="22"/>
              </w:rPr>
              <w:t>Notes</w:t>
            </w:r>
          </w:p>
        </w:tc>
      </w:tr>
      <w:tr w:rsidR="009A0E67" w14:paraId="789DB275" w14:textId="77777777" w:rsidTr="009A0E67">
        <w:tc>
          <w:tcPr>
            <w:tcW w:w="1042" w:type="dxa"/>
          </w:tcPr>
          <w:p w14:paraId="52C80311" w14:textId="77777777" w:rsidR="009A0E67" w:rsidRDefault="009A0E67" w:rsidP="009A0E67">
            <w:pPr>
              <w:numPr>
                <w:ilvl w:val="12"/>
                <w:numId w:val="0"/>
              </w:numPr>
              <w:ind w:right="67"/>
              <w:rPr>
                <w:rFonts w:ascii="Arial" w:hAnsi="Arial" w:cs="Arial"/>
                <w:color w:val="000000"/>
                <w:sz w:val="22"/>
              </w:rPr>
            </w:pPr>
            <w:r>
              <w:rPr>
                <w:rFonts w:ascii="Arial" w:hAnsi="Arial" w:cs="Arial"/>
                <w:color w:val="000000"/>
                <w:sz w:val="22"/>
              </w:rPr>
              <w:t>9.1.3</w:t>
            </w:r>
          </w:p>
        </w:tc>
        <w:tc>
          <w:tcPr>
            <w:tcW w:w="3240" w:type="dxa"/>
          </w:tcPr>
          <w:p w14:paraId="5E2A95AA" w14:textId="77777777" w:rsidR="009A0E67" w:rsidRDefault="009A0E67" w:rsidP="009A0E67">
            <w:pPr>
              <w:numPr>
                <w:ilvl w:val="12"/>
                <w:numId w:val="0"/>
              </w:numPr>
              <w:ind w:right="67"/>
              <w:rPr>
                <w:rFonts w:ascii="Arial" w:hAnsi="Arial" w:cs="Arial"/>
                <w:color w:val="000000"/>
                <w:sz w:val="22"/>
              </w:rPr>
            </w:pPr>
            <w:r>
              <w:rPr>
                <w:rFonts w:ascii="Arial" w:hAnsi="Arial" w:cs="Arial"/>
                <w:color w:val="000000"/>
                <w:sz w:val="22"/>
              </w:rPr>
              <w:t>Reports to Management on overall property of the Local Authority</w:t>
            </w:r>
          </w:p>
        </w:tc>
        <w:tc>
          <w:tcPr>
            <w:tcW w:w="2700" w:type="dxa"/>
          </w:tcPr>
          <w:p w14:paraId="22BC8994" w14:textId="77777777" w:rsidR="009A0E67" w:rsidRDefault="009A0E67" w:rsidP="009A0E67">
            <w:pPr>
              <w:numPr>
                <w:ilvl w:val="12"/>
                <w:numId w:val="0"/>
              </w:numPr>
              <w:rPr>
                <w:rFonts w:ascii="Arial" w:hAnsi="Arial" w:cs="Arial"/>
                <w:color w:val="000000"/>
                <w:sz w:val="22"/>
              </w:rPr>
            </w:pPr>
            <w:r>
              <w:rPr>
                <w:rFonts w:ascii="Arial" w:hAnsi="Arial" w:cs="Arial"/>
                <w:color w:val="000000"/>
                <w:sz w:val="22"/>
              </w:rPr>
              <w:t>Permanent</w:t>
            </w:r>
          </w:p>
          <w:p w14:paraId="35F6BF0B" w14:textId="77777777" w:rsidR="009A0E67" w:rsidRDefault="009A0E67" w:rsidP="009A0E67">
            <w:pPr>
              <w:numPr>
                <w:ilvl w:val="12"/>
                <w:numId w:val="0"/>
              </w:numPr>
              <w:rPr>
                <w:rFonts w:ascii="Arial" w:hAnsi="Arial" w:cs="Arial"/>
                <w:color w:val="000000"/>
                <w:sz w:val="22"/>
              </w:rPr>
            </w:pPr>
          </w:p>
          <w:p w14:paraId="560BDF63" w14:textId="77777777" w:rsidR="009A0E67" w:rsidRDefault="009A0E67" w:rsidP="009A0E67">
            <w:pPr>
              <w:numPr>
                <w:ilvl w:val="12"/>
                <w:numId w:val="0"/>
              </w:numPr>
              <w:rPr>
                <w:rFonts w:ascii="Arial" w:hAnsi="Arial" w:cs="Arial"/>
                <w:color w:val="000000"/>
                <w:sz w:val="22"/>
              </w:rPr>
            </w:pPr>
            <w:r>
              <w:rPr>
                <w:rFonts w:ascii="Arial" w:hAnsi="Arial" w:cs="Arial"/>
                <w:color w:val="000000"/>
                <w:sz w:val="22"/>
              </w:rPr>
              <w:t>Transfer to Place of Deposit after administrative use is concluded</w:t>
            </w:r>
          </w:p>
        </w:tc>
        <w:tc>
          <w:tcPr>
            <w:tcW w:w="3600" w:type="dxa"/>
          </w:tcPr>
          <w:p w14:paraId="2085C35E" w14:textId="77777777" w:rsidR="009A0E67" w:rsidRDefault="009A0E67" w:rsidP="009A0E67">
            <w:pPr>
              <w:pStyle w:val="BodyTextIndent2"/>
            </w:pPr>
            <w:r>
              <w:t>●</w:t>
            </w:r>
            <w:r>
              <w:tab/>
              <w:t>Consolidated Property &amp; Buildings Annual Reports</w:t>
            </w:r>
          </w:p>
          <w:p w14:paraId="46A49DED" w14:textId="77777777" w:rsidR="009A0E67" w:rsidRDefault="009A0E67" w:rsidP="009A0E67">
            <w:pPr>
              <w:pStyle w:val="BodyTextIndent2"/>
            </w:pPr>
            <w:r>
              <w:t>●</w:t>
            </w:r>
            <w:r>
              <w:tab/>
              <w:t>Summary of leased property</w:t>
            </w:r>
          </w:p>
          <w:p w14:paraId="344B7074" w14:textId="77777777" w:rsidR="009A0E67" w:rsidRDefault="009A0E67" w:rsidP="009A0E67">
            <w:pPr>
              <w:pStyle w:val="BodyTextIndent2"/>
            </w:pPr>
            <w:r>
              <w:t>●</w:t>
            </w:r>
            <w:r>
              <w:tab/>
              <w:t>Summary of Local Authorities owned property</w:t>
            </w:r>
          </w:p>
          <w:p w14:paraId="4D25E66F" w14:textId="77777777" w:rsidR="009A0E67" w:rsidRDefault="009A0E67" w:rsidP="009A0E67">
            <w:pPr>
              <w:pStyle w:val="BodyTextIndent2"/>
            </w:pPr>
            <w:r>
              <w:t>●</w:t>
            </w:r>
            <w:r>
              <w:tab/>
              <w:t>Site register</w:t>
            </w:r>
          </w:p>
          <w:p w14:paraId="4206176D" w14:textId="77777777" w:rsidR="009A0E67" w:rsidRDefault="009A0E67" w:rsidP="009A0E67">
            <w:pPr>
              <w:pStyle w:val="BodyTextIndent2"/>
            </w:pPr>
            <w:r>
              <w:t>●</w:t>
            </w:r>
            <w:r>
              <w:tab/>
              <w:t>Register of leases</w:t>
            </w:r>
          </w:p>
          <w:p w14:paraId="7EBD8809" w14:textId="77777777" w:rsidR="009A0E67" w:rsidRDefault="009A0E67" w:rsidP="009A0E67">
            <w:pPr>
              <w:tabs>
                <w:tab w:val="left" w:pos="175"/>
                <w:tab w:val="left" w:pos="612"/>
              </w:tabs>
              <w:ind w:left="612" w:hanging="252"/>
              <w:rPr>
                <w:rFonts w:ascii="Arial" w:hAnsi="Arial" w:cs="Arial"/>
                <w:color w:val="000000"/>
                <w:sz w:val="22"/>
                <w:lang w:val="en-US"/>
              </w:rPr>
            </w:pPr>
          </w:p>
        </w:tc>
        <w:tc>
          <w:tcPr>
            <w:tcW w:w="3600" w:type="dxa"/>
          </w:tcPr>
          <w:p w14:paraId="4818C07F" w14:textId="14BD941E" w:rsidR="009A0E67" w:rsidRDefault="009A0E67" w:rsidP="009A0E67">
            <w:pPr>
              <w:numPr>
                <w:ilvl w:val="12"/>
                <w:numId w:val="0"/>
              </w:numPr>
              <w:tabs>
                <w:tab w:val="left" w:pos="175"/>
              </w:tabs>
              <w:rPr>
                <w:rFonts w:ascii="Arial" w:hAnsi="Arial" w:cs="Arial"/>
                <w:color w:val="000000"/>
                <w:sz w:val="22"/>
                <w:lang w:val="en-US"/>
              </w:rPr>
            </w:pPr>
            <w:r w:rsidRPr="00A71408">
              <w:rPr>
                <w:rFonts w:ascii="Arial" w:hAnsi="Arial" w:cs="Arial"/>
                <w:sz w:val="22"/>
                <w:szCs w:val="22"/>
                <w:lang w:val="en-US"/>
              </w:rPr>
              <w:t>Common practice</w:t>
            </w:r>
          </w:p>
        </w:tc>
      </w:tr>
      <w:tr w:rsidR="009A0E67" w14:paraId="45C18E7B" w14:textId="77777777" w:rsidTr="009A0E67">
        <w:tc>
          <w:tcPr>
            <w:tcW w:w="1042" w:type="dxa"/>
          </w:tcPr>
          <w:p w14:paraId="54D4290A" w14:textId="77777777" w:rsidR="009A0E67" w:rsidRDefault="009A0E67" w:rsidP="009A0E67">
            <w:pPr>
              <w:numPr>
                <w:ilvl w:val="12"/>
                <w:numId w:val="0"/>
              </w:numPr>
              <w:ind w:right="67"/>
              <w:rPr>
                <w:rFonts w:ascii="Arial" w:hAnsi="Arial" w:cs="Arial"/>
                <w:color w:val="000000"/>
                <w:sz w:val="22"/>
              </w:rPr>
            </w:pPr>
            <w:r>
              <w:rPr>
                <w:rFonts w:ascii="Arial" w:hAnsi="Arial" w:cs="Arial"/>
                <w:color w:val="000000"/>
                <w:sz w:val="22"/>
              </w:rPr>
              <w:t>9.1.4</w:t>
            </w:r>
          </w:p>
        </w:tc>
        <w:tc>
          <w:tcPr>
            <w:tcW w:w="3240" w:type="dxa"/>
          </w:tcPr>
          <w:p w14:paraId="6A374C42" w14:textId="77777777" w:rsidR="009A0E67" w:rsidRDefault="009A0E67" w:rsidP="009A0E67">
            <w:pPr>
              <w:numPr>
                <w:ilvl w:val="12"/>
                <w:numId w:val="0"/>
              </w:numPr>
              <w:ind w:right="67"/>
              <w:rPr>
                <w:rFonts w:ascii="Arial" w:hAnsi="Arial" w:cs="Arial"/>
                <w:color w:val="000000"/>
                <w:sz w:val="22"/>
              </w:rPr>
            </w:pPr>
            <w:r>
              <w:rPr>
                <w:rFonts w:ascii="Arial" w:hAnsi="Arial" w:cs="Arial"/>
                <w:color w:val="000000"/>
                <w:sz w:val="22"/>
              </w:rPr>
              <w:t>Asset Management Plan – a Strategic Council document designed to assist Members and officers in support of delivery of the Council’s objective</w:t>
            </w:r>
          </w:p>
        </w:tc>
        <w:tc>
          <w:tcPr>
            <w:tcW w:w="2700" w:type="dxa"/>
          </w:tcPr>
          <w:p w14:paraId="667561D5" w14:textId="77777777" w:rsidR="009A0E67" w:rsidRDefault="009A0E67" w:rsidP="009A0E67">
            <w:pPr>
              <w:numPr>
                <w:ilvl w:val="12"/>
                <w:numId w:val="0"/>
              </w:numPr>
              <w:rPr>
                <w:rFonts w:ascii="Arial" w:hAnsi="Arial" w:cs="Arial"/>
                <w:color w:val="000000"/>
                <w:sz w:val="22"/>
              </w:rPr>
            </w:pPr>
            <w:r>
              <w:rPr>
                <w:rFonts w:ascii="Arial" w:hAnsi="Arial" w:cs="Arial"/>
                <w:color w:val="000000"/>
                <w:sz w:val="22"/>
              </w:rPr>
              <w:t>Permanent</w:t>
            </w:r>
          </w:p>
          <w:p w14:paraId="40370AC3" w14:textId="77777777" w:rsidR="009A0E67" w:rsidRDefault="009A0E67" w:rsidP="009A0E67">
            <w:pPr>
              <w:numPr>
                <w:ilvl w:val="12"/>
                <w:numId w:val="0"/>
              </w:numPr>
              <w:rPr>
                <w:rFonts w:ascii="Arial" w:hAnsi="Arial" w:cs="Arial"/>
                <w:color w:val="000000"/>
                <w:sz w:val="22"/>
              </w:rPr>
            </w:pPr>
          </w:p>
          <w:p w14:paraId="1AA4A146" w14:textId="77777777" w:rsidR="009A0E67" w:rsidRDefault="009A0E67" w:rsidP="009A0E67">
            <w:pPr>
              <w:numPr>
                <w:ilvl w:val="12"/>
                <w:numId w:val="0"/>
              </w:numPr>
              <w:rPr>
                <w:rFonts w:ascii="Arial" w:hAnsi="Arial" w:cs="Arial"/>
                <w:color w:val="000000"/>
                <w:sz w:val="22"/>
              </w:rPr>
            </w:pPr>
            <w:r>
              <w:rPr>
                <w:rFonts w:ascii="Arial" w:hAnsi="Arial" w:cs="Arial"/>
                <w:color w:val="000000"/>
                <w:sz w:val="22"/>
              </w:rPr>
              <w:t>Transfer to Place of Deposit after administrative use is concluded</w:t>
            </w:r>
          </w:p>
        </w:tc>
        <w:tc>
          <w:tcPr>
            <w:tcW w:w="3600" w:type="dxa"/>
          </w:tcPr>
          <w:p w14:paraId="402A9D08" w14:textId="77777777" w:rsidR="009A0E67" w:rsidRDefault="009A0E67" w:rsidP="009A0E67">
            <w:pPr>
              <w:pStyle w:val="BodyTextIndent2"/>
              <w:tabs>
                <w:tab w:val="clear" w:pos="175"/>
                <w:tab w:val="clear" w:pos="612"/>
              </w:tabs>
              <w:ind w:hanging="588"/>
            </w:pPr>
            <w:r>
              <w:t>The Asset Management Plan</w:t>
            </w:r>
          </w:p>
          <w:p w14:paraId="38CBCA61" w14:textId="3DD70D5B" w:rsidR="009A0E67" w:rsidRDefault="009A0E67" w:rsidP="009A0E67">
            <w:pPr>
              <w:pStyle w:val="BodyTextIndent2"/>
              <w:tabs>
                <w:tab w:val="clear" w:pos="175"/>
                <w:tab w:val="clear" w:pos="612"/>
              </w:tabs>
              <w:ind w:hanging="588"/>
            </w:pPr>
            <w:r>
              <w:t>Loose Leaf Folder</w:t>
            </w:r>
          </w:p>
        </w:tc>
        <w:tc>
          <w:tcPr>
            <w:tcW w:w="3600" w:type="dxa"/>
          </w:tcPr>
          <w:p w14:paraId="7D1FBDCE" w14:textId="27A1A108" w:rsidR="009A0E67" w:rsidRDefault="009A0E67" w:rsidP="009A0E67">
            <w:pPr>
              <w:numPr>
                <w:ilvl w:val="12"/>
                <w:numId w:val="0"/>
              </w:numPr>
              <w:tabs>
                <w:tab w:val="left" w:pos="175"/>
              </w:tabs>
              <w:rPr>
                <w:rFonts w:ascii="Arial" w:hAnsi="Arial" w:cs="Arial"/>
                <w:color w:val="000000"/>
                <w:sz w:val="22"/>
                <w:lang w:val="en-US"/>
              </w:rPr>
            </w:pPr>
            <w:r w:rsidRPr="00A71408">
              <w:rPr>
                <w:rFonts w:ascii="Arial" w:hAnsi="Arial" w:cs="Arial"/>
                <w:sz w:val="22"/>
                <w:szCs w:val="22"/>
                <w:lang w:val="en-US"/>
              </w:rPr>
              <w:t>Common practice</w:t>
            </w:r>
          </w:p>
        </w:tc>
      </w:tr>
      <w:tr w:rsidR="009A0E67" w14:paraId="69EA8417" w14:textId="77777777" w:rsidTr="009A0E67">
        <w:tc>
          <w:tcPr>
            <w:tcW w:w="1042" w:type="dxa"/>
          </w:tcPr>
          <w:p w14:paraId="2D83EE42" w14:textId="77777777" w:rsidR="009A0E67" w:rsidRDefault="009A0E67" w:rsidP="009A0E67">
            <w:pPr>
              <w:numPr>
                <w:ilvl w:val="12"/>
                <w:numId w:val="0"/>
              </w:numPr>
              <w:ind w:right="67"/>
              <w:rPr>
                <w:rFonts w:ascii="Arial" w:hAnsi="Arial" w:cs="Arial"/>
                <w:color w:val="000000"/>
                <w:sz w:val="22"/>
              </w:rPr>
            </w:pPr>
            <w:r>
              <w:rPr>
                <w:rFonts w:ascii="Arial" w:hAnsi="Arial" w:cs="Arial"/>
                <w:color w:val="000000"/>
                <w:sz w:val="22"/>
              </w:rPr>
              <w:t>9.1.5</w:t>
            </w:r>
          </w:p>
        </w:tc>
        <w:tc>
          <w:tcPr>
            <w:tcW w:w="3240" w:type="dxa"/>
          </w:tcPr>
          <w:p w14:paraId="39583132" w14:textId="77777777" w:rsidR="009A0E67" w:rsidRDefault="009A0E67" w:rsidP="009A0E67">
            <w:pPr>
              <w:numPr>
                <w:ilvl w:val="12"/>
                <w:numId w:val="0"/>
              </w:numPr>
              <w:ind w:right="67"/>
              <w:rPr>
                <w:rFonts w:ascii="Arial" w:hAnsi="Arial" w:cs="Arial"/>
                <w:color w:val="000000"/>
                <w:sz w:val="22"/>
              </w:rPr>
            </w:pPr>
            <w:r>
              <w:rPr>
                <w:rFonts w:ascii="Arial" w:hAnsi="Arial" w:cs="Arial"/>
                <w:color w:val="000000"/>
                <w:sz w:val="22"/>
              </w:rPr>
              <w:t>Land Terrier</w:t>
            </w:r>
          </w:p>
          <w:p w14:paraId="07640F21" w14:textId="77777777" w:rsidR="009A0E67" w:rsidRDefault="009A0E67" w:rsidP="009A0E67">
            <w:pPr>
              <w:numPr>
                <w:ilvl w:val="12"/>
                <w:numId w:val="0"/>
              </w:numPr>
              <w:ind w:right="67"/>
              <w:rPr>
                <w:rFonts w:ascii="Arial" w:hAnsi="Arial" w:cs="Arial"/>
                <w:color w:val="000000"/>
                <w:sz w:val="22"/>
              </w:rPr>
            </w:pPr>
          </w:p>
          <w:p w14:paraId="24A50ECD" w14:textId="77777777" w:rsidR="009A0E67" w:rsidRDefault="009A0E67" w:rsidP="009A0E67">
            <w:pPr>
              <w:numPr>
                <w:ilvl w:val="12"/>
                <w:numId w:val="0"/>
              </w:numPr>
              <w:ind w:right="67"/>
              <w:rPr>
                <w:rFonts w:ascii="Arial" w:hAnsi="Arial" w:cs="Arial"/>
                <w:color w:val="000000"/>
                <w:sz w:val="22"/>
              </w:rPr>
            </w:pPr>
            <w:r>
              <w:rPr>
                <w:rFonts w:ascii="Arial" w:hAnsi="Arial" w:cs="Arial"/>
                <w:color w:val="000000"/>
                <w:sz w:val="22"/>
              </w:rPr>
              <w:t>Holds an up-to-date record of all Council owned land</w:t>
            </w:r>
          </w:p>
        </w:tc>
        <w:tc>
          <w:tcPr>
            <w:tcW w:w="2700" w:type="dxa"/>
          </w:tcPr>
          <w:p w14:paraId="6B358F95" w14:textId="77777777" w:rsidR="009A0E67" w:rsidRDefault="009A0E67" w:rsidP="009A0E67">
            <w:pPr>
              <w:numPr>
                <w:ilvl w:val="12"/>
                <w:numId w:val="0"/>
              </w:numPr>
              <w:rPr>
                <w:rFonts w:ascii="Arial" w:hAnsi="Arial" w:cs="Arial"/>
                <w:color w:val="000000"/>
                <w:sz w:val="22"/>
              </w:rPr>
            </w:pPr>
            <w:r>
              <w:rPr>
                <w:rFonts w:ascii="Arial" w:hAnsi="Arial" w:cs="Arial"/>
                <w:color w:val="000000"/>
                <w:sz w:val="22"/>
              </w:rPr>
              <w:t>Retain for ownership of property and at least 12 years thereafter</w:t>
            </w:r>
          </w:p>
        </w:tc>
        <w:tc>
          <w:tcPr>
            <w:tcW w:w="3600" w:type="dxa"/>
          </w:tcPr>
          <w:p w14:paraId="00D2416B" w14:textId="77777777" w:rsidR="009A0E67" w:rsidRDefault="009A0E67" w:rsidP="009A0E67">
            <w:pPr>
              <w:pStyle w:val="BodyTextIndent2"/>
            </w:pPr>
            <w:r>
              <w:t>●</w:t>
            </w:r>
            <w:r>
              <w:tab/>
              <w:t>Plans</w:t>
            </w:r>
          </w:p>
          <w:p w14:paraId="1D2443C5" w14:textId="77777777" w:rsidR="009A0E67" w:rsidRDefault="009A0E67" w:rsidP="009A0E67">
            <w:pPr>
              <w:pStyle w:val="BodyTextIndent2"/>
            </w:pPr>
            <w:r>
              <w:t>●</w:t>
            </w:r>
            <w:r>
              <w:tab/>
              <w:t>Textural data</w:t>
            </w:r>
          </w:p>
          <w:p w14:paraId="1348A241" w14:textId="77777777" w:rsidR="009A0E67" w:rsidRDefault="009A0E67" w:rsidP="009A0E67">
            <w:pPr>
              <w:pStyle w:val="BodyTextIndent2"/>
            </w:pPr>
            <w:r>
              <w:t>●</w:t>
            </w:r>
            <w:r>
              <w:tab/>
              <w:t>Property Summary Reports</w:t>
            </w:r>
          </w:p>
        </w:tc>
        <w:tc>
          <w:tcPr>
            <w:tcW w:w="3600" w:type="dxa"/>
          </w:tcPr>
          <w:p w14:paraId="648553BE" w14:textId="15ECF4C5" w:rsidR="009A0E67" w:rsidRDefault="009A0E67" w:rsidP="009A0E67">
            <w:pPr>
              <w:numPr>
                <w:ilvl w:val="12"/>
                <w:numId w:val="0"/>
              </w:numPr>
              <w:tabs>
                <w:tab w:val="left" w:pos="175"/>
              </w:tabs>
              <w:rPr>
                <w:rFonts w:ascii="Arial" w:hAnsi="Arial" w:cs="Arial"/>
                <w:color w:val="000000"/>
                <w:sz w:val="22"/>
                <w:lang w:val="en-US"/>
              </w:rPr>
            </w:pPr>
            <w:r w:rsidRPr="00A71408">
              <w:rPr>
                <w:rFonts w:ascii="Arial" w:hAnsi="Arial" w:cs="Arial"/>
                <w:sz w:val="22"/>
                <w:szCs w:val="22"/>
                <w:lang w:val="en-US"/>
              </w:rPr>
              <w:t>Common practice</w:t>
            </w:r>
          </w:p>
        </w:tc>
      </w:tr>
    </w:tbl>
    <w:p w14:paraId="64DA4344" w14:textId="77777777" w:rsidR="00B369DE" w:rsidRDefault="00B369DE">
      <w:pPr>
        <w:rPr>
          <w:rFonts w:ascii="Arial" w:hAnsi="Arial" w:cs="Arial"/>
        </w:rPr>
      </w:pPr>
      <w:r>
        <w:rPr>
          <w:rFonts w:ascii="Arial" w:hAnsi="Arial" w:cs="Arial"/>
        </w:rPr>
        <w:br w:type="page"/>
      </w:r>
    </w:p>
    <w:tbl>
      <w:tblPr>
        <w:tblW w:w="141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042"/>
        <w:gridCol w:w="3240"/>
        <w:gridCol w:w="2700"/>
        <w:gridCol w:w="3600"/>
        <w:gridCol w:w="3600"/>
      </w:tblGrid>
      <w:tr w:rsidR="00B369DE" w14:paraId="4198B376" w14:textId="77777777" w:rsidTr="009A0E67">
        <w:tc>
          <w:tcPr>
            <w:tcW w:w="1042" w:type="dxa"/>
            <w:tcBorders>
              <w:bottom w:val="double" w:sz="4" w:space="0" w:color="auto"/>
            </w:tcBorders>
          </w:tcPr>
          <w:p w14:paraId="24536A89" w14:textId="77777777" w:rsidR="00B369DE" w:rsidRDefault="00B369DE" w:rsidP="0041036A">
            <w:pPr>
              <w:numPr>
                <w:ilvl w:val="12"/>
                <w:numId w:val="0"/>
              </w:numPr>
              <w:rPr>
                <w:rFonts w:ascii="Arial" w:hAnsi="Arial" w:cs="Arial"/>
                <w:b/>
                <w:color w:val="000000"/>
                <w:sz w:val="22"/>
              </w:rPr>
            </w:pPr>
            <w:r>
              <w:rPr>
                <w:rFonts w:ascii="Arial" w:hAnsi="Arial" w:cs="Arial"/>
                <w:b/>
                <w:color w:val="000000"/>
                <w:sz w:val="22"/>
              </w:rPr>
              <w:lastRenderedPageBreak/>
              <w:t>Ref No</w:t>
            </w:r>
          </w:p>
        </w:tc>
        <w:tc>
          <w:tcPr>
            <w:tcW w:w="3240" w:type="dxa"/>
            <w:tcBorders>
              <w:bottom w:val="double" w:sz="4" w:space="0" w:color="auto"/>
            </w:tcBorders>
          </w:tcPr>
          <w:p w14:paraId="2F2AD3A6" w14:textId="77777777" w:rsidR="00B369DE" w:rsidRDefault="00B369DE">
            <w:pPr>
              <w:numPr>
                <w:ilvl w:val="12"/>
                <w:numId w:val="0"/>
              </w:numPr>
              <w:jc w:val="center"/>
              <w:rPr>
                <w:rFonts w:ascii="Arial" w:hAnsi="Arial" w:cs="Arial"/>
                <w:b/>
                <w:sz w:val="22"/>
              </w:rPr>
            </w:pPr>
            <w:r>
              <w:rPr>
                <w:rFonts w:ascii="Arial" w:hAnsi="Arial" w:cs="Arial"/>
                <w:b/>
                <w:sz w:val="22"/>
              </w:rPr>
              <w:t>Function Description</w:t>
            </w:r>
          </w:p>
        </w:tc>
        <w:tc>
          <w:tcPr>
            <w:tcW w:w="2700" w:type="dxa"/>
            <w:tcBorders>
              <w:bottom w:val="double" w:sz="4" w:space="0" w:color="auto"/>
            </w:tcBorders>
          </w:tcPr>
          <w:p w14:paraId="190664E5" w14:textId="77777777" w:rsidR="00B369DE" w:rsidRDefault="00B369DE">
            <w:pPr>
              <w:numPr>
                <w:ilvl w:val="12"/>
                <w:numId w:val="0"/>
              </w:numPr>
              <w:ind w:left="-108"/>
              <w:jc w:val="center"/>
              <w:rPr>
                <w:rFonts w:ascii="Arial" w:hAnsi="Arial" w:cs="Arial"/>
                <w:b/>
                <w:sz w:val="22"/>
              </w:rPr>
            </w:pPr>
            <w:r>
              <w:rPr>
                <w:rFonts w:ascii="Arial" w:hAnsi="Arial" w:cs="Arial"/>
                <w:b/>
                <w:sz w:val="22"/>
              </w:rPr>
              <w:t>Retention Action</w:t>
            </w:r>
          </w:p>
        </w:tc>
        <w:tc>
          <w:tcPr>
            <w:tcW w:w="3600" w:type="dxa"/>
            <w:tcBorders>
              <w:bottom w:val="double" w:sz="4" w:space="0" w:color="auto"/>
            </w:tcBorders>
          </w:tcPr>
          <w:p w14:paraId="255953A6" w14:textId="77777777" w:rsidR="00B369DE" w:rsidRDefault="00B369DE">
            <w:pPr>
              <w:numPr>
                <w:ilvl w:val="12"/>
                <w:numId w:val="0"/>
              </w:numPr>
              <w:ind w:right="-108"/>
              <w:jc w:val="center"/>
              <w:rPr>
                <w:rFonts w:ascii="Arial" w:hAnsi="Arial" w:cs="Arial"/>
                <w:b/>
                <w:sz w:val="22"/>
              </w:rPr>
            </w:pPr>
            <w:r>
              <w:rPr>
                <w:rFonts w:ascii="Arial" w:hAnsi="Arial" w:cs="Arial"/>
                <w:b/>
                <w:sz w:val="22"/>
              </w:rPr>
              <w:t>Examples of Records</w:t>
            </w:r>
          </w:p>
        </w:tc>
        <w:tc>
          <w:tcPr>
            <w:tcW w:w="3600" w:type="dxa"/>
            <w:tcBorders>
              <w:bottom w:val="double" w:sz="4" w:space="0" w:color="auto"/>
            </w:tcBorders>
          </w:tcPr>
          <w:p w14:paraId="6EEAD275" w14:textId="77777777" w:rsidR="00B369DE" w:rsidRDefault="00B369DE">
            <w:pPr>
              <w:numPr>
                <w:ilvl w:val="12"/>
                <w:numId w:val="0"/>
              </w:numPr>
              <w:ind w:right="-108"/>
              <w:jc w:val="center"/>
              <w:rPr>
                <w:rFonts w:ascii="Arial" w:hAnsi="Arial" w:cs="Arial"/>
                <w:b/>
                <w:sz w:val="22"/>
              </w:rPr>
            </w:pPr>
            <w:r>
              <w:rPr>
                <w:rFonts w:ascii="Arial" w:hAnsi="Arial" w:cs="Arial"/>
                <w:b/>
                <w:sz w:val="22"/>
              </w:rPr>
              <w:t>Notes</w:t>
            </w:r>
          </w:p>
        </w:tc>
      </w:tr>
      <w:tr w:rsidR="00B369DE" w14:paraId="33AA0869" w14:textId="77777777" w:rsidTr="009A0E67">
        <w:tc>
          <w:tcPr>
            <w:tcW w:w="1042" w:type="dxa"/>
          </w:tcPr>
          <w:p w14:paraId="1A299182" w14:textId="77777777" w:rsidR="00B369DE" w:rsidRDefault="00B369DE">
            <w:pPr>
              <w:numPr>
                <w:ilvl w:val="12"/>
                <w:numId w:val="0"/>
              </w:numPr>
              <w:ind w:right="67"/>
              <w:rPr>
                <w:rFonts w:ascii="Arial" w:hAnsi="Arial" w:cs="Arial"/>
                <w:color w:val="000000"/>
                <w:sz w:val="22"/>
              </w:rPr>
            </w:pPr>
            <w:r>
              <w:rPr>
                <w:rFonts w:ascii="Arial" w:hAnsi="Arial" w:cs="Arial"/>
                <w:color w:val="000000"/>
                <w:sz w:val="22"/>
              </w:rPr>
              <w:t>9.1.6</w:t>
            </w:r>
          </w:p>
        </w:tc>
        <w:tc>
          <w:tcPr>
            <w:tcW w:w="3240" w:type="dxa"/>
          </w:tcPr>
          <w:p w14:paraId="47BFE152" w14:textId="77777777" w:rsidR="00B369DE" w:rsidRDefault="00B369DE">
            <w:pPr>
              <w:numPr>
                <w:ilvl w:val="12"/>
                <w:numId w:val="0"/>
              </w:numPr>
              <w:ind w:right="67"/>
              <w:rPr>
                <w:rFonts w:ascii="Arial" w:hAnsi="Arial" w:cs="Arial"/>
                <w:color w:val="000000"/>
                <w:sz w:val="22"/>
              </w:rPr>
            </w:pPr>
            <w:r>
              <w:rPr>
                <w:rFonts w:ascii="Arial" w:hAnsi="Arial" w:cs="Arial"/>
                <w:color w:val="000000"/>
                <w:sz w:val="22"/>
              </w:rPr>
              <w:t>Departmental Asset Management Plans</w:t>
            </w:r>
          </w:p>
          <w:p w14:paraId="2733F05D" w14:textId="77777777" w:rsidR="00B369DE" w:rsidRDefault="00B369DE">
            <w:pPr>
              <w:numPr>
                <w:ilvl w:val="12"/>
                <w:numId w:val="0"/>
              </w:numPr>
              <w:ind w:right="67"/>
              <w:rPr>
                <w:rFonts w:ascii="Arial" w:hAnsi="Arial" w:cs="Arial"/>
                <w:color w:val="000000"/>
                <w:sz w:val="22"/>
              </w:rPr>
            </w:pPr>
          </w:p>
          <w:p w14:paraId="0E98F701" w14:textId="77777777" w:rsidR="00B369DE" w:rsidRDefault="00B369DE">
            <w:pPr>
              <w:numPr>
                <w:ilvl w:val="12"/>
                <w:numId w:val="0"/>
              </w:numPr>
              <w:ind w:right="67"/>
              <w:rPr>
                <w:rFonts w:ascii="Arial" w:hAnsi="Arial" w:cs="Arial"/>
                <w:color w:val="000000"/>
                <w:sz w:val="22"/>
              </w:rPr>
            </w:pPr>
            <w:r>
              <w:rPr>
                <w:rFonts w:ascii="Arial" w:hAnsi="Arial" w:cs="Arial"/>
                <w:color w:val="000000"/>
                <w:sz w:val="22"/>
              </w:rPr>
              <w:t>Covering issues relating to review, action plans and an understanding of why property is held</w:t>
            </w:r>
          </w:p>
        </w:tc>
        <w:tc>
          <w:tcPr>
            <w:tcW w:w="2700" w:type="dxa"/>
          </w:tcPr>
          <w:p w14:paraId="1D48A553" w14:textId="77777777" w:rsidR="00B369DE" w:rsidRDefault="00B369DE">
            <w:pPr>
              <w:numPr>
                <w:ilvl w:val="12"/>
                <w:numId w:val="0"/>
              </w:numPr>
              <w:rPr>
                <w:rFonts w:ascii="Arial" w:hAnsi="Arial" w:cs="Arial"/>
                <w:color w:val="000000"/>
                <w:sz w:val="22"/>
              </w:rPr>
            </w:pPr>
            <w:r>
              <w:rPr>
                <w:rFonts w:ascii="Arial" w:hAnsi="Arial" w:cs="Arial"/>
                <w:color w:val="000000"/>
                <w:sz w:val="22"/>
              </w:rPr>
              <w:t>Transfer to a place of deposit after use is concluded</w:t>
            </w:r>
          </w:p>
        </w:tc>
        <w:tc>
          <w:tcPr>
            <w:tcW w:w="3600" w:type="dxa"/>
          </w:tcPr>
          <w:p w14:paraId="06FB3154" w14:textId="3FB18F2D" w:rsidR="00B369DE" w:rsidRDefault="00B369DE">
            <w:pPr>
              <w:pStyle w:val="BodyTextIndent2"/>
            </w:pPr>
            <w:r>
              <w:t>●</w:t>
            </w:r>
            <w:r>
              <w:tab/>
              <w:t xml:space="preserve">Report of departmental objectives </w:t>
            </w:r>
            <w:r w:rsidR="00423D93">
              <w:t>and</w:t>
            </w:r>
            <w:r>
              <w:t xml:space="preserve"> properties required to meet needs</w:t>
            </w:r>
          </w:p>
        </w:tc>
        <w:tc>
          <w:tcPr>
            <w:tcW w:w="3600" w:type="dxa"/>
          </w:tcPr>
          <w:p w14:paraId="6DA024A0" w14:textId="77777777" w:rsidR="00B369DE" w:rsidRDefault="00B369DE">
            <w:pPr>
              <w:numPr>
                <w:ilvl w:val="12"/>
                <w:numId w:val="0"/>
              </w:numPr>
              <w:tabs>
                <w:tab w:val="left" w:pos="175"/>
              </w:tabs>
              <w:rPr>
                <w:rFonts w:ascii="Arial" w:hAnsi="Arial" w:cs="Arial"/>
                <w:color w:val="000000"/>
                <w:sz w:val="22"/>
                <w:lang w:val="en-US"/>
              </w:rPr>
            </w:pPr>
            <w:r>
              <w:rPr>
                <w:rFonts w:ascii="Arial" w:hAnsi="Arial" w:cs="Arial"/>
                <w:color w:val="000000"/>
                <w:sz w:val="22"/>
                <w:lang w:val="en-US"/>
              </w:rPr>
              <w:t>New document for 2006</w:t>
            </w:r>
          </w:p>
        </w:tc>
      </w:tr>
      <w:tr w:rsidR="00B369DE" w14:paraId="494F6240" w14:textId="77777777" w:rsidTr="009A0E67">
        <w:tc>
          <w:tcPr>
            <w:tcW w:w="1042" w:type="dxa"/>
          </w:tcPr>
          <w:p w14:paraId="1D116868" w14:textId="77777777" w:rsidR="00B369DE" w:rsidRDefault="00B369DE">
            <w:pPr>
              <w:numPr>
                <w:ilvl w:val="12"/>
                <w:numId w:val="0"/>
              </w:numPr>
              <w:ind w:right="67"/>
              <w:rPr>
                <w:rFonts w:ascii="Arial" w:hAnsi="Arial" w:cs="Arial"/>
                <w:b/>
                <w:bCs/>
                <w:sz w:val="22"/>
              </w:rPr>
            </w:pPr>
            <w:r>
              <w:rPr>
                <w:rFonts w:ascii="Arial" w:hAnsi="Arial" w:cs="Arial"/>
                <w:b/>
                <w:bCs/>
                <w:sz w:val="22"/>
              </w:rPr>
              <w:t>9.2</w:t>
            </w:r>
          </w:p>
        </w:tc>
        <w:tc>
          <w:tcPr>
            <w:tcW w:w="3240" w:type="dxa"/>
          </w:tcPr>
          <w:p w14:paraId="3FDF2377" w14:textId="77777777" w:rsidR="00B369DE" w:rsidRDefault="00B369DE">
            <w:pPr>
              <w:numPr>
                <w:ilvl w:val="12"/>
                <w:numId w:val="0"/>
              </w:numPr>
              <w:ind w:right="67"/>
              <w:rPr>
                <w:rFonts w:ascii="Arial" w:hAnsi="Arial" w:cs="Arial"/>
                <w:b/>
                <w:bCs/>
                <w:sz w:val="22"/>
              </w:rPr>
            </w:pPr>
            <w:r>
              <w:rPr>
                <w:rFonts w:ascii="Arial" w:hAnsi="Arial" w:cs="Arial"/>
                <w:b/>
                <w:bCs/>
                <w:sz w:val="22"/>
              </w:rPr>
              <w:t>Property Acquisition and Disposal</w:t>
            </w:r>
          </w:p>
        </w:tc>
        <w:tc>
          <w:tcPr>
            <w:tcW w:w="2700" w:type="dxa"/>
          </w:tcPr>
          <w:p w14:paraId="6E606338" w14:textId="77777777" w:rsidR="00B369DE" w:rsidRDefault="00B369DE">
            <w:pPr>
              <w:numPr>
                <w:ilvl w:val="12"/>
                <w:numId w:val="0"/>
              </w:numPr>
              <w:rPr>
                <w:rFonts w:ascii="Arial" w:hAnsi="Arial" w:cs="Arial"/>
                <w:color w:val="FF0000"/>
                <w:sz w:val="22"/>
              </w:rPr>
            </w:pPr>
          </w:p>
        </w:tc>
        <w:tc>
          <w:tcPr>
            <w:tcW w:w="3600" w:type="dxa"/>
          </w:tcPr>
          <w:p w14:paraId="02CB5721" w14:textId="77777777" w:rsidR="00B369DE" w:rsidRDefault="00B369DE">
            <w:pPr>
              <w:rPr>
                <w:rFonts w:ascii="Arial" w:hAnsi="Arial" w:cs="Arial"/>
                <w:sz w:val="22"/>
                <w:lang w:val="en-US"/>
              </w:rPr>
            </w:pPr>
          </w:p>
        </w:tc>
        <w:tc>
          <w:tcPr>
            <w:tcW w:w="3600" w:type="dxa"/>
          </w:tcPr>
          <w:p w14:paraId="4DDA4329" w14:textId="77777777" w:rsidR="00B369DE" w:rsidRDefault="00B369DE">
            <w:pPr>
              <w:numPr>
                <w:ilvl w:val="12"/>
                <w:numId w:val="0"/>
              </w:numPr>
              <w:rPr>
                <w:rFonts w:ascii="Arial" w:hAnsi="Arial" w:cs="Arial"/>
                <w:sz w:val="22"/>
                <w:lang w:val="en-US"/>
              </w:rPr>
            </w:pPr>
          </w:p>
        </w:tc>
      </w:tr>
      <w:tr w:rsidR="009A0E67" w14:paraId="3554864E" w14:textId="77777777" w:rsidTr="009A0E67">
        <w:tc>
          <w:tcPr>
            <w:tcW w:w="1042" w:type="dxa"/>
          </w:tcPr>
          <w:p w14:paraId="05790061" w14:textId="77777777" w:rsidR="009A0E67" w:rsidRDefault="009A0E67" w:rsidP="009A0E67">
            <w:pPr>
              <w:numPr>
                <w:ilvl w:val="12"/>
                <w:numId w:val="0"/>
              </w:numPr>
              <w:ind w:right="67"/>
              <w:rPr>
                <w:rFonts w:ascii="Arial" w:hAnsi="Arial" w:cs="Arial"/>
                <w:bCs/>
                <w:sz w:val="22"/>
              </w:rPr>
            </w:pPr>
            <w:r>
              <w:rPr>
                <w:rFonts w:ascii="Arial" w:hAnsi="Arial" w:cs="Arial"/>
                <w:bCs/>
                <w:sz w:val="22"/>
              </w:rPr>
              <w:t>9.2.1</w:t>
            </w:r>
          </w:p>
        </w:tc>
        <w:tc>
          <w:tcPr>
            <w:tcW w:w="3240" w:type="dxa"/>
          </w:tcPr>
          <w:p w14:paraId="0E103586" w14:textId="77777777" w:rsidR="009A0E67" w:rsidRDefault="009A0E67" w:rsidP="009A0E67">
            <w:pPr>
              <w:pStyle w:val="Heading2"/>
              <w:spacing w:before="0" w:after="0"/>
              <w:rPr>
                <w:rFonts w:cs="Arial"/>
                <w:b w:val="0"/>
                <w:bCs/>
                <w:sz w:val="22"/>
              </w:rPr>
            </w:pPr>
            <w:r>
              <w:rPr>
                <w:rFonts w:cs="Arial"/>
                <w:b w:val="0"/>
                <w:bCs/>
                <w:sz w:val="22"/>
              </w:rPr>
              <w:t>Disposal</w:t>
            </w:r>
          </w:p>
        </w:tc>
        <w:tc>
          <w:tcPr>
            <w:tcW w:w="2700" w:type="dxa"/>
          </w:tcPr>
          <w:p w14:paraId="1EE21692" w14:textId="19CE7F33" w:rsidR="009A0E67" w:rsidRDefault="009A0E67" w:rsidP="009A0E67">
            <w:pPr>
              <w:numPr>
                <w:ilvl w:val="12"/>
                <w:numId w:val="0"/>
              </w:numPr>
              <w:rPr>
                <w:rFonts w:ascii="Arial" w:hAnsi="Arial" w:cs="Arial"/>
                <w:sz w:val="22"/>
              </w:rPr>
            </w:pPr>
            <w:r>
              <w:rPr>
                <w:rFonts w:ascii="Arial" w:hAnsi="Arial" w:cs="Arial"/>
                <w:sz w:val="22"/>
              </w:rPr>
              <w:t xml:space="preserve">Destroy </w:t>
            </w:r>
            <w:r w:rsidRPr="00423D93">
              <w:rPr>
                <w:rFonts w:ascii="Arial" w:hAnsi="Arial" w:cs="Arial"/>
                <w:sz w:val="22"/>
              </w:rPr>
              <w:t>15</w:t>
            </w:r>
            <w:r>
              <w:rPr>
                <w:rFonts w:ascii="Arial" w:hAnsi="Arial" w:cs="Arial"/>
                <w:b/>
                <w:bCs/>
                <w:sz w:val="22"/>
              </w:rPr>
              <w:t xml:space="preserve"> </w:t>
            </w:r>
            <w:r>
              <w:rPr>
                <w:rFonts w:ascii="Arial" w:hAnsi="Arial" w:cs="Arial"/>
                <w:sz w:val="22"/>
              </w:rPr>
              <w:t>years after all obligations/entitlements are concluded.</w:t>
            </w:r>
          </w:p>
          <w:p w14:paraId="62889E0D" w14:textId="77777777" w:rsidR="009A0E67" w:rsidRDefault="009A0E67" w:rsidP="009A0E67">
            <w:pPr>
              <w:numPr>
                <w:ilvl w:val="12"/>
                <w:numId w:val="0"/>
              </w:numPr>
              <w:rPr>
                <w:rFonts w:ascii="Arial" w:hAnsi="Arial" w:cs="Arial"/>
                <w:sz w:val="22"/>
              </w:rPr>
            </w:pPr>
          </w:p>
          <w:p w14:paraId="2E244FB6" w14:textId="77777777" w:rsidR="009A0E67" w:rsidRDefault="009A0E67" w:rsidP="009A0E67">
            <w:pPr>
              <w:numPr>
                <w:ilvl w:val="12"/>
                <w:numId w:val="0"/>
              </w:numPr>
              <w:rPr>
                <w:rFonts w:ascii="Arial" w:hAnsi="Arial" w:cs="Arial"/>
                <w:sz w:val="22"/>
              </w:rPr>
            </w:pPr>
            <w:r>
              <w:rPr>
                <w:rFonts w:ascii="Arial" w:hAnsi="Arial" w:cs="Arial"/>
                <w:sz w:val="22"/>
              </w:rPr>
              <w:t>Offer material re major/significant properties to Archivist for review.</w:t>
            </w:r>
          </w:p>
        </w:tc>
        <w:tc>
          <w:tcPr>
            <w:tcW w:w="3600" w:type="dxa"/>
          </w:tcPr>
          <w:p w14:paraId="4212BDAD" w14:textId="77777777" w:rsidR="009A0E67" w:rsidRDefault="009A0E67" w:rsidP="009A0E67">
            <w:pPr>
              <w:rPr>
                <w:rFonts w:ascii="Arial" w:hAnsi="Arial" w:cs="Arial"/>
                <w:sz w:val="22"/>
                <w:u w:val="single"/>
              </w:rPr>
            </w:pPr>
            <w:r>
              <w:rPr>
                <w:rFonts w:ascii="Arial" w:hAnsi="Arial" w:cs="Arial"/>
                <w:sz w:val="22"/>
              </w:rPr>
              <w:t>Legal documents relating to the sale.</w:t>
            </w:r>
          </w:p>
          <w:p w14:paraId="64037767" w14:textId="77777777" w:rsidR="009A0E67" w:rsidRDefault="009A0E67" w:rsidP="009A0E67">
            <w:pPr>
              <w:rPr>
                <w:rFonts w:ascii="Arial" w:hAnsi="Arial" w:cs="Arial"/>
                <w:sz w:val="22"/>
                <w:u w:val="single"/>
              </w:rPr>
            </w:pPr>
            <w:r>
              <w:rPr>
                <w:rFonts w:ascii="Arial" w:hAnsi="Arial" w:cs="Arial"/>
                <w:sz w:val="22"/>
              </w:rPr>
              <w:t>Particulars of sale documents.</w:t>
            </w:r>
          </w:p>
          <w:p w14:paraId="74089749" w14:textId="77777777" w:rsidR="009A0E67" w:rsidRDefault="009A0E67" w:rsidP="009A0E67">
            <w:pPr>
              <w:rPr>
                <w:rFonts w:ascii="Arial" w:hAnsi="Arial" w:cs="Arial"/>
                <w:sz w:val="22"/>
                <w:u w:val="single"/>
              </w:rPr>
            </w:pPr>
            <w:r>
              <w:rPr>
                <w:rFonts w:ascii="Arial" w:hAnsi="Arial" w:cs="Arial"/>
                <w:sz w:val="22"/>
              </w:rPr>
              <w:t>Board of Survey</w:t>
            </w:r>
          </w:p>
          <w:p w14:paraId="08A0C8CE" w14:textId="77777777" w:rsidR="009A0E67" w:rsidRDefault="009A0E67" w:rsidP="009A0E67">
            <w:pPr>
              <w:rPr>
                <w:rFonts w:ascii="Arial" w:hAnsi="Arial" w:cs="Arial"/>
                <w:sz w:val="22"/>
                <w:u w:val="single"/>
              </w:rPr>
            </w:pPr>
            <w:r>
              <w:rPr>
                <w:rFonts w:ascii="Arial" w:hAnsi="Arial" w:cs="Arial"/>
                <w:sz w:val="22"/>
              </w:rPr>
              <w:t>Tender documents</w:t>
            </w:r>
          </w:p>
          <w:p w14:paraId="1B442EED" w14:textId="77777777" w:rsidR="009A0E67" w:rsidRDefault="009A0E67" w:rsidP="009A0E67">
            <w:pPr>
              <w:rPr>
                <w:rFonts w:ascii="Arial" w:hAnsi="Arial" w:cs="Arial"/>
                <w:sz w:val="22"/>
                <w:u w:val="single"/>
              </w:rPr>
            </w:pPr>
            <w:r>
              <w:rPr>
                <w:rFonts w:ascii="Arial" w:hAnsi="Arial" w:cs="Arial"/>
                <w:sz w:val="22"/>
              </w:rPr>
              <w:t>Conditions of contracts</w:t>
            </w:r>
          </w:p>
        </w:tc>
        <w:tc>
          <w:tcPr>
            <w:tcW w:w="3600" w:type="dxa"/>
          </w:tcPr>
          <w:p w14:paraId="21C8F465" w14:textId="31C8E410" w:rsidR="009A0E67" w:rsidRDefault="009A0E67" w:rsidP="009A0E67">
            <w:pPr>
              <w:numPr>
                <w:ilvl w:val="12"/>
                <w:numId w:val="0"/>
              </w:numPr>
              <w:rPr>
                <w:rFonts w:ascii="Arial" w:hAnsi="Arial" w:cs="Arial"/>
                <w:sz w:val="22"/>
              </w:rPr>
            </w:pPr>
            <w:r w:rsidRPr="008C1530">
              <w:rPr>
                <w:rFonts w:ascii="Arial" w:hAnsi="Arial" w:cs="Arial"/>
                <w:sz w:val="22"/>
                <w:szCs w:val="22"/>
                <w:lang w:val="en-US"/>
              </w:rPr>
              <w:t>Common practice</w:t>
            </w:r>
          </w:p>
        </w:tc>
      </w:tr>
      <w:tr w:rsidR="009A0E67" w14:paraId="23CE7F78" w14:textId="77777777" w:rsidTr="009A0E67">
        <w:tc>
          <w:tcPr>
            <w:tcW w:w="1042" w:type="dxa"/>
          </w:tcPr>
          <w:p w14:paraId="06B14059" w14:textId="77777777" w:rsidR="009A0E67" w:rsidRDefault="009A0E67" w:rsidP="009A0E67">
            <w:pPr>
              <w:numPr>
                <w:ilvl w:val="12"/>
                <w:numId w:val="0"/>
              </w:numPr>
              <w:ind w:right="67"/>
              <w:rPr>
                <w:rFonts w:ascii="Arial" w:hAnsi="Arial" w:cs="Arial"/>
                <w:sz w:val="22"/>
              </w:rPr>
            </w:pPr>
            <w:r>
              <w:rPr>
                <w:rFonts w:ascii="Arial" w:hAnsi="Arial" w:cs="Arial"/>
                <w:sz w:val="22"/>
              </w:rPr>
              <w:t>9.2.2</w:t>
            </w:r>
          </w:p>
        </w:tc>
        <w:tc>
          <w:tcPr>
            <w:tcW w:w="3240" w:type="dxa"/>
          </w:tcPr>
          <w:p w14:paraId="58FE39EC" w14:textId="77777777" w:rsidR="009A0E67" w:rsidRDefault="009A0E67" w:rsidP="009A0E67">
            <w:pPr>
              <w:numPr>
                <w:ilvl w:val="12"/>
                <w:numId w:val="0"/>
              </w:numPr>
              <w:ind w:right="67"/>
              <w:rPr>
                <w:rFonts w:ascii="Arial" w:hAnsi="Arial" w:cs="Arial"/>
                <w:bCs/>
                <w:sz w:val="22"/>
              </w:rPr>
            </w:pPr>
            <w:r>
              <w:rPr>
                <w:rFonts w:ascii="Arial" w:hAnsi="Arial" w:cs="Arial"/>
                <w:bCs/>
                <w:sz w:val="22"/>
              </w:rPr>
              <w:t>Marketing particulars for disposal sites.</w:t>
            </w:r>
          </w:p>
        </w:tc>
        <w:tc>
          <w:tcPr>
            <w:tcW w:w="2700" w:type="dxa"/>
          </w:tcPr>
          <w:p w14:paraId="2C00F74A" w14:textId="77777777" w:rsidR="009A0E67" w:rsidRDefault="009A0E67" w:rsidP="009A0E67">
            <w:pPr>
              <w:numPr>
                <w:ilvl w:val="12"/>
                <w:numId w:val="0"/>
              </w:numPr>
              <w:rPr>
                <w:rFonts w:ascii="Arial" w:hAnsi="Arial" w:cs="Arial"/>
                <w:sz w:val="22"/>
              </w:rPr>
            </w:pPr>
            <w:r>
              <w:rPr>
                <w:rFonts w:ascii="Arial" w:hAnsi="Arial" w:cs="Arial"/>
                <w:sz w:val="22"/>
              </w:rPr>
              <w:t>Keep for up to one year after sale/let.</w:t>
            </w:r>
          </w:p>
        </w:tc>
        <w:tc>
          <w:tcPr>
            <w:tcW w:w="3600" w:type="dxa"/>
          </w:tcPr>
          <w:p w14:paraId="3C1BA295" w14:textId="77777777" w:rsidR="009A0E67" w:rsidRDefault="009A0E67" w:rsidP="009A0E67">
            <w:pPr>
              <w:rPr>
                <w:rFonts w:ascii="Arial" w:hAnsi="Arial" w:cs="Arial"/>
                <w:sz w:val="22"/>
                <w:lang w:val="en-US"/>
              </w:rPr>
            </w:pPr>
            <w:r>
              <w:rPr>
                <w:rFonts w:ascii="Arial" w:hAnsi="Arial" w:cs="Arial"/>
                <w:sz w:val="22"/>
                <w:lang w:val="en-US"/>
              </w:rPr>
              <w:t>Particulars of properties for disposal.</w:t>
            </w:r>
          </w:p>
        </w:tc>
        <w:tc>
          <w:tcPr>
            <w:tcW w:w="3600" w:type="dxa"/>
          </w:tcPr>
          <w:p w14:paraId="0B38F9A9" w14:textId="3286A877" w:rsidR="009A0E67" w:rsidRDefault="009A0E67" w:rsidP="009A0E67">
            <w:pPr>
              <w:numPr>
                <w:ilvl w:val="12"/>
                <w:numId w:val="0"/>
              </w:numPr>
              <w:rPr>
                <w:rFonts w:ascii="Arial" w:hAnsi="Arial" w:cs="Arial"/>
                <w:color w:val="000000"/>
                <w:sz w:val="22"/>
                <w:lang w:val="en-US"/>
              </w:rPr>
            </w:pPr>
            <w:r w:rsidRPr="008C1530">
              <w:rPr>
                <w:rFonts w:ascii="Arial" w:hAnsi="Arial" w:cs="Arial"/>
                <w:sz w:val="22"/>
                <w:szCs w:val="22"/>
                <w:lang w:val="en-US"/>
              </w:rPr>
              <w:t>Common practice</w:t>
            </w:r>
          </w:p>
        </w:tc>
      </w:tr>
      <w:tr w:rsidR="009A0E67" w14:paraId="1534FDA9" w14:textId="77777777" w:rsidTr="009A0E67">
        <w:tc>
          <w:tcPr>
            <w:tcW w:w="1042" w:type="dxa"/>
          </w:tcPr>
          <w:p w14:paraId="43FCE57A" w14:textId="77777777" w:rsidR="009A0E67" w:rsidRDefault="009A0E67" w:rsidP="009A0E67">
            <w:pPr>
              <w:numPr>
                <w:ilvl w:val="12"/>
                <w:numId w:val="0"/>
              </w:numPr>
              <w:ind w:right="67"/>
              <w:rPr>
                <w:rFonts w:ascii="Arial" w:hAnsi="Arial" w:cs="Arial"/>
                <w:sz w:val="22"/>
              </w:rPr>
            </w:pPr>
            <w:r>
              <w:rPr>
                <w:rFonts w:ascii="Arial" w:hAnsi="Arial" w:cs="Arial"/>
                <w:sz w:val="22"/>
              </w:rPr>
              <w:t>9.2.3</w:t>
            </w:r>
          </w:p>
        </w:tc>
        <w:tc>
          <w:tcPr>
            <w:tcW w:w="3240" w:type="dxa"/>
          </w:tcPr>
          <w:p w14:paraId="57FC4CB7" w14:textId="77777777" w:rsidR="009A0E67" w:rsidRDefault="009A0E67" w:rsidP="009A0E67">
            <w:pPr>
              <w:numPr>
                <w:ilvl w:val="12"/>
                <w:numId w:val="0"/>
              </w:numPr>
              <w:ind w:right="67"/>
              <w:rPr>
                <w:rFonts w:ascii="Arial" w:hAnsi="Arial" w:cs="Arial"/>
                <w:bCs/>
                <w:sz w:val="22"/>
              </w:rPr>
            </w:pPr>
            <w:r>
              <w:rPr>
                <w:rFonts w:ascii="Arial" w:hAnsi="Arial" w:cs="Arial"/>
                <w:bCs/>
                <w:sz w:val="22"/>
              </w:rPr>
              <w:t>Management of the acquisition (by financial lease or purchase) process for real property</w:t>
            </w:r>
          </w:p>
        </w:tc>
        <w:tc>
          <w:tcPr>
            <w:tcW w:w="2700" w:type="dxa"/>
          </w:tcPr>
          <w:p w14:paraId="0517E8B1" w14:textId="77777777" w:rsidR="009A0E67" w:rsidRDefault="009A0E67" w:rsidP="009A0E67">
            <w:pPr>
              <w:numPr>
                <w:ilvl w:val="12"/>
                <w:numId w:val="0"/>
              </w:numPr>
              <w:rPr>
                <w:rFonts w:ascii="Arial" w:hAnsi="Arial" w:cs="Arial"/>
                <w:sz w:val="22"/>
              </w:rPr>
            </w:pPr>
            <w:r>
              <w:rPr>
                <w:rFonts w:ascii="Arial" w:hAnsi="Arial" w:cs="Arial"/>
                <w:sz w:val="22"/>
              </w:rPr>
              <w:t>Retain for life of property or building plus 12 years.  Offer material re major/ significant properties to Archivist for review.</w:t>
            </w:r>
          </w:p>
        </w:tc>
        <w:tc>
          <w:tcPr>
            <w:tcW w:w="3600" w:type="dxa"/>
          </w:tcPr>
          <w:p w14:paraId="01468A79" w14:textId="77777777" w:rsidR="009A0E67" w:rsidRDefault="009A0E67" w:rsidP="009A0E67">
            <w:pPr>
              <w:rPr>
                <w:rFonts w:ascii="Arial" w:hAnsi="Arial" w:cs="Arial"/>
                <w:sz w:val="22"/>
                <w:lang w:val="en-US"/>
              </w:rPr>
            </w:pPr>
            <w:r>
              <w:rPr>
                <w:rFonts w:ascii="Arial" w:hAnsi="Arial" w:cs="Arial"/>
                <w:sz w:val="22"/>
                <w:lang w:val="en-US"/>
              </w:rPr>
              <w:t>Plans</w:t>
            </w:r>
          </w:p>
          <w:p w14:paraId="0A3AF1F7" w14:textId="77777777" w:rsidR="009A0E67" w:rsidRDefault="009A0E67" w:rsidP="009A0E67">
            <w:pPr>
              <w:rPr>
                <w:rFonts w:ascii="Arial" w:hAnsi="Arial" w:cs="Arial"/>
                <w:sz w:val="22"/>
                <w:lang w:val="en-US"/>
              </w:rPr>
            </w:pPr>
            <w:r>
              <w:rPr>
                <w:rFonts w:ascii="Arial" w:hAnsi="Arial" w:cs="Arial"/>
                <w:sz w:val="22"/>
                <w:lang w:val="en-US"/>
              </w:rPr>
              <w:t>Title Deeds</w:t>
            </w:r>
          </w:p>
          <w:p w14:paraId="12615871" w14:textId="77777777" w:rsidR="009A0E67" w:rsidRDefault="009A0E67" w:rsidP="009A0E67">
            <w:pPr>
              <w:rPr>
                <w:rFonts w:ascii="Arial" w:hAnsi="Arial" w:cs="Arial"/>
                <w:sz w:val="22"/>
                <w:lang w:val="en-US"/>
              </w:rPr>
            </w:pPr>
            <w:r>
              <w:rPr>
                <w:rFonts w:ascii="Arial" w:hAnsi="Arial" w:cs="Arial"/>
                <w:sz w:val="22"/>
                <w:lang w:val="en-US"/>
              </w:rPr>
              <w:t>Terms of Acquisition</w:t>
            </w:r>
          </w:p>
          <w:p w14:paraId="3B8A9F83" w14:textId="77777777" w:rsidR="009A0E67" w:rsidRDefault="009A0E67" w:rsidP="009A0E67">
            <w:pPr>
              <w:rPr>
                <w:rFonts w:ascii="Arial" w:hAnsi="Arial" w:cs="Arial"/>
                <w:sz w:val="22"/>
                <w:lang w:val="en-US"/>
              </w:rPr>
            </w:pPr>
            <w:r>
              <w:rPr>
                <w:rFonts w:ascii="Arial" w:hAnsi="Arial" w:cs="Arial"/>
                <w:sz w:val="22"/>
                <w:lang w:val="en-US"/>
              </w:rPr>
              <w:t>Particulars of property</w:t>
            </w:r>
          </w:p>
          <w:p w14:paraId="5016261D" w14:textId="77777777" w:rsidR="009A0E67" w:rsidRDefault="009A0E67" w:rsidP="009A0E67">
            <w:pPr>
              <w:rPr>
                <w:rFonts w:ascii="Arial" w:hAnsi="Arial" w:cs="Arial"/>
                <w:sz w:val="22"/>
                <w:lang w:val="en-US"/>
              </w:rPr>
            </w:pPr>
            <w:r>
              <w:rPr>
                <w:rFonts w:ascii="Arial" w:hAnsi="Arial" w:cs="Arial"/>
                <w:sz w:val="22"/>
                <w:lang w:val="en-US"/>
              </w:rPr>
              <w:t>Building Survey</w:t>
            </w:r>
          </w:p>
        </w:tc>
        <w:tc>
          <w:tcPr>
            <w:tcW w:w="3600" w:type="dxa"/>
          </w:tcPr>
          <w:p w14:paraId="7CC10DA2" w14:textId="71CB8C62" w:rsidR="009A0E67" w:rsidRDefault="009A0E67" w:rsidP="009A0E67">
            <w:pPr>
              <w:numPr>
                <w:ilvl w:val="12"/>
                <w:numId w:val="0"/>
              </w:numPr>
              <w:rPr>
                <w:rFonts w:ascii="Arial" w:hAnsi="Arial" w:cs="Arial"/>
                <w:color w:val="000000"/>
                <w:sz w:val="22"/>
                <w:lang w:val="en-US"/>
              </w:rPr>
            </w:pPr>
            <w:r w:rsidRPr="008C1530">
              <w:rPr>
                <w:rFonts w:ascii="Arial" w:hAnsi="Arial" w:cs="Arial"/>
                <w:sz w:val="22"/>
                <w:szCs w:val="22"/>
                <w:lang w:val="en-US"/>
              </w:rPr>
              <w:t>Common practice</w:t>
            </w:r>
          </w:p>
        </w:tc>
      </w:tr>
    </w:tbl>
    <w:p w14:paraId="2CF3EEF9" w14:textId="77777777" w:rsidR="005C5962" w:rsidRDefault="005C5962">
      <w:r>
        <w:br w:type="page"/>
      </w:r>
    </w:p>
    <w:tbl>
      <w:tblPr>
        <w:tblW w:w="141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042"/>
        <w:gridCol w:w="3240"/>
        <w:gridCol w:w="2700"/>
        <w:gridCol w:w="3600"/>
        <w:gridCol w:w="3600"/>
      </w:tblGrid>
      <w:tr w:rsidR="00B369DE" w14:paraId="506CA352" w14:textId="77777777" w:rsidTr="009A0E67">
        <w:tc>
          <w:tcPr>
            <w:tcW w:w="1042" w:type="dxa"/>
            <w:tcBorders>
              <w:bottom w:val="double" w:sz="4" w:space="0" w:color="auto"/>
            </w:tcBorders>
          </w:tcPr>
          <w:p w14:paraId="2523913D" w14:textId="77777777" w:rsidR="00B369DE" w:rsidRDefault="00B369DE" w:rsidP="0041036A">
            <w:pPr>
              <w:numPr>
                <w:ilvl w:val="12"/>
                <w:numId w:val="0"/>
              </w:numPr>
              <w:rPr>
                <w:rFonts w:ascii="Arial" w:hAnsi="Arial" w:cs="Arial"/>
                <w:b/>
                <w:color w:val="000000"/>
                <w:sz w:val="22"/>
              </w:rPr>
            </w:pPr>
            <w:r>
              <w:rPr>
                <w:rFonts w:ascii="Arial" w:hAnsi="Arial" w:cs="Arial"/>
                <w:b/>
                <w:color w:val="000000"/>
                <w:sz w:val="22"/>
              </w:rPr>
              <w:lastRenderedPageBreak/>
              <w:t>Ref No</w:t>
            </w:r>
          </w:p>
        </w:tc>
        <w:tc>
          <w:tcPr>
            <w:tcW w:w="3240" w:type="dxa"/>
            <w:tcBorders>
              <w:bottom w:val="double" w:sz="4" w:space="0" w:color="auto"/>
            </w:tcBorders>
          </w:tcPr>
          <w:p w14:paraId="60878F46" w14:textId="77777777" w:rsidR="00B369DE" w:rsidRDefault="00B369DE">
            <w:pPr>
              <w:numPr>
                <w:ilvl w:val="12"/>
                <w:numId w:val="0"/>
              </w:numPr>
              <w:jc w:val="center"/>
              <w:rPr>
                <w:rFonts w:ascii="Arial" w:hAnsi="Arial" w:cs="Arial"/>
                <w:b/>
                <w:sz w:val="22"/>
              </w:rPr>
            </w:pPr>
            <w:r>
              <w:rPr>
                <w:rFonts w:ascii="Arial" w:hAnsi="Arial" w:cs="Arial"/>
                <w:b/>
                <w:sz w:val="22"/>
              </w:rPr>
              <w:t>Function Description</w:t>
            </w:r>
          </w:p>
        </w:tc>
        <w:tc>
          <w:tcPr>
            <w:tcW w:w="2700" w:type="dxa"/>
            <w:tcBorders>
              <w:bottom w:val="double" w:sz="4" w:space="0" w:color="auto"/>
            </w:tcBorders>
          </w:tcPr>
          <w:p w14:paraId="4B906086" w14:textId="77777777" w:rsidR="00B369DE" w:rsidRDefault="00B369DE">
            <w:pPr>
              <w:numPr>
                <w:ilvl w:val="12"/>
                <w:numId w:val="0"/>
              </w:numPr>
              <w:ind w:left="-108"/>
              <w:jc w:val="center"/>
              <w:rPr>
                <w:rFonts w:ascii="Arial" w:hAnsi="Arial" w:cs="Arial"/>
                <w:b/>
                <w:sz w:val="22"/>
              </w:rPr>
            </w:pPr>
            <w:r>
              <w:rPr>
                <w:rFonts w:ascii="Arial" w:hAnsi="Arial" w:cs="Arial"/>
                <w:b/>
                <w:sz w:val="22"/>
              </w:rPr>
              <w:t>Retention Action</w:t>
            </w:r>
          </w:p>
        </w:tc>
        <w:tc>
          <w:tcPr>
            <w:tcW w:w="3600" w:type="dxa"/>
            <w:tcBorders>
              <w:bottom w:val="double" w:sz="4" w:space="0" w:color="auto"/>
            </w:tcBorders>
          </w:tcPr>
          <w:p w14:paraId="7CD3C453" w14:textId="77777777" w:rsidR="00B369DE" w:rsidRDefault="00B369DE">
            <w:pPr>
              <w:numPr>
                <w:ilvl w:val="12"/>
                <w:numId w:val="0"/>
              </w:numPr>
              <w:ind w:right="-108"/>
              <w:jc w:val="center"/>
              <w:rPr>
                <w:rFonts w:ascii="Arial" w:hAnsi="Arial" w:cs="Arial"/>
                <w:b/>
                <w:sz w:val="22"/>
              </w:rPr>
            </w:pPr>
            <w:r>
              <w:rPr>
                <w:rFonts w:ascii="Arial" w:hAnsi="Arial" w:cs="Arial"/>
                <w:b/>
                <w:sz w:val="22"/>
              </w:rPr>
              <w:t>Examples of Records</w:t>
            </w:r>
          </w:p>
        </w:tc>
        <w:tc>
          <w:tcPr>
            <w:tcW w:w="3600" w:type="dxa"/>
            <w:tcBorders>
              <w:bottom w:val="double" w:sz="4" w:space="0" w:color="auto"/>
            </w:tcBorders>
          </w:tcPr>
          <w:p w14:paraId="631FA793" w14:textId="77777777" w:rsidR="00B369DE" w:rsidRDefault="00B369DE">
            <w:pPr>
              <w:numPr>
                <w:ilvl w:val="12"/>
                <w:numId w:val="0"/>
              </w:numPr>
              <w:ind w:right="-108"/>
              <w:jc w:val="center"/>
              <w:rPr>
                <w:rFonts w:ascii="Arial" w:hAnsi="Arial" w:cs="Arial"/>
                <w:b/>
                <w:sz w:val="22"/>
              </w:rPr>
            </w:pPr>
            <w:r>
              <w:rPr>
                <w:rFonts w:ascii="Arial" w:hAnsi="Arial" w:cs="Arial"/>
                <w:b/>
                <w:sz w:val="22"/>
              </w:rPr>
              <w:t>Notes</w:t>
            </w:r>
          </w:p>
        </w:tc>
      </w:tr>
      <w:tr w:rsidR="009A0E67" w14:paraId="6DEE6D27" w14:textId="77777777" w:rsidTr="009A0E67">
        <w:tc>
          <w:tcPr>
            <w:tcW w:w="1042" w:type="dxa"/>
          </w:tcPr>
          <w:p w14:paraId="72C2505C" w14:textId="77777777" w:rsidR="009A0E67" w:rsidRDefault="009A0E67" w:rsidP="009A0E67">
            <w:pPr>
              <w:numPr>
                <w:ilvl w:val="12"/>
                <w:numId w:val="0"/>
              </w:numPr>
              <w:ind w:right="67"/>
              <w:rPr>
                <w:rFonts w:ascii="Arial" w:hAnsi="Arial" w:cs="Arial"/>
                <w:sz w:val="22"/>
              </w:rPr>
            </w:pPr>
            <w:r>
              <w:rPr>
                <w:rFonts w:ascii="Arial" w:hAnsi="Arial" w:cs="Arial"/>
                <w:sz w:val="22"/>
              </w:rPr>
              <w:t>9.2.4</w:t>
            </w:r>
          </w:p>
        </w:tc>
        <w:tc>
          <w:tcPr>
            <w:tcW w:w="3240" w:type="dxa"/>
          </w:tcPr>
          <w:p w14:paraId="2391D5E1" w14:textId="77777777" w:rsidR="009A0E67" w:rsidRDefault="009A0E67" w:rsidP="009A0E67">
            <w:pPr>
              <w:numPr>
                <w:ilvl w:val="12"/>
                <w:numId w:val="0"/>
              </w:numPr>
              <w:ind w:right="67"/>
              <w:rPr>
                <w:rFonts w:ascii="Arial" w:hAnsi="Arial" w:cs="Arial"/>
                <w:bCs/>
                <w:sz w:val="22"/>
              </w:rPr>
            </w:pPr>
            <w:r>
              <w:rPr>
                <w:rFonts w:ascii="Arial" w:hAnsi="Arial" w:cs="Arial"/>
                <w:bCs/>
                <w:sz w:val="22"/>
              </w:rPr>
              <w:t>Management of the disposal (by sale or write off) process for real property</w:t>
            </w:r>
          </w:p>
        </w:tc>
        <w:tc>
          <w:tcPr>
            <w:tcW w:w="2700" w:type="dxa"/>
          </w:tcPr>
          <w:p w14:paraId="2CC6E757" w14:textId="77777777" w:rsidR="009A0E67" w:rsidRDefault="009A0E67" w:rsidP="009A0E67">
            <w:pPr>
              <w:numPr>
                <w:ilvl w:val="12"/>
                <w:numId w:val="0"/>
              </w:numPr>
              <w:rPr>
                <w:rFonts w:ascii="Arial" w:hAnsi="Arial" w:cs="Arial"/>
                <w:sz w:val="22"/>
              </w:rPr>
            </w:pPr>
            <w:r>
              <w:rPr>
                <w:rFonts w:ascii="Arial" w:hAnsi="Arial" w:cs="Arial"/>
                <w:sz w:val="22"/>
              </w:rPr>
              <w:t xml:space="preserve">Destroy </w:t>
            </w:r>
            <w:r w:rsidRPr="00423D93">
              <w:rPr>
                <w:rFonts w:ascii="Arial" w:hAnsi="Arial" w:cs="Arial"/>
                <w:sz w:val="22"/>
              </w:rPr>
              <w:t>15</w:t>
            </w:r>
            <w:r>
              <w:rPr>
                <w:rFonts w:ascii="Arial" w:hAnsi="Arial" w:cs="Arial"/>
                <w:sz w:val="22"/>
              </w:rPr>
              <w:t xml:space="preserve"> years after all obligations/entitlements are concluded</w:t>
            </w:r>
          </w:p>
        </w:tc>
        <w:tc>
          <w:tcPr>
            <w:tcW w:w="3600" w:type="dxa"/>
          </w:tcPr>
          <w:p w14:paraId="65A5BCD6" w14:textId="77777777" w:rsidR="009A0E67" w:rsidRDefault="009A0E67" w:rsidP="009A0E67">
            <w:pPr>
              <w:rPr>
                <w:rFonts w:ascii="Arial" w:hAnsi="Arial" w:cs="Arial"/>
                <w:sz w:val="22"/>
                <w:lang w:val="en-US"/>
              </w:rPr>
            </w:pPr>
            <w:r>
              <w:rPr>
                <w:rFonts w:ascii="Arial" w:hAnsi="Arial" w:cs="Arial"/>
                <w:sz w:val="22"/>
                <w:lang w:val="en-US"/>
              </w:rPr>
              <w:t>Legal documents relating to the sale</w:t>
            </w:r>
          </w:p>
          <w:p w14:paraId="224A3B7B" w14:textId="77777777" w:rsidR="009A0E67" w:rsidRDefault="009A0E67" w:rsidP="009A0E67">
            <w:pPr>
              <w:rPr>
                <w:rFonts w:ascii="Arial" w:hAnsi="Arial" w:cs="Arial"/>
                <w:sz w:val="22"/>
                <w:lang w:val="en-US"/>
              </w:rPr>
            </w:pPr>
            <w:r>
              <w:rPr>
                <w:rFonts w:ascii="Arial" w:hAnsi="Arial" w:cs="Arial"/>
                <w:sz w:val="22"/>
                <w:lang w:val="en-US"/>
              </w:rPr>
              <w:t>Particulars of sale documents</w:t>
            </w:r>
          </w:p>
          <w:p w14:paraId="14D89A14" w14:textId="77777777" w:rsidR="009A0E67" w:rsidRDefault="009A0E67" w:rsidP="009A0E67">
            <w:pPr>
              <w:rPr>
                <w:rFonts w:ascii="Arial" w:hAnsi="Arial" w:cs="Arial"/>
                <w:sz w:val="22"/>
                <w:lang w:val="en-US"/>
              </w:rPr>
            </w:pPr>
            <w:r>
              <w:rPr>
                <w:rFonts w:ascii="Arial" w:hAnsi="Arial" w:cs="Arial"/>
                <w:sz w:val="22"/>
                <w:lang w:val="en-US"/>
              </w:rPr>
              <w:t>Board of Survey</w:t>
            </w:r>
          </w:p>
          <w:p w14:paraId="549BB42D" w14:textId="77777777" w:rsidR="009A0E67" w:rsidRDefault="009A0E67" w:rsidP="009A0E67">
            <w:pPr>
              <w:rPr>
                <w:rFonts w:ascii="Arial" w:hAnsi="Arial" w:cs="Arial"/>
                <w:sz w:val="22"/>
                <w:lang w:val="en-US"/>
              </w:rPr>
            </w:pPr>
            <w:r>
              <w:rPr>
                <w:rFonts w:ascii="Arial" w:hAnsi="Arial" w:cs="Arial"/>
                <w:sz w:val="22"/>
                <w:lang w:val="en-US"/>
              </w:rPr>
              <w:t>Tender documents</w:t>
            </w:r>
          </w:p>
          <w:p w14:paraId="745C040D" w14:textId="77777777" w:rsidR="009A0E67" w:rsidRDefault="009A0E67" w:rsidP="009A0E67">
            <w:pPr>
              <w:rPr>
                <w:rFonts w:ascii="Arial" w:hAnsi="Arial" w:cs="Arial"/>
                <w:sz w:val="22"/>
                <w:lang w:val="en-US"/>
              </w:rPr>
            </w:pPr>
            <w:r>
              <w:rPr>
                <w:rFonts w:ascii="Arial" w:hAnsi="Arial" w:cs="Arial"/>
                <w:sz w:val="22"/>
                <w:lang w:val="en-US"/>
              </w:rPr>
              <w:t>Conditions of Contracts</w:t>
            </w:r>
          </w:p>
        </w:tc>
        <w:tc>
          <w:tcPr>
            <w:tcW w:w="3600" w:type="dxa"/>
          </w:tcPr>
          <w:p w14:paraId="09146189" w14:textId="76BACE81" w:rsidR="009A0E67" w:rsidRPr="009A0E67" w:rsidRDefault="009A0E67" w:rsidP="009A0E67">
            <w:pPr>
              <w:numPr>
                <w:ilvl w:val="12"/>
                <w:numId w:val="0"/>
              </w:numPr>
              <w:rPr>
                <w:rFonts w:ascii="Arial" w:hAnsi="Arial" w:cs="Arial"/>
                <w:color w:val="000000"/>
                <w:sz w:val="22"/>
                <w:lang w:val="en-US"/>
              </w:rPr>
            </w:pPr>
            <w:r w:rsidRPr="009A0E67">
              <w:rPr>
                <w:rFonts w:ascii="Arial" w:hAnsi="Arial" w:cs="Arial"/>
                <w:sz w:val="22"/>
                <w:szCs w:val="22"/>
                <w:lang w:val="en-US"/>
              </w:rPr>
              <w:t>Common practice</w:t>
            </w:r>
          </w:p>
        </w:tc>
      </w:tr>
      <w:tr w:rsidR="009A0E67" w14:paraId="3F1F9E39" w14:textId="77777777" w:rsidTr="009A0E67">
        <w:tc>
          <w:tcPr>
            <w:tcW w:w="1042" w:type="dxa"/>
          </w:tcPr>
          <w:p w14:paraId="6EDE6DB2" w14:textId="77777777" w:rsidR="009A0E67" w:rsidRDefault="009A0E67" w:rsidP="009A0E67">
            <w:pPr>
              <w:numPr>
                <w:ilvl w:val="12"/>
                <w:numId w:val="0"/>
              </w:numPr>
              <w:ind w:right="67"/>
              <w:rPr>
                <w:rFonts w:ascii="Arial" w:hAnsi="Arial" w:cs="Arial"/>
                <w:sz w:val="22"/>
              </w:rPr>
            </w:pPr>
            <w:r>
              <w:rPr>
                <w:rFonts w:ascii="Arial" w:hAnsi="Arial" w:cs="Arial"/>
                <w:sz w:val="22"/>
              </w:rPr>
              <w:t>9.2.5</w:t>
            </w:r>
          </w:p>
        </w:tc>
        <w:tc>
          <w:tcPr>
            <w:tcW w:w="3240" w:type="dxa"/>
          </w:tcPr>
          <w:p w14:paraId="662341AB" w14:textId="77777777" w:rsidR="009A0E67" w:rsidRDefault="009A0E67" w:rsidP="009A0E67">
            <w:pPr>
              <w:numPr>
                <w:ilvl w:val="12"/>
                <w:numId w:val="0"/>
              </w:numPr>
              <w:ind w:right="67"/>
              <w:rPr>
                <w:rFonts w:ascii="Arial" w:hAnsi="Arial" w:cs="Arial"/>
                <w:bCs/>
                <w:sz w:val="22"/>
              </w:rPr>
            </w:pPr>
            <w:r>
              <w:rPr>
                <w:rFonts w:ascii="Arial" w:hAnsi="Arial" w:cs="Arial"/>
                <w:bCs/>
                <w:sz w:val="22"/>
              </w:rPr>
              <w:t>Marketing Particulars for disposal sites</w:t>
            </w:r>
          </w:p>
        </w:tc>
        <w:tc>
          <w:tcPr>
            <w:tcW w:w="2700" w:type="dxa"/>
          </w:tcPr>
          <w:p w14:paraId="719B2EA2" w14:textId="256DA5D9" w:rsidR="009A0E67" w:rsidRDefault="009A0E67" w:rsidP="009A0E67">
            <w:pPr>
              <w:numPr>
                <w:ilvl w:val="12"/>
                <w:numId w:val="0"/>
              </w:numPr>
              <w:rPr>
                <w:rFonts w:ascii="Arial" w:hAnsi="Arial" w:cs="Arial"/>
                <w:sz w:val="22"/>
              </w:rPr>
            </w:pPr>
            <w:r>
              <w:rPr>
                <w:rFonts w:ascii="Arial" w:hAnsi="Arial" w:cs="Arial"/>
                <w:sz w:val="22"/>
              </w:rPr>
              <w:t>Keep for up to one year after sale/let</w:t>
            </w:r>
          </w:p>
        </w:tc>
        <w:tc>
          <w:tcPr>
            <w:tcW w:w="3600" w:type="dxa"/>
          </w:tcPr>
          <w:p w14:paraId="6959042B" w14:textId="77777777" w:rsidR="009A0E67" w:rsidRDefault="009A0E67" w:rsidP="009A0E67">
            <w:pPr>
              <w:rPr>
                <w:rFonts w:ascii="Arial" w:hAnsi="Arial" w:cs="Arial"/>
                <w:sz w:val="22"/>
                <w:lang w:val="en-US"/>
              </w:rPr>
            </w:pPr>
            <w:r>
              <w:rPr>
                <w:rFonts w:ascii="Arial" w:hAnsi="Arial" w:cs="Arial"/>
                <w:sz w:val="22"/>
                <w:lang w:val="en-US"/>
              </w:rPr>
              <w:t>Particulars of properties for disposal</w:t>
            </w:r>
          </w:p>
        </w:tc>
        <w:tc>
          <w:tcPr>
            <w:tcW w:w="3600" w:type="dxa"/>
          </w:tcPr>
          <w:p w14:paraId="1701E7A0" w14:textId="18560FAE" w:rsidR="009A0E67" w:rsidRPr="009A0E67" w:rsidRDefault="009A0E67" w:rsidP="009A0E67">
            <w:pPr>
              <w:numPr>
                <w:ilvl w:val="12"/>
                <w:numId w:val="0"/>
              </w:numPr>
              <w:rPr>
                <w:rFonts w:ascii="Arial" w:hAnsi="Arial" w:cs="Arial"/>
                <w:color w:val="000000"/>
                <w:sz w:val="22"/>
                <w:lang w:val="en-US"/>
              </w:rPr>
            </w:pPr>
            <w:r w:rsidRPr="009A0E67">
              <w:rPr>
                <w:rFonts w:ascii="Arial" w:hAnsi="Arial" w:cs="Arial"/>
                <w:sz w:val="22"/>
                <w:szCs w:val="22"/>
                <w:lang w:val="en-US"/>
              </w:rPr>
              <w:t>Common practice</w:t>
            </w:r>
          </w:p>
        </w:tc>
      </w:tr>
      <w:tr w:rsidR="009A0E67" w14:paraId="3C36E146" w14:textId="77777777" w:rsidTr="009A0E67">
        <w:tc>
          <w:tcPr>
            <w:tcW w:w="1042" w:type="dxa"/>
          </w:tcPr>
          <w:p w14:paraId="3B05B3EB" w14:textId="77777777" w:rsidR="009A0E67" w:rsidRDefault="009A0E67" w:rsidP="009A0E67">
            <w:pPr>
              <w:numPr>
                <w:ilvl w:val="12"/>
                <w:numId w:val="0"/>
              </w:numPr>
              <w:ind w:right="67"/>
              <w:rPr>
                <w:rFonts w:ascii="Arial" w:hAnsi="Arial" w:cs="Arial"/>
                <w:b/>
                <w:bCs/>
                <w:sz w:val="22"/>
              </w:rPr>
            </w:pPr>
            <w:r>
              <w:rPr>
                <w:rFonts w:ascii="Arial" w:hAnsi="Arial" w:cs="Arial"/>
                <w:b/>
                <w:bCs/>
                <w:sz w:val="22"/>
              </w:rPr>
              <w:t>9.3</w:t>
            </w:r>
          </w:p>
        </w:tc>
        <w:tc>
          <w:tcPr>
            <w:tcW w:w="3240" w:type="dxa"/>
          </w:tcPr>
          <w:p w14:paraId="64D41596" w14:textId="77777777" w:rsidR="009A0E67" w:rsidRDefault="009A0E67" w:rsidP="009A0E67">
            <w:pPr>
              <w:pStyle w:val="Heading2"/>
              <w:numPr>
                <w:ilvl w:val="12"/>
                <w:numId w:val="0"/>
              </w:numPr>
              <w:spacing w:before="0" w:after="0" w:line="240" w:lineRule="exact"/>
              <w:rPr>
                <w:rFonts w:cs="Arial"/>
                <w:sz w:val="22"/>
              </w:rPr>
            </w:pPr>
            <w:r>
              <w:rPr>
                <w:rFonts w:cs="Arial"/>
                <w:sz w:val="22"/>
              </w:rPr>
              <w:t>Tendering</w:t>
            </w:r>
          </w:p>
          <w:p w14:paraId="374D05D1" w14:textId="77777777" w:rsidR="009A0E67" w:rsidRDefault="009A0E67" w:rsidP="009A0E67">
            <w:pPr>
              <w:pStyle w:val="Heading2"/>
              <w:spacing w:before="0" w:after="0"/>
              <w:rPr>
                <w:rFonts w:eastAsia="Arial Unicode MS" w:cs="Arial"/>
                <w:b w:val="0"/>
                <w:bCs/>
                <w:sz w:val="22"/>
              </w:rPr>
            </w:pPr>
          </w:p>
        </w:tc>
        <w:tc>
          <w:tcPr>
            <w:tcW w:w="2700" w:type="dxa"/>
          </w:tcPr>
          <w:p w14:paraId="20E4F31A" w14:textId="77777777" w:rsidR="009A0E67" w:rsidRDefault="009A0E67" w:rsidP="009A0E67">
            <w:pPr>
              <w:pStyle w:val="Heading2"/>
              <w:spacing w:before="0" w:after="0"/>
              <w:rPr>
                <w:rFonts w:eastAsia="Arial Unicode MS" w:cs="Arial"/>
                <w:sz w:val="22"/>
              </w:rPr>
            </w:pPr>
          </w:p>
        </w:tc>
        <w:tc>
          <w:tcPr>
            <w:tcW w:w="3600" w:type="dxa"/>
          </w:tcPr>
          <w:p w14:paraId="0A4EED90" w14:textId="77777777" w:rsidR="009A0E67" w:rsidRDefault="009A0E67" w:rsidP="009A0E67">
            <w:pPr>
              <w:pStyle w:val="Heading2"/>
              <w:spacing w:before="0" w:after="0"/>
              <w:rPr>
                <w:rFonts w:eastAsia="Arial Unicode MS" w:cs="Arial"/>
                <w:b w:val="0"/>
                <w:bCs/>
                <w:sz w:val="22"/>
              </w:rPr>
            </w:pPr>
          </w:p>
        </w:tc>
        <w:tc>
          <w:tcPr>
            <w:tcW w:w="3600" w:type="dxa"/>
          </w:tcPr>
          <w:p w14:paraId="10FC5ADF" w14:textId="38A444C7" w:rsidR="009A0E67" w:rsidRPr="009A0E67" w:rsidRDefault="009A0E67" w:rsidP="009A0E67">
            <w:pPr>
              <w:pStyle w:val="Heading2"/>
              <w:spacing w:before="0" w:after="0"/>
              <w:rPr>
                <w:rFonts w:eastAsia="Arial Unicode MS" w:cs="Arial"/>
                <w:b w:val="0"/>
                <w:sz w:val="22"/>
              </w:rPr>
            </w:pPr>
            <w:r w:rsidRPr="009A0E67">
              <w:rPr>
                <w:rFonts w:cs="Arial"/>
                <w:b w:val="0"/>
                <w:sz w:val="22"/>
                <w:szCs w:val="22"/>
                <w:lang w:val="en-US"/>
              </w:rPr>
              <w:t>Common practice</w:t>
            </w:r>
          </w:p>
        </w:tc>
      </w:tr>
      <w:tr w:rsidR="009A0E67" w14:paraId="14439354" w14:textId="77777777" w:rsidTr="009A0E67">
        <w:tc>
          <w:tcPr>
            <w:tcW w:w="1042" w:type="dxa"/>
          </w:tcPr>
          <w:p w14:paraId="206D001E" w14:textId="77777777" w:rsidR="009A0E67" w:rsidRDefault="009A0E67" w:rsidP="009A0E67">
            <w:pPr>
              <w:numPr>
                <w:ilvl w:val="12"/>
                <w:numId w:val="0"/>
              </w:numPr>
              <w:ind w:right="67"/>
              <w:rPr>
                <w:rFonts w:ascii="Arial" w:hAnsi="Arial" w:cs="Arial"/>
                <w:sz w:val="22"/>
              </w:rPr>
            </w:pPr>
            <w:r>
              <w:rPr>
                <w:rFonts w:ascii="Arial" w:hAnsi="Arial" w:cs="Arial"/>
                <w:sz w:val="22"/>
              </w:rPr>
              <w:t>9.3.1</w:t>
            </w:r>
          </w:p>
        </w:tc>
        <w:tc>
          <w:tcPr>
            <w:tcW w:w="3240" w:type="dxa"/>
          </w:tcPr>
          <w:p w14:paraId="10AA2F88" w14:textId="77777777" w:rsidR="009A0E67" w:rsidRDefault="009A0E67" w:rsidP="009A0E67">
            <w:pPr>
              <w:rPr>
                <w:rFonts w:ascii="Arial" w:hAnsi="Arial" w:cs="Arial"/>
                <w:sz w:val="22"/>
              </w:rPr>
            </w:pPr>
            <w:r>
              <w:rPr>
                <w:rFonts w:ascii="Arial" w:hAnsi="Arial" w:cs="Arial"/>
                <w:sz w:val="22"/>
              </w:rPr>
              <w:t>The process of tendering for services funded by or for the Council.</w:t>
            </w:r>
          </w:p>
        </w:tc>
        <w:tc>
          <w:tcPr>
            <w:tcW w:w="2700" w:type="dxa"/>
          </w:tcPr>
          <w:p w14:paraId="6BEE2375" w14:textId="68040DD4" w:rsidR="009A0E67" w:rsidRDefault="009A0E67" w:rsidP="009A0E67">
            <w:pPr>
              <w:numPr>
                <w:ilvl w:val="12"/>
                <w:numId w:val="0"/>
              </w:numPr>
              <w:rPr>
                <w:rFonts w:ascii="Arial" w:hAnsi="Arial" w:cs="Arial"/>
                <w:sz w:val="22"/>
              </w:rPr>
            </w:pPr>
            <w:r>
              <w:rPr>
                <w:rFonts w:ascii="Arial" w:hAnsi="Arial" w:cs="Arial"/>
                <w:sz w:val="22"/>
              </w:rPr>
              <w:t>Destroy two years after contract let or not proceeded with.</w:t>
            </w:r>
          </w:p>
        </w:tc>
        <w:tc>
          <w:tcPr>
            <w:tcW w:w="3600" w:type="dxa"/>
          </w:tcPr>
          <w:p w14:paraId="29D34268" w14:textId="77777777" w:rsidR="009A0E67" w:rsidRDefault="009A0E67" w:rsidP="009A0E67">
            <w:pPr>
              <w:rPr>
                <w:rFonts w:ascii="Arial" w:hAnsi="Arial" w:cs="Arial"/>
                <w:sz w:val="22"/>
                <w:lang w:val="en-US"/>
              </w:rPr>
            </w:pPr>
            <w:r>
              <w:rPr>
                <w:rFonts w:ascii="Arial" w:hAnsi="Arial" w:cs="Arial"/>
                <w:sz w:val="22"/>
                <w:lang w:val="en-US"/>
              </w:rPr>
              <w:t>Expressions of interest</w:t>
            </w:r>
          </w:p>
          <w:p w14:paraId="28A74FD9" w14:textId="77777777" w:rsidR="009A0E67" w:rsidRDefault="009A0E67" w:rsidP="009A0E67">
            <w:pPr>
              <w:ind w:left="360"/>
              <w:rPr>
                <w:rFonts w:ascii="Arial" w:hAnsi="Arial" w:cs="Arial"/>
                <w:sz w:val="22"/>
                <w:lang w:val="en-US"/>
              </w:rPr>
            </w:pPr>
          </w:p>
        </w:tc>
        <w:tc>
          <w:tcPr>
            <w:tcW w:w="3600" w:type="dxa"/>
          </w:tcPr>
          <w:p w14:paraId="35AEF6EC" w14:textId="4861FFE1" w:rsidR="009A0E67" w:rsidRPr="009A0E67" w:rsidRDefault="009A0E67" w:rsidP="009A0E67">
            <w:pPr>
              <w:numPr>
                <w:ilvl w:val="12"/>
                <w:numId w:val="0"/>
              </w:numPr>
              <w:rPr>
                <w:rFonts w:ascii="Arial" w:hAnsi="Arial" w:cs="Arial"/>
                <w:sz w:val="22"/>
                <w:lang w:val="en-US"/>
              </w:rPr>
            </w:pPr>
            <w:r w:rsidRPr="009A0E67">
              <w:rPr>
                <w:rFonts w:ascii="Arial" w:hAnsi="Arial" w:cs="Arial"/>
                <w:sz w:val="22"/>
                <w:szCs w:val="22"/>
                <w:lang w:val="en-US"/>
              </w:rPr>
              <w:t>Common practice</w:t>
            </w:r>
          </w:p>
        </w:tc>
      </w:tr>
      <w:tr w:rsidR="009A0E67" w14:paraId="0030DF2D" w14:textId="77777777" w:rsidTr="009A0E67">
        <w:tc>
          <w:tcPr>
            <w:tcW w:w="1042" w:type="dxa"/>
          </w:tcPr>
          <w:p w14:paraId="7F77BDF3" w14:textId="77777777" w:rsidR="009A0E67" w:rsidRDefault="009A0E67" w:rsidP="009A0E67">
            <w:pPr>
              <w:numPr>
                <w:ilvl w:val="12"/>
                <w:numId w:val="0"/>
              </w:numPr>
              <w:ind w:right="67"/>
              <w:rPr>
                <w:rFonts w:ascii="Arial" w:hAnsi="Arial" w:cs="Arial"/>
                <w:b/>
                <w:bCs/>
                <w:sz w:val="22"/>
              </w:rPr>
            </w:pPr>
            <w:r>
              <w:rPr>
                <w:rFonts w:ascii="Arial" w:hAnsi="Arial" w:cs="Arial"/>
                <w:b/>
                <w:bCs/>
                <w:sz w:val="22"/>
              </w:rPr>
              <w:t>9.4</w:t>
            </w:r>
          </w:p>
        </w:tc>
        <w:tc>
          <w:tcPr>
            <w:tcW w:w="3240" w:type="dxa"/>
          </w:tcPr>
          <w:p w14:paraId="2FBF1B93" w14:textId="77777777" w:rsidR="009A0E67" w:rsidRDefault="009A0E67" w:rsidP="009A0E67">
            <w:pPr>
              <w:pStyle w:val="Heading5"/>
            </w:pPr>
            <w:r>
              <w:t>Contracts</w:t>
            </w:r>
          </w:p>
        </w:tc>
        <w:tc>
          <w:tcPr>
            <w:tcW w:w="2700" w:type="dxa"/>
          </w:tcPr>
          <w:p w14:paraId="51919976" w14:textId="77777777" w:rsidR="009A0E67" w:rsidRDefault="009A0E67" w:rsidP="009A0E67">
            <w:pPr>
              <w:numPr>
                <w:ilvl w:val="12"/>
                <w:numId w:val="0"/>
              </w:numPr>
              <w:rPr>
                <w:rFonts w:ascii="Arial" w:hAnsi="Arial" w:cs="Arial"/>
                <w:sz w:val="22"/>
              </w:rPr>
            </w:pPr>
          </w:p>
        </w:tc>
        <w:tc>
          <w:tcPr>
            <w:tcW w:w="3600" w:type="dxa"/>
          </w:tcPr>
          <w:p w14:paraId="59B93382" w14:textId="77777777" w:rsidR="009A0E67" w:rsidRDefault="009A0E67" w:rsidP="009A0E67">
            <w:pPr>
              <w:ind w:left="360"/>
              <w:rPr>
                <w:rFonts w:ascii="Arial" w:hAnsi="Arial" w:cs="Arial"/>
                <w:sz w:val="22"/>
                <w:lang w:val="en-US"/>
              </w:rPr>
            </w:pPr>
          </w:p>
        </w:tc>
        <w:tc>
          <w:tcPr>
            <w:tcW w:w="3600" w:type="dxa"/>
          </w:tcPr>
          <w:p w14:paraId="30F9F4CB" w14:textId="72A23A0B" w:rsidR="009A0E67" w:rsidRPr="009A0E67" w:rsidRDefault="009A0E67" w:rsidP="009A0E67">
            <w:pPr>
              <w:numPr>
                <w:ilvl w:val="12"/>
                <w:numId w:val="0"/>
              </w:numPr>
              <w:rPr>
                <w:rFonts w:ascii="Arial" w:hAnsi="Arial" w:cs="Arial"/>
                <w:sz w:val="22"/>
                <w:lang w:val="en-US"/>
              </w:rPr>
            </w:pPr>
            <w:r w:rsidRPr="009A0E67">
              <w:rPr>
                <w:rFonts w:ascii="Arial" w:hAnsi="Arial" w:cs="Arial"/>
                <w:sz w:val="22"/>
                <w:szCs w:val="22"/>
                <w:lang w:val="en-US"/>
              </w:rPr>
              <w:t>Common practice</w:t>
            </w:r>
          </w:p>
        </w:tc>
      </w:tr>
      <w:tr w:rsidR="009A0E67" w14:paraId="49EC7B44" w14:textId="77777777" w:rsidTr="009A0E67">
        <w:tc>
          <w:tcPr>
            <w:tcW w:w="1042" w:type="dxa"/>
          </w:tcPr>
          <w:p w14:paraId="6DEE6323" w14:textId="77777777" w:rsidR="009A0E67" w:rsidRDefault="009A0E67" w:rsidP="009A0E67">
            <w:pPr>
              <w:numPr>
                <w:ilvl w:val="12"/>
                <w:numId w:val="0"/>
              </w:numPr>
              <w:ind w:right="67"/>
              <w:rPr>
                <w:rFonts w:ascii="Arial" w:hAnsi="Arial" w:cs="Arial"/>
                <w:sz w:val="22"/>
              </w:rPr>
            </w:pPr>
            <w:r>
              <w:rPr>
                <w:rFonts w:ascii="Arial" w:hAnsi="Arial" w:cs="Arial"/>
                <w:sz w:val="22"/>
              </w:rPr>
              <w:t>9.4.1</w:t>
            </w:r>
          </w:p>
        </w:tc>
        <w:tc>
          <w:tcPr>
            <w:tcW w:w="3240" w:type="dxa"/>
          </w:tcPr>
          <w:p w14:paraId="6D5E32D8" w14:textId="77777777" w:rsidR="009A0E67" w:rsidRDefault="009A0E67" w:rsidP="009A0E67">
            <w:pPr>
              <w:numPr>
                <w:ilvl w:val="12"/>
                <w:numId w:val="0"/>
              </w:numPr>
              <w:ind w:right="67"/>
              <w:rPr>
                <w:rFonts w:ascii="Arial" w:hAnsi="Arial" w:cs="Arial"/>
                <w:sz w:val="22"/>
              </w:rPr>
            </w:pPr>
            <w:r>
              <w:rPr>
                <w:rFonts w:ascii="Arial" w:hAnsi="Arial" w:cs="Arial"/>
                <w:sz w:val="22"/>
              </w:rPr>
              <w:t>The process of developing and settling terms of contracts with other persons or organisations.</w:t>
            </w:r>
          </w:p>
        </w:tc>
        <w:tc>
          <w:tcPr>
            <w:tcW w:w="2700" w:type="dxa"/>
          </w:tcPr>
          <w:p w14:paraId="51D17DBB" w14:textId="092F38EE" w:rsidR="009A0E67" w:rsidRDefault="009A0E67" w:rsidP="009A0E67">
            <w:pPr>
              <w:numPr>
                <w:ilvl w:val="12"/>
                <w:numId w:val="0"/>
              </w:numPr>
              <w:rPr>
                <w:rFonts w:ascii="Arial" w:hAnsi="Arial" w:cs="Arial"/>
                <w:sz w:val="22"/>
              </w:rPr>
            </w:pPr>
            <w:r>
              <w:rPr>
                <w:rFonts w:ascii="Arial" w:hAnsi="Arial" w:cs="Arial"/>
                <w:sz w:val="22"/>
              </w:rPr>
              <w:t>Destroy six years after last action.</w:t>
            </w:r>
          </w:p>
        </w:tc>
        <w:tc>
          <w:tcPr>
            <w:tcW w:w="3600" w:type="dxa"/>
          </w:tcPr>
          <w:p w14:paraId="6CD1531C" w14:textId="77777777" w:rsidR="009A0E67" w:rsidRDefault="009A0E67" w:rsidP="009A0E67">
            <w:pPr>
              <w:rPr>
                <w:rFonts w:ascii="Arial" w:hAnsi="Arial" w:cs="Arial"/>
                <w:sz w:val="22"/>
                <w:lang w:val="en-US"/>
              </w:rPr>
            </w:pPr>
            <w:r>
              <w:rPr>
                <w:rFonts w:ascii="Arial" w:hAnsi="Arial" w:cs="Arial"/>
                <w:sz w:val="22"/>
                <w:lang w:val="en-US"/>
              </w:rPr>
              <w:t>Contracts for services</w:t>
            </w:r>
          </w:p>
        </w:tc>
        <w:tc>
          <w:tcPr>
            <w:tcW w:w="3600" w:type="dxa"/>
          </w:tcPr>
          <w:p w14:paraId="01739374" w14:textId="5499B9FF" w:rsidR="009A0E67" w:rsidRPr="009A0E67" w:rsidRDefault="009A0E67" w:rsidP="009A0E67">
            <w:pPr>
              <w:numPr>
                <w:ilvl w:val="12"/>
                <w:numId w:val="0"/>
              </w:numPr>
              <w:rPr>
                <w:rFonts w:ascii="Arial" w:hAnsi="Arial" w:cs="Arial"/>
                <w:sz w:val="22"/>
                <w:lang w:val="en-US"/>
              </w:rPr>
            </w:pPr>
            <w:r w:rsidRPr="009A0E67">
              <w:rPr>
                <w:rFonts w:ascii="Arial" w:hAnsi="Arial" w:cs="Arial"/>
                <w:sz w:val="22"/>
                <w:szCs w:val="22"/>
                <w:lang w:val="en-US"/>
              </w:rPr>
              <w:t>Common practice</w:t>
            </w:r>
          </w:p>
        </w:tc>
      </w:tr>
    </w:tbl>
    <w:p w14:paraId="1041CD67" w14:textId="77777777" w:rsidR="00B369DE" w:rsidRDefault="00B369DE">
      <w:pPr>
        <w:rPr>
          <w:rFonts w:ascii="Arial" w:hAnsi="Arial" w:cs="Arial"/>
        </w:rPr>
      </w:pPr>
      <w:r>
        <w:rPr>
          <w:rFonts w:ascii="Arial" w:hAnsi="Arial" w:cs="Arial"/>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042"/>
        <w:gridCol w:w="3240"/>
        <w:gridCol w:w="2700"/>
        <w:gridCol w:w="3600"/>
        <w:gridCol w:w="3600"/>
      </w:tblGrid>
      <w:tr w:rsidR="00B369DE" w14:paraId="5C5BD037" w14:textId="77777777">
        <w:tc>
          <w:tcPr>
            <w:tcW w:w="1042" w:type="dxa"/>
            <w:tcBorders>
              <w:bottom w:val="double" w:sz="4" w:space="0" w:color="auto"/>
            </w:tcBorders>
          </w:tcPr>
          <w:p w14:paraId="4771A45C" w14:textId="77777777" w:rsidR="00B369DE" w:rsidRDefault="00B369DE" w:rsidP="0041036A">
            <w:pPr>
              <w:numPr>
                <w:ilvl w:val="12"/>
                <w:numId w:val="0"/>
              </w:numPr>
              <w:rPr>
                <w:rFonts w:ascii="Arial" w:hAnsi="Arial" w:cs="Arial"/>
                <w:b/>
                <w:color w:val="000000"/>
                <w:sz w:val="22"/>
              </w:rPr>
            </w:pPr>
            <w:r>
              <w:rPr>
                <w:rFonts w:ascii="Arial" w:hAnsi="Arial" w:cs="Arial"/>
                <w:b/>
                <w:color w:val="000000"/>
                <w:sz w:val="22"/>
              </w:rPr>
              <w:lastRenderedPageBreak/>
              <w:t>Ref No</w:t>
            </w:r>
          </w:p>
        </w:tc>
        <w:tc>
          <w:tcPr>
            <w:tcW w:w="3240" w:type="dxa"/>
            <w:tcBorders>
              <w:bottom w:val="double" w:sz="4" w:space="0" w:color="auto"/>
            </w:tcBorders>
          </w:tcPr>
          <w:p w14:paraId="6DBB433F" w14:textId="77777777" w:rsidR="00B369DE" w:rsidRDefault="00B369DE">
            <w:pPr>
              <w:numPr>
                <w:ilvl w:val="12"/>
                <w:numId w:val="0"/>
              </w:numPr>
              <w:jc w:val="center"/>
              <w:rPr>
                <w:rFonts w:ascii="Arial" w:hAnsi="Arial" w:cs="Arial"/>
                <w:b/>
                <w:sz w:val="22"/>
              </w:rPr>
            </w:pPr>
            <w:r>
              <w:rPr>
                <w:rFonts w:ascii="Arial" w:hAnsi="Arial" w:cs="Arial"/>
                <w:b/>
                <w:sz w:val="22"/>
              </w:rPr>
              <w:t>Function Description</w:t>
            </w:r>
          </w:p>
        </w:tc>
        <w:tc>
          <w:tcPr>
            <w:tcW w:w="2700" w:type="dxa"/>
            <w:tcBorders>
              <w:bottom w:val="double" w:sz="4" w:space="0" w:color="auto"/>
            </w:tcBorders>
          </w:tcPr>
          <w:p w14:paraId="440FC252" w14:textId="77777777" w:rsidR="00B369DE" w:rsidRDefault="00B369DE">
            <w:pPr>
              <w:numPr>
                <w:ilvl w:val="12"/>
                <w:numId w:val="0"/>
              </w:numPr>
              <w:ind w:left="-108"/>
              <w:jc w:val="center"/>
              <w:rPr>
                <w:rFonts w:ascii="Arial" w:hAnsi="Arial" w:cs="Arial"/>
                <w:b/>
                <w:sz w:val="22"/>
              </w:rPr>
            </w:pPr>
            <w:r>
              <w:rPr>
                <w:rFonts w:ascii="Arial" w:hAnsi="Arial" w:cs="Arial"/>
                <w:b/>
                <w:sz w:val="22"/>
              </w:rPr>
              <w:t>Retention Action</w:t>
            </w:r>
          </w:p>
        </w:tc>
        <w:tc>
          <w:tcPr>
            <w:tcW w:w="3600" w:type="dxa"/>
            <w:tcBorders>
              <w:bottom w:val="double" w:sz="4" w:space="0" w:color="auto"/>
            </w:tcBorders>
          </w:tcPr>
          <w:p w14:paraId="2B9E9623" w14:textId="77777777" w:rsidR="00B369DE" w:rsidRDefault="00B369DE">
            <w:pPr>
              <w:numPr>
                <w:ilvl w:val="12"/>
                <w:numId w:val="0"/>
              </w:numPr>
              <w:ind w:right="-108"/>
              <w:jc w:val="center"/>
              <w:rPr>
                <w:rFonts w:ascii="Arial" w:hAnsi="Arial" w:cs="Arial"/>
                <w:b/>
                <w:sz w:val="22"/>
              </w:rPr>
            </w:pPr>
            <w:r>
              <w:rPr>
                <w:rFonts w:ascii="Arial" w:hAnsi="Arial" w:cs="Arial"/>
                <w:b/>
                <w:sz w:val="22"/>
              </w:rPr>
              <w:t>Examples of Records</w:t>
            </w:r>
          </w:p>
        </w:tc>
        <w:tc>
          <w:tcPr>
            <w:tcW w:w="3600" w:type="dxa"/>
            <w:tcBorders>
              <w:bottom w:val="double" w:sz="4" w:space="0" w:color="auto"/>
            </w:tcBorders>
          </w:tcPr>
          <w:p w14:paraId="7DF28817" w14:textId="77777777" w:rsidR="00B369DE" w:rsidRDefault="00B369DE">
            <w:pPr>
              <w:numPr>
                <w:ilvl w:val="12"/>
                <w:numId w:val="0"/>
              </w:numPr>
              <w:ind w:right="-108"/>
              <w:jc w:val="center"/>
              <w:rPr>
                <w:rFonts w:ascii="Arial" w:hAnsi="Arial" w:cs="Arial"/>
                <w:b/>
                <w:sz w:val="22"/>
              </w:rPr>
            </w:pPr>
            <w:r>
              <w:rPr>
                <w:rFonts w:ascii="Arial" w:hAnsi="Arial" w:cs="Arial"/>
                <w:b/>
                <w:sz w:val="22"/>
              </w:rPr>
              <w:t>Notes</w:t>
            </w:r>
          </w:p>
        </w:tc>
      </w:tr>
      <w:tr w:rsidR="00B369DE" w14:paraId="790FA4C5" w14:textId="77777777">
        <w:tc>
          <w:tcPr>
            <w:tcW w:w="1042" w:type="dxa"/>
          </w:tcPr>
          <w:p w14:paraId="494FC38B" w14:textId="77777777" w:rsidR="00B369DE" w:rsidRDefault="00B369DE">
            <w:pPr>
              <w:numPr>
                <w:ilvl w:val="12"/>
                <w:numId w:val="0"/>
              </w:numPr>
              <w:ind w:right="67"/>
              <w:rPr>
                <w:rFonts w:ascii="Arial" w:hAnsi="Arial" w:cs="Arial"/>
                <w:b/>
                <w:bCs/>
                <w:sz w:val="22"/>
              </w:rPr>
            </w:pPr>
            <w:r>
              <w:rPr>
                <w:rFonts w:ascii="Arial" w:hAnsi="Arial" w:cs="Arial"/>
                <w:b/>
                <w:bCs/>
                <w:sz w:val="22"/>
              </w:rPr>
              <w:t>9.5</w:t>
            </w:r>
          </w:p>
        </w:tc>
        <w:tc>
          <w:tcPr>
            <w:tcW w:w="3240" w:type="dxa"/>
          </w:tcPr>
          <w:p w14:paraId="140D851D" w14:textId="77777777" w:rsidR="00B369DE" w:rsidRDefault="00B369DE">
            <w:pPr>
              <w:pStyle w:val="Heading2"/>
              <w:numPr>
                <w:ilvl w:val="12"/>
                <w:numId w:val="0"/>
              </w:numPr>
              <w:spacing w:before="0" w:after="0" w:line="240" w:lineRule="exact"/>
              <w:rPr>
                <w:rFonts w:cs="Arial"/>
                <w:sz w:val="22"/>
              </w:rPr>
            </w:pPr>
            <w:r>
              <w:rPr>
                <w:rFonts w:cs="Arial"/>
                <w:sz w:val="22"/>
              </w:rPr>
              <w:t>Tender evaluation</w:t>
            </w:r>
          </w:p>
          <w:p w14:paraId="65B8664D" w14:textId="77777777" w:rsidR="00B369DE" w:rsidRDefault="00B369DE">
            <w:pPr>
              <w:pStyle w:val="Heading2"/>
              <w:spacing w:before="0" w:after="0"/>
              <w:rPr>
                <w:rFonts w:eastAsia="Arial Unicode MS" w:cs="Arial"/>
                <w:b w:val="0"/>
                <w:bCs/>
                <w:sz w:val="22"/>
              </w:rPr>
            </w:pPr>
          </w:p>
        </w:tc>
        <w:tc>
          <w:tcPr>
            <w:tcW w:w="2700" w:type="dxa"/>
          </w:tcPr>
          <w:p w14:paraId="6E397DB9" w14:textId="77777777" w:rsidR="00B369DE" w:rsidRDefault="00B369DE">
            <w:pPr>
              <w:pStyle w:val="Heading2"/>
              <w:spacing w:before="0" w:after="0"/>
              <w:rPr>
                <w:rFonts w:eastAsia="Arial Unicode MS" w:cs="Arial"/>
                <w:sz w:val="22"/>
              </w:rPr>
            </w:pPr>
          </w:p>
        </w:tc>
        <w:tc>
          <w:tcPr>
            <w:tcW w:w="3600" w:type="dxa"/>
          </w:tcPr>
          <w:p w14:paraId="2E9915AC" w14:textId="77777777" w:rsidR="00B369DE" w:rsidRDefault="00B369DE">
            <w:pPr>
              <w:pStyle w:val="Heading2"/>
              <w:spacing w:before="0" w:after="0"/>
              <w:rPr>
                <w:rFonts w:eastAsia="Arial Unicode MS" w:cs="Arial"/>
                <w:b w:val="0"/>
                <w:bCs/>
                <w:sz w:val="22"/>
              </w:rPr>
            </w:pPr>
          </w:p>
        </w:tc>
        <w:tc>
          <w:tcPr>
            <w:tcW w:w="3600" w:type="dxa"/>
          </w:tcPr>
          <w:p w14:paraId="41E13DE0" w14:textId="77777777" w:rsidR="00B369DE" w:rsidRDefault="00B369DE">
            <w:pPr>
              <w:pStyle w:val="Heading2"/>
              <w:spacing w:before="0" w:after="0"/>
              <w:rPr>
                <w:rFonts w:eastAsia="Arial Unicode MS" w:cs="Arial"/>
                <w:b w:val="0"/>
                <w:bCs/>
                <w:sz w:val="22"/>
              </w:rPr>
            </w:pPr>
          </w:p>
        </w:tc>
      </w:tr>
      <w:tr w:rsidR="00B369DE" w14:paraId="7F7C460D" w14:textId="77777777">
        <w:tc>
          <w:tcPr>
            <w:tcW w:w="1042" w:type="dxa"/>
          </w:tcPr>
          <w:p w14:paraId="68311712" w14:textId="77777777" w:rsidR="00B369DE" w:rsidRDefault="00B369DE">
            <w:pPr>
              <w:numPr>
                <w:ilvl w:val="12"/>
                <w:numId w:val="0"/>
              </w:numPr>
              <w:ind w:right="67"/>
              <w:rPr>
                <w:rFonts w:ascii="Arial" w:hAnsi="Arial" w:cs="Arial"/>
                <w:sz w:val="22"/>
              </w:rPr>
            </w:pPr>
            <w:r>
              <w:rPr>
                <w:rFonts w:ascii="Arial" w:hAnsi="Arial" w:cs="Arial"/>
                <w:sz w:val="22"/>
              </w:rPr>
              <w:t>9.5.1</w:t>
            </w:r>
          </w:p>
        </w:tc>
        <w:tc>
          <w:tcPr>
            <w:tcW w:w="3240" w:type="dxa"/>
          </w:tcPr>
          <w:p w14:paraId="3E4EF0F8" w14:textId="77777777" w:rsidR="00B369DE" w:rsidRDefault="00B369DE">
            <w:pPr>
              <w:rPr>
                <w:rFonts w:ascii="Arial" w:hAnsi="Arial" w:cs="Arial"/>
                <w:sz w:val="22"/>
              </w:rPr>
            </w:pPr>
            <w:r>
              <w:rPr>
                <w:rFonts w:ascii="Arial" w:hAnsi="Arial" w:cs="Arial"/>
                <w:sz w:val="22"/>
              </w:rPr>
              <w:t>Deciding between tenders submitted to the Council</w:t>
            </w:r>
          </w:p>
        </w:tc>
        <w:tc>
          <w:tcPr>
            <w:tcW w:w="2700" w:type="dxa"/>
          </w:tcPr>
          <w:p w14:paraId="757F355A" w14:textId="260936E5" w:rsidR="00B369DE" w:rsidRDefault="00B369DE" w:rsidP="005202BA">
            <w:pPr>
              <w:rPr>
                <w:rFonts w:ascii="Arial" w:hAnsi="Arial" w:cs="Arial"/>
                <w:sz w:val="22"/>
              </w:rPr>
            </w:pPr>
            <w:r>
              <w:rPr>
                <w:rFonts w:ascii="Arial" w:hAnsi="Arial" w:cs="Arial"/>
                <w:sz w:val="22"/>
              </w:rPr>
              <w:t xml:space="preserve">Ordinary contracts – destroyed </w:t>
            </w:r>
            <w:r w:rsidR="00423D93">
              <w:rPr>
                <w:rFonts w:ascii="Arial" w:hAnsi="Arial" w:cs="Arial"/>
                <w:sz w:val="22"/>
              </w:rPr>
              <w:t>six</w:t>
            </w:r>
            <w:r>
              <w:rPr>
                <w:rFonts w:ascii="Arial" w:hAnsi="Arial" w:cs="Arial"/>
                <w:sz w:val="22"/>
              </w:rPr>
              <w:t xml:space="preserve"> years after terms of contract expire</w:t>
            </w:r>
          </w:p>
          <w:p w14:paraId="2C2EC70A" w14:textId="2F68733F" w:rsidR="00B369DE" w:rsidRDefault="00B369DE" w:rsidP="005202BA">
            <w:pPr>
              <w:rPr>
                <w:rFonts w:ascii="Arial" w:hAnsi="Arial" w:cs="Arial"/>
                <w:sz w:val="22"/>
              </w:rPr>
            </w:pPr>
            <w:r>
              <w:rPr>
                <w:rFonts w:ascii="Arial" w:hAnsi="Arial" w:cs="Arial"/>
                <w:sz w:val="22"/>
              </w:rPr>
              <w:t xml:space="preserve">Unsuccessful tenders – destroy </w:t>
            </w:r>
            <w:r w:rsidR="00423D93">
              <w:rPr>
                <w:rFonts w:ascii="Arial" w:hAnsi="Arial" w:cs="Arial"/>
                <w:sz w:val="22"/>
              </w:rPr>
              <w:t>one</w:t>
            </w:r>
            <w:r>
              <w:rPr>
                <w:rFonts w:ascii="Arial" w:hAnsi="Arial" w:cs="Arial"/>
                <w:sz w:val="22"/>
              </w:rPr>
              <w:t xml:space="preserve"> year after start of contract</w:t>
            </w:r>
          </w:p>
        </w:tc>
        <w:tc>
          <w:tcPr>
            <w:tcW w:w="3600" w:type="dxa"/>
          </w:tcPr>
          <w:p w14:paraId="1996A287" w14:textId="77777777" w:rsidR="00B369DE" w:rsidRDefault="00B369DE" w:rsidP="005202BA">
            <w:pPr>
              <w:rPr>
                <w:rFonts w:ascii="Arial" w:hAnsi="Arial" w:cs="Arial"/>
                <w:sz w:val="22"/>
                <w:lang w:val="en-US"/>
              </w:rPr>
            </w:pPr>
            <w:r>
              <w:rPr>
                <w:rFonts w:ascii="Arial" w:hAnsi="Arial" w:cs="Arial"/>
                <w:sz w:val="22"/>
                <w:lang w:val="en-US"/>
              </w:rPr>
              <w:t>Evaluation criteria</w:t>
            </w:r>
          </w:p>
          <w:p w14:paraId="42E5CAFE" w14:textId="77777777" w:rsidR="00B369DE" w:rsidRDefault="00B369DE" w:rsidP="005202BA">
            <w:pPr>
              <w:rPr>
                <w:rFonts w:ascii="Arial" w:hAnsi="Arial" w:cs="Arial"/>
                <w:sz w:val="22"/>
                <w:lang w:val="en-US"/>
              </w:rPr>
            </w:pPr>
            <w:r>
              <w:rPr>
                <w:rFonts w:ascii="Arial" w:hAnsi="Arial" w:cs="Arial"/>
                <w:sz w:val="22"/>
                <w:lang w:val="en-US"/>
              </w:rPr>
              <w:t>Successful tenders</w:t>
            </w:r>
          </w:p>
          <w:p w14:paraId="04A943B9" w14:textId="77777777" w:rsidR="00B369DE" w:rsidRDefault="00B369DE" w:rsidP="005202BA">
            <w:pPr>
              <w:rPr>
                <w:rFonts w:ascii="Arial" w:hAnsi="Arial" w:cs="Arial"/>
                <w:sz w:val="22"/>
                <w:lang w:val="en-US"/>
              </w:rPr>
            </w:pPr>
            <w:r>
              <w:rPr>
                <w:rFonts w:ascii="Arial" w:hAnsi="Arial" w:cs="Arial"/>
                <w:sz w:val="22"/>
                <w:lang w:val="en-US"/>
              </w:rPr>
              <w:t>Unsuccessful tenders</w:t>
            </w:r>
          </w:p>
          <w:p w14:paraId="6C97D4B0" w14:textId="77777777" w:rsidR="00B369DE" w:rsidRDefault="00B369DE" w:rsidP="005202BA">
            <w:pPr>
              <w:rPr>
                <w:rFonts w:ascii="Arial" w:hAnsi="Arial" w:cs="Arial"/>
                <w:sz w:val="22"/>
                <w:lang w:val="en-US"/>
              </w:rPr>
            </w:pPr>
            <w:r>
              <w:rPr>
                <w:rFonts w:ascii="Arial" w:hAnsi="Arial" w:cs="Arial"/>
                <w:sz w:val="22"/>
                <w:lang w:val="en-US"/>
              </w:rPr>
              <w:t>Contract documents</w:t>
            </w:r>
          </w:p>
          <w:p w14:paraId="17C764E4" w14:textId="77777777" w:rsidR="00B369DE" w:rsidRDefault="00B369DE" w:rsidP="005202BA">
            <w:pPr>
              <w:rPr>
                <w:rFonts w:ascii="Arial" w:hAnsi="Arial" w:cs="Arial"/>
                <w:sz w:val="22"/>
                <w:lang w:val="en-US"/>
              </w:rPr>
            </w:pPr>
            <w:r>
              <w:rPr>
                <w:rFonts w:ascii="Arial" w:hAnsi="Arial" w:cs="Arial"/>
                <w:sz w:val="22"/>
                <w:lang w:val="en-US"/>
              </w:rPr>
              <w:t>Amended contract documents</w:t>
            </w:r>
          </w:p>
          <w:p w14:paraId="57764988" w14:textId="77777777" w:rsidR="00B369DE" w:rsidRDefault="00B369DE">
            <w:pPr>
              <w:ind w:left="360"/>
              <w:rPr>
                <w:rFonts w:ascii="Arial" w:hAnsi="Arial" w:cs="Arial"/>
                <w:sz w:val="22"/>
                <w:lang w:val="en-US"/>
              </w:rPr>
            </w:pPr>
          </w:p>
        </w:tc>
        <w:tc>
          <w:tcPr>
            <w:tcW w:w="3600" w:type="dxa"/>
          </w:tcPr>
          <w:p w14:paraId="6FEFC3EA" w14:textId="77777777" w:rsidR="00B369DE" w:rsidRDefault="00B369DE">
            <w:pPr>
              <w:numPr>
                <w:ilvl w:val="12"/>
                <w:numId w:val="0"/>
              </w:numPr>
              <w:rPr>
                <w:rFonts w:ascii="Arial" w:hAnsi="Arial" w:cs="Arial"/>
                <w:sz w:val="22"/>
                <w:lang w:val="en-US"/>
              </w:rPr>
            </w:pPr>
            <w:r>
              <w:rPr>
                <w:rFonts w:ascii="Arial" w:hAnsi="Arial" w:cs="Arial"/>
                <w:sz w:val="22"/>
                <w:lang w:val="en-US"/>
              </w:rPr>
              <w:t>Statutory</w:t>
            </w:r>
          </w:p>
          <w:p w14:paraId="5C3BDC38" w14:textId="77777777" w:rsidR="00B369DE" w:rsidRDefault="00B369DE">
            <w:pPr>
              <w:numPr>
                <w:ilvl w:val="12"/>
                <w:numId w:val="0"/>
              </w:numPr>
              <w:rPr>
                <w:rFonts w:ascii="Arial" w:hAnsi="Arial" w:cs="Arial"/>
                <w:sz w:val="22"/>
                <w:lang w:val="en-US"/>
              </w:rPr>
            </w:pPr>
          </w:p>
        </w:tc>
      </w:tr>
      <w:tr w:rsidR="00B369DE" w14:paraId="470D3F08" w14:textId="77777777">
        <w:tc>
          <w:tcPr>
            <w:tcW w:w="1042" w:type="dxa"/>
          </w:tcPr>
          <w:p w14:paraId="5D986EA3" w14:textId="77777777" w:rsidR="00B369DE" w:rsidRDefault="00B369DE">
            <w:pPr>
              <w:numPr>
                <w:ilvl w:val="12"/>
                <w:numId w:val="0"/>
              </w:numPr>
              <w:ind w:right="67"/>
              <w:rPr>
                <w:rFonts w:ascii="Arial" w:hAnsi="Arial" w:cs="Arial"/>
                <w:b/>
                <w:bCs/>
                <w:sz w:val="22"/>
              </w:rPr>
            </w:pPr>
            <w:r>
              <w:rPr>
                <w:rFonts w:ascii="Arial" w:hAnsi="Arial" w:cs="Arial"/>
                <w:b/>
                <w:bCs/>
                <w:sz w:val="22"/>
              </w:rPr>
              <w:t>9.6</w:t>
            </w:r>
          </w:p>
        </w:tc>
        <w:tc>
          <w:tcPr>
            <w:tcW w:w="3240" w:type="dxa"/>
          </w:tcPr>
          <w:p w14:paraId="3BD93E41" w14:textId="77777777" w:rsidR="00B369DE" w:rsidRDefault="00B369DE">
            <w:pPr>
              <w:pStyle w:val="Heading5"/>
            </w:pPr>
            <w:r>
              <w:t>Post Tender negotiations</w:t>
            </w:r>
          </w:p>
        </w:tc>
        <w:tc>
          <w:tcPr>
            <w:tcW w:w="2700" w:type="dxa"/>
          </w:tcPr>
          <w:p w14:paraId="183611B1" w14:textId="77777777" w:rsidR="00B369DE" w:rsidRDefault="00B369DE">
            <w:pPr>
              <w:ind w:left="360"/>
              <w:rPr>
                <w:rFonts w:ascii="Arial" w:hAnsi="Arial" w:cs="Arial"/>
                <w:sz w:val="22"/>
              </w:rPr>
            </w:pPr>
          </w:p>
        </w:tc>
        <w:tc>
          <w:tcPr>
            <w:tcW w:w="3600" w:type="dxa"/>
          </w:tcPr>
          <w:p w14:paraId="6D51711D" w14:textId="77777777" w:rsidR="00B369DE" w:rsidRDefault="00B369DE">
            <w:pPr>
              <w:ind w:left="360"/>
              <w:rPr>
                <w:rFonts w:ascii="Arial" w:hAnsi="Arial" w:cs="Arial"/>
                <w:sz w:val="22"/>
                <w:lang w:val="en-US"/>
              </w:rPr>
            </w:pPr>
          </w:p>
        </w:tc>
        <w:tc>
          <w:tcPr>
            <w:tcW w:w="3600" w:type="dxa"/>
          </w:tcPr>
          <w:p w14:paraId="686D601E" w14:textId="77777777" w:rsidR="00B369DE" w:rsidRDefault="00B369DE">
            <w:pPr>
              <w:numPr>
                <w:ilvl w:val="12"/>
                <w:numId w:val="0"/>
              </w:numPr>
              <w:rPr>
                <w:rFonts w:ascii="Arial" w:hAnsi="Arial" w:cs="Arial"/>
                <w:sz w:val="22"/>
                <w:lang w:val="en-US"/>
              </w:rPr>
            </w:pPr>
          </w:p>
        </w:tc>
      </w:tr>
      <w:tr w:rsidR="00B369DE" w14:paraId="606B524E" w14:textId="77777777">
        <w:tc>
          <w:tcPr>
            <w:tcW w:w="1042" w:type="dxa"/>
          </w:tcPr>
          <w:p w14:paraId="6237F178" w14:textId="77777777" w:rsidR="00B369DE" w:rsidRDefault="00B369DE">
            <w:pPr>
              <w:numPr>
                <w:ilvl w:val="12"/>
                <w:numId w:val="0"/>
              </w:numPr>
              <w:ind w:right="67"/>
              <w:rPr>
                <w:rFonts w:ascii="Arial" w:hAnsi="Arial" w:cs="Arial"/>
                <w:sz w:val="22"/>
              </w:rPr>
            </w:pPr>
            <w:r>
              <w:rPr>
                <w:rFonts w:ascii="Arial" w:hAnsi="Arial" w:cs="Arial"/>
                <w:sz w:val="22"/>
              </w:rPr>
              <w:t>9.6.1</w:t>
            </w:r>
          </w:p>
        </w:tc>
        <w:tc>
          <w:tcPr>
            <w:tcW w:w="3240" w:type="dxa"/>
          </w:tcPr>
          <w:p w14:paraId="17376116" w14:textId="66047C86" w:rsidR="00B369DE" w:rsidRDefault="00B369DE">
            <w:pPr>
              <w:pStyle w:val="BodyText"/>
              <w:rPr>
                <w:rFonts w:ascii="Arial" w:hAnsi="Arial" w:cs="Arial"/>
                <w:sz w:val="22"/>
              </w:rPr>
            </w:pPr>
            <w:r>
              <w:rPr>
                <w:rFonts w:ascii="Arial" w:hAnsi="Arial" w:cs="Arial"/>
                <w:sz w:val="22"/>
              </w:rPr>
              <w:t xml:space="preserve">The </w:t>
            </w:r>
            <w:r w:rsidR="00423D93">
              <w:rPr>
                <w:rFonts w:ascii="Arial" w:hAnsi="Arial" w:cs="Arial"/>
                <w:sz w:val="22"/>
              </w:rPr>
              <w:t>p</w:t>
            </w:r>
            <w:r>
              <w:rPr>
                <w:rFonts w:ascii="Arial" w:hAnsi="Arial" w:cs="Arial"/>
                <w:sz w:val="22"/>
              </w:rPr>
              <w:t>rocess of negotiating elements of a contract after a preferred tender is selected</w:t>
            </w:r>
          </w:p>
          <w:p w14:paraId="42945053" w14:textId="77777777" w:rsidR="00B369DE" w:rsidRDefault="00B369DE">
            <w:pPr>
              <w:numPr>
                <w:ilvl w:val="12"/>
                <w:numId w:val="0"/>
              </w:numPr>
              <w:ind w:right="67"/>
              <w:rPr>
                <w:rFonts w:ascii="Arial" w:hAnsi="Arial" w:cs="Arial"/>
                <w:sz w:val="22"/>
              </w:rPr>
            </w:pPr>
          </w:p>
        </w:tc>
        <w:tc>
          <w:tcPr>
            <w:tcW w:w="2700" w:type="dxa"/>
          </w:tcPr>
          <w:p w14:paraId="4EDA56FE" w14:textId="281D2C4A" w:rsidR="00B369DE" w:rsidRDefault="00B369DE">
            <w:pPr>
              <w:numPr>
                <w:ilvl w:val="12"/>
                <w:numId w:val="0"/>
              </w:numPr>
              <w:rPr>
                <w:rFonts w:ascii="Arial" w:hAnsi="Arial" w:cs="Arial"/>
                <w:sz w:val="22"/>
              </w:rPr>
            </w:pPr>
            <w:r>
              <w:rPr>
                <w:rFonts w:ascii="Arial" w:hAnsi="Arial" w:cs="Arial"/>
                <w:sz w:val="22"/>
              </w:rPr>
              <w:t xml:space="preserve">Destroy </w:t>
            </w:r>
            <w:r w:rsidR="00423D93">
              <w:rPr>
                <w:rFonts w:ascii="Arial" w:hAnsi="Arial" w:cs="Arial"/>
                <w:sz w:val="22"/>
              </w:rPr>
              <w:t>one</w:t>
            </w:r>
            <w:r>
              <w:rPr>
                <w:rFonts w:ascii="Arial" w:hAnsi="Arial" w:cs="Arial"/>
                <w:sz w:val="22"/>
              </w:rPr>
              <w:t xml:space="preserve"> year after terms of a contract have expired</w:t>
            </w:r>
          </w:p>
        </w:tc>
        <w:tc>
          <w:tcPr>
            <w:tcW w:w="3600" w:type="dxa"/>
          </w:tcPr>
          <w:p w14:paraId="29483C1F" w14:textId="77777777" w:rsidR="00B369DE" w:rsidRDefault="00B369DE" w:rsidP="005202BA">
            <w:pPr>
              <w:rPr>
                <w:rFonts w:ascii="Arial" w:hAnsi="Arial" w:cs="Arial"/>
                <w:sz w:val="22"/>
                <w:lang w:val="en-US"/>
              </w:rPr>
            </w:pPr>
            <w:r>
              <w:rPr>
                <w:rFonts w:ascii="Arial" w:hAnsi="Arial" w:cs="Arial"/>
                <w:sz w:val="22"/>
                <w:lang w:val="en-US"/>
              </w:rPr>
              <w:t>Clarification of contract documents</w:t>
            </w:r>
          </w:p>
          <w:p w14:paraId="53372FAD" w14:textId="77777777" w:rsidR="00B369DE" w:rsidRDefault="00B369DE" w:rsidP="005202BA">
            <w:pPr>
              <w:rPr>
                <w:rFonts w:ascii="Arial" w:hAnsi="Arial" w:cs="Arial"/>
                <w:sz w:val="22"/>
                <w:lang w:val="en-US"/>
              </w:rPr>
            </w:pPr>
            <w:r>
              <w:rPr>
                <w:rFonts w:ascii="Arial" w:hAnsi="Arial" w:cs="Arial"/>
                <w:sz w:val="22"/>
                <w:lang w:val="en-US"/>
              </w:rPr>
              <w:t>Post tender minuted negotiations</w:t>
            </w:r>
          </w:p>
        </w:tc>
        <w:tc>
          <w:tcPr>
            <w:tcW w:w="3600" w:type="dxa"/>
          </w:tcPr>
          <w:p w14:paraId="072CE574" w14:textId="7D248CF5" w:rsidR="00B369DE" w:rsidRDefault="00B369DE">
            <w:pPr>
              <w:numPr>
                <w:ilvl w:val="12"/>
                <w:numId w:val="0"/>
              </w:numPr>
              <w:rPr>
                <w:rFonts w:ascii="Arial" w:hAnsi="Arial" w:cs="Arial"/>
                <w:sz w:val="22"/>
                <w:lang w:val="en-US"/>
              </w:rPr>
            </w:pPr>
            <w:r>
              <w:rPr>
                <w:rFonts w:ascii="Arial" w:hAnsi="Arial" w:cs="Arial"/>
                <w:sz w:val="22"/>
                <w:lang w:val="en-US"/>
              </w:rPr>
              <w:t xml:space="preserve">Common </w:t>
            </w:r>
            <w:r w:rsidR="009A0E67">
              <w:rPr>
                <w:rFonts w:ascii="Arial" w:hAnsi="Arial" w:cs="Arial"/>
                <w:sz w:val="22"/>
                <w:lang w:val="en-US"/>
              </w:rPr>
              <w:t>p</w:t>
            </w:r>
            <w:r>
              <w:rPr>
                <w:rFonts w:ascii="Arial" w:hAnsi="Arial" w:cs="Arial"/>
                <w:sz w:val="22"/>
                <w:lang w:val="en-US"/>
              </w:rPr>
              <w:t>ractice</w:t>
            </w:r>
          </w:p>
        </w:tc>
      </w:tr>
      <w:tr w:rsidR="00B369DE" w14:paraId="586865EB" w14:textId="77777777">
        <w:tc>
          <w:tcPr>
            <w:tcW w:w="1042" w:type="dxa"/>
          </w:tcPr>
          <w:p w14:paraId="104158E6" w14:textId="77777777" w:rsidR="00B369DE" w:rsidRDefault="00B369DE">
            <w:pPr>
              <w:numPr>
                <w:ilvl w:val="12"/>
                <w:numId w:val="0"/>
              </w:numPr>
              <w:ind w:right="67"/>
              <w:rPr>
                <w:rFonts w:ascii="Arial" w:hAnsi="Arial" w:cs="Arial"/>
                <w:b/>
                <w:bCs/>
                <w:sz w:val="22"/>
              </w:rPr>
            </w:pPr>
            <w:r>
              <w:rPr>
                <w:rFonts w:ascii="Arial" w:hAnsi="Arial" w:cs="Arial"/>
                <w:b/>
                <w:bCs/>
                <w:sz w:val="22"/>
              </w:rPr>
              <w:t>9.7</w:t>
            </w:r>
          </w:p>
        </w:tc>
        <w:tc>
          <w:tcPr>
            <w:tcW w:w="3240" w:type="dxa"/>
          </w:tcPr>
          <w:p w14:paraId="35FC2BDF" w14:textId="77777777" w:rsidR="00B369DE" w:rsidRDefault="00B369DE">
            <w:pPr>
              <w:pStyle w:val="BodyText"/>
              <w:rPr>
                <w:rFonts w:ascii="Arial" w:hAnsi="Arial" w:cs="Arial"/>
                <w:b/>
                <w:bCs/>
                <w:sz w:val="22"/>
              </w:rPr>
            </w:pPr>
            <w:r>
              <w:rPr>
                <w:rFonts w:ascii="Arial" w:hAnsi="Arial" w:cs="Arial"/>
                <w:b/>
                <w:bCs/>
                <w:sz w:val="22"/>
              </w:rPr>
              <w:t>Property Development and Renovation</w:t>
            </w:r>
          </w:p>
        </w:tc>
        <w:tc>
          <w:tcPr>
            <w:tcW w:w="2700" w:type="dxa"/>
          </w:tcPr>
          <w:p w14:paraId="262BEC52" w14:textId="77777777" w:rsidR="00B369DE" w:rsidRDefault="00B369DE">
            <w:pPr>
              <w:numPr>
                <w:ilvl w:val="12"/>
                <w:numId w:val="0"/>
              </w:numPr>
              <w:rPr>
                <w:rFonts w:ascii="Arial" w:hAnsi="Arial" w:cs="Arial"/>
                <w:sz w:val="22"/>
              </w:rPr>
            </w:pPr>
          </w:p>
        </w:tc>
        <w:tc>
          <w:tcPr>
            <w:tcW w:w="3600" w:type="dxa"/>
          </w:tcPr>
          <w:p w14:paraId="7E15C540" w14:textId="77777777" w:rsidR="00B369DE" w:rsidRDefault="00B369DE">
            <w:pPr>
              <w:ind w:left="360"/>
              <w:rPr>
                <w:rFonts w:ascii="Arial" w:hAnsi="Arial" w:cs="Arial"/>
                <w:sz w:val="22"/>
                <w:lang w:val="en-US"/>
              </w:rPr>
            </w:pPr>
          </w:p>
        </w:tc>
        <w:tc>
          <w:tcPr>
            <w:tcW w:w="3600" w:type="dxa"/>
          </w:tcPr>
          <w:p w14:paraId="243D22AF" w14:textId="77777777" w:rsidR="00B369DE" w:rsidRDefault="00B369DE">
            <w:pPr>
              <w:numPr>
                <w:ilvl w:val="12"/>
                <w:numId w:val="0"/>
              </w:numPr>
              <w:rPr>
                <w:rFonts w:ascii="Arial" w:hAnsi="Arial" w:cs="Arial"/>
                <w:sz w:val="22"/>
                <w:lang w:val="en-US"/>
              </w:rPr>
            </w:pPr>
          </w:p>
        </w:tc>
      </w:tr>
      <w:tr w:rsidR="00B369DE" w14:paraId="62E2DF25" w14:textId="77777777">
        <w:tc>
          <w:tcPr>
            <w:tcW w:w="1042" w:type="dxa"/>
          </w:tcPr>
          <w:p w14:paraId="381ADA1D" w14:textId="77777777" w:rsidR="00B369DE" w:rsidRDefault="00B369DE">
            <w:pPr>
              <w:numPr>
                <w:ilvl w:val="12"/>
                <w:numId w:val="0"/>
              </w:numPr>
              <w:ind w:right="67"/>
              <w:rPr>
                <w:rFonts w:ascii="Arial" w:hAnsi="Arial" w:cs="Arial"/>
                <w:sz w:val="22"/>
              </w:rPr>
            </w:pPr>
            <w:r>
              <w:rPr>
                <w:rFonts w:ascii="Arial" w:hAnsi="Arial" w:cs="Arial"/>
                <w:sz w:val="22"/>
              </w:rPr>
              <w:t>9.7.1</w:t>
            </w:r>
          </w:p>
        </w:tc>
        <w:tc>
          <w:tcPr>
            <w:tcW w:w="3240" w:type="dxa"/>
          </w:tcPr>
          <w:p w14:paraId="792E5A08" w14:textId="607004FB" w:rsidR="00B369DE" w:rsidRDefault="00B369DE">
            <w:pPr>
              <w:pStyle w:val="BodyText"/>
              <w:rPr>
                <w:rFonts w:ascii="Arial" w:hAnsi="Arial" w:cs="Arial"/>
                <w:sz w:val="22"/>
              </w:rPr>
            </w:pPr>
            <w:r>
              <w:rPr>
                <w:rFonts w:ascii="Arial" w:hAnsi="Arial" w:cs="Arial"/>
                <w:sz w:val="22"/>
              </w:rPr>
              <w:t xml:space="preserve">The Process of </w:t>
            </w:r>
            <w:r w:rsidR="00423D93">
              <w:rPr>
                <w:rFonts w:ascii="Arial" w:hAnsi="Arial" w:cs="Arial"/>
                <w:sz w:val="22"/>
              </w:rPr>
              <w:t>m</w:t>
            </w:r>
            <w:r>
              <w:rPr>
                <w:rFonts w:ascii="Arial" w:hAnsi="Arial" w:cs="Arial"/>
                <w:sz w:val="22"/>
              </w:rPr>
              <w:t>anaging and undertaking renovations and development of property</w:t>
            </w:r>
          </w:p>
        </w:tc>
        <w:tc>
          <w:tcPr>
            <w:tcW w:w="2700" w:type="dxa"/>
          </w:tcPr>
          <w:p w14:paraId="0240DA66" w14:textId="77777777" w:rsidR="00B369DE" w:rsidRDefault="00B369DE">
            <w:pPr>
              <w:numPr>
                <w:ilvl w:val="12"/>
                <w:numId w:val="0"/>
              </w:numPr>
              <w:rPr>
                <w:rFonts w:ascii="Arial" w:hAnsi="Arial" w:cs="Arial"/>
                <w:sz w:val="22"/>
              </w:rPr>
            </w:pPr>
          </w:p>
        </w:tc>
        <w:tc>
          <w:tcPr>
            <w:tcW w:w="3600" w:type="dxa"/>
          </w:tcPr>
          <w:p w14:paraId="0D072757" w14:textId="77777777" w:rsidR="00B369DE" w:rsidRDefault="00B369DE">
            <w:pPr>
              <w:ind w:left="360"/>
              <w:rPr>
                <w:rFonts w:ascii="Arial" w:hAnsi="Arial" w:cs="Arial"/>
                <w:sz w:val="22"/>
                <w:lang w:val="en-US"/>
              </w:rPr>
            </w:pPr>
          </w:p>
        </w:tc>
        <w:tc>
          <w:tcPr>
            <w:tcW w:w="3600" w:type="dxa"/>
          </w:tcPr>
          <w:p w14:paraId="667CF57E" w14:textId="77777777" w:rsidR="00B369DE" w:rsidRDefault="00B369DE">
            <w:pPr>
              <w:numPr>
                <w:ilvl w:val="12"/>
                <w:numId w:val="0"/>
              </w:numPr>
              <w:rPr>
                <w:rFonts w:ascii="Arial" w:hAnsi="Arial" w:cs="Arial"/>
                <w:sz w:val="22"/>
                <w:lang w:val="en-US"/>
              </w:rPr>
            </w:pPr>
          </w:p>
        </w:tc>
      </w:tr>
    </w:tbl>
    <w:p w14:paraId="34976D14" w14:textId="77777777" w:rsidR="00B369DE" w:rsidRDefault="00B369DE">
      <w:pPr>
        <w:rPr>
          <w:rFonts w:ascii="Arial" w:hAnsi="Arial" w:cs="Arial"/>
        </w:rPr>
      </w:pPr>
      <w:r>
        <w:rPr>
          <w:rFonts w:ascii="Arial" w:hAnsi="Arial" w:cs="Arial"/>
        </w:rPr>
        <w:br w:type="page"/>
      </w:r>
    </w:p>
    <w:tbl>
      <w:tblPr>
        <w:tblW w:w="141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042"/>
        <w:gridCol w:w="3240"/>
        <w:gridCol w:w="2700"/>
        <w:gridCol w:w="3600"/>
        <w:gridCol w:w="3600"/>
      </w:tblGrid>
      <w:tr w:rsidR="00B369DE" w14:paraId="25EEC12A" w14:textId="77777777" w:rsidTr="00A35828">
        <w:trPr>
          <w:tblHeader/>
        </w:trPr>
        <w:tc>
          <w:tcPr>
            <w:tcW w:w="1042" w:type="dxa"/>
            <w:tcBorders>
              <w:bottom w:val="double" w:sz="4" w:space="0" w:color="auto"/>
            </w:tcBorders>
          </w:tcPr>
          <w:p w14:paraId="30405B8D" w14:textId="77777777" w:rsidR="00B369DE" w:rsidRDefault="00B369DE" w:rsidP="0041036A">
            <w:pPr>
              <w:numPr>
                <w:ilvl w:val="12"/>
                <w:numId w:val="0"/>
              </w:numPr>
              <w:rPr>
                <w:rFonts w:ascii="Arial" w:hAnsi="Arial" w:cs="Arial"/>
                <w:b/>
                <w:color w:val="000000"/>
                <w:sz w:val="22"/>
              </w:rPr>
            </w:pPr>
            <w:r>
              <w:rPr>
                <w:rFonts w:ascii="Arial" w:hAnsi="Arial" w:cs="Arial"/>
                <w:b/>
                <w:color w:val="000000"/>
                <w:sz w:val="22"/>
              </w:rPr>
              <w:lastRenderedPageBreak/>
              <w:t>Ref No</w:t>
            </w:r>
          </w:p>
        </w:tc>
        <w:tc>
          <w:tcPr>
            <w:tcW w:w="3240" w:type="dxa"/>
            <w:tcBorders>
              <w:bottom w:val="double" w:sz="4" w:space="0" w:color="auto"/>
            </w:tcBorders>
          </w:tcPr>
          <w:p w14:paraId="30050E69" w14:textId="77777777" w:rsidR="00B369DE" w:rsidRDefault="00B369DE">
            <w:pPr>
              <w:numPr>
                <w:ilvl w:val="12"/>
                <w:numId w:val="0"/>
              </w:numPr>
              <w:jc w:val="center"/>
              <w:rPr>
                <w:rFonts w:ascii="Arial" w:hAnsi="Arial" w:cs="Arial"/>
                <w:b/>
                <w:sz w:val="22"/>
              </w:rPr>
            </w:pPr>
            <w:r>
              <w:rPr>
                <w:rFonts w:ascii="Arial" w:hAnsi="Arial" w:cs="Arial"/>
                <w:b/>
                <w:sz w:val="22"/>
              </w:rPr>
              <w:t>Function Description</w:t>
            </w:r>
          </w:p>
        </w:tc>
        <w:tc>
          <w:tcPr>
            <w:tcW w:w="2700" w:type="dxa"/>
            <w:tcBorders>
              <w:bottom w:val="double" w:sz="4" w:space="0" w:color="auto"/>
            </w:tcBorders>
          </w:tcPr>
          <w:p w14:paraId="4D0691FC" w14:textId="77777777" w:rsidR="00B369DE" w:rsidRDefault="00B369DE">
            <w:pPr>
              <w:numPr>
                <w:ilvl w:val="12"/>
                <w:numId w:val="0"/>
              </w:numPr>
              <w:ind w:left="-108"/>
              <w:jc w:val="center"/>
              <w:rPr>
                <w:rFonts w:ascii="Arial" w:hAnsi="Arial" w:cs="Arial"/>
                <w:b/>
                <w:sz w:val="22"/>
              </w:rPr>
            </w:pPr>
            <w:r>
              <w:rPr>
                <w:rFonts w:ascii="Arial" w:hAnsi="Arial" w:cs="Arial"/>
                <w:b/>
                <w:sz w:val="22"/>
              </w:rPr>
              <w:t>Retention Action</w:t>
            </w:r>
          </w:p>
        </w:tc>
        <w:tc>
          <w:tcPr>
            <w:tcW w:w="3600" w:type="dxa"/>
            <w:tcBorders>
              <w:bottom w:val="double" w:sz="4" w:space="0" w:color="auto"/>
            </w:tcBorders>
          </w:tcPr>
          <w:p w14:paraId="101B4119" w14:textId="77777777" w:rsidR="00B369DE" w:rsidRDefault="00B369DE">
            <w:pPr>
              <w:numPr>
                <w:ilvl w:val="12"/>
                <w:numId w:val="0"/>
              </w:numPr>
              <w:ind w:right="-108"/>
              <w:jc w:val="center"/>
              <w:rPr>
                <w:rFonts w:ascii="Arial" w:hAnsi="Arial" w:cs="Arial"/>
                <w:b/>
                <w:sz w:val="22"/>
              </w:rPr>
            </w:pPr>
            <w:r>
              <w:rPr>
                <w:rFonts w:ascii="Arial" w:hAnsi="Arial" w:cs="Arial"/>
                <w:b/>
                <w:sz w:val="22"/>
              </w:rPr>
              <w:t>Examples of Records</w:t>
            </w:r>
          </w:p>
        </w:tc>
        <w:tc>
          <w:tcPr>
            <w:tcW w:w="3600" w:type="dxa"/>
            <w:tcBorders>
              <w:bottom w:val="double" w:sz="4" w:space="0" w:color="auto"/>
            </w:tcBorders>
          </w:tcPr>
          <w:p w14:paraId="009D19AD" w14:textId="77777777" w:rsidR="00B369DE" w:rsidRDefault="00B369DE">
            <w:pPr>
              <w:numPr>
                <w:ilvl w:val="12"/>
                <w:numId w:val="0"/>
              </w:numPr>
              <w:ind w:right="-108"/>
              <w:jc w:val="center"/>
              <w:rPr>
                <w:rFonts w:ascii="Arial" w:hAnsi="Arial" w:cs="Arial"/>
                <w:b/>
                <w:sz w:val="22"/>
              </w:rPr>
            </w:pPr>
            <w:r>
              <w:rPr>
                <w:rFonts w:ascii="Arial" w:hAnsi="Arial" w:cs="Arial"/>
                <w:b/>
                <w:sz w:val="22"/>
              </w:rPr>
              <w:t>Notes</w:t>
            </w:r>
          </w:p>
        </w:tc>
      </w:tr>
      <w:tr w:rsidR="00B369DE" w14:paraId="308C1988" w14:textId="77777777" w:rsidTr="00A35828">
        <w:tc>
          <w:tcPr>
            <w:tcW w:w="1042" w:type="dxa"/>
          </w:tcPr>
          <w:p w14:paraId="53752E64" w14:textId="77777777" w:rsidR="00B369DE" w:rsidRDefault="00B369DE">
            <w:pPr>
              <w:numPr>
                <w:ilvl w:val="12"/>
                <w:numId w:val="0"/>
              </w:numPr>
              <w:ind w:right="67"/>
              <w:rPr>
                <w:rFonts w:ascii="Arial" w:hAnsi="Arial" w:cs="Arial"/>
                <w:sz w:val="22"/>
              </w:rPr>
            </w:pPr>
            <w:r>
              <w:rPr>
                <w:rFonts w:ascii="Arial" w:hAnsi="Arial" w:cs="Arial"/>
                <w:sz w:val="22"/>
              </w:rPr>
              <w:t>9.7.2</w:t>
            </w:r>
          </w:p>
        </w:tc>
        <w:tc>
          <w:tcPr>
            <w:tcW w:w="3240" w:type="dxa"/>
          </w:tcPr>
          <w:p w14:paraId="51819844" w14:textId="77777777" w:rsidR="00B369DE" w:rsidRDefault="00B369DE">
            <w:pPr>
              <w:pStyle w:val="BodyText"/>
              <w:rPr>
                <w:rFonts w:ascii="Arial" w:hAnsi="Arial" w:cs="Arial"/>
                <w:sz w:val="22"/>
              </w:rPr>
            </w:pPr>
            <w:r>
              <w:rPr>
                <w:rFonts w:ascii="Arial" w:hAnsi="Arial" w:cs="Arial"/>
                <w:sz w:val="22"/>
              </w:rPr>
              <w:t>Management</w:t>
            </w:r>
          </w:p>
          <w:p w14:paraId="73BB5A71" w14:textId="77777777" w:rsidR="00B369DE" w:rsidRDefault="00B369DE">
            <w:pPr>
              <w:pStyle w:val="BodyText"/>
              <w:tabs>
                <w:tab w:val="left" w:pos="432"/>
              </w:tabs>
              <w:ind w:left="432" w:hanging="432"/>
              <w:rPr>
                <w:rFonts w:ascii="Arial" w:hAnsi="Arial" w:cs="Arial"/>
                <w:sz w:val="22"/>
              </w:rPr>
            </w:pPr>
            <w:r>
              <w:rPr>
                <w:rFonts w:ascii="Arial" w:hAnsi="Arial" w:cs="Arial"/>
                <w:sz w:val="22"/>
              </w:rPr>
              <w:t>●</w:t>
            </w:r>
            <w:r>
              <w:rPr>
                <w:rFonts w:ascii="Arial" w:hAnsi="Arial" w:cs="Arial"/>
                <w:sz w:val="22"/>
              </w:rPr>
              <w:tab/>
              <w:t>Buildings and estates of ‘special interest’</w:t>
            </w:r>
          </w:p>
          <w:p w14:paraId="758996E9" w14:textId="77777777" w:rsidR="00B369DE" w:rsidRDefault="00B369DE">
            <w:pPr>
              <w:pStyle w:val="BodyText"/>
              <w:rPr>
                <w:rFonts w:ascii="Arial" w:hAnsi="Arial" w:cs="Arial"/>
                <w:sz w:val="22"/>
              </w:rPr>
            </w:pPr>
          </w:p>
        </w:tc>
        <w:tc>
          <w:tcPr>
            <w:tcW w:w="2700" w:type="dxa"/>
          </w:tcPr>
          <w:p w14:paraId="3A6F5E35" w14:textId="77777777" w:rsidR="00B369DE" w:rsidRDefault="00B369DE">
            <w:pPr>
              <w:numPr>
                <w:ilvl w:val="12"/>
                <w:numId w:val="0"/>
              </w:numPr>
              <w:rPr>
                <w:rFonts w:ascii="Arial" w:hAnsi="Arial" w:cs="Arial"/>
                <w:sz w:val="22"/>
              </w:rPr>
            </w:pPr>
            <w:r>
              <w:rPr>
                <w:rFonts w:ascii="Arial" w:hAnsi="Arial" w:cs="Arial"/>
                <w:sz w:val="22"/>
              </w:rPr>
              <w:t>Permanent.  Offer to Archivist</w:t>
            </w:r>
          </w:p>
          <w:p w14:paraId="5D7DF0F1" w14:textId="77777777" w:rsidR="00B369DE" w:rsidRDefault="00B369DE">
            <w:pPr>
              <w:numPr>
                <w:ilvl w:val="12"/>
                <w:numId w:val="0"/>
              </w:numPr>
              <w:rPr>
                <w:rFonts w:ascii="Arial" w:hAnsi="Arial" w:cs="Arial"/>
                <w:sz w:val="22"/>
              </w:rPr>
            </w:pPr>
          </w:p>
          <w:p w14:paraId="439137A6" w14:textId="77777777" w:rsidR="00B369DE" w:rsidRDefault="00B369DE">
            <w:pPr>
              <w:numPr>
                <w:ilvl w:val="12"/>
                <w:numId w:val="0"/>
              </w:numPr>
              <w:rPr>
                <w:rFonts w:ascii="Arial" w:hAnsi="Arial" w:cs="Arial"/>
                <w:sz w:val="22"/>
              </w:rPr>
            </w:pPr>
            <w:r>
              <w:rPr>
                <w:rFonts w:ascii="Arial" w:hAnsi="Arial" w:cs="Arial"/>
                <w:sz w:val="22"/>
              </w:rPr>
              <w:t>Transfer to place of deposit after administrative use is concluded</w:t>
            </w:r>
          </w:p>
        </w:tc>
        <w:tc>
          <w:tcPr>
            <w:tcW w:w="3600" w:type="dxa"/>
          </w:tcPr>
          <w:p w14:paraId="3510BCF0" w14:textId="77777777" w:rsidR="00B369DE" w:rsidRDefault="00B369DE">
            <w:pPr>
              <w:tabs>
                <w:tab w:val="left" w:pos="612"/>
              </w:tabs>
              <w:ind w:left="360"/>
              <w:rPr>
                <w:rFonts w:ascii="Arial" w:hAnsi="Arial" w:cs="Arial"/>
                <w:sz w:val="22"/>
                <w:lang w:val="en-US"/>
              </w:rPr>
            </w:pPr>
            <w:r>
              <w:rPr>
                <w:rFonts w:ascii="Arial" w:hAnsi="Arial" w:cs="Arial"/>
                <w:sz w:val="22"/>
                <w:lang w:val="en-US"/>
              </w:rPr>
              <w:t>●</w:t>
            </w:r>
            <w:r>
              <w:rPr>
                <w:rFonts w:ascii="Arial" w:hAnsi="Arial" w:cs="Arial"/>
                <w:sz w:val="22"/>
                <w:lang w:val="en-US"/>
              </w:rPr>
              <w:tab/>
              <w:t>Project specifications</w:t>
            </w:r>
          </w:p>
          <w:p w14:paraId="5E2D10A9" w14:textId="77777777" w:rsidR="00B369DE" w:rsidRDefault="00B369DE">
            <w:pPr>
              <w:tabs>
                <w:tab w:val="left" w:pos="612"/>
              </w:tabs>
              <w:ind w:left="360"/>
              <w:rPr>
                <w:rFonts w:ascii="Arial" w:hAnsi="Arial" w:cs="Arial"/>
                <w:sz w:val="22"/>
                <w:lang w:val="en-US"/>
              </w:rPr>
            </w:pPr>
            <w:r>
              <w:rPr>
                <w:rFonts w:ascii="Arial" w:hAnsi="Arial" w:cs="Arial"/>
                <w:sz w:val="22"/>
                <w:lang w:val="en-US"/>
              </w:rPr>
              <w:t>●</w:t>
            </w:r>
            <w:r>
              <w:rPr>
                <w:rFonts w:ascii="Arial" w:hAnsi="Arial" w:cs="Arial"/>
                <w:sz w:val="22"/>
                <w:lang w:val="en-US"/>
              </w:rPr>
              <w:tab/>
              <w:t>Plans</w:t>
            </w:r>
          </w:p>
          <w:p w14:paraId="01E51C8F" w14:textId="77777777" w:rsidR="00B369DE" w:rsidRDefault="00B369DE">
            <w:pPr>
              <w:tabs>
                <w:tab w:val="left" w:pos="612"/>
              </w:tabs>
              <w:ind w:left="360"/>
              <w:rPr>
                <w:rFonts w:ascii="Arial" w:hAnsi="Arial" w:cs="Arial"/>
                <w:sz w:val="22"/>
                <w:lang w:val="en-US"/>
              </w:rPr>
            </w:pPr>
            <w:r>
              <w:rPr>
                <w:rFonts w:ascii="Arial" w:hAnsi="Arial" w:cs="Arial"/>
                <w:sz w:val="22"/>
                <w:lang w:val="en-US"/>
              </w:rPr>
              <w:t>●</w:t>
            </w:r>
            <w:r>
              <w:rPr>
                <w:rFonts w:ascii="Arial" w:hAnsi="Arial" w:cs="Arial"/>
                <w:sz w:val="22"/>
                <w:lang w:val="en-US"/>
              </w:rPr>
              <w:tab/>
              <w:t>Installation Manuals</w:t>
            </w:r>
          </w:p>
          <w:p w14:paraId="4D854269" w14:textId="77777777" w:rsidR="00B369DE" w:rsidRDefault="00B369DE">
            <w:pPr>
              <w:tabs>
                <w:tab w:val="left" w:pos="612"/>
              </w:tabs>
              <w:ind w:left="360"/>
              <w:rPr>
                <w:rFonts w:ascii="Arial" w:hAnsi="Arial" w:cs="Arial"/>
                <w:sz w:val="22"/>
                <w:lang w:val="en-US"/>
              </w:rPr>
            </w:pPr>
            <w:r>
              <w:rPr>
                <w:rFonts w:ascii="Arial" w:hAnsi="Arial" w:cs="Arial"/>
                <w:sz w:val="22"/>
                <w:lang w:val="en-US"/>
              </w:rPr>
              <w:t>●</w:t>
            </w:r>
            <w:r>
              <w:rPr>
                <w:rFonts w:ascii="Arial" w:hAnsi="Arial" w:cs="Arial"/>
                <w:sz w:val="22"/>
                <w:lang w:val="en-US"/>
              </w:rPr>
              <w:tab/>
              <w:t>Certificates of Approval</w:t>
            </w:r>
          </w:p>
        </w:tc>
        <w:tc>
          <w:tcPr>
            <w:tcW w:w="3600" w:type="dxa"/>
          </w:tcPr>
          <w:p w14:paraId="360A7DA0" w14:textId="77777777" w:rsidR="00A35828" w:rsidRPr="00F508E7" w:rsidRDefault="00A35828" w:rsidP="00A35828">
            <w:pPr>
              <w:numPr>
                <w:ilvl w:val="12"/>
                <w:numId w:val="0"/>
              </w:numPr>
              <w:tabs>
                <w:tab w:val="left" w:pos="175"/>
              </w:tabs>
              <w:rPr>
                <w:rFonts w:ascii="Arial" w:hAnsi="Arial" w:cs="Arial"/>
                <w:sz w:val="22"/>
                <w:szCs w:val="22"/>
                <w:lang w:val="en-US"/>
              </w:rPr>
            </w:pPr>
            <w:r w:rsidRPr="00F508E7">
              <w:rPr>
                <w:rFonts w:ascii="Arial" w:hAnsi="Arial" w:cs="Arial"/>
                <w:sz w:val="22"/>
                <w:szCs w:val="22"/>
                <w:lang w:val="en-US"/>
              </w:rPr>
              <w:t xml:space="preserve">Common </w:t>
            </w:r>
            <w:r>
              <w:rPr>
                <w:rFonts w:ascii="Arial" w:hAnsi="Arial" w:cs="Arial"/>
                <w:sz w:val="22"/>
                <w:szCs w:val="22"/>
                <w:lang w:val="en-US"/>
              </w:rPr>
              <w:t>p</w:t>
            </w:r>
            <w:r w:rsidRPr="00F508E7">
              <w:rPr>
                <w:rFonts w:ascii="Arial" w:hAnsi="Arial" w:cs="Arial"/>
                <w:sz w:val="22"/>
                <w:szCs w:val="22"/>
                <w:lang w:val="en-US"/>
              </w:rPr>
              <w:t>ractice</w:t>
            </w:r>
          </w:p>
          <w:p w14:paraId="0C519349" w14:textId="79867384" w:rsidR="00B369DE" w:rsidRDefault="00B369DE">
            <w:pPr>
              <w:numPr>
                <w:ilvl w:val="12"/>
                <w:numId w:val="0"/>
              </w:numPr>
              <w:rPr>
                <w:rFonts w:ascii="Arial" w:hAnsi="Arial" w:cs="Arial"/>
                <w:sz w:val="22"/>
                <w:lang w:val="en-US"/>
              </w:rPr>
            </w:pPr>
          </w:p>
        </w:tc>
      </w:tr>
      <w:tr w:rsidR="00B369DE" w14:paraId="6B1E4241" w14:textId="77777777" w:rsidTr="00A35828">
        <w:tc>
          <w:tcPr>
            <w:tcW w:w="1042" w:type="dxa"/>
          </w:tcPr>
          <w:p w14:paraId="09BC5139" w14:textId="77777777" w:rsidR="00B369DE" w:rsidRDefault="00B369DE">
            <w:pPr>
              <w:numPr>
                <w:ilvl w:val="12"/>
                <w:numId w:val="0"/>
              </w:numPr>
              <w:ind w:right="67"/>
              <w:rPr>
                <w:rFonts w:ascii="Arial" w:hAnsi="Arial" w:cs="Arial"/>
                <w:sz w:val="22"/>
              </w:rPr>
            </w:pPr>
            <w:r>
              <w:rPr>
                <w:rFonts w:ascii="Arial" w:hAnsi="Arial" w:cs="Arial"/>
                <w:sz w:val="22"/>
              </w:rPr>
              <w:t>9.2.3</w:t>
            </w:r>
          </w:p>
        </w:tc>
        <w:tc>
          <w:tcPr>
            <w:tcW w:w="3240" w:type="dxa"/>
          </w:tcPr>
          <w:p w14:paraId="1884B0E1" w14:textId="77777777" w:rsidR="00B369DE" w:rsidRDefault="00B369DE">
            <w:pPr>
              <w:pStyle w:val="BodyText"/>
              <w:rPr>
                <w:rFonts w:ascii="Arial" w:hAnsi="Arial" w:cs="Arial"/>
                <w:sz w:val="22"/>
              </w:rPr>
            </w:pPr>
            <w:r>
              <w:rPr>
                <w:rFonts w:ascii="Arial" w:hAnsi="Arial" w:cs="Arial"/>
                <w:sz w:val="22"/>
              </w:rPr>
              <w:t>Management</w:t>
            </w:r>
          </w:p>
          <w:p w14:paraId="358271EB" w14:textId="77777777" w:rsidR="00B369DE" w:rsidRDefault="00B369DE">
            <w:pPr>
              <w:pStyle w:val="BodyText"/>
              <w:tabs>
                <w:tab w:val="left" w:pos="432"/>
              </w:tabs>
              <w:ind w:left="432" w:hanging="432"/>
              <w:rPr>
                <w:rFonts w:ascii="Arial" w:hAnsi="Arial" w:cs="Arial"/>
                <w:sz w:val="22"/>
              </w:rPr>
            </w:pPr>
            <w:r>
              <w:rPr>
                <w:rFonts w:ascii="Arial" w:hAnsi="Arial" w:cs="Arial"/>
                <w:sz w:val="22"/>
                <w:lang w:val="en-US"/>
              </w:rPr>
              <w:t>●</w:t>
            </w:r>
            <w:r>
              <w:rPr>
                <w:rFonts w:ascii="Arial" w:hAnsi="Arial" w:cs="Arial"/>
                <w:sz w:val="22"/>
                <w:lang w:val="en-US"/>
              </w:rPr>
              <w:tab/>
              <w:t>All other buildings and estates</w:t>
            </w:r>
            <w:r>
              <w:rPr>
                <w:rFonts w:ascii="Arial" w:hAnsi="Arial" w:cs="Arial"/>
                <w:sz w:val="22"/>
                <w:lang w:val="en-US"/>
              </w:rPr>
              <w:tab/>
            </w:r>
          </w:p>
        </w:tc>
        <w:tc>
          <w:tcPr>
            <w:tcW w:w="2700" w:type="dxa"/>
          </w:tcPr>
          <w:p w14:paraId="68591777" w14:textId="77777777" w:rsidR="00B369DE" w:rsidRDefault="00B369DE">
            <w:pPr>
              <w:numPr>
                <w:ilvl w:val="12"/>
                <w:numId w:val="0"/>
              </w:numPr>
              <w:rPr>
                <w:rFonts w:ascii="Arial" w:hAnsi="Arial" w:cs="Arial"/>
                <w:sz w:val="22"/>
              </w:rPr>
            </w:pPr>
            <w:r>
              <w:rPr>
                <w:rFonts w:ascii="Arial" w:hAnsi="Arial" w:cs="Arial"/>
                <w:sz w:val="22"/>
              </w:rPr>
              <w:t>Retain for life of property or building</w:t>
            </w:r>
          </w:p>
        </w:tc>
        <w:tc>
          <w:tcPr>
            <w:tcW w:w="3600" w:type="dxa"/>
          </w:tcPr>
          <w:p w14:paraId="3CE61AEE" w14:textId="77777777" w:rsidR="00B369DE" w:rsidRDefault="00B369DE">
            <w:pPr>
              <w:tabs>
                <w:tab w:val="left" w:pos="612"/>
              </w:tabs>
              <w:ind w:left="360"/>
              <w:rPr>
                <w:rFonts w:ascii="Arial" w:hAnsi="Arial" w:cs="Arial"/>
                <w:sz w:val="22"/>
                <w:lang w:val="en-US"/>
              </w:rPr>
            </w:pPr>
            <w:r>
              <w:rPr>
                <w:rFonts w:ascii="Arial" w:hAnsi="Arial" w:cs="Arial"/>
                <w:sz w:val="22"/>
                <w:lang w:val="en-US"/>
              </w:rPr>
              <w:t>●</w:t>
            </w:r>
            <w:r>
              <w:rPr>
                <w:rFonts w:ascii="Arial" w:hAnsi="Arial" w:cs="Arial"/>
                <w:sz w:val="22"/>
                <w:lang w:val="en-US"/>
              </w:rPr>
              <w:tab/>
              <w:t>Project specifications</w:t>
            </w:r>
          </w:p>
          <w:p w14:paraId="62A3E91C" w14:textId="77777777" w:rsidR="00B369DE" w:rsidRDefault="00B369DE">
            <w:pPr>
              <w:tabs>
                <w:tab w:val="left" w:pos="612"/>
              </w:tabs>
              <w:ind w:left="360"/>
              <w:rPr>
                <w:rFonts w:ascii="Arial" w:hAnsi="Arial" w:cs="Arial"/>
                <w:sz w:val="22"/>
                <w:lang w:val="en-US"/>
              </w:rPr>
            </w:pPr>
            <w:r>
              <w:rPr>
                <w:rFonts w:ascii="Arial" w:hAnsi="Arial" w:cs="Arial"/>
                <w:sz w:val="22"/>
                <w:lang w:val="en-US"/>
              </w:rPr>
              <w:t>●</w:t>
            </w:r>
            <w:r>
              <w:rPr>
                <w:rFonts w:ascii="Arial" w:hAnsi="Arial" w:cs="Arial"/>
                <w:sz w:val="22"/>
                <w:lang w:val="en-US"/>
              </w:rPr>
              <w:tab/>
              <w:t>Plans</w:t>
            </w:r>
          </w:p>
          <w:p w14:paraId="4532D068" w14:textId="77777777" w:rsidR="00B369DE" w:rsidRDefault="00B369DE">
            <w:pPr>
              <w:tabs>
                <w:tab w:val="left" w:pos="612"/>
              </w:tabs>
              <w:ind w:left="360"/>
              <w:rPr>
                <w:rFonts w:ascii="Arial" w:hAnsi="Arial" w:cs="Arial"/>
                <w:sz w:val="22"/>
                <w:lang w:val="en-US"/>
              </w:rPr>
            </w:pPr>
            <w:r>
              <w:rPr>
                <w:rFonts w:ascii="Arial" w:hAnsi="Arial" w:cs="Arial"/>
                <w:sz w:val="22"/>
                <w:lang w:val="en-US"/>
              </w:rPr>
              <w:t>●</w:t>
            </w:r>
            <w:r>
              <w:rPr>
                <w:rFonts w:ascii="Arial" w:hAnsi="Arial" w:cs="Arial"/>
                <w:sz w:val="22"/>
                <w:lang w:val="en-US"/>
              </w:rPr>
              <w:tab/>
              <w:t>Installation Manuals</w:t>
            </w:r>
          </w:p>
          <w:p w14:paraId="4971FB93" w14:textId="77777777" w:rsidR="00B369DE" w:rsidRDefault="00B369DE">
            <w:pPr>
              <w:tabs>
                <w:tab w:val="left" w:pos="612"/>
              </w:tabs>
              <w:ind w:left="360"/>
              <w:rPr>
                <w:rFonts w:ascii="Arial" w:hAnsi="Arial" w:cs="Arial"/>
                <w:sz w:val="22"/>
                <w:lang w:val="en-US"/>
              </w:rPr>
            </w:pPr>
            <w:r>
              <w:rPr>
                <w:rFonts w:ascii="Arial" w:hAnsi="Arial" w:cs="Arial"/>
                <w:sz w:val="22"/>
                <w:lang w:val="en-US"/>
              </w:rPr>
              <w:t>●</w:t>
            </w:r>
            <w:r>
              <w:rPr>
                <w:rFonts w:ascii="Arial" w:hAnsi="Arial" w:cs="Arial"/>
                <w:sz w:val="22"/>
                <w:lang w:val="en-US"/>
              </w:rPr>
              <w:tab/>
              <w:t>Certificates of Approval</w:t>
            </w:r>
          </w:p>
          <w:p w14:paraId="34CD0F6B" w14:textId="77777777" w:rsidR="00B369DE" w:rsidRDefault="00B369DE">
            <w:pPr>
              <w:tabs>
                <w:tab w:val="left" w:pos="612"/>
              </w:tabs>
              <w:ind w:left="360"/>
              <w:rPr>
                <w:rFonts w:ascii="Arial" w:hAnsi="Arial" w:cs="Arial"/>
                <w:b/>
                <w:bCs/>
                <w:sz w:val="22"/>
                <w:lang w:val="en-US"/>
              </w:rPr>
            </w:pPr>
          </w:p>
        </w:tc>
        <w:tc>
          <w:tcPr>
            <w:tcW w:w="3600" w:type="dxa"/>
          </w:tcPr>
          <w:p w14:paraId="39D54D9E" w14:textId="5A4D90BC" w:rsidR="00B369DE" w:rsidRDefault="00B369DE">
            <w:pPr>
              <w:numPr>
                <w:ilvl w:val="12"/>
                <w:numId w:val="0"/>
              </w:numPr>
              <w:rPr>
                <w:rFonts w:ascii="Arial" w:hAnsi="Arial" w:cs="Arial"/>
                <w:sz w:val="22"/>
                <w:lang w:val="en-US"/>
              </w:rPr>
            </w:pPr>
            <w:r>
              <w:rPr>
                <w:rFonts w:ascii="Arial" w:hAnsi="Arial" w:cs="Arial"/>
                <w:sz w:val="22"/>
                <w:lang w:val="en-US"/>
              </w:rPr>
              <w:t xml:space="preserve">Common </w:t>
            </w:r>
            <w:r w:rsidR="00A35828">
              <w:rPr>
                <w:rFonts w:ascii="Arial" w:hAnsi="Arial" w:cs="Arial"/>
                <w:sz w:val="22"/>
                <w:lang w:val="en-US"/>
              </w:rPr>
              <w:t>p</w:t>
            </w:r>
            <w:r>
              <w:rPr>
                <w:rFonts w:ascii="Arial" w:hAnsi="Arial" w:cs="Arial"/>
                <w:sz w:val="22"/>
                <w:lang w:val="en-US"/>
              </w:rPr>
              <w:t>ractice</w:t>
            </w:r>
          </w:p>
          <w:p w14:paraId="470F86C2" w14:textId="77777777" w:rsidR="00B369DE" w:rsidRDefault="00B369DE">
            <w:pPr>
              <w:numPr>
                <w:ilvl w:val="12"/>
                <w:numId w:val="0"/>
              </w:numPr>
              <w:rPr>
                <w:rFonts w:ascii="Arial" w:hAnsi="Arial" w:cs="Arial"/>
                <w:sz w:val="22"/>
                <w:lang w:val="en-US"/>
              </w:rPr>
            </w:pPr>
          </w:p>
          <w:p w14:paraId="39B18A95" w14:textId="77777777" w:rsidR="00B369DE" w:rsidRDefault="00B369DE">
            <w:pPr>
              <w:numPr>
                <w:ilvl w:val="12"/>
                <w:numId w:val="0"/>
              </w:numPr>
              <w:rPr>
                <w:rFonts w:ascii="Arial" w:hAnsi="Arial" w:cs="Arial"/>
                <w:sz w:val="22"/>
                <w:lang w:val="en-US"/>
              </w:rPr>
            </w:pPr>
            <w:r>
              <w:rPr>
                <w:rFonts w:ascii="Arial" w:hAnsi="Arial" w:cs="Arial"/>
                <w:sz w:val="22"/>
                <w:lang w:val="en-US"/>
              </w:rPr>
              <w:t>For asbestos see health and safety under general public services</w:t>
            </w:r>
          </w:p>
        </w:tc>
      </w:tr>
      <w:tr w:rsidR="00A35828" w14:paraId="3EFBE832" w14:textId="77777777" w:rsidTr="00A35828">
        <w:tc>
          <w:tcPr>
            <w:tcW w:w="1042" w:type="dxa"/>
          </w:tcPr>
          <w:p w14:paraId="02E0A670" w14:textId="77777777" w:rsidR="00A35828" w:rsidRDefault="00A35828" w:rsidP="00A35828">
            <w:pPr>
              <w:numPr>
                <w:ilvl w:val="12"/>
                <w:numId w:val="0"/>
              </w:numPr>
              <w:ind w:right="67"/>
              <w:rPr>
                <w:rFonts w:ascii="Arial" w:hAnsi="Arial" w:cs="Arial"/>
                <w:sz w:val="22"/>
              </w:rPr>
            </w:pPr>
            <w:r>
              <w:rPr>
                <w:rFonts w:ascii="Arial" w:hAnsi="Arial" w:cs="Arial"/>
                <w:sz w:val="22"/>
              </w:rPr>
              <w:t>9.7.4</w:t>
            </w:r>
          </w:p>
        </w:tc>
        <w:tc>
          <w:tcPr>
            <w:tcW w:w="3240" w:type="dxa"/>
          </w:tcPr>
          <w:p w14:paraId="7F5DBCAC" w14:textId="77777777" w:rsidR="00A35828" w:rsidRDefault="00A35828" w:rsidP="00A35828">
            <w:pPr>
              <w:pStyle w:val="BodyText"/>
              <w:rPr>
                <w:rFonts w:ascii="Arial" w:hAnsi="Arial" w:cs="Arial"/>
                <w:sz w:val="22"/>
              </w:rPr>
            </w:pPr>
            <w:r>
              <w:rPr>
                <w:rFonts w:ascii="Arial" w:hAnsi="Arial" w:cs="Arial"/>
                <w:sz w:val="22"/>
              </w:rPr>
              <w:t>The action process involved in the development and renovation of property</w:t>
            </w:r>
          </w:p>
        </w:tc>
        <w:tc>
          <w:tcPr>
            <w:tcW w:w="2700" w:type="dxa"/>
          </w:tcPr>
          <w:p w14:paraId="4A1C1636" w14:textId="6B3EF337" w:rsidR="00A35828" w:rsidRDefault="00A35828" w:rsidP="00A35828">
            <w:pPr>
              <w:numPr>
                <w:ilvl w:val="12"/>
                <w:numId w:val="0"/>
              </w:numPr>
              <w:rPr>
                <w:rFonts w:ascii="Arial" w:hAnsi="Arial" w:cs="Arial"/>
                <w:sz w:val="22"/>
              </w:rPr>
            </w:pPr>
            <w:r>
              <w:rPr>
                <w:rFonts w:ascii="Arial" w:hAnsi="Arial" w:cs="Arial"/>
                <w:sz w:val="22"/>
              </w:rPr>
              <w:t>Destroy seven years after the conclusion of the transaction that the record supports</w:t>
            </w:r>
          </w:p>
        </w:tc>
        <w:tc>
          <w:tcPr>
            <w:tcW w:w="3600" w:type="dxa"/>
          </w:tcPr>
          <w:p w14:paraId="328CEC9C" w14:textId="77777777" w:rsidR="00A35828" w:rsidRDefault="00A35828" w:rsidP="00A35828">
            <w:pPr>
              <w:tabs>
                <w:tab w:val="left" w:pos="612"/>
              </w:tabs>
              <w:ind w:left="360"/>
              <w:rPr>
                <w:rFonts w:ascii="Arial" w:hAnsi="Arial" w:cs="Arial"/>
                <w:sz w:val="22"/>
                <w:lang w:val="en-US"/>
              </w:rPr>
            </w:pPr>
            <w:r>
              <w:rPr>
                <w:rFonts w:ascii="Arial" w:hAnsi="Arial" w:cs="Arial"/>
                <w:sz w:val="22"/>
                <w:lang w:val="en-US"/>
              </w:rPr>
              <w:t>●</w:t>
            </w:r>
            <w:r>
              <w:rPr>
                <w:rFonts w:ascii="Arial" w:hAnsi="Arial" w:cs="Arial"/>
                <w:sz w:val="22"/>
                <w:lang w:val="en-US"/>
              </w:rPr>
              <w:tab/>
              <w:t>Work orders</w:t>
            </w:r>
          </w:p>
          <w:p w14:paraId="635DF217" w14:textId="77777777" w:rsidR="00A35828" w:rsidRDefault="00A35828" w:rsidP="00A35828">
            <w:pPr>
              <w:tabs>
                <w:tab w:val="left" w:pos="612"/>
              </w:tabs>
              <w:ind w:left="360"/>
              <w:rPr>
                <w:rFonts w:ascii="Arial" w:hAnsi="Arial" w:cs="Arial"/>
                <w:sz w:val="22"/>
                <w:lang w:val="en-US"/>
              </w:rPr>
            </w:pPr>
            <w:r>
              <w:rPr>
                <w:rFonts w:ascii="Arial" w:hAnsi="Arial" w:cs="Arial"/>
                <w:sz w:val="22"/>
                <w:lang w:val="en-US"/>
              </w:rPr>
              <w:t>●</w:t>
            </w:r>
            <w:r>
              <w:rPr>
                <w:rFonts w:ascii="Arial" w:hAnsi="Arial" w:cs="Arial"/>
                <w:sz w:val="22"/>
                <w:lang w:val="en-US"/>
              </w:rPr>
              <w:tab/>
              <w:t>Tender documents</w:t>
            </w:r>
          </w:p>
          <w:p w14:paraId="261D38E5" w14:textId="77777777" w:rsidR="00A35828" w:rsidRDefault="00A35828" w:rsidP="00A35828">
            <w:pPr>
              <w:tabs>
                <w:tab w:val="left" w:pos="612"/>
              </w:tabs>
              <w:ind w:left="360"/>
              <w:rPr>
                <w:rFonts w:ascii="Arial" w:hAnsi="Arial" w:cs="Arial"/>
                <w:sz w:val="22"/>
                <w:lang w:val="en-US"/>
              </w:rPr>
            </w:pPr>
            <w:r>
              <w:rPr>
                <w:rFonts w:ascii="Arial" w:hAnsi="Arial" w:cs="Arial"/>
                <w:sz w:val="22"/>
                <w:lang w:val="en-US"/>
              </w:rPr>
              <w:t>●</w:t>
            </w:r>
            <w:r>
              <w:rPr>
                <w:rFonts w:ascii="Arial" w:hAnsi="Arial" w:cs="Arial"/>
                <w:sz w:val="22"/>
                <w:lang w:val="en-US"/>
              </w:rPr>
              <w:tab/>
              <w:t>Conditions of Contract</w:t>
            </w:r>
          </w:p>
        </w:tc>
        <w:tc>
          <w:tcPr>
            <w:tcW w:w="3600" w:type="dxa"/>
          </w:tcPr>
          <w:p w14:paraId="4A1C692E" w14:textId="237D0311" w:rsidR="00A35828" w:rsidRDefault="00A35828" w:rsidP="00A35828">
            <w:pPr>
              <w:numPr>
                <w:ilvl w:val="12"/>
                <w:numId w:val="0"/>
              </w:numPr>
              <w:rPr>
                <w:rFonts w:ascii="Arial" w:hAnsi="Arial" w:cs="Arial"/>
                <w:sz w:val="22"/>
                <w:lang w:val="en-US"/>
              </w:rPr>
            </w:pPr>
            <w:r w:rsidRPr="00DC7619">
              <w:rPr>
                <w:rFonts w:ascii="Arial" w:hAnsi="Arial" w:cs="Arial"/>
                <w:sz w:val="22"/>
                <w:szCs w:val="22"/>
                <w:lang w:val="en-US"/>
              </w:rPr>
              <w:t>Common practice</w:t>
            </w:r>
          </w:p>
        </w:tc>
      </w:tr>
      <w:tr w:rsidR="00A35828" w14:paraId="3B232E86" w14:textId="77777777" w:rsidTr="00A35828">
        <w:tc>
          <w:tcPr>
            <w:tcW w:w="1042" w:type="dxa"/>
          </w:tcPr>
          <w:p w14:paraId="6107A1E0" w14:textId="77777777" w:rsidR="00A35828" w:rsidRDefault="00A35828" w:rsidP="00A35828">
            <w:pPr>
              <w:numPr>
                <w:ilvl w:val="12"/>
                <w:numId w:val="0"/>
              </w:numPr>
              <w:ind w:right="67"/>
              <w:rPr>
                <w:rFonts w:ascii="Arial" w:hAnsi="Arial" w:cs="Arial"/>
                <w:sz w:val="22"/>
              </w:rPr>
            </w:pPr>
            <w:r>
              <w:rPr>
                <w:rFonts w:ascii="Arial" w:hAnsi="Arial" w:cs="Arial"/>
                <w:sz w:val="22"/>
              </w:rPr>
              <w:t>9.7.5</w:t>
            </w:r>
          </w:p>
        </w:tc>
        <w:tc>
          <w:tcPr>
            <w:tcW w:w="3240" w:type="dxa"/>
          </w:tcPr>
          <w:p w14:paraId="7CD9F4CC" w14:textId="77777777" w:rsidR="00A35828" w:rsidRDefault="00A35828" w:rsidP="00A35828">
            <w:pPr>
              <w:pStyle w:val="BodyText"/>
              <w:rPr>
                <w:rFonts w:ascii="Arial" w:hAnsi="Arial" w:cs="Arial"/>
                <w:sz w:val="22"/>
              </w:rPr>
            </w:pPr>
            <w:r>
              <w:rPr>
                <w:rFonts w:ascii="Arial" w:hAnsi="Arial" w:cs="Arial"/>
                <w:sz w:val="22"/>
              </w:rPr>
              <w:t>Marketing particulars for St James vacant units</w:t>
            </w:r>
          </w:p>
        </w:tc>
        <w:tc>
          <w:tcPr>
            <w:tcW w:w="2700" w:type="dxa"/>
          </w:tcPr>
          <w:p w14:paraId="509141ED" w14:textId="1E34B317" w:rsidR="00A35828" w:rsidRDefault="00A35828" w:rsidP="00A35828">
            <w:pPr>
              <w:numPr>
                <w:ilvl w:val="12"/>
                <w:numId w:val="0"/>
              </w:numPr>
              <w:rPr>
                <w:rFonts w:ascii="Arial" w:hAnsi="Arial" w:cs="Arial"/>
                <w:sz w:val="22"/>
              </w:rPr>
            </w:pPr>
            <w:r>
              <w:rPr>
                <w:rFonts w:ascii="Arial" w:hAnsi="Arial" w:cs="Arial"/>
                <w:sz w:val="22"/>
              </w:rPr>
              <w:t>two years after letting</w:t>
            </w:r>
          </w:p>
        </w:tc>
        <w:tc>
          <w:tcPr>
            <w:tcW w:w="3600" w:type="dxa"/>
          </w:tcPr>
          <w:p w14:paraId="6F9AF8D6" w14:textId="77777777" w:rsidR="00A35828" w:rsidRDefault="00A35828" w:rsidP="00A35828">
            <w:pPr>
              <w:tabs>
                <w:tab w:val="left" w:pos="612"/>
              </w:tabs>
              <w:ind w:left="360"/>
              <w:rPr>
                <w:rFonts w:ascii="Arial" w:hAnsi="Arial" w:cs="Arial"/>
                <w:sz w:val="22"/>
                <w:lang w:val="en-US"/>
              </w:rPr>
            </w:pPr>
            <w:r>
              <w:rPr>
                <w:rFonts w:ascii="Arial" w:hAnsi="Arial" w:cs="Arial"/>
                <w:sz w:val="22"/>
                <w:lang w:val="en-US"/>
              </w:rPr>
              <w:t>●</w:t>
            </w:r>
            <w:r>
              <w:rPr>
                <w:rFonts w:ascii="Arial" w:hAnsi="Arial" w:cs="Arial"/>
                <w:sz w:val="22"/>
                <w:lang w:val="en-US"/>
              </w:rPr>
              <w:tab/>
              <w:t>Disposal particulars</w:t>
            </w:r>
          </w:p>
        </w:tc>
        <w:tc>
          <w:tcPr>
            <w:tcW w:w="3600" w:type="dxa"/>
          </w:tcPr>
          <w:p w14:paraId="27491E7B" w14:textId="1A426101" w:rsidR="00A35828" w:rsidRDefault="00A35828" w:rsidP="00A35828">
            <w:pPr>
              <w:numPr>
                <w:ilvl w:val="12"/>
                <w:numId w:val="0"/>
              </w:numPr>
              <w:rPr>
                <w:rFonts w:ascii="Arial" w:hAnsi="Arial" w:cs="Arial"/>
                <w:sz w:val="22"/>
                <w:lang w:val="en-US"/>
              </w:rPr>
            </w:pPr>
            <w:r w:rsidRPr="00DC7619">
              <w:rPr>
                <w:rFonts w:ascii="Arial" w:hAnsi="Arial" w:cs="Arial"/>
                <w:sz w:val="22"/>
                <w:szCs w:val="22"/>
                <w:lang w:val="en-US"/>
              </w:rPr>
              <w:t>Common practice</w:t>
            </w:r>
          </w:p>
        </w:tc>
      </w:tr>
      <w:tr w:rsidR="00A35828" w14:paraId="7BAD7354" w14:textId="77777777" w:rsidTr="00A35828">
        <w:tc>
          <w:tcPr>
            <w:tcW w:w="1042" w:type="dxa"/>
          </w:tcPr>
          <w:p w14:paraId="4FBC9C5A" w14:textId="77777777" w:rsidR="00A35828" w:rsidRDefault="00A35828" w:rsidP="00A35828">
            <w:pPr>
              <w:numPr>
                <w:ilvl w:val="12"/>
                <w:numId w:val="0"/>
              </w:numPr>
              <w:ind w:right="67"/>
              <w:rPr>
                <w:rFonts w:ascii="Arial" w:hAnsi="Arial" w:cs="Arial"/>
                <w:sz w:val="22"/>
              </w:rPr>
            </w:pPr>
            <w:r>
              <w:rPr>
                <w:rFonts w:ascii="Arial" w:hAnsi="Arial" w:cs="Arial"/>
                <w:sz w:val="22"/>
              </w:rPr>
              <w:t>9.7.6</w:t>
            </w:r>
          </w:p>
        </w:tc>
        <w:tc>
          <w:tcPr>
            <w:tcW w:w="3240" w:type="dxa"/>
          </w:tcPr>
          <w:p w14:paraId="11C70217" w14:textId="77777777" w:rsidR="00A35828" w:rsidRDefault="00A35828" w:rsidP="00A35828">
            <w:pPr>
              <w:pStyle w:val="BodyText"/>
              <w:rPr>
                <w:rFonts w:ascii="Arial" w:hAnsi="Arial" w:cs="Arial"/>
                <w:sz w:val="22"/>
              </w:rPr>
            </w:pPr>
            <w:r>
              <w:rPr>
                <w:rFonts w:ascii="Arial" w:hAnsi="Arial" w:cs="Arial"/>
                <w:sz w:val="22"/>
              </w:rPr>
              <w:t>Marketing particulars for Plot 12 Terminus Road</w:t>
            </w:r>
          </w:p>
        </w:tc>
        <w:tc>
          <w:tcPr>
            <w:tcW w:w="2700" w:type="dxa"/>
          </w:tcPr>
          <w:p w14:paraId="1AA7D438" w14:textId="1353C63C" w:rsidR="00A35828" w:rsidRDefault="00A35828" w:rsidP="00A35828">
            <w:pPr>
              <w:numPr>
                <w:ilvl w:val="12"/>
                <w:numId w:val="0"/>
              </w:numPr>
              <w:rPr>
                <w:rFonts w:ascii="Arial" w:hAnsi="Arial" w:cs="Arial"/>
                <w:sz w:val="22"/>
              </w:rPr>
            </w:pPr>
            <w:r>
              <w:rPr>
                <w:rFonts w:ascii="Arial" w:hAnsi="Arial" w:cs="Arial"/>
                <w:sz w:val="22"/>
              </w:rPr>
              <w:t>two years after letting</w:t>
            </w:r>
          </w:p>
        </w:tc>
        <w:tc>
          <w:tcPr>
            <w:tcW w:w="3600" w:type="dxa"/>
          </w:tcPr>
          <w:p w14:paraId="33853419" w14:textId="77777777" w:rsidR="00A35828" w:rsidRDefault="00A35828" w:rsidP="00A35828">
            <w:pPr>
              <w:tabs>
                <w:tab w:val="left" w:pos="612"/>
              </w:tabs>
              <w:ind w:left="360"/>
              <w:rPr>
                <w:rFonts w:ascii="Arial" w:hAnsi="Arial" w:cs="Arial"/>
                <w:sz w:val="22"/>
                <w:lang w:val="en-US"/>
              </w:rPr>
            </w:pPr>
            <w:r>
              <w:rPr>
                <w:rFonts w:ascii="Arial" w:hAnsi="Arial" w:cs="Arial"/>
                <w:sz w:val="22"/>
                <w:lang w:val="en-US"/>
              </w:rPr>
              <w:t>●</w:t>
            </w:r>
            <w:r>
              <w:rPr>
                <w:rFonts w:ascii="Arial" w:hAnsi="Arial" w:cs="Arial"/>
                <w:sz w:val="22"/>
                <w:lang w:val="en-US"/>
              </w:rPr>
              <w:tab/>
              <w:t>Disposal particulars</w:t>
            </w:r>
          </w:p>
        </w:tc>
        <w:tc>
          <w:tcPr>
            <w:tcW w:w="3600" w:type="dxa"/>
          </w:tcPr>
          <w:p w14:paraId="182C6F10" w14:textId="574D1651" w:rsidR="00A35828" w:rsidRDefault="00A35828" w:rsidP="00A35828">
            <w:pPr>
              <w:numPr>
                <w:ilvl w:val="12"/>
                <w:numId w:val="0"/>
              </w:numPr>
              <w:rPr>
                <w:rFonts w:ascii="Arial" w:hAnsi="Arial" w:cs="Arial"/>
                <w:sz w:val="22"/>
                <w:lang w:val="en-US"/>
              </w:rPr>
            </w:pPr>
            <w:r w:rsidRPr="00DC7619">
              <w:rPr>
                <w:rFonts w:ascii="Arial" w:hAnsi="Arial" w:cs="Arial"/>
                <w:sz w:val="22"/>
                <w:szCs w:val="22"/>
                <w:lang w:val="en-US"/>
              </w:rPr>
              <w:t>Common practice</w:t>
            </w:r>
          </w:p>
        </w:tc>
      </w:tr>
      <w:tr w:rsidR="00A35828" w14:paraId="13CF49FE" w14:textId="77777777" w:rsidTr="00A35828">
        <w:tc>
          <w:tcPr>
            <w:tcW w:w="1042" w:type="dxa"/>
          </w:tcPr>
          <w:p w14:paraId="482E5866" w14:textId="77777777" w:rsidR="00A35828" w:rsidRDefault="00A35828" w:rsidP="00A35828">
            <w:pPr>
              <w:numPr>
                <w:ilvl w:val="12"/>
                <w:numId w:val="0"/>
              </w:numPr>
              <w:ind w:right="67"/>
              <w:rPr>
                <w:rFonts w:ascii="Arial" w:hAnsi="Arial" w:cs="Arial"/>
                <w:sz w:val="22"/>
              </w:rPr>
            </w:pPr>
            <w:r>
              <w:rPr>
                <w:rFonts w:ascii="Arial" w:hAnsi="Arial" w:cs="Arial"/>
                <w:sz w:val="22"/>
              </w:rPr>
              <w:t>9.7.7</w:t>
            </w:r>
          </w:p>
        </w:tc>
        <w:tc>
          <w:tcPr>
            <w:tcW w:w="3240" w:type="dxa"/>
          </w:tcPr>
          <w:p w14:paraId="350216B3" w14:textId="77777777" w:rsidR="00A35828" w:rsidRDefault="00A35828" w:rsidP="00A35828">
            <w:pPr>
              <w:pStyle w:val="BodyText"/>
              <w:rPr>
                <w:rFonts w:ascii="Arial" w:hAnsi="Arial" w:cs="Arial"/>
                <w:sz w:val="22"/>
              </w:rPr>
            </w:pPr>
            <w:r>
              <w:rPr>
                <w:rFonts w:ascii="Arial" w:hAnsi="Arial" w:cs="Arial"/>
                <w:sz w:val="22"/>
              </w:rPr>
              <w:t>Marketing particulars – Retail</w:t>
            </w:r>
          </w:p>
        </w:tc>
        <w:tc>
          <w:tcPr>
            <w:tcW w:w="2700" w:type="dxa"/>
          </w:tcPr>
          <w:p w14:paraId="2C2D9C1B" w14:textId="259E0B37" w:rsidR="00A35828" w:rsidRDefault="00A35828" w:rsidP="00A35828">
            <w:pPr>
              <w:numPr>
                <w:ilvl w:val="12"/>
                <w:numId w:val="0"/>
              </w:numPr>
              <w:rPr>
                <w:rFonts w:ascii="Arial" w:hAnsi="Arial" w:cs="Arial"/>
                <w:sz w:val="22"/>
              </w:rPr>
            </w:pPr>
            <w:r>
              <w:rPr>
                <w:rFonts w:ascii="Arial" w:hAnsi="Arial" w:cs="Arial"/>
                <w:sz w:val="22"/>
              </w:rPr>
              <w:t>two years after letting</w:t>
            </w:r>
          </w:p>
        </w:tc>
        <w:tc>
          <w:tcPr>
            <w:tcW w:w="3600" w:type="dxa"/>
          </w:tcPr>
          <w:p w14:paraId="6CCA91CC" w14:textId="77777777" w:rsidR="00A35828" w:rsidRDefault="00A35828" w:rsidP="00A35828">
            <w:pPr>
              <w:tabs>
                <w:tab w:val="left" w:pos="612"/>
              </w:tabs>
              <w:ind w:left="360"/>
              <w:rPr>
                <w:rFonts w:ascii="Arial" w:hAnsi="Arial" w:cs="Arial"/>
                <w:sz w:val="22"/>
                <w:lang w:val="en-US"/>
              </w:rPr>
            </w:pPr>
            <w:r>
              <w:rPr>
                <w:rFonts w:ascii="Arial" w:hAnsi="Arial" w:cs="Arial"/>
                <w:sz w:val="22"/>
                <w:lang w:val="en-US"/>
              </w:rPr>
              <w:t>●</w:t>
            </w:r>
            <w:r>
              <w:rPr>
                <w:rFonts w:ascii="Arial" w:hAnsi="Arial" w:cs="Arial"/>
                <w:sz w:val="22"/>
                <w:lang w:val="en-US"/>
              </w:rPr>
              <w:tab/>
              <w:t>Disposal particulars</w:t>
            </w:r>
          </w:p>
        </w:tc>
        <w:tc>
          <w:tcPr>
            <w:tcW w:w="3600" w:type="dxa"/>
          </w:tcPr>
          <w:p w14:paraId="32481EB8" w14:textId="0A4BD10C" w:rsidR="00A35828" w:rsidRDefault="00A35828" w:rsidP="00A35828">
            <w:pPr>
              <w:numPr>
                <w:ilvl w:val="12"/>
                <w:numId w:val="0"/>
              </w:numPr>
              <w:rPr>
                <w:rFonts w:ascii="Arial" w:hAnsi="Arial" w:cs="Arial"/>
                <w:sz w:val="22"/>
                <w:lang w:val="en-US"/>
              </w:rPr>
            </w:pPr>
            <w:r w:rsidRPr="00DC7619">
              <w:rPr>
                <w:rFonts w:ascii="Arial" w:hAnsi="Arial" w:cs="Arial"/>
                <w:sz w:val="22"/>
                <w:szCs w:val="22"/>
                <w:lang w:val="en-US"/>
              </w:rPr>
              <w:t>Common practice</w:t>
            </w:r>
          </w:p>
        </w:tc>
      </w:tr>
      <w:tr w:rsidR="00A35828" w14:paraId="31C4396B" w14:textId="77777777" w:rsidTr="00A35828">
        <w:tc>
          <w:tcPr>
            <w:tcW w:w="1042" w:type="dxa"/>
          </w:tcPr>
          <w:p w14:paraId="12566440" w14:textId="77777777" w:rsidR="00A35828" w:rsidRDefault="00A35828" w:rsidP="00A35828">
            <w:pPr>
              <w:numPr>
                <w:ilvl w:val="12"/>
                <w:numId w:val="0"/>
              </w:numPr>
              <w:ind w:right="67"/>
              <w:rPr>
                <w:rFonts w:ascii="Arial" w:hAnsi="Arial" w:cs="Arial"/>
                <w:sz w:val="22"/>
              </w:rPr>
            </w:pPr>
            <w:r>
              <w:rPr>
                <w:rFonts w:ascii="Arial" w:hAnsi="Arial" w:cs="Arial"/>
                <w:sz w:val="22"/>
              </w:rPr>
              <w:t>9.7.8</w:t>
            </w:r>
          </w:p>
        </w:tc>
        <w:tc>
          <w:tcPr>
            <w:tcW w:w="3240" w:type="dxa"/>
          </w:tcPr>
          <w:p w14:paraId="1750AFF6" w14:textId="77777777" w:rsidR="00A35828" w:rsidRDefault="00A35828" w:rsidP="00A35828">
            <w:pPr>
              <w:pStyle w:val="BodyText"/>
              <w:rPr>
                <w:rFonts w:ascii="Arial" w:hAnsi="Arial" w:cs="Arial"/>
                <w:sz w:val="22"/>
              </w:rPr>
            </w:pPr>
            <w:r>
              <w:rPr>
                <w:rFonts w:ascii="Arial" w:hAnsi="Arial" w:cs="Arial"/>
                <w:sz w:val="22"/>
              </w:rPr>
              <w:t>Marketing particulars – Traders’ Market</w:t>
            </w:r>
          </w:p>
        </w:tc>
        <w:tc>
          <w:tcPr>
            <w:tcW w:w="2700" w:type="dxa"/>
          </w:tcPr>
          <w:p w14:paraId="0D7B3980" w14:textId="7B26A6FD" w:rsidR="00A35828" w:rsidRDefault="00A35828" w:rsidP="00A35828">
            <w:pPr>
              <w:numPr>
                <w:ilvl w:val="12"/>
                <w:numId w:val="0"/>
              </w:numPr>
              <w:rPr>
                <w:rFonts w:ascii="Arial" w:hAnsi="Arial" w:cs="Arial"/>
                <w:sz w:val="22"/>
              </w:rPr>
            </w:pPr>
            <w:r>
              <w:rPr>
                <w:rFonts w:ascii="Arial" w:hAnsi="Arial" w:cs="Arial"/>
                <w:sz w:val="22"/>
              </w:rPr>
              <w:t>two years after letting</w:t>
            </w:r>
          </w:p>
        </w:tc>
        <w:tc>
          <w:tcPr>
            <w:tcW w:w="3600" w:type="dxa"/>
          </w:tcPr>
          <w:p w14:paraId="4B59A1C4" w14:textId="77777777" w:rsidR="00A35828" w:rsidRDefault="00A35828" w:rsidP="00A35828">
            <w:pPr>
              <w:tabs>
                <w:tab w:val="left" w:pos="612"/>
              </w:tabs>
              <w:ind w:left="360"/>
              <w:rPr>
                <w:rFonts w:ascii="Arial" w:hAnsi="Arial" w:cs="Arial"/>
                <w:sz w:val="22"/>
                <w:lang w:val="en-US"/>
              </w:rPr>
            </w:pPr>
            <w:r>
              <w:rPr>
                <w:rFonts w:ascii="Arial" w:hAnsi="Arial" w:cs="Arial"/>
                <w:sz w:val="22"/>
                <w:lang w:val="en-US"/>
              </w:rPr>
              <w:t>●</w:t>
            </w:r>
            <w:r>
              <w:rPr>
                <w:rFonts w:ascii="Arial" w:hAnsi="Arial" w:cs="Arial"/>
                <w:sz w:val="22"/>
                <w:lang w:val="en-US"/>
              </w:rPr>
              <w:tab/>
              <w:t>Disposal particulars</w:t>
            </w:r>
          </w:p>
        </w:tc>
        <w:tc>
          <w:tcPr>
            <w:tcW w:w="3600" w:type="dxa"/>
          </w:tcPr>
          <w:p w14:paraId="489FB3DE" w14:textId="14E2969F" w:rsidR="00A35828" w:rsidRDefault="00A35828" w:rsidP="00A35828">
            <w:pPr>
              <w:numPr>
                <w:ilvl w:val="12"/>
                <w:numId w:val="0"/>
              </w:numPr>
              <w:rPr>
                <w:rFonts w:ascii="Arial" w:hAnsi="Arial" w:cs="Arial"/>
                <w:sz w:val="22"/>
                <w:lang w:val="en-US"/>
              </w:rPr>
            </w:pPr>
            <w:r w:rsidRPr="00DC7619">
              <w:rPr>
                <w:rFonts w:ascii="Arial" w:hAnsi="Arial" w:cs="Arial"/>
                <w:sz w:val="22"/>
                <w:szCs w:val="22"/>
                <w:lang w:val="en-US"/>
              </w:rPr>
              <w:t>Common practice</w:t>
            </w:r>
          </w:p>
        </w:tc>
      </w:tr>
      <w:tr w:rsidR="00A35828" w14:paraId="5FF0EA89" w14:textId="77777777" w:rsidTr="00A35828">
        <w:tc>
          <w:tcPr>
            <w:tcW w:w="1042" w:type="dxa"/>
          </w:tcPr>
          <w:p w14:paraId="4FDB9BAE" w14:textId="77777777" w:rsidR="00A35828" w:rsidRDefault="00A35828" w:rsidP="00A35828">
            <w:pPr>
              <w:numPr>
                <w:ilvl w:val="12"/>
                <w:numId w:val="0"/>
              </w:numPr>
              <w:ind w:right="67"/>
              <w:rPr>
                <w:rFonts w:ascii="Arial" w:hAnsi="Arial" w:cs="Arial"/>
                <w:sz w:val="22"/>
              </w:rPr>
            </w:pPr>
            <w:r>
              <w:rPr>
                <w:rFonts w:ascii="Arial" w:hAnsi="Arial" w:cs="Arial"/>
                <w:sz w:val="22"/>
              </w:rPr>
              <w:t>9.7.9</w:t>
            </w:r>
          </w:p>
        </w:tc>
        <w:tc>
          <w:tcPr>
            <w:tcW w:w="3240" w:type="dxa"/>
          </w:tcPr>
          <w:p w14:paraId="36F04BF0" w14:textId="77777777" w:rsidR="00A35828" w:rsidRDefault="00A35828" w:rsidP="00A35828">
            <w:pPr>
              <w:pStyle w:val="BodyText"/>
              <w:rPr>
                <w:rFonts w:ascii="Arial" w:hAnsi="Arial" w:cs="Arial"/>
                <w:sz w:val="22"/>
              </w:rPr>
            </w:pPr>
            <w:r>
              <w:rPr>
                <w:rFonts w:ascii="Arial" w:hAnsi="Arial" w:cs="Arial"/>
                <w:sz w:val="22"/>
              </w:rPr>
              <w:t>Marketing Particulars - Offices</w:t>
            </w:r>
          </w:p>
        </w:tc>
        <w:tc>
          <w:tcPr>
            <w:tcW w:w="2700" w:type="dxa"/>
          </w:tcPr>
          <w:p w14:paraId="3B9DF4FA" w14:textId="6EB05101" w:rsidR="00A35828" w:rsidRDefault="00A35828" w:rsidP="00A35828">
            <w:pPr>
              <w:numPr>
                <w:ilvl w:val="12"/>
                <w:numId w:val="0"/>
              </w:numPr>
              <w:rPr>
                <w:rFonts w:ascii="Arial" w:hAnsi="Arial" w:cs="Arial"/>
                <w:sz w:val="22"/>
              </w:rPr>
            </w:pPr>
            <w:r>
              <w:rPr>
                <w:rFonts w:ascii="Arial" w:hAnsi="Arial" w:cs="Arial"/>
                <w:sz w:val="22"/>
              </w:rPr>
              <w:t>two years after letting</w:t>
            </w:r>
          </w:p>
        </w:tc>
        <w:tc>
          <w:tcPr>
            <w:tcW w:w="3600" w:type="dxa"/>
          </w:tcPr>
          <w:p w14:paraId="35CBFCE7" w14:textId="77777777" w:rsidR="00A35828" w:rsidRDefault="00A35828" w:rsidP="00A35828">
            <w:pPr>
              <w:tabs>
                <w:tab w:val="left" w:pos="612"/>
              </w:tabs>
              <w:ind w:left="360"/>
              <w:rPr>
                <w:rFonts w:ascii="Arial" w:hAnsi="Arial" w:cs="Arial"/>
                <w:sz w:val="22"/>
                <w:lang w:val="en-US"/>
              </w:rPr>
            </w:pPr>
            <w:r>
              <w:rPr>
                <w:rFonts w:ascii="Arial" w:hAnsi="Arial" w:cs="Arial"/>
                <w:sz w:val="22"/>
                <w:lang w:val="en-US"/>
              </w:rPr>
              <w:t>●</w:t>
            </w:r>
            <w:r>
              <w:rPr>
                <w:rFonts w:ascii="Arial" w:hAnsi="Arial" w:cs="Arial"/>
                <w:sz w:val="22"/>
                <w:lang w:val="en-US"/>
              </w:rPr>
              <w:tab/>
              <w:t>Disposal particulars</w:t>
            </w:r>
          </w:p>
        </w:tc>
        <w:tc>
          <w:tcPr>
            <w:tcW w:w="3600" w:type="dxa"/>
          </w:tcPr>
          <w:p w14:paraId="6DB1FAD7" w14:textId="7FF8D990" w:rsidR="00A35828" w:rsidRDefault="00A35828" w:rsidP="00A35828">
            <w:pPr>
              <w:numPr>
                <w:ilvl w:val="12"/>
                <w:numId w:val="0"/>
              </w:numPr>
              <w:rPr>
                <w:rFonts w:ascii="Arial" w:hAnsi="Arial" w:cs="Arial"/>
                <w:sz w:val="22"/>
                <w:lang w:val="en-US"/>
              </w:rPr>
            </w:pPr>
            <w:r w:rsidRPr="00DC7619">
              <w:rPr>
                <w:rFonts w:ascii="Arial" w:hAnsi="Arial" w:cs="Arial"/>
                <w:sz w:val="22"/>
                <w:szCs w:val="22"/>
                <w:lang w:val="en-US"/>
              </w:rPr>
              <w:t>Common practice</w:t>
            </w:r>
          </w:p>
        </w:tc>
      </w:tr>
      <w:tr w:rsidR="00A35828" w14:paraId="1FD03B61" w14:textId="77777777" w:rsidTr="00A35828">
        <w:tc>
          <w:tcPr>
            <w:tcW w:w="1042" w:type="dxa"/>
          </w:tcPr>
          <w:p w14:paraId="38628148" w14:textId="77777777" w:rsidR="00A35828" w:rsidRDefault="00A35828" w:rsidP="00A35828">
            <w:pPr>
              <w:numPr>
                <w:ilvl w:val="12"/>
                <w:numId w:val="0"/>
              </w:numPr>
              <w:ind w:right="67"/>
              <w:rPr>
                <w:rFonts w:ascii="Arial" w:hAnsi="Arial" w:cs="Arial"/>
                <w:sz w:val="22"/>
              </w:rPr>
            </w:pPr>
            <w:r>
              <w:rPr>
                <w:rFonts w:ascii="Arial" w:hAnsi="Arial" w:cs="Arial"/>
                <w:sz w:val="22"/>
              </w:rPr>
              <w:t>9.7.10</w:t>
            </w:r>
          </w:p>
        </w:tc>
        <w:tc>
          <w:tcPr>
            <w:tcW w:w="3240" w:type="dxa"/>
          </w:tcPr>
          <w:p w14:paraId="36067622" w14:textId="77777777" w:rsidR="00A35828" w:rsidRDefault="00A35828" w:rsidP="00A35828">
            <w:pPr>
              <w:pStyle w:val="BodyText"/>
              <w:rPr>
                <w:rFonts w:ascii="Arial" w:hAnsi="Arial" w:cs="Arial"/>
                <w:sz w:val="22"/>
              </w:rPr>
            </w:pPr>
            <w:r>
              <w:rPr>
                <w:rFonts w:ascii="Arial" w:hAnsi="Arial" w:cs="Arial"/>
                <w:sz w:val="22"/>
              </w:rPr>
              <w:t>Marketing particulars – Kiosks</w:t>
            </w:r>
          </w:p>
        </w:tc>
        <w:tc>
          <w:tcPr>
            <w:tcW w:w="2700" w:type="dxa"/>
          </w:tcPr>
          <w:p w14:paraId="30EEBB10" w14:textId="712DA870" w:rsidR="00A35828" w:rsidRDefault="00A35828" w:rsidP="00A35828">
            <w:pPr>
              <w:numPr>
                <w:ilvl w:val="12"/>
                <w:numId w:val="0"/>
              </w:numPr>
              <w:rPr>
                <w:rFonts w:ascii="Arial" w:hAnsi="Arial" w:cs="Arial"/>
                <w:sz w:val="22"/>
              </w:rPr>
            </w:pPr>
            <w:r>
              <w:rPr>
                <w:rFonts w:ascii="Arial" w:hAnsi="Arial" w:cs="Arial"/>
                <w:sz w:val="22"/>
              </w:rPr>
              <w:t>two years after letting</w:t>
            </w:r>
          </w:p>
        </w:tc>
        <w:tc>
          <w:tcPr>
            <w:tcW w:w="3600" w:type="dxa"/>
          </w:tcPr>
          <w:p w14:paraId="518B1DF1" w14:textId="77777777" w:rsidR="00A35828" w:rsidRDefault="00A35828" w:rsidP="00A35828">
            <w:pPr>
              <w:tabs>
                <w:tab w:val="left" w:pos="612"/>
              </w:tabs>
              <w:ind w:left="360"/>
              <w:rPr>
                <w:rFonts w:ascii="Arial" w:hAnsi="Arial" w:cs="Arial"/>
                <w:sz w:val="22"/>
                <w:lang w:val="en-US"/>
              </w:rPr>
            </w:pPr>
            <w:r>
              <w:rPr>
                <w:rFonts w:ascii="Arial" w:hAnsi="Arial" w:cs="Arial"/>
                <w:sz w:val="22"/>
                <w:lang w:val="en-US"/>
              </w:rPr>
              <w:t>●</w:t>
            </w:r>
            <w:r>
              <w:rPr>
                <w:rFonts w:ascii="Arial" w:hAnsi="Arial" w:cs="Arial"/>
                <w:sz w:val="22"/>
                <w:lang w:val="en-US"/>
              </w:rPr>
              <w:tab/>
              <w:t>Disposal particulars</w:t>
            </w:r>
          </w:p>
        </w:tc>
        <w:tc>
          <w:tcPr>
            <w:tcW w:w="3600" w:type="dxa"/>
          </w:tcPr>
          <w:p w14:paraId="61088B2E" w14:textId="347EA4D6" w:rsidR="00A35828" w:rsidRDefault="00A35828" w:rsidP="00A35828">
            <w:pPr>
              <w:numPr>
                <w:ilvl w:val="12"/>
                <w:numId w:val="0"/>
              </w:numPr>
              <w:rPr>
                <w:rFonts w:ascii="Arial" w:hAnsi="Arial" w:cs="Arial"/>
                <w:sz w:val="22"/>
                <w:lang w:val="en-US"/>
              </w:rPr>
            </w:pPr>
            <w:r w:rsidRPr="00DC7619">
              <w:rPr>
                <w:rFonts w:ascii="Arial" w:hAnsi="Arial" w:cs="Arial"/>
                <w:sz w:val="22"/>
                <w:szCs w:val="22"/>
                <w:lang w:val="en-US"/>
              </w:rPr>
              <w:t>Common practice</w:t>
            </w:r>
          </w:p>
        </w:tc>
      </w:tr>
      <w:tr w:rsidR="00B369DE" w14:paraId="5E12D689" w14:textId="77777777" w:rsidTr="00A35828">
        <w:tc>
          <w:tcPr>
            <w:tcW w:w="1042" w:type="dxa"/>
          </w:tcPr>
          <w:p w14:paraId="1282BFA6" w14:textId="77777777" w:rsidR="00B369DE" w:rsidRDefault="00B369DE">
            <w:pPr>
              <w:numPr>
                <w:ilvl w:val="12"/>
                <w:numId w:val="0"/>
              </w:numPr>
              <w:ind w:right="67"/>
              <w:rPr>
                <w:rFonts w:ascii="Arial" w:hAnsi="Arial" w:cs="Arial"/>
                <w:b/>
                <w:bCs/>
                <w:sz w:val="22"/>
              </w:rPr>
            </w:pPr>
            <w:r>
              <w:rPr>
                <w:rFonts w:ascii="Arial" w:hAnsi="Arial" w:cs="Arial"/>
                <w:b/>
                <w:bCs/>
                <w:sz w:val="22"/>
              </w:rPr>
              <w:lastRenderedPageBreak/>
              <w:t>9.8</w:t>
            </w:r>
          </w:p>
        </w:tc>
        <w:tc>
          <w:tcPr>
            <w:tcW w:w="3240" w:type="dxa"/>
          </w:tcPr>
          <w:p w14:paraId="3CFEFAC1" w14:textId="77777777" w:rsidR="00B369DE" w:rsidRDefault="00B369DE">
            <w:pPr>
              <w:pStyle w:val="BodyText"/>
              <w:rPr>
                <w:rFonts w:ascii="Arial" w:hAnsi="Arial" w:cs="Arial"/>
                <w:sz w:val="22"/>
              </w:rPr>
            </w:pPr>
            <w:r>
              <w:rPr>
                <w:rFonts w:ascii="Arial" w:hAnsi="Arial" w:cs="Arial"/>
                <w:b/>
                <w:bCs/>
                <w:sz w:val="22"/>
              </w:rPr>
              <w:t>Lease and Occupancy</w:t>
            </w:r>
          </w:p>
        </w:tc>
        <w:tc>
          <w:tcPr>
            <w:tcW w:w="2700" w:type="dxa"/>
          </w:tcPr>
          <w:p w14:paraId="1CE6817A" w14:textId="77777777" w:rsidR="00B369DE" w:rsidRDefault="00B369DE">
            <w:pPr>
              <w:numPr>
                <w:ilvl w:val="12"/>
                <w:numId w:val="0"/>
              </w:numPr>
              <w:rPr>
                <w:rFonts w:ascii="Arial" w:hAnsi="Arial" w:cs="Arial"/>
                <w:sz w:val="22"/>
              </w:rPr>
            </w:pPr>
          </w:p>
        </w:tc>
        <w:tc>
          <w:tcPr>
            <w:tcW w:w="3600" w:type="dxa"/>
          </w:tcPr>
          <w:p w14:paraId="5201E41C" w14:textId="77777777" w:rsidR="00B369DE" w:rsidRDefault="00B369DE">
            <w:pPr>
              <w:tabs>
                <w:tab w:val="left" w:pos="612"/>
              </w:tabs>
              <w:ind w:left="360"/>
              <w:rPr>
                <w:rFonts w:ascii="Arial" w:hAnsi="Arial" w:cs="Arial"/>
                <w:sz w:val="22"/>
                <w:lang w:val="en-US"/>
              </w:rPr>
            </w:pPr>
          </w:p>
        </w:tc>
        <w:tc>
          <w:tcPr>
            <w:tcW w:w="3600" w:type="dxa"/>
          </w:tcPr>
          <w:p w14:paraId="2D98E841" w14:textId="77777777" w:rsidR="00B369DE" w:rsidRDefault="00B369DE">
            <w:pPr>
              <w:numPr>
                <w:ilvl w:val="12"/>
                <w:numId w:val="0"/>
              </w:numPr>
              <w:rPr>
                <w:rFonts w:ascii="Arial" w:hAnsi="Arial" w:cs="Arial"/>
                <w:sz w:val="22"/>
                <w:lang w:val="en-US"/>
              </w:rPr>
            </w:pPr>
          </w:p>
        </w:tc>
      </w:tr>
      <w:tr w:rsidR="00A35828" w14:paraId="1D6514D7" w14:textId="77777777" w:rsidTr="00A35828">
        <w:tc>
          <w:tcPr>
            <w:tcW w:w="1042" w:type="dxa"/>
          </w:tcPr>
          <w:p w14:paraId="13BD2635" w14:textId="77777777" w:rsidR="00A35828" w:rsidRDefault="00A35828" w:rsidP="00A35828">
            <w:pPr>
              <w:numPr>
                <w:ilvl w:val="12"/>
                <w:numId w:val="0"/>
              </w:numPr>
              <w:ind w:right="67"/>
              <w:rPr>
                <w:rFonts w:ascii="Arial" w:hAnsi="Arial" w:cs="Arial"/>
                <w:sz w:val="22"/>
              </w:rPr>
            </w:pPr>
            <w:r>
              <w:rPr>
                <w:rFonts w:ascii="Arial" w:hAnsi="Arial" w:cs="Arial"/>
                <w:sz w:val="22"/>
              </w:rPr>
              <w:t>9.8.1</w:t>
            </w:r>
          </w:p>
        </w:tc>
        <w:tc>
          <w:tcPr>
            <w:tcW w:w="3240" w:type="dxa"/>
          </w:tcPr>
          <w:p w14:paraId="5A6F69F6" w14:textId="77777777" w:rsidR="00A35828" w:rsidRDefault="00A35828" w:rsidP="00A35828">
            <w:pPr>
              <w:pStyle w:val="BodyText"/>
              <w:rPr>
                <w:rFonts w:ascii="Arial" w:hAnsi="Arial" w:cs="Arial"/>
                <w:sz w:val="22"/>
              </w:rPr>
            </w:pPr>
            <w:r>
              <w:rPr>
                <w:rFonts w:ascii="Arial" w:hAnsi="Arial" w:cs="Arial"/>
                <w:sz w:val="22"/>
              </w:rPr>
              <w:t>The process of managing leased property</w:t>
            </w:r>
          </w:p>
        </w:tc>
        <w:tc>
          <w:tcPr>
            <w:tcW w:w="2700" w:type="dxa"/>
          </w:tcPr>
          <w:p w14:paraId="7F40F0BC" w14:textId="77777777" w:rsidR="00A35828" w:rsidRDefault="00A35828" w:rsidP="00A35828">
            <w:pPr>
              <w:numPr>
                <w:ilvl w:val="12"/>
                <w:numId w:val="0"/>
              </w:numPr>
              <w:rPr>
                <w:rFonts w:ascii="Arial" w:hAnsi="Arial" w:cs="Arial"/>
                <w:sz w:val="22"/>
              </w:rPr>
            </w:pPr>
            <w:r>
              <w:rPr>
                <w:rFonts w:ascii="Arial" w:hAnsi="Arial" w:cs="Arial"/>
                <w:sz w:val="22"/>
              </w:rPr>
              <w:t xml:space="preserve">Destroy </w:t>
            </w:r>
            <w:r w:rsidRPr="00423D93">
              <w:rPr>
                <w:rFonts w:ascii="Arial" w:hAnsi="Arial" w:cs="Arial"/>
                <w:sz w:val="22"/>
              </w:rPr>
              <w:t xml:space="preserve">15 </w:t>
            </w:r>
            <w:r>
              <w:rPr>
                <w:rFonts w:ascii="Arial" w:hAnsi="Arial" w:cs="Arial"/>
                <w:sz w:val="22"/>
              </w:rPr>
              <w:t>years after the expiry of the Lease</w:t>
            </w:r>
          </w:p>
        </w:tc>
        <w:tc>
          <w:tcPr>
            <w:tcW w:w="3600" w:type="dxa"/>
          </w:tcPr>
          <w:p w14:paraId="79604B7D" w14:textId="77777777" w:rsidR="00A35828" w:rsidRDefault="00A35828" w:rsidP="00A35828">
            <w:pPr>
              <w:tabs>
                <w:tab w:val="left" w:pos="612"/>
              </w:tabs>
              <w:ind w:left="360"/>
              <w:rPr>
                <w:rFonts w:ascii="Arial" w:hAnsi="Arial" w:cs="Arial"/>
                <w:sz w:val="22"/>
                <w:lang w:val="en-US"/>
              </w:rPr>
            </w:pPr>
            <w:r>
              <w:rPr>
                <w:rFonts w:ascii="Arial" w:hAnsi="Arial" w:cs="Arial"/>
                <w:sz w:val="22"/>
                <w:lang w:val="en-US"/>
              </w:rPr>
              <w:t>●</w:t>
            </w:r>
            <w:r>
              <w:rPr>
                <w:rFonts w:ascii="Arial" w:hAnsi="Arial" w:cs="Arial"/>
                <w:sz w:val="22"/>
                <w:lang w:val="en-US"/>
              </w:rPr>
              <w:tab/>
              <w:t>Lease Agreements</w:t>
            </w:r>
          </w:p>
          <w:p w14:paraId="7E3CE986" w14:textId="77777777" w:rsidR="00A35828" w:rsidRDefault="00A35828" w:rsidP="00A35828">
            <w:pPr>
              <w:tabs>
                <w:tab w:val="left" w:pos="612"/>
              </w:tabs>
              <w:ind w:left="612" w:hanging="252"/>
              <w:rPr>
                <w:rFonts w:ascii="Arial" w:hAnsi="Arial" w:cs="Arial"/>
                <w:sz w:val="22"/>
                <w:lang w:val="en-US"/>
              </w:rPr>
            </w:pPr>
            <w:r>
              <w:rPr>
                <w:rFonts w:ascii="Arial" w:hAnsi="Arial" w:cs="Arial"/>
                <w:sz w:val="22"/>
                <w:lang w:val="en-US"/>
              </w:rPr>
              <w:t>●</w:t>
            </w:r>
            <w:r>
              <w:rPr>
                <w:rFonts w:ascii="Arial" w:hAnsi="Arial" w:cs="Arial"/>
                <w:sz w:val="22"/>
                <w:lang w:val="en-US"/>
              </w:rPr>
              <w:tab/>
              <w:t>Rental expenditure authorities</w:t>
            </w:r>
          </w:p>
          <w:p w14:paraId="01D7C846" w14:textId="77777777" w:rsidR="00A35828" w:rsidRDefault="00A35828" w:rsidP="00A35828">
            <w:pPr>
              <w:tabs>
                <w:tab w:val="left" w:pos="612"/>
              </w:tabs>
              <w:ind w:left="360"/>
              <w:rPr>
                <w:rFonts w:ascii="Arial" w:hAnsi="Arial" w:cs="Arial"/>
                <w:sz w:val="22"/>
                <w:lang w:val="en-US"/>
              </w:rPr>
            </w:pPr>
            <w:r>
              <w:rPr>
                <w:rFonts w:ascii="Arial" w:hAnsi="Arial" w:cs="Arial"/>
                <w:sz w:val="22"/>
                <w:lang w:val="en-US"/>
              </w:rPr>
              <w:t>●</w:t>
            </w:r>
            <w:r>
              <w:rPr>
                <w:rFonts w:ascii="Arial" w:hAnsi="Arial" w:cs="Arial"/>
                <w:sz w:val="22"/>
                <w:lang w:val="en-US"/>
              </w:rPr>
              <w:tab/>
              <w:t>Valuation queries</w:t>
            </w:r>
          </w:p>
          <w:p w14:paraId="4E2ACC04" w14:textId="77777777" w:rsidR="00A35828" w:rsidRDefault="00A35828" w:rsidP="00A35828">
            <w:pPr>
              <w:tabs>
                <w:tab w:val="left" w:pos="612"/>
              </w:tabs>
              <w:ind w:left="612" w:hanging="252"/>
              <w:rPr>
                <w:rFonts w:ascii="Arial" w:hAnsi="Arial" w:cs="Arial"/>
                <w:sz w:val="22"/>
                <w:lang w:val="en-US"/>
              </w:rPr>
            </w:pPr>
            <w:r>
              <w:rPr>
                <w:rFonts w:ascii="Arial" w:hAnsi="Arial" w:cs="Arial"/>
                <w:sz w:val="22"/>
                <w:lang w:val="en-US"/>
              </w:rPr>
              <w:t>●</w:t>
            </w:r>
            <w:r>
              <w:rPr>
                <w:rFonts w:ascii="Arial" w:hAnsi="Arial" w:cs="Arial"/>
                <w:sz w:val="22"/>
                <w:lang w:val="en-US"/>
              </w:rPr>
              <w:tab/>
              <w:t>Applications for leases, licences and rental revision</w:t>
            </w:r>
          </w:p>
        </w:tc>
        <w:tc>
          <w:tcPr>
            <w:tcW w:w="3600" w:type="dxa"/>
          </w:tcPr>
          <w:p w14:paraId="5AE1A433" w14:textId="596D2E5D" w:rsidR="00A35828" w:rsidRDefault="00A35828" w:rsidP="00A35828">
            <w:pPr>
              <w:numPr>
                <w:ilvl w:val="12"/>
                <w:numId w:val="0"/>
              </w:numPr>
              <w:rPr>
                <w:rFonts w:ascii="Arial" w:hAnsi="Arial" w:cs="Arial"/>
                <w:sz w:val="22"/>
                <w:lang w:val="en-US"/>
              </w:rPr>
            </w:pPr>
            <w:r w:rsidRPr="00C4789C">
              <w:rPr>
                <w:rFonts w:ascii="Arial" w:hAnsi="Arial" w:cs="Arial"/>
                <w:sz w:val="22"/>
                <w:szCs w:val="22"/>
                <w:lang w:val="en-US"/>
              </w:rPr>
              <w:t>Common practice</w:t>
            </w:r>
          </w:p>
        </w:tc>
      </w:tr>
      <w:tr w:rsidR="00A35828" w14:paraId="7A20F898" w14:textId="77777777" w:rsidTr="00A35828">
        <w:tc>
          <w:tcPr>
            <w:tcW w:w="1042" w:type="dxa"/>
          </w:tcPr>
          <w:p w14:paraId="49DD4D8D" w14:textId="77777777" w:rsidR="00A35828" w:rsidRDefault="00A35828" w:rsidP="00A35828">
            <w:pPr>
              <w:numPr>
                <w:ilvl w:val="12"/>
                <w:numId w:val="0"/>
              </w:numPr>
              <w:ind w:right="67"/>
              <w:rPr>
                <w:rFonts w:ascii="Arial" w:hAnsi="Arial" w:cs="Arial"/>
                <w:sz w:val="22"/>
              </w:rPr>
            </w:pPr>
            <w:r>
              <w:rPr>
                <w:rFonts w:ascii="Arial" w:hAnsi="Arial" w:cs="Arial"/>
                <w:sz w:val="22"/>
              </w:rPr>
              <w:t>9.8.2</w:t>
            </w:r>
          </w:p>
        </w:tc>
        <w:tc>
          <w:tcPr>
            <w:tcW w:w="3240" w:type="dxa"/>
          </w:tcPr>
          <w:p w14:paraId="49F50512" w14:textId="77777777" w:rsidR="00A35828" w:rsidRDefault="00A35828" w:rsidP="00A35828">
            <w:pPr>
              <w:pStyle w:val="BodyText"/>
              <w:rPr>
                <w:rFonts w:ascii="Arial" w:hAnsi="Arial" w:cs="Arial"/>
                <w:sz w:val="22"/>
              </w:rPr>
            </w:pPr>
            <w:r>
              <w:rPr>
                <w:rFonts w:ascii="Arial" w:hAnsi="Arial" w:cs="Arial"/>
                <w:sz w:val="22"/>
              </w:rPr>
              <w:t>The process of managing the occupancy of the property</w:t>
            </w:r>
          </w:p>
        </w:tc>
        <w:tc>
          <w:tcPr>
            <w:tcW w:w="2700" w:type="dxa"/>
          </w:tcPr>
          <w:p w14:paraId="57D05E20" w14:textId="641A8206" w:rsidR="00A35828" w:rsidRDefault="00A35828" w:rsidP="00A35828">
            <w:pPr>
              <w:numPr>
                <w:ilvl w:val="12"/>
                <w:numId w:val="0"/>
              </w:numPr>
              <w:rPr>
                <w:rFonts w:ascii="Arial" w:hAnsi="Arial" w:cs="Arial"/>
                <w:sz w:val="22"/>
              </w:rPr>
            </w:pPr>
            <w:r>
              <w:rPr>
                <w:rFonts w:ascii="Arial" w:hAnsi="Arial" w:cs="Arial"/>
                <w:sz w:val="22"/>
              </w:rPr>
              <w:t>Destroy seven years after the conclusion of the transaction that the record supports</w:t>
            </w:r>
          </w:p>
        </w:tc>
        <w:tc>
          <w:tcPr>
            <w:tcW w:w="3600" w:type="dxa"/>
          </w:tcPr>
          <w:p w14:paraId="6FB7E29D" w14:textId="77777777" w:rsidR="00A35828" w:rsidRDefault="00A35828" w:rsidP="00A35828">
            <w:pPr>
              <w:tabs>
                <w:tab w:val="left" w:pos="612"/>
              </w:tabs>
              <w:ind w:left="612" w:hanging="252"/>
              <w:rPr>
                <w:rFonts w:ascii="Arial" w:hAnsi="Arial" w:cs="Arial"/>
                <w:sz w:val="22"/>
                <w:lang w:val="en-US"/>
              </w:rPr>
            </w:pPr>
            <w:r>
              <w:rPr>
                <w:rFonts w:ascii="Arial" w:hAnsi="Arial" w:cs="Arial"/>
                <w:sz w:val="22"/>
                <w:lang w:val="en-US"/>
              </w:rPr>
              <w:t>●</w:t>
            </w:r>
            <w:r>
              <w:rPr>
                <w:rFonts w:ascii="Arial" w:hAnsi="Arial" w:cs="Arial"/>
                <w:sz w:val="22"/>
                <w:lang w:val="en-US"/>
              </w:rPr>
              <w:tab/>
              <w:t>Requests for works, cleaning etc</w:t>
            </w:r>
          </w:p>
        </w:tc>
        <w:tc>
          <w:tcPr>
            <w:tcW w:w="3600" w:type="dxa"/>
          </w:tcPr>
          <w:p w14:paraId="7C7D9DF0" w14:textId="13BAD3E6" w:rsidR="00A35828" w:rsidRDefault="00A35828" w:rsidP="00A35828">
            <w:pPr>
              <w:numPr>
                <w:ilvl w:val="12"/>
                <w:numId w:val="0"/>
              </w:numPr>
              <w:rPr>
                <w:rFonts w:ascii="Arial" w:hAnsi="Arial" w:cs="Arial"/>
                <w:sz w:val="22"/>
                <w:lang w:val="en-US"/>
              </w:rPr>
            </w:pPr>
            <w:r w:rsidRPr="00C4789C">
              <w:rPr>
                <w:rFonts w:ascii="Arial" w:hAnsi="Arial" w:cs="Arial"/>
                <w:sz w:val="22"/>
                <w:szCs w:val="22"/>
                <w:lang w:val="en-US"/>
              </w:rPr>
              <w:t>Common practice</w:t>
            </w:r>
          </w:p>
        </w:tc>
      </w:tr>
    </w:tbl>
    <w:p w14:paraId="5DEDDB86" w14:textId="77777777" w:rsidR="00B369DE" w:rsidRDefault="00B369DE">
      <w:pPr>
        <w:jc w:val="center"/>
        <w:rPr>
          <w:rFonts w:ascii="Arial" w:hAnsi="Arial" w:cs="Arial"/>
          <w:b/>
          <w:bCs/>
          <w:sz w:val="22"/>
        </w:rPr>
      </w:pPr>
    </w:p>
    <w:p w14:paraId="090B8AB6" w14:textId="77777777" w:rsidR="00B369DE" w:rsidRDefault="00B369DE">
      <w:pPr>
        <w:pStyle w:val="Heading2"/>
        <w:spacing w:before="0" w:after="0"/>
        <w:ind w:left="360"/>
        <w:jc w:val="center"/>
        <w:rPr>
          <w:rFonts w:cs="Arial"/>
          <w:bCs/>
          <w:sz w:val="22"/>
          <w:szCs w:val="24"/>
        </w:rPr>
      </w:pPr>
      <w:r>
        <w:rPr>
          <w:rFonts w:cs="Arial"/>
          <w:b w:val="0"/>
          <w:bCs/>
          <w:sz w:val="22"/>
        </w:rPr>
        <w:br w:type="page"/>
      </w:r>
      <w:r>
        <w:rPr>
          <w:rFonts w:cs="Arial"/>
          <w:sz w:val="22"/>
        </w:rPr>
        <w:lastRenderedPageBreak/>
        <w:t>10</w:t>
      </w:r>
      <w:r w:rsidR="004228C2">
        <w:rPr>
          <w:rFonts w:cs="Arial"/>
          <w:sz w:val="22"/>
        </w:rPr>
        <w:t xml:space="preserve"> </w:t>
      </w:r>
      <w:r>
        <w:rPr>
          <w:rFonts w:cs="Arial"/>
          <w:sz w:val="22"/>
        </w:rPr>
        <w:t>Land Charges</w:t>
      </w:r>
    </w:p>
    <w:p w14:paraId="1AD5123B" w14:textId="77777777" w:rsidR="00B369DE" w:rsidRDefault="00B369DE">
      <w:pPr>
        <w:rPr>
          <w:rFonts w:ascii="Arial" w:hAnsi="Arial" w:cs="Arial"/>
          <w:sz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042"/>
        <w:gridCol w:w="3240"/>
        <w:gridCol w:w="2700"/>
        <w:gridCol w:w="3600"/>
        <w:gridCol w:w="3600"/>
      </w:tblGrid>
      <w:tr w:rsidR="00B369DE" w14:paraId="3C2AD0AC" w14:textId="77777777">
        <w:trPr>
          <w:cantSplit/>
        </w:trPr>
        <w:tc>
          <w:tcPr>
            <w:tcW w:w="1042" w:type="dxa"/>
            <w:tcBorders>
              <w:bottom w:val="double" w:sz="4" w:space="0" w:color="auto"/>
            </w:tcBorders>
          </w:tcPr>
          <w:p w14:paraId="7B29180E" w14:textId="77777777" w:rsidR="00B369DE" w:rsidRDefault="00B369DE" w:rsidP="0041036A">
            <w:pPr>
              <w:numPr>
                <w:ilvl w:val="12"/>
                <w:numId w:val="0"/>
              </w:numPr>
              <w:rPr>
                <w:rFonts w:ascii="Arial" w:hAnsi="Arial" w:cs="Arial"/>
                <w:b/>
                <w:color w:val="000000"/>
                <w:sz w:val="22"/>
              </w:rPr>
            </w:pPr>
            <w:r>
              <w:rPr>
                <w:rFonts w:ascii="Arial" w:hAnsi="Arial" w:cs="Arial"/>
                <w:b/>
                <w:color w:val="000000"/>
                <w:sz w:val="22"/>
              </w:rPr>
              <w:t>Ref No</w:t>
            </w:r>
          </w:p>
        </w:tc>
        <w:tc>
          <w:tcPr>
            <w:tcW w:w="3240" w:type="dxa"/>
            <w:tcBorders>
              <w:bottom w:val="double" w:sz="4" w:space="0" w:color="auto"/>
            </w:tcBorders>
          </w:tcPr>
          <w:p w14:paraId="728CBAE2" w14:textId="77777777" w:rsidR="00B369DE" w:rsidRDefault="00B369DE">
            <w:pPr>
              <w:numPr>
                <w:ilvl w:val="12"/>
                <w:numId w:val="0"/>
              </w:numPr>
              <w:jc w:val="center"/>
              <w:rPr>
                <w:rFonts w:ascii="Arial" w:hAnsi="Arial" w:cs="Arial"/>
                <w:b/>
                <w:sz w:val="22"/>
              </w:rPr>
            </w:pPr>
            <w:r>
              <w:rPr>
                <w:rFonts w:ascii="Arial" w:hAnsi="Arial" w:cs="Arial"/>
                <w:b/>
                <w:sz w:val="22"/>
              </w:rPr>
              <w:t>Function Description</w:t>
            </w:r>
          </w:p>
        </w:tc>
        <w:tc>
          <w:tcPr>
            <w:tcW w:w="2700" w:type="dxa"/>
            <w:tcBorders>
              <w:bottom w:val="double" w:sz="4" w:space="0" w:color="auto"/>
            </w:tcBorders>
          </w:tcPr>
          <w:p w14:paraId="1BEA5C3A" w14:textId="77777777" w:rsidR="00B369DE" w:rsidRDefault="00B369DE">
            <w:pPr>
              <w:numPr>
                <w:ilvl w:val="12"/>
                <w:numId w:val="0"/>
              </w:numPr>
              <w:ind w:left="-108"/>
              <w:jc w:val="center"/>
              <w:rPr>
                <w:rFonts w:ascii="Arial" w:hAnsi="Arial" w:cs="Arial"/>
                <w:b/>
                <w:sz w:val="22"/>
              </w:rPr>
            </w:pPr>
            <w:r>
              <w:rPr>
                <w:rFonts w:ascii="Arial" w:hAnsi="Arial" w:cs="Arial"/>
                <w:b/>
                <w:sz w:val="22"/>
              </w:rPr>
              <w:t>Retention Action</w:t>
            </w:r>
          </w:p>
        </w:tc>
        <w:tc>
          <w:tcPr>
            <w:tcW w:w="3600" w:type="dxa"/>
            <w:tcBorders>
              <w:bottom w:val="double" w:sz="4" w:space="0" w:color="auto"/>
            </w:tcBorders>
          </w:tcPr>
          <w:p w14:paraId="08E0D4BF" w14:textId="77777777" w:rsidR="00B369DE" w:rsidRDefault="00B369DE">
            <w:pPr>
              <w:numPr>
                <w:ilvl w:val="12"/>
                <w:numId w:val="0"/>
              </w:numPr>
              <w:ind w:right="-108"/>
              <w:jc w:val="center"/>
              <w:rPr>
                <w:rFonts w:ascii="Arial" w:hAnsi="Arial" w:cs="Arial"/>
                <w:b/>
                <w:sz w:val="22"/>
              </w:rPr>
            </w:pPr>
            <w:r>
              <w:rPr>
                <w:rFonts w:ascii="Arial" w:hAnsi="Arial" w:cs="Arial"/>
                <w:b/>
                <w:sz w:val="22"/>
              </w:rPr>
              <w:t>Examples of Records</w:t>
            </w:r>
          </w:p>
        </w:tc>
        <w:tc>
          <w:tcPr>
            <w:tcW w:w="3600" w:type="dxa"/>
            <w:tcBorders>
              <w:bottom w:val="double" w:sz="4" w:space="0" w:color="auto"/>
            </w:tcBorders>
          </w:tcPr>
          <w:p w14:paraId="344E554A" w14:textId="77777777" w:rsidR="00B369DE" w:rsidRDefault="00B369DE">
            <w:pPr>
              <w:numPr>
                <w:ilvl w:val="12"/>
                <w:numId w:val="0"/>
              </w:numPr>
              <w:ind w:right="-108"/>
              <w:jc w:val="center"/>
              <w:rPr>
                <w:rFonts w:ascii="Arial" w:hAnsi="Arial" w:cs="Arial"/>
                <w:b/>
                <w:sz w:val="22"/>
              </w:rPr>
            </w:pPr>
            <w:r>
              <w:rPr>
                <w:rFonts w:ascii="Arial" w:hAnsi="Arial" w:cs="Arial"/>
                <w:b/>
                <w:sz w:val="22"/>
              </w:rPr>
              <w:t>Notes</w:t>
            </w:r>
          </w:p>
        </w:tc>
      </w:tr>
      <w:tr w:rsidR="00B369DE" w14:paraId="7C625125" w14:textId="77777777">
        <w:trPr>
          <w:cantSplit/>
        </w:trPr>
        <w:tc>
          <w:tcPr>
            <w:tcW w:w="1042" w:type="dxa"/>
          </w:tcPr>
          <w:p w14:paraId="519439B0" w14:textId="77777777" w:rsidR="00B369DE" w:rsidRDefault="00B369DE">
            <w:pPr>
              <w:numPr>
                <w:ilvl w:val="12"/>
                <w:numId w:val="0"/>
              </w:numPr>
              <w:ind w:right="67"/>
              <w:rPr>
                <w:rFonts w:ascii="Arial" w:hAnsi="Arial" w:cs="Arial"/>
                <w:b/>
                <w:sz w:val="22"/>
              </w:rPr>
            </w:pPr>
            <w:r>
              <w:rPr>
                <w:rFonts w:ascii="Arial" w:hAnsi="Arial" w:cs="Arial"/>
                <w:b/>
                <w:sz w:val="22"/>
              </w:rPr>
              <w:t>10.1</w:t>
            </w:r>
          </w:p>
        </w:tc>
        <w:tc>
          <w:tcPr>
            <w:tcW w:w="3240" w:type="dxa"/>
          </w:tcPr>
          <w:p w14:paraId="3E7601A9" w14:textId="77777777" w:rsidR="00B369DE" w:rsidRDefault="00B369DE">
            <w:pPr>
              <w:pStyle w:val="Heading2"/>
              <w:numPr>
                <w:ilvl w:val="12"/>
                <w:numId w:val="0"/>
              </w:numPr>
              <w:spacing w:before="0" w:after="0"/>
              <w:rPr>
                <w:rFonts w:cs="Arial"/>
                <w:sz w:val="22"/>
              </w:rPr>
            </w:pPr>
            <w:r>
              <w:rPr>
                <w:rFonts w:cs="Arial"/>
                <w:sz w:val="22"/>
              </w:rPr>
              <w:t>Conveyance</w:t>
            </w:r>
          </w:p>
        </w:tc>
        <w:tc>
          <w:tcPr>
            <w:tcW w:w="2700" w:type="dxa"/>
          </w:tcPr>
          <w:p w14:paraId="502A7960" w14:textId="77777777" w:rsidR="00B369DE" w:rsidRDefault="00B369DE">
            <w:pPr>
              <w:numPr>
                <w:ilvl w:val="12"/>
                <w:numId w:val="0"/>
              </w:numPr>
              <w:rPr>
                <w:rFonts w:ascii="Arial" w:hAnsi="Arial" w:cs="Arial"/>
                <w:sz w:val="22"/>
              </w:rPr>
            </w:pPr>
          </w:p>
        </w:tc>
        <w:tc>
          <w:tcPr>
            <w:tcW w:w="3600" w:type="dxa"/>
          </w:tcPr>
          <w:p w14:paraId="087F2E92" w14:textId="77777777" w:rsidR="00B369DE" w:rsidRDefault="00B369DE">
            <w:pPr>
              <w:numPr>
                <w:ilvl w:val="12"/>
                <w:numId w:val="0"/>
              </w:numPr>
              <w:rPr>
                <w:rFonts w:ascii="Arial" w:hAnsi="Arial" w:cs="Arial"/>
                <w:sz w:val="22"/>
                <w:u w:val="single"/>
              </w:rPr>
            </w:pPr>
          </w:p>
        </w:tc>
        <w:tc>
          <w:tcPr>
            <w:tcW w:w="3600" w:type="dxa"/>
          </w:tcPr>
          <w:p w14:paraId="122A5096" w14:textId="77777777" w:rsidR="00B369DE" w:rsidRDefault="00B369DE">
            <w:pPr>
              <w:numPr>
                <w:ilvl w:val="12"/>
                <w:numId w:val="0"/>
              </w:numPr>
              <w:rPr>
                <w:rFonts w:ascii="Arial" w:hAnsi="Arial" w:cs="Arial"/>
                <w:sz w:val="22"/>
                <w:u w:val="single"/>
              </w:rPr>
            </w:pPr>
          </w:p>
        </w:tc>
      </w:tr>
      <w:tr w:rsidR="00B369DE" w14:paraId="0C75AA53" w14:textId="77777777">
        <w:trPr>
          <w:cantSplit/>
        </w:trPr>
        <w:tc>
          <w:tcPr>
            <w:tcW w:w="1042" w:type="dxa"/>
          </w:tcPr>
          <w:p w14:paraId="62D003A8" w14:textId="77777777" w:rsidR="00B369DE" w:rsidRDefault="00B369DE">
            <w:pPr>
              <w:numPr>
                <w:ilvl w:val="12"/>
                <w:numId w:val="0"/>
              </w:numPr>
              <w:ind w:right="67"/>
              <w:rPr>
                <w:rFonts w:ascii="Arial" w:hAnsi="Arial" w:cs="Arial"/>
                <w:sz w:val="22"/>
              </w:rPr>
            </w:pPr>
            <w:r>
              <w:rPr>
                <w:rFonts w:ascii="Arial" w:hAnsi="Arial" w:cs="Arial"/>
                <w:sz w:val="22"/>
              </w:rPr>
              <w:t>10.1.1</w:t>
            </w:r>
          </w:p>
        </w:tc>
        <w:tc>
          <w:tcPr>
            <w:tcW w:w="3240" w:type="dxa"/>
          </w:tcPr>
          <w:p w14:paraId="612930C0" w14:textId="77777777" w:rsidR="00B369DE" w:rsidRDefault="00B369DE">
            <w:pPr>
              <w:pStyle w:val="Heading3"/>
              <w:numPr>
                <w:ilvl w:val="12"/>
                <w:numId w:val="0"/>
              </w:numPr>
              <w:spacing w:before="0" w:after="0"/>
              <w:rPr>
                <w:rFonts w:cs="Arial"/>
                <w:b w:val="0"/>
                <w:bCs/>
                <w:i w:val="0"/>
                <w:sz w:val="22"/>
              </w:rPr>
            </w:pPr>
            <w:r>
              <w:rPr>
                <w:rFonts w:cs="Arial"/>
                <w:b w:val="0"/>
                <w:bCs/>
                <w:i w:val="0"/>
                <w:sz w:val="22"/>
              </w:rPr>
              <w:t>Local Land Charges</w:t>
            </w:r>
          </w:p>
          <w:p w14:paraId="04402519" w14:textId="77777777" w:rsidR="00B369DE" w:rsidRDefault="00B369DE">
            <w:pPr>
              <w:rPr>
                <w:rFonts w:ascii="Arial" w:hAnsi="Arial" w:cs="Arial"/>
                <w:sz w:val="22"/>
              </w:rPr>
            </w:pPr>
          </w:p>
          <w:p w14:paraId="2BDBE06A" w14:textId="77777777" w:rsidR="00B369DE" w:rsidRDefault="00B369DE">
            <w:pPr>
              <w:rPr>
                <w:rFonts w:ascii="Arial" w:hAnsi="Arial" w:cs="Arial"/>
                <w:sz w:val="22"/>
              </w:rPr>
            </w:pPr>
            <w:r>
              <w:rPr>
                <w:rFonts w:ascii="Arial" w:hAnsi="Arial" w:cs="Arial"/>
                <w:sz w:val="22"/>
              </w:rPr>
              <w:t>Entries Local Land Charge Register affecting land or property</w:t>
            </w:r>
          </w:p>
        </w:tc>
        <w:tc>
          <w:tcPr>
            <w:tcW w:w="2700" w:type="dxa"/>
          </w:tcPr>
          <w:p w14:paraId="2D3CFC0E" w14:textId="77777777" w:rsidR="00B369DE" w:rsidRDefault="00B369DE">
            <w:pPr>
              <w:numPr>
                <w:ilvl w:val="12"/>
                <w:numId w:val="0"/>
              </w:numPr>
              <w:rPr>
                <w:rFonts w:ascii="Arial" w:hAnsi="Arial" w:cs="Arial"/>
                <w:b/>
                <w:bCs/>
                <w:sz w:val="22"/>
              </w:rPr>
            </w:pPr>
            <w:r>
              <w:rPr>
                <w:rFonts w:ascii="Arial" w:hAnsi="Arial" w:cs="Arial"/>
                <w:b/>
                <w:bCs/>
                <w:sz w:val="22"/>
              </w:rPr>
              <w:t>Permanent</w:t>
            </w:r>
          </w:p>
        </w:tc>
        <w:tc>
          <w:tcPr>
            <w:tcW w:w="3600" w:type="dxa"/>
          </w:tcPr>
          <w:p w14:paraId="179E6BBF" w14:textId="77777777" w:rsidR="00B369DE" w:rsidRDefault="00B369DE" w:rsidP="005202BA">
            <w:pPr>
              <w:rPr>
                <w:rFonts w:ascii="Arial" w:hAnsi="Arial" w:cs="Arial"/>
                <w:sz w:val="22"/>
                <w:lang w:val="en-US"/>
              </w:rPr>
            </w:pPr>
            <w:r>
              <w:rPr>
                <w:rFonts w:ascii="Arial" w:hAnsi="Arial" w:cs="Arial"/>
                <w:sz w:val="22"/>
                <w:lang w:val="en-US"/>
              </w:rPr>
              <w:t>Local Land Charge Register.</w:t>
            </w:r>
          </w:p>
          <w:p w14:paraId="33983CE1" w14:textId="77777777" w:rsidR="00B369DE" w:rsidRDefault="00B369DE">
            <w:pPr>
              <w:ind w:left="360"/>
              <w:rPr>
                <w:rFonts w:ascii="Arial" w:hAnsi="Arial" w:cs="Arial"/>
                <w:sz w:val="22"/>
                <w:lang w:val="en-US"/>
              </w:rPr>
            </w:pPr>
          </w:p>
        </w:tc>
        <w:tc>
          <w:tcPr>
            <w:tcW w:w="3600" w:type="dxa"/>
          </w:tcPr>
          <w:p w14:paraId="726449F1" w14:textId="77777777" w:rsidR="00B369DE" w:rsidRDefault="00B369DE">
            <w:pPr>
              <w:numPr>
                <w:ilvl w:val="12"/>
                <w:numId w:val="0"/>
              </w:numPr>
              <w:rPr>
                <w:rFonts w:ascii="Arial" w:hAnsi="Arial" w:cs="Arial"/>
                <w:sz w:val="22"/>
                <w:lang w:val="en-US"/>
              </w:rPr>
            </w:pPr>
            <w:r>
              <w:rPr>
                <w:rFonts w:ascii="Arial" w:hAnsi="Arial" w:cs="Arial"/>
                <w:sz w:val="22"/>
                <w:lang w:val="en-US"/>
              </w:rPr>
              <w:t>Statutory</w:t>
            </w:r>
          </w:p>
        </w:tc>
      </w:tr>
      <w:tr w:rsidR="00B369DE" w14:paraId="63E45011" w14:textId="77777777">
        <w:trPr>
          <w:cantSplit/>
        </w:trPr>
        <w:tc>
          <w:tcPr>
            <w:tcW w:w="1042" w:type="dxa"/>
          </w:tcPr>
          <w:p w14:paraId="1913EABA" w14:textId="77777777" w:rsidR="00B369DE" w:rsidRDefault="00B369DE">
            <w:pPr>
              <w:numPr>
                <w:ilvl w:val="12"/>
                <w:numId w:val="0"/>
              </w:numPr>
              <w:ind w:right="67"/>
              <w:rPr>
                <w:rFonts w:ascii="Arial" w:hAnsi="Arial" w:cs="Arial"/>
                <w:sz w:val="22"/>
              </w:rPr>
            </w:pPr>
            <w:r>
              <w:rPr>
                <w:rFonts w:ascii="Arial" w:hAnsi="Arial" w:cs="Arial"/>
                <w:sz w:val="22"/>
              </w:rPr>
              <w:t>10.1.2</w:t>
            </w:r>
          </w:p>
        </w:tc>
        <w:tc>
          <w:tcPr>
            <w:tcW w:w="3240" w:type="dxa"/>
          </w:tcPr>
          <w:p w14:paraId="2C209A5E" w14:textId="77777777" w:rsidR="00B369DE" w:rsidRDefault="00B369DE">
            <w:pPr>
              <w:pStyle w:val="Heading3"/>
              <w:numPr>
                <w:ilvl w:val="12"/>
                <w:numId w:val="0"/>
              </w:numPr>
              <w:spacing w:before="0" w:after="0"/>
              <w:rPr>
                <w:rFonts w:cs="Arial"/>
                <w:b w:val="0"/>
                <w:bCs/>
                <w:i w:val="0"/>
                <w:sz w:val="22"/>
              </w:rPr>
            </w:pPr>
            <w:r>
              <w:rPr>
                <w:rFonts w:cs="Arial"/>
                <w:b w:val="0"/>
                <w:bCs/>
                <w:i w:val="0"/>
                <w:sz w:val="22"/>
              </w:rPr>
              <w:t>Results of Local Search</w:t>
            </w:r>
          </w:p>
        </w:tc>
        <w:tc>
          <w:tcPr>
            <w:tcW w:w="2700" w:type="dxa"/>
          </w:tcPr>
          <w:p w14:paraId="79CED5D9" w14:textId="77777777" w:rsidR="00B369DE" w:rsidRDefault="007C62E5">
            <w:pPr>
              <w:numPr>
                <w:ilvl w:val="12"/>
                <w:numId w:val="0"/>
              </w:numPr>
              <w:rPr>
                <w:rFonts w:ascii="Arial" w:hAnsi="Arial" w:cs="Arial"/>
                <w:sz w:val="22"/>
              </w:rPr>
            </w:pPr>
            <w:r>
              <w:rPr>
                <w:rFonts w:ascii="Arial" w:hAnsi="Arial" w:cs="Arial"/>
                <w:sz w:val="22"/>
              </w:rPr>
              <w:t xml:space="preserve"> Retained indefinitely* </w:t>
            </w:r>
          </w:p>
          <w:p w14:paraId="0EEECD89" w14:textId="77777777" w:rsidR="007C62E5" w:rsidRDefault="007C62E5">
            <w:pPr>
              <w:numPr>
                <w:ilvl w:val="12"/>
                <w:numId w:val="0"/>
              </w:numPr>
              <w:rPr>
                <w:rFonts w:ascii="Arial" w:hAnsi="Arial" w:cs="Arial"/>
                <w:sz w:val="22"/>
              </w:rPr>
            </w:pPr>
          </w:p>
        </w:tc>
        <w:tc>
          <w:tcPr>
            <w:tcW w:w="3600" w:type="dxa"/>
          </w:tcPr>
          <w:p w14:paraId="7A4FC33A" w14:textId="67FB1358" w:rsidR="00B369DE" w:rsidRDefault="00B369DE" w:rsidP="005202BA">
            <w:pPr>
              <w:rPr>
                <w:rFonts w:ascii="Arial" w:hAnsi="Arial" w:cs="Arial"/>
                <w:sz w:val="22"/>
                <w:lang w:val="en-US"/>
              </w:rPr>
            </w:pPr>
            <w:r>
              <w:rPr>
                <w:rFonts w:ascii="Arial" w:hAnsi="Arial" w:cs="Arial"/>
                <w:sz w:val="22"/>
                <w:lang w:val="en-US"/>
              </w:rPr>
              <w:t>Con 29 (Enquiries before Local Authorities)</w:t>
            </w:r>
          </w:p>
          <w:p w14:paraId="61018CB1" w14:textId="77777777" w:rsidR="00B369DE" w:rsidRDefault="00B369DE" w:rsidP="005202BA">
            <w:pPr>
              <w:rPr>
                <w:rFonts w:ascii="Arial" w:hAnsi="Arial" w:cs="Arial"/>
                <w:sz w:val="22"/>
                <w:lang w:val="en-US"/>
              </w:rPr>
            </w:pPr>
            <w:r>
              <w:rPr>
                <w:rFonts w:ascii="Arial" w:hAnsi="Arial" w:cs="Arial"/>
                <w:sz w:val="22"/>
                <w:lang w:val="en-US"/>
              </w:rPr>
              <w:t>LLC1 Local Land Charges Register</w:t>
            </w:r>
          </w:p>
          <w:p w14:paraId="137F4FA0" w14:textId="77777777" w:rsidR="00B369DE" w:rsidRDefault="00B369DE" w:rsidP="005202BA">
            <w:pPr>
              <w:rPr>
                <w:rFonts w:ascii="Arial" w:hAnsi="Arial" w:cs="Arial"/>
                <w:sz w:val="22"/>
                <w:lang w:val="en-US"/>
              </w:rPr>
            </w:pPr>
            <w:r>
              <w:rPr>
                <w:rFonts w:ascii="Arial" w:hAnsi="Arial" w:cs="Arial"/>
                <w:sz w:val="22"/>
                <w:lang w:val="en-US"/>
              </w:rPr>
              <w:t>Legal Documents revealed in search result.</w:t>
            </w:r>
          </w:p>
        </w:tc>
        <w:tc>
          <w:tcPr>
            <w:tcW w:w="3600" w:type="dxa"/>
          </w:tcPr>
          <w:p w14:paraId="161E6121" w14:textId="77777777" w:rsidR="00B369DE" w:rsidRDefault="00B369DE">
            <w:pPr>
              <w:numPr>
                <w:ilvl w:val="12"/>
                <w:numId w:val="0"/>
              </w:numPr>
              <w:rPr>
                <w:rFonts w:ascii="Arial" w:hAnsi="Arial" w:cs="Arial"/>
                <w:sz w:val="22"/>
                <w:lang w:val="en-US"/>
              </w:rPr>
            </w:pPr>
            <w:r>
              <w:rPr>
                <w:rFonts w:ascii="Arial" w:hAnsi="Arial" w:cs="Arial"/>
                <w:sz w:val="22"/>
                <w:lang w:val="en-US"/>
              </w:rPr>
              <w:t>Statutory</w:t>
            </w:r>
          </w:p>
          <w:p w14:paraId="2680E4B7" w14:textId="77777777" w:rsidR="007C62E5" w:rsidRDefault="007C62E5">
            <w:pPr>
              <w:numPr>
                <w:ilvl w:val="12"/>
                <w:numId w:val="0"/>
              </w:numPr>
              <w:rPr>
                <w:rFonts w:ascii="Arial" w:hAnsi="Arial" w:cs="Arial"/>
                <w:sz w:val="22"/>
                <w:lang w:val="en-US"/>
              </w:rPr>
            </w:pPr>
          </w:p>
          <w:p w14:paraId="39D2FD06" w14:textId="77777777" w:rsidR="007C62E5" w:rsidRDefault="007C62E5">
            <w:pPr>
              <w:numPr>
                <w:ilvl w:val="12"/>
                <w:numId w:val="0"/>
              </w:numPr>
              <w:rPr>
                <w:rFonts w:ascii="Arial" w:hAnsi="Arial" w:cs="Arial"/>
                <w:sz w:val="22"/>
                <w:lang w:val="en-US"/>
              </w:rPr>
            </w:pPr>
            <w:r>
              <w:rPr>
                <w:rFonts w:ascii="Arial" w:hAnsi="Arial" w:cs="Arial"/>
                <w:sz w:val="22"/>
                <w:lang w:val="en-US"/>
              </w:rPr>
              <w:t>*No personal information other than solicitor details (publicly available) and searches considered to be a low risk</w:t>
            </w:r>
          </w:p>
          <w:p w14:paraId="6E41A006" w14:textId="77777777" w:rsidR="007C62E5" w:rsidRDefault="007C62E5">
            <w:pPr>
              <w:numPr>
                <w:ilvl w:val="12"/>
                <w:numId w:val="0"/>
              </w:numPr>
              <w:rPr>
                <w:rFonts w:ascii="Arial" w:hAnsi="Arial" w:cs="Arial"/>
                <w:sz w:val="22"/>
                <w:lang w:val="en-US"/>
              </w:rPr>
            </w:pPr>
          </w:p>
          <w:p w14:paraId="66A50601" w14:textId="77777777" w:rsidR="007C62E5" w:rsidRDefault="007C62E5" w:rsidP="0064594C">
            <w:pPr>
              <w:numPr>
                <w:ilvl w:val="12"/>
                <w:numId w:val="0"/>
              </w:numPr>
              <w:rPr>
                <w:rFonts w:ascii="Arial" w:hAnsi="Arial" w:cs="Arial"/>
                <w:sz w:val="22"/>
                <w:lang w:val="en-US"/>
              </w:rPr>
            </w:pPr>
            <w:r>
              <w:rPr>
                <w:rFonts w:ascii="Arial" w:hAnsi="Arial" w:cs="Arial"/>
                <w:sz w:val="22"/>
                <w:lang w:val="en-US"/>
              </w:rPr>
              <w:t>Updated: 27</w:t>
            </w:r>
            <w:r w:rsidR="0064594C">
              <w:rPr>
                <w:rFonts w:ascii="Arial" w:hAnsi="Arial" w:cs="Arial"/>
                <w:sz w:val="22"/>
                <w:lang w:val="en-US"/>
              </w:rPr>
              <w:t xml:space="preserve"> November 2019</w:t>
            </w:r>
            <w:r>
              <w:rPr>
                <w:rFonts w:ascii="Arial" w:hAnsi="Arial" w:cs="Arial"/>
                <w:sz w:val="22"/>
                <w:lang w:val="en-US"/>
              </w:rPr>
              <w:t xml:space="preserve"> </w:t>
            </w:r>
          </w:p>
        </w:tc>
      </w:tr>
    </w:tbl>
    <w:p w14:paraId="48E0981B" w14:textId="77777777" w:rsidR="00B369DE" w:rsidRDefault="00B369DE">
      <w:pPr>
        <w:rPr>
          <w:rFonts w:ascii="Arial" w:hAnsi="Arial" w:cs="Arial"/>
          <w:sz w:val="22"/>
        </w:rPr>
      </w:pPr>
    </w:p>
    <w:p w14:paraId="6B382E48" w14:textId="77777777" w:rsidR="00B369DE" w:rsidRDefault="00B369DE">
      <w:pPr>
        <w:rPr>
          <w:rFonts w:ascii="Arial" w:hAnsi="Arial" w:cs="Arial"/>
          <w:sz w:val="22"/>
        </w:rPr>
      </w:pPr>
      <w:r>
        <w:rPr>
          <w:rFonts w:ascii="Arial" w:hAnsi="Arial" w:cs="Arial"/>
          <w:sz w:val="22"/>
        </w:rPr>
        <w:br w:type="page"/>
      </w:r>
    </w:p>
    <w:p w14:paraId="65545E44" w14:textId="77777777" w:rsidR="00B369DE" w:rsidRDefault="00B369DE">
      <w:pPr>
        <w:pStyle w:val="Header"/>
        <w:tabs>
          <w:tab w:val="clear" w:pos="4153"/>
          <w:tab w:val="clear" w:pos="8306"/>
        </w:tabs>
        <w:ind w:left="360"/>
        <w:jc w:val="center"/>
        <w:rPr>
          <w:rFonts w:ascii="Arial" w:hAnsi="Arial" w:cs="Arial"/>
          <w:sz w:val="22"/>
        </w:rPr>
      </w:pPr>
      <w:r>
        <w:rPr>
          <w:rFonts w:ascii="Arial" w:hAnsi="Arial" w:cs="Arial"/>
          <w:b/>
          <w:bCs/>
          <w:sz w:val="22"/>
        </w:rPr>
        <w:lastRenderedPageBreak/>
        <w:t>11</w:t>
      </w:r>
      <w:r w:rsidR="004228C2">
        <w:rPr>
          <w:rFonts w:ascii="Arial" w:hAnsi="Arial" w:cs="Arial"/>
          <w:b/>
          <w:bCs/>
          <w:sz w:val="22"/>
        </w:rPr>
        <w:t xml:space="preserve"> </w:t>
      </w:r>
      <w:r w:rsidR="00085079">
        <w:rPr>
          <w:rFonts w:ascii="Arial" w:hAnsi="Arial" w:cs="Arial"/>
          <w:b/>
          <w:bCs/>
          <w:sz w:val="22"/>
        </w:rPr>
        <w:t>Parking Services</w:t>
      </w:r>
      <w:r>
        <w:rPr>
          <w:rFonts w:ascii="Arial" w:hAnsi="Arial" w:cs="Arial"/>
          <w:b/>
          <w:bCs/>
          <w:sz w:val="22"/>
        </w:rPr>
        <w:t xml:space="preserve"> </w:t>
      </w:r>
    </w:p>
    <w:p w14:paraId="70B135EF" w14:textId="77777777" w:rsidR="00B369DE" w:rsidRDefault="00B369DE">
      <w:pPr>
        <w:pStyle w:val="Header"/>
        <w:tabs>
          <w:tab w:val="clear" w:pos="4153"/>
          <w:tab w:val="clear" w:pos="8306"/>
        </w:tabs>
        <w:jc w:val="cente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firstRow="0" w:lastRow="0" w:firstColumn="0" w:lastColumn="0" w:noHBand="0" w:noVBand="0"/>
      </w:tblPr>
      <w:tblGrid>
        <w:gridCol w:w="1242"/>
        <w:gridCol w:w="3127"/>
        <w:gridCol w:w="2593"/>
        <w:gridCol w:w="3521"/>
        <w:gridCol w:w="3465"/>
      </w:tblGrid>
      <w:tr w:rsidR="00FD4FC5" w14:paraId="4BE34F8D" w14:textId="77777777" w:rsidTr="00DB07C0">
        <w:trPr>
          <w:tblHeader/>
        </w:trPr>
        <w:tc>
          <w:tcPr>
            <w:tcW w:w="1258" w:type="dxa"/>
            <w:tcBorders>
              <w:bottom w:val="double" w:sz="4" w:space="0" w:color="auto"/>
            </w:tcBorders>
          </w:tcPr>
          <w:p w14:paraId="596F0CDB" w14:textId="77777777" w:rsidR="00B369DE" w:rsidRDefault="00B369DE" w:rsidP="0041036A">
            <w:pPr>
              <w:jc w:val="center"/>
              <w:rPr>
                <w:rFonts w:ascii="Arial" w:hAnsi="Arial" w:cs="Arial"/>
                <w:b/>
                <w:bCs/>
                <w:sz w:val="22"/>
              </w:rPr>
            </w:pPr>
            <w:r>
              <w:rPr>
                <w:rFonts w:ascii="Arial" w:hAnsi="Arial" w:cs="Arial"/>
                <w:b/>
                <w:bCs/>
                <w:sz w:val="22"/>
              </w:rPr>
              <w:t>Ref</w:t>
            </w:r>
            <w:r w:rsidR="00F508E7">
              <w:rPr>
                <w:rFonts w:ascii="Arial" w:hAnsi="Arial" w:cs="Arial"/>
                <w:b/>
                <w:bCs/>
                <w:sz w:val="22"/>
              </w:rPr>
              <w:t xml:space="preserve"> No</w:t>
            </w:r>
          </w:p>
        </w:tc>
        <w:tc>
          <w:tcPr>
            <w:tcW w:w="3180" w:type="dxa"/>
            <w:tcBorders>
              <w:bottom w:val="double" w:sz="4" w:space="0" w:color="auto"/>
            </w:tcBorders>
          </w:tcPr>
          <w:p w14:paraId="144D114B" w14:textId="77777777" w:rsidR="00B369DE" w:rsidRDefault="00B369DE">
            <w:pPr>
              <w:jc w:val="center"/>
              <w:rPr>
                <w:rFonts w:ascii="Arial" w:hAnsi="Arial" w:cs="Arial"/>
                <w:b/>
                <w:bCs/>
                <w:sz w:val="22"/>
              </w:rPr>
            </w:pPr>
            <w:r>
              <w:rPr>
                <w:rFonts w:ascii="Arial" w:hAnsi="Arial" w:cs="Arial"/>
                <w:b/>
                <w:bCs/>
                <w:sz w:val="22"/>
              </w:rPr>
              <w:t>Function Description</w:t>
            </w:r>
          </w:p>
        </w:tc>
        <w:tc>
          <w:tcPr>
            <w:tcW w:w="2648" w:type="dxa"/>
            <w:tcBorders>
              <w:bottom w:val="double" w:sz="4" w:space="0" w:color="auto"/>
            </w:tcBorders>
          </w:tcPr>
          <w:p w14:paraId="6B9D14A7" w14:textId="77777777" w:rsidR="00B369DE" w:rsidRDefault="00B369DE">
            <w:pPr>
              <w:jc w:val="center"/>
              <w:rPr>
                <w:rFonts w:ascii="Arial" w:hAnsi="Arial" w:cs="Arial"/>
                <w:b/>
                <w:bCs/>
                <w:sz w:val="22"/>
              </w:rPr>
            </w:pPr>
            <w:r>
              <w:rPr>
                <w:rFonts w:ascii="Arial" w:hAnsi="Arial" w:cs="Arial"/>
                <w:b/>
                <w:bCs/>
                <w:sz w:val="22"/>
              </w:rPr>
              <w:t>Retention Action</w:t>
            </w:r>
          </w:p>
        </w:tc>
        <w:tc>
          <w:tcPr>
            <w:tcW w:w="3558" w:type="dxa"/>
            <w:tcBorders>
              <w:bottom w:val="double" w:sz="4" w:space="0" w:color="auto"/>
            </w:tcBorders>
          </w:tcPr>
          <w:p w14:paraId="042E4388" w14:textId="77777777" w:rsidR="00B369DE" w:rsidRDefault="00B369DE">
            <w:pPr>
              <w:jc w:val="center"/>
              <w:rPr>
                <w:rFonts w:ascii="Arial" w:hAnsi="Arial" w:cs="Arial"/>
                <w:b/>
                <w:bCs/>
                <w:sz w:val="22"/>
              </w:rPr>
            </w:pPr>
            <w:r>
              <w:rPr>
                <w:rFonts w:ascii="Arial" w:hAnsi="Arial" w:cs="Arial"/>
                <w:b/>
                <w:bCs/>
                <w:sz w:val="22"/>
              </w:rPr>
              <w:t>Examples of Records</w:t>
            </w:r>
          </w:p>
        </w:tc>
        <w:tc>
          <w:tcPr>
            <w:tcW w:w="3544" w:type="dxa"/>
            <w:tcBorders>
              <w:bottom w:val="double" w:sz="4" w:space="0" w:color="auto"/>
            </w:tcBorders>
          </w:tcPr>
          <w:p w14:paraId="7DE16B6E" w14:textId="77777777" w:rsidR="00B369DE" w:rsidRDefault="00B369DE">
            <w:pPr>
              <w:jc w:val="center"/>
              <w:rPr>
                <w:rFonts w:ascii="Arial" w:hAnsi="Arial" w:cs="Arial"/>
                <w:b/>
                <w:bCs/>
                <w:sz w:val="22"/>
              </w:rPr>
            </w:pPr>
            <w:r>
              <w:rPr>
                <w:rFonts w:ascii="Arial" w:hAnsi="Arial" w:cs="Arial"/>
                <w:b/>
                <w:bCs/>
                <w:sz w:val="22"/>
              </w:rPr>
              <w:t>Notes</w:t>
            </w:r>
          </w:p>
        </w:tc>
      </w:tr>
      <w:tr w:rsidR="00FD4FC5" w14:paraId="1E5AB77C" w14:textId="77777777" w:rsidTr="00DB07C0">
        <w:tc>
          <w:tcPr>
            <w:tcW w:w="1258" w:type="dxa"/>
            <w:tcBorders>
              <w:top w:val="double" w:sz="4" w:space="0" w:color="auto"/>
            </w:tcBorders>
          </w:tcPr>
          <w:p w14:paraId="6A6F9FF9" w14:textId="77777777" w:rsidR="00B369DE" w:rsidRDefault="00B369DE">
            <w:pPr>
              <w:rPr>
                <w:rFonts w:ascii="Arial" w:hAnsi="Arial" w:cs="Arial"/>
                <w:b/>
                <w:bCs/>
                <w:sz w:val="22"/>
              </w:rPr>
            </w:pPr>
            <w:r>
              <w:rPr>
                <w:rFonts w:ascii="Arial" w:hAnsi="Arial" w:cs="Arial"/>
                <w:b/>
                <w:bCs/>
                <w:sz w:val="22"/>
              </w:rPr>
              <w:t>11.1</w:t>
            </w:r>
          </w:p>
        </w:tc>
        <w:tc>
          <w:tcPr>
            <w:tcW w:w="3180" w:type="dxa"/>
            <w:tcBorders>
              <w:top w:val="double" w:sz="4" w:space="0" w:color="auto"/>
            </w:tcBorders>
          </w:tcPr>
          <w:p w14:paraId="575905CC" w14:textId="77777777" w:rsidR="00B369DE" w:rsidRDefault="00B369DE">
            <w:pPr>
              <w:rPr>
                <w:rFonts w:ascii="Arial" w:hAnsi="Arial" w:cs="Arial"/>
                <w:b/>
                <w:bCs/>
                <w:sz w:val="22"/>
              </w:rPr>
            </w:pPr>
            <w:r>
              <w:rPr>
                <w:rFonts w:ascii="Arial" w:hAnsi="Arial" w:cs="Arial"/>
                <w:b/>
                <w:bCs/>
                <w:sz w:val="22"/>
              </w:rPr>
              <w:t>Car Parks</w:t>
            </w:r>
          </w:p>
        </w:tc>
        <w:tc>
          <w:tcPr>
            <w:tcW w:w="2648" w:type="dxa"/>
            <w:tcBorders>
              <w:top w:val="double" w:sz="4" w:space="0" w:color="auto"/>
            </w:tcBorders>
          </w:tcPr>
          <w:p w14:paraId="0D4043FF" w14:textId="77777777" w:rsidR="00B369DE" w:rsidRDefault="00B369DE">
            <w:pPr>
              <w:rPr>
                <w:rFonts w:ascii="Arial" w:hAnsi="Arial" w:cs="Arial"/>
                <w:sz w:val="22"/>
              </w:rPr>
            </w:pPr>
          </w:p>
        </w:tc>
        <w:tc>
          <w:tcPr>
            <w:tcW w:w="3558" w:type="dxa"/>
            <w:tcBorders>
              <w:top w:val="double" w:sz="4" w:space="0" w:color="auto"/>
            </w:tcBorders>
          </w:tcPr>
          <w:p w14:paraId="757D3BCA" w14:textId="77777777" w:rsidR="00B369DE" w:rsidRDefault="00B369DE">
            <w:pPr>
              <w:rPr>
                <w:rFonts w:ascii="Arial" w:hAnsi="Arial" w:cs="Arial"/>
                <w:sz w:val="22"/>
              </w:rPr>
            </w:pPr>
          </w:p>
        </w:tc>
        <w:tc>
          <w:tcPr>
            <w:tcW w:w="3544" w:type="dxa"/>
            <w:tcBorders>
              <w:top w:val="double" w:sz="4" w:space="0" w:color="auto"/>
            </w:tcBorders>
          </w:tcPr>
          <w:p w14:paraId="606BB063" w14:textId="77777777" w:rsidR="00B369DE" w:rsidRDefault="00B369DE">
            <w:pPr>
              <w:rPr>
                <w:rFonts w:ascii="Arial" w:hAnsi="Arial" w:cs="Arial"/>
                <w:sz w:val="22"/>
              </w:rPr>
            </w:pPr>
          </w:p>
        </w:tc>
      </w:tr>
      <w:tr w:rsidR="00FD4FC5" w14:paraId="6027342B" w14:textId="77777777" w:rsidTr="00DB07C0">
        <w:tc>
          <w:tcPr>
            <w:tcW w:w="1258" w:type="dxa"/>
          </w:tcPr>
          <w:p w14:paraId="193DCAA5" w14:textId="77777777" w:rsidR="00B369DE" w:rsidRDefault="00B369DE">
            <w:pPr>
              <w:rPr>
                <w:rFonts w:ascii="Arial" w:hAnsi="Arial" w:cs="Arial"/>
                <w:sz w:val="22"/>
              </w:rPr>
            </w:pPr>
            <w:r>
              <w:rPr>
                <w:rFonts w:ascii="Arial" w:hAnsi="Arial" w:cs="Arial"/>
                <w:sz w:val="22"/>
              </w:rPr>
              <w:t>11.1.1</w:t>
            </w:r>
          </w:p>
        </w:tc>
        <w:tc>
          <w:tcPr>
            <w:tcW w:w="3180" w:type="dxa"/>
          </w:tcPr>
          <w:p w14:paraId="7293D110" w14:textId="77777777" w:rsidR="00B369DE" w:rsidRDefault="00717DD7">
            <w:pPr>
              <w:rPr>
                <w:rFonts w:ascii="Arial" w:hAnsi="Arial" w:cs="Arial"/>
                <w:sz w:val="22"/>
              </w:rPr>
            </w:pPr>
            <w:r>
              <w:rPr>
                <w:rFonts w:ascii="Arial" w:hAnsi="Arial" w:cs="Arial"/>
                <w:sz w:val="22"/>
              </w:rPr>
              <w:t xml:space="preserve"> Blue Badge Enforcement Information</w:t>
            </w:r>
          </w:p>
        </w:tc>
        <w:tc>
          <w:tcPr>
            <w:tcW w:w="2648" w:type="dxa"/>
          </w:tcPr>
          <w:p w14:paraId="2BC84AB3" w14:textId="77777777" w:rsidR="00B369DE" w:rsidRDefault="00717DD7">
            <w:pPr>
              <w:rPr>
                <w:rFonts w:ascii="Arial" w:hAnsi="Arial" w:cs="Arial"/>
                <w:sz w:val="22"/>
              </w:rPr>
            </w:pPr>
            <w:r>
              <w:rPr>
                <w:rFonts w:ascii="Arial" w:hAnsi="Arial" w:cs="Arial"/>
                <w:sz w:val="22"/>
              </w:rPr>
              <w:t xml:space="preserve"> One year</w:t>
            </w:r>
          </w:p>
        </w:tc>
        <w:tc>
          <w:tcPr>
            <w:tcW w:w="3558" w:type="dxa"/>
          </w:tcPr>
          <w:p w14:paraId="3DE6807B" w14:textId="2621F7C7" w:rsidR="00B369DE" w:rsidRDefault="00717DD7">
            <w:pPr>
              <w:rPr>
                <w:rFonts w:ascii="Arial" w:hAnsi="Arial" w:cs="Arial"/>
                <w:sz w:val="22"/>
              </w:rPr>
            </w:pPr>
            <w:r>
              <w:rPr>
                <w:rFonts w:ascii="Arial" w:hAnsi="Arial" w:cs="Arial"/>
                <w:sz w:val="22"/>
              </w:rPr>
              <w:t>Blue Badge CEO retention statements and spreadsheet log</w:t>
            </w:r>
          </w:p>
        </w:tc>
        <w:tc>
          <w:tcPr>
            <w:tcW w:w="3544" w:type="dxa"/>
          </w:tcPr>
          <w:p w14:paraId="4EDBC526" w14:textId="77777777" w:rsidR="00B369DE" w:rsidRPr="00423D93" w:rsidRDefault="00717DD7" w:rsidP="00717DD7">
            <w:pPr>
              <w:rPr>
                <w:rFonts w:ascii="Arial" w:hAnsi="Arial" w:cs="Arial"/>
                <w:sz w:val="22"/>
                <w:u w:val="single"/>
              </w:rPr>
            </w:pPr>
            <w:r w:rsidRPr="00423D93">
              <w:rPr>
                <w:rFonts w:ascii="Arial" w:hAnsi="Arial" w:cs="Arial"/>
                <w:sz w:val="22"/>
                <w:u w:val="single"/>
              </w:rPr>
              <w:t>Updated: 18 December 2019</w:t>
            </w:r>
          </w:p>
        </w:tc>
      </w:tr>
      <w:tr w:rsidR="00FD4FC5" w14:paraId="391DDCB6" w14:textId="77777777" w:rsidTr="00DB07C0">
        <w:tc>
          <w:tcPr>
            <w:tcW w:w="1258" w:type="dxa"/>
          </w:tcPr>
          <w:p w14:paraId="5B094F01" w14:textId="77777777" w:rsidR="00B369DE" w:rsidRDefault="00B369DE">
            <w:pPr>
              <w:rPr>
                <w:rFonts w:ascii="Arial" w:hAnsi="Arial" w:cs="Arial"/>
                <w:sz w:val="22"/>
              </w:rPr>
            </w:pPr>
            <w:r>
              <w:rPr>
                <w:rFonts w:ascii="Arial" w:hAnsi="Arial" w:cs="Arial"/>
                <w:sz w:val="22"/>
              </w:rPr>
              <w:t>11.1.2</w:t>
            </w:r>
          </w:p>
        </w:tc>
        <w:tc>
          <w:tcPr>
            <w:tcW w:w="3180" w:type="dxa"/>
          </w:tcPr>
          <w:p w14:paraId="0F28BD19" w14:textId="77777777" w:rsidR="00B369DE" w:rsidRDefault="00717DD7">
            <w:pPr>
              <w:rPr>
                <w:rFonts w:ascii="Arial" w:hAnsi="Arial" w:cs="Arial"/>
                <w:sz w:val="22"/>
              </w:rPr>
            </w:pPr>
            <w:r>
              <w:rPr>
                <w:rFonts w:ascii="Arial" w:hAnsi="Arial" w:cs="Arial"/>
                <w:sz w:val="22"/>
              </w:rPr>
              <w:t xml:space="preserve"> Penalty Charges Notice (PCN)</w:t>
            </w:r>
          </w:p>
        </w:tc>
        <w:tc>
          <w:tcPr>
            <w:tcW w:w="2648" w:type="dxa"/>
          </w:tcPr>
          <w:p w14:paraId="28EB127E" w14:textId="77777777" w:rsidR="00B369DE" w:rsidRDefault="00717DD7">
            <w:pPr>
              <w:rPr>
                <w:rFonts w:ascii="Arial" w:hAnsi="Arial" w:cs="Arial"/>
                <w:sz w:val="22"/>
              </w:rPr>
            </w:pPr>
            <w:r>
              <w:rPr>
                <w:rFonts w:ascii="Arial" w:hAnsi="Arial" w:cs="Arial"/>
                <w:sz w:val="22"/>
              </w:rPr>
              <w:t>PCNs on- and off-street including appeals deleted from parking system after six years via manual request every quarter</w:t>
            </w:r>
          </w:p>
        </w:tc>
        <w:tc>
          <w:tcPr>
            <w:tcW w:w="3558" w:type="dxa"/>
          </w:tcPr>
          <w:p w14:paraId="5D313E45" w14:textId="4B5650E9" w:rsidR="00B369DE" w:rsidRDefault="00717DD7">
            <w:pPr>
              <w:rPr>
                <w:rFonts w:ascii="Arial" w:hAnsi="Arial" w:cs="Arial"/>
                <w:sz w:val="22"/>
              </w:rPr>
            </w:pPr>
            <w:r>
              <w:rPr>
                <w:rFonts w:ascii="Arial" w:hAnsi="Arial" w:cs="Arial"/>
                <w:sz w:val="22"/>
              </w:rPr>
              <w:t xml:space="preserve">On- and off-street PCN records on </w:t>
            </w:r>
            <w:r w:rsidR="005B3BF1">
              <w:rPr>
                <w:rFonts w:ascii="Arial" w:hAnsi="Arial" w:cs="Arial"/>
                <w:sz w:val="22"/>
              </w:rPr>
              <w:t>back-office</w:t>
            </w:r>
            <w:r>
              <w:rPr>
                <w:rFonts w:ascii="Arial" w:hAnsi="Arial" w:cs="Arial"/>
                <w:sz w:val="22"/>
              </w:rPr>
              <w:t xml:space="preserve"> system recording vehicle parked in contravention</w:t>
            </w:r>
          </w:p>
        </w:tc>
        <w:tc>
          <w:tcPr>
            <w:tcW w:w="3544" w:type="dxa"/>
          </w:tcPr>
          <w:p w14:paraId="452EB662" w14:textId="77777777" w:rsidR="00B369DE" w:rsidRDefault="00717DD7">
            <w:pPr>
              <w:rPr>
                <w:rFonts w:ascii="Arial" w:hAnsi="Arial" w:cs="Arial"/>
                <w:sz w:val="22"/>
              </w:rPr>
            </w:pPr>
            <w:r>
              <w:rPr>
                <w:rFonts w:ascii="Arial" w:hAnsi="Arial" w:cs="Arial"/>
                <w:sz w:val="22"/>
              </w:rPr>
              <w:t>PCN is considered to be a financial record</w:t>
            </w:r>
          </w:p>
          <w:p w14:paraId="2C1794DC" w14:textId="77777777" w:rsidR="00717DD7" w:rsidRDefault="00717DD7">
            <w:pPr>
              <w:rPr>
                <w:rFonts w:ascii="Arial" w:hAnsi="Arial" w:cs="Arial"/>
                <w:sz w:val="22"/>
              </w:rPr>
            </w:pPr>
          </w:p>
          <w:p w14:paraId="1FB68BCC" w14:textId="77777777" w:rsidR="00717DD7" w:rsidRPr="00423D93" w:rsidRDefault="00717DD7">
            <w:pPr>
              <w:rPr>
                <w:rFonts w:ascii="Arial" w:hAnsi="Arial" w:cs="Arial"/>
                <w:sz w:val="22"/>
                <w:u w:val="single"/>
              </w:rPr>
            </w:pPr>
            <w:r w:rsidRPr="00423D93">
              <w:rPr>
                <w:rFonts w:ascii="Arial" w:hAnsi="Arial" w:cs="Arial"/>
                <w:sz w:val="22"/>
                <w:u w:val="single"/>
              </w:rPr>
              <w:t>Updated: 18 December 2019</w:t>
            </w:r>
          </w:p>
        </w:tc>
      </w:tr>
      <w:tr w:rsidR="00FD4FC5" w14:paraId="1D756A7F" w14:textId="77777777" w:rsidTr="00DB07C0">
        <w:tc>
          <w:tcPr>
            <w:tcW w:w="1258" w:type="dxa"/>
          </w:tcPr>
          <w:p w14:paraId="49A91685" w14:textId="77777777" w:rsidR="00B369DE" w:rsidRDefault="00B369DE">
            <w:pPr>
              <w:rPr>
                <w:rFonts w:ascii="Arial" w:hAnsi="Arial" w:cs="Arial"/>
                <w:sz w:val="22"/>
              </w:rPr>
            </w:pPr>
            <w:r>
              <w:rPr>
                <w:rFonts w:ascii="Arial" w:hAnsi="Arial" w:cs="Arial"/>
                <w:sz w:val="22"/>
              </w:rPr>
              <w:t>11.1.3</w:t>
            </w:r>
          </w:p>
        </w:tc>
        <w:tc>
          <w:tcPr>
            <w:tcW w:w="3180" w:type="dxa"/>
          </w:tcPr>
          <w:p w14:paraId="76D1D570" w14:textId="77777777" w:rsidR="00FE6D8C" w:rsidRDefault="00717DD7" w:rsidP="00263E6F">
            <w:pPr>
              <w:spacing w:after="1440"/>
              <w:rPr>
                <w:rFonts w:ascii="Arial" w:hAnsi="Arial" w:cs="Arial"/>
                <w:sz w:val="22"/>
              </w:rPr>
            </w:pPr>
            <w:r>
              <w:rPr>
                <w:rFonts w:ascii="Arial" w:hAnsi="Arial" w:cs="Arial"/>
                <w:sz w:val="22"/>
              </w:rPr>
              <w:t xml:space="preserve"> PCN Photographs</w:t>
            </w:r>
          </w:p>
          <w:p w14:paraId="6AF623D1" w14:textId="77777777" w:rsidR="00FE6D8C" w:rsidRDefault="00FE6D8C">
            <w:pPr>
              <w:rPr>
                <w:rFonts w:ascii="Arial" w:hAnsi="Arial" w:cs="Arial"/>
                <w:sz w:val="22"/>
              </w:rPr>
            </w:pPr>
            <w:r>
              <w:rPr>
                <w:rFonts w:ascii="Arial" w:hAnsi="Arial" w:cs="Arial"/>
                <w:sz w:val="22"/>
              </w:rPr>
              <w:t>DVLA Records</w:t>
            </w:r>
          </w:p>
        </w:tc>
        <w:tc>
          <w:tcPr>
            <w:tcW w:w="2648" w:type="dxa"/>
          </w:tcPr>
          <w:p w14:paraId="7FC90C1F" w14:textId="77777777" w:rsidR="00B369DE" w:rsidRDefault="00717DD7">
            <w:pPr>
              <w:rPr>
                <w:rFonts w:ascii="Arial" w:hAnsi="Arial" w:cs="Arial"/>
                <w:sz w:val="22"/>
              </w:rPr>
            </w:pPr>
            <w:r>
              <w:rPr>
                <w:rFonts w:ascii="Arial" w:hAnsi="Arial" w:cs="Arial"/>
                <w:sz w:val="22"/>
              </w:rPr>
              <w:t>Photos and DVLA records del</w:t>
            </w:r>
            <w:r w:rsidR="00FE6D8C">
              <w:rPr>
                <w:rFonts w:ascii="Arial" w:hAnsi="Arial" w:cs="Arial"/>
                <w:sz w:val="22"/>
              </w:rPr>
              <w:t>e</w:t>
            </w:r>
            <w:r>
              <w:rPr>
                <w:rFonts w:ascii="Arial" w:hAnsi="Arial" w:cs="Arial"/>
                <w:sz w:val="22"/>
              </w:rPr>
              <w:t>ted from parking system after three years via manual request every quarter</w:t>
            </w:r>
          </w:p>
        </w:tc>
        <w:tc>
          <w:tcPr>
            <w:tcW w:w="3558" w:type="dxa"/>
          </w:tcPr>
          <w:p w14:paraId="5EE3038F" w14:textId="77777777" w:rsidR="00DB07C0" w:rsidRDefault="00FE6D8C" w:rsidP="00263E6F">
            <w:pPr>
              <w:spacing w:after="840"/>
              <w:rPr>
                <w:rFonts w:ascii="Arial" w:hAnsi="Arial" w:cs="Arial"/>
                <w:sz w:val="22"/>
              </w:rPr>
            </w:pPr>
            <w:r>
              <w:rPr>
                <w:rFonts w:ascii="Arial" w:hAnsi="Arial" w:cs="Arial"/>
                <w:sz w:val="22"/>
              </w:rPr>
              <w:t>Photos of vehi</w:t>
            </w:r>
            <w:r w:rsidR="00717DD7">
              <w:rPr>
                <w:rFonts w:ascii="Arial" w:hAnsi="Arial" w:cs="Arial"/>
                <w:sz w:val="22"/>
              </w:rPr>
              <w:t>c</w:t>
            </w:r>
            <w:r>
              <w:rPr>
                <w:rFonts w:ascii="Arial" w:hAnsi="Arial" w:cs="Arial"/>
                <w:sz w:val="22"/>
              </w:rPr>
              <w:t>l</w:t>
            </w:r>
            <w:r w:rsidR="00717DD7">
              <w:rPr>
                <w:rFonts w:ascii="Arial" w:hAnsi="Arial" w:cs="Arial"/>
                <w:sz w:val="22"/>
              </w:rPr>
              <w:t>es parked in contravention for on- and off-street PCNs</w:t>
            </w:r>
          </w:p>
          <w:p w14:paraId="460C805B" w14:textId="77777777" w:rsidR="00717DD7" w:rsidRDefault="00717DD7">
            <w:pPr>
              <w:rPr>
                <w:rFonts w:ascii="Arial" w:hAnsi="Arial" w:cs="Arial"/>
                <w:sz w:val="22"/>
              </w:rPr>
            </w:pPr>
            <w:r>
              <w:rPr>
                <w:rFonts w:ascii="Arial" w:hAnsi="Arial" w:cs="Arial"/>
                <w:sz w:val="22"/>
              </w:rPr>
              <w:t>Returned address information from DVLA against a PCN</w:t>
            </w:r>
          </w:p>
        </w:tc>
        <w:tc>
          <w:tcPr>
            <w:tcW w:w="3544" w:type="dxa"/>
          </w:tcPr>
          <w:p w14:paraId="68A5031D" w14:textId="77777777" w:rsidR="00B369DE" w:rsidRPr="00423D93" w:rsidRDefault="00FE6D8C">
            <w:pPr>
              <w:rPr>
                <w:rFonts w:ascii="Arial" w:hAnsi="Arial" w:cs="Arial"/>
                <w:sz w:val="22"/>
                <w:u w:val="single"/>
              </w:rPr>
            </w:pPr>
            <w:r w:rsidRPr="00423D93">
              <w:rPr>
                <w:rFonts w:ascii="Arial" w:hAnsi="Arial" w:cs="Arial"/>
                <w:sz w:val="22"/>
                <w:u w:val="single"/>
              </w:rPr>
              <w:t>Updated: 18 December 2019</w:t>
            </w:r>
          </w:p>
        </w:tc>
      </w:tr>
      <w:tr w:rsidR="00FD4FC5" w14:paraId="1D7BAC98" w14:textId="77777777" w:rsidTr="00DB07C0">
        <w:tc>
          <w:tcPr>
            <w:tcW w:w="1258" w:type="dxa"/>
          </w:tcPr>
          <w:p w14:paraId="3C834063" w14:textId="77777777" w:rsidR="00085079" w:rsidRDefault="00085079">
            <w:pPr>
              <w:rPr>
                <w:rFonts w:ascii="Arial" w:hAnsi="Arial" w:cs="Arial"/>
                <w:sz w:val="22"/>
              </w:rPr>
            </w:pPr>
            <w:r>
              <w:rPr>
                <w:rFonts w:ascii="Arial" w:hAnsi="Arial" w:cs="Arial"/>
                <w:sz w:val="22"/>
              </w:rPr>
              <w:t>11.1.</w:t>
            </w:r>
            <w:r w:rsidR="00DB07C0">
              <w:rPr>
                <w:rFonts w:ascii="Arial" w:hAnsi="Arial" w:cs="Arial"/>
                <w:sz w:val="22"/>
              </w:rPr>
              <w:t>4</w:t>
            </w:r>
          </w:p>
          <w:p w14:paraId="1249DCED" w14:textId="77777777" w:rsidR="00FE6D8C" w:rsidRDefault="00FE6D8C">
            <w:pPr>
              <w:rPr>
                <w:rFonts w:ascii="Arial" w:hAnsi="Arial" w:cs="Arial"/>
                <w:sz w:val="22"/>
              </w:rPr>
            </w:pPr>
          </w:p>
        </w:tc>
        <w:tc>
          <w:tcPr>
            <w:tcW w:w="3180" w:type="dxa"/>
          </w:tcPr>
          <w:p w14:paraId="36AD2419" w14:textId="77777777" w:rsidR="00085079" w:rsidRDefault="00085079" w:rsidP="00FD4FC5">
            <w:pPr>
              <w:rPr>
                <w:rFonts w:ascii="Arial" w:hAnsi="Arial" w:cs="Arial"/>
                <w:sz w:val="22"/>
              </w:rPr>
            </w:pPr>
            <w:r>
              <w:rPr>
                <w:rFonts w:ascii="Arial" w:hAnsi="Arial" w:cs="Arial"/>
                <w:sz w:val="22"/>
              </w:rPr>
              <w:t xml:space="preserve">Images relating to </w:t>
            </w:r>
            <w:r w:rsidR="00FD4FC5">
              <w:rPr>
                <w:rFonts w:ascii="Arial" w:hAnsi="Arial" w:cs="Arial"/>
                <w:sz w:val="22"/>
              </w:rPr>
              <w:t>C</w:t>
            </w:r>
            <w:r>
              <w:rPr>
                <w:rFonts w:ascii="Arial" w:hAnsi="Arial" w:cs="Arial"/>
                <w:sz w:val="22"/>
              </w:rPr>
              <w:t xml:space="preserve">ustomer use of Avenue de Chartres </w:t>
            </w:r>
            <w:r w:rsidR="00FD4FC5">
              <w:rPr>
                <w:rFonts w:ascii="Arial" w:hAnsi="Arial" w:cs="Arial"/>
                <w:sz w:val="22"/>
              </w:rPr>
              <w:t>P</w:t>
            </w:r>
            <w:r>
              <w:rPr>
                <w:rFonts w:ascii="Arial" w:hAnsi="Arial" w:cs="Arial"/>
                <w:sz w:val="22"/>
              </w:rPr>
              <w:t>ay-on-</w:t>
            </w:r>
            <w:r w:rsidR="00FD4FC5">
              <w:rPr>
                <w:rFonts w:ascii="Arial" w:hAnsi="Arial" w:cs="Arial"/>
                <w:sz w:val="22"/>
              </w:rPr>
              <w:t>F</w:t>
            </w:r>
            <w:r>
              <w:rPr>
                <w:rFonts w:ascii="Arial" w:hAnsi="Arial" w:cs="Arial"/>
                <w:sz w:val="22"/>
              </w:rPr>
              <w:t xml:space="preserve">oot </w:t>
            </w:r>
            <w:r w:rsidR="00FD4FC5">
              <w:rPr>
                <w:rFonts w:ascii="Arial" w:hAnsi="Arial" w:cs="Arial"/>
                <w:sz w:val="22"/>
              </w:rPr>
              <w:t>C</w:t>
            </w:r>
            <w:r>
              <w:rPr>
                <w:rFonts w:ascii="Arial" w:hAnsi="Arial" w:cs="Arial"/>
                <w:sz w:val="22"/>
              </w:rPr>
              <w:t xml:space="preserve">ar </w:t>
            </w:r>
            <w:r w:rsidR="00FD4FC5">
              <w:rPr>
                <w:rFonts w:ascii="Arial" w:hAnsi="Arial" w:cs="Arial"/>
                <w:sz w:val="22"/>
              </w:rPr>
              <w:t>P</w:t>
            </w:r>
            <w:r>
              <w:rPr>
                <w:rFonts w:ascii="Arial" w:hAnsi="Arial" w:cs="Arial"/>
                <w:sz w:val="22"/>
              </w:rPr>
              <w:t>ark</w:t>
            </w:r>
          </w:p>
        </w:tc>
        <w:tc>
          <w:tcPr>
            <w:tcW w:w="2648" w:type="dxa"/>
          </w:tcPr>
          <w:p w14:paraId="2B4EAF2C" w14:textId="77777777" w:rsidR="00085079" w:rsidRDefault="00085079" w:rsidP="00BF7324">
            <w:pPr>
              <w:rPr>
                <w:rFonts w:ascii="Arial" w:hAnsi="Arial" w:cs="Arial"/>
                <w:sz w:val="22"/>
              </w:rPr>
            </w:pPr>
            <w:r>
              <w:rPr>
                <w:rFonts w:ascii="Arial" w:hAnsi="Arial" w:cs="Arial"/>
                <w:sz w:val="22"/>
              </w:rPr>
              <w:t xml:space="preserve">As images linked to financial ticket records, retain for </w:t>
            </w:r>
            <w:r w:rsidR="00BF7324">
              <w:rPr>
                <w:rFonts w:ascii="Arial" w:hAnsi="Arial" w:cs="Arial"/>
                <w:sz w:val="22"/>
              </w:rPr>
              <w:t xml:space="preserve">two </w:t>
            </w:r>
            <w:r>
              <w:rPr>
                <w:rFonts w:ascii="Arial" w:hAnsi="Arial" w:cs="Arial"/>
                <w:sz w:val="22"/>
              </w:rPr>
              <w:t>years and then delete</w:t>
            </w:r>
          </w:p>
        </w:tc>
        <w:tc>
          <w:tcPr>
            <w:tcW w:w="3558" w:type="dxa"/>
          </w:tcPr>
          <w:p w14:paraId="04A2E788" w14:textId="2357DFDB" w:rsidR="00085079" w:rsidRDefault="00085079">
            <w:pPr>
              <w:rPr>
                <w:rFonts w:ascii="Arial" w:hAnsi="Arial" w:cs="Arial"/>
                <w:sz w:val="22"/>
              </w:rPr>
            </w:pPr>
            <w:r>
              <w:rPr>
                <w:rFonts w:ascii="Arial" w:hAnsi="Arial" w:cs="Arial"/>
                <w:sz w:val="22"/>
              </w:rPr>
              <w:t xml:space="preserve">Includes for example photos of vehicle at car park entry/exit points and ticket/payment records stored on </w:t>
            </w:r>
            <w:r w:rsidR="005B3BF1">
              <w:rPr>
                <w:rFonts w:ascii="Arial" w:hAnsi="Arial" w:cs="Arial"/>
                <w:sz w:val="22"/>
              </w:rPr>
              <w:t>back-office</w:t>
            </w:r>
            <w:r>
              <w:rPr>
                <w:rFonts w:ascii="Arial" w:hAnsi="Arial" w:cs="Arial"/>
                <w:sz w:val="22"/>
              </w:rPr>
              <w:t xml:space="preserve"> software</w:t>
            </w:r>
          </w:p>
        </w:tc>
        <w:tc>
          <w:tcPr>
            <w:tcW w:w="3544" w:type="dxa"/>
          </w:tcPr>
          <w:p w14:paraId="7898F6E3" w14:textId="77777777" w:rsidR="00BF7324" w:rsidRPr="00423D93" w:rsidRDefault="007C62E5" w:rsidP="00DB07C0">
            <w:pPr>
              <w:rPr>
                <w:rFonts w:ascii="Arial" w:hAnsi="Arial" w:cs="Arial"/>
                <w:sz w:val="22"/>
                <w:u w:val="single"/>
              </w:rPr>
            </w:pPr>
            <w:r w:rsidRPr="00423D93">
              <w:rPr>
                <w:rFonts w:ascii="Arial" w:hAnsi="Arial" w:cs="Arial"/>
                <w:sz w:val="22"/>
                <w:u w:val="single"/>
              </w:rPr>
              <w:t>11.1.</w:t>
            </w:r>
            <w:r w:rsidR="00DB07C0" w:rsidRPr="00423D93">
              <w:rPr>
                <w:rFonts w:ascii="Arial" w:hAnsi="Arial" w:cs="Arial"/>
                <w:sz w:val="22"/>
                <w:u w:val="single"/>
              </w:rPr>
              <w:t>4</w:t>
            </w:r>
            <w:r w:rsidRPr="00423D93">
              <w:rPr>
                <w:rFonts w:ascii="Arial" w:hAnsi="Arial" w:cs="Arial"/>
                <w:sz w:val="22"/>
                <w:u w:val="single"/>
              </w:rPr>
              <w:t xml:space="preserve"> added</w:t>
            </w:r>
            <w:r w:rsidR="00FD4FC5" w:rsidRPr="00423D93">
              <w:rPr>
                <w:rFonts w:ascii="Arial" w:hAnsi="Arial" w:cs="Arial"/>
                <w:sz w:val="22"/>
                <w:u w:val="single"/>
              </w:rPr>
              <w:t>:</w:t>
            </w:r>
            <w:r w:rsidRPr="00423D93">
              <w:rPr>
                <w:rFonts w:ascii="Arial" w:hAnsi="Arial" w:cs="Arial"/>
                <w:sz w:val="22"/>
                <w:u w:val="single"/>
              </w:rPr>
              <w:t xml:space="preserve"> </w:t>
            </w:r>
            <w:r w:rsidR="00085079" w:rsidRPr="00423D93">
              <w:rPr>
                <w:rFonts w:ascii="Arial" w:hAnsi="Arial" w:cs="Arial"/>
                <w:sz w:val="22"/>
                <w:u w:val="single"/>
              </w:rPr>
              <w:t>26</w:t>
            </w:r>
            <w:r w:rsidR="00FD4FC5" w:rsidRPr="00423D93">
              <w:rPr>
                <w:rFonts w:ascii="Arial" w:hAnsi="Arial" w:cs="Arial"/>
                <w:sz w:val="22"/>
                <w:u w:val="single"/>
              </w:rPr>
              <w:t xml:space="preserve"> November 2019</w:t>
            </w:r>
          </w:p>
          <w:p w14:paraId="1F44624B" w14:textId="77777777" w:rsidR="00085079" w:rsidRDefault="00BF7324" w:rsidP="00451466">
            <w:pPr>
              <w:rPr>
                <w:rFonts w:ascii="Arial" w:hAnsi="Arial" w:cs="Arial"/>
                <w:sz w:val="22"/>
              </w:rPr>
            </w:pPr>
            <w:r w:rsidRPr="00423D93">
              <w:rPr>
                <w:rFonts w:ascii="Arial" w:hAnsi="Arial" w:cs="Arial"/>
                <w:sz w:val="22"/>
                <w:u w:val="single"/>
              </w:rPr>
              <w:t>11.1.4 Retention Action column amended: 1</w:t>
            </w:r>
            <w:r w:rsidR="00451466" w:rsidRPr="00423D93">
              <w:rPr>
                <w:rFonts w:ascii="Arial" w:hAnsi="Arial" w:cs="Arial"/>
                <w:sz w:val="22"/>
                <w:u w:val="single"/>
              </w:rPr>
              <w:t>7</w:t>
            </w:r>
            <w:r w:rsidRPr="00423D93">
              <w:rPr>
                <w:rFonts w:ascii="Arial" w:hAnsi="Arial" w:cs="Arial"/>
                <w:sz w:val="22"/>
                <w:u w:val="single"/>
              </w:rPr>
              <w:t xml:space="preserve"> March 2021</w:t>
            </w:r>
            <w:r w:rsidR="00085079">
              <w:rPr>
                <w:rFonts w:ascii="Arial" w:hAnsi="Arial" w:cs="Arial"/>
                <w:sz w:val="22"/>
              </w:rPr>
              <w:t xml:space="preserve"> </w:t>
            </w:r>
          </w:p>
        </w:tc>
      </w:tr>
      <w:tr w:rsidR="00FD4FC5" w14:paraId="4FA405A4" w14:textId="77777777" w:rsidTr="00DB07C0">
        <w:tc>
          <w:tcPr>
            <w:tcW w:w="1258" w:type="dxa"/>
          </w:tcPr>
          <w:p w14:paraId="2C98F26D" w14:textId="77777777" w:rsidR="00FE6D8C" w:rsidRDefault="00FE6D8C" w:rsidP="00EC7B41">
            <w:pPr>
              <w:rPr>
                <w:rFonts w:ascii="Arial" w:hAnsi="Arial" w:cs="Arial"/>
                <w:sz w:val="22"/>
              </w:rPr>
            </w:pPr>
            <w:r>
              <w:rPr>
                <w:rFonts w:ascii="Arial" w:hAnsi="Arial" w:cs="Arial"/>
                <w:sz w:val="22"/>
              </w:rPr>
              <w:t>11.1.5</w:t>
            </w:r>
          </w:p>
        </w:tc>
        <w:tc>
          <w:tcPr>
            <w:tcW w:w="3180" w:type="dxa"/>
          </w:tcPr>
          <w:p w14:paraId="029903B6" w14:textId="77777777" w:rsidR="00FE6D8C" w:rsidRDefault="00FE6D8C" w:rsidP="00FD4FC5">
            <w:pPr>
              <w:rPr>
                <w:rFonts w:ascii="Arial" w:hAnsi="Arial" w:cs="Arial"/>
                <w:sz w:val="22"/>
              </w:rPr>
            </w:pPr>
            <w:r>
              <w:rPr>
                <w:rFonts w:ascii="Arial" w:hAnsi="Arial" w:cs="Arial"/>
                <w:sz w:val="22"/>
              </w:rPr>
              <w:t xml:space="preserve">On-street </w:t>
            </w:r>
            <w:r w:rsidR="00FD4FC5">
              <w:rPr>
                <w:rFonts w:ascii="Arial" w:hAnsi="Arial" w:cs="Arial"/>
                <w:sz w:val="22"/>
              </w:rPr>
              <w:t>A</w:t>
            </w:r>
            <w:r>
              <w:rPr>
                <w:rFonts w:ascii="Arial" w:hAnsi="Arial" w:cs="Arial"/>
                <w:sz w:val="22"/>
              </w:rPr>
              <w:t xml:space="preserve">dministration </w:t>
            </w:r>
            <w:r w:rsidR="00FD4FC5">
              <w:rPr>
                <w:rFonts w:ascii="Arial" w:hAnsi="Arial" w:cs="Arial"/>
                <w:sz w:val="22"/>
              </w:rPr>
              <w:t>D</w:t>
            </w:r>
            <w:r>
              <w:rPr>
                <w:rFonts w:ascii="Arial" w:hAnsi="Arial" w:cs="Arial"/>
                <w:sz w:val="22"/>
              </w:rPr>
              <w:t>ata</w:t>
            </w:r>
          </w:p>
        </w:tc>
        <w:tc>
          <w:tcPr>
            <w:tcW w:w="2648" w:type="dxa"/>
          </w:tcPr>
          <w:p w14:paraId="433014DD" w14:textId="77777777" w:rsidR="00FE6D8C" w:rsidRDefault="00FE6D8C">
            <w:pPr>
              <w:rPr>
                <w:rFonts w:ascii="Arial" w:hAnsi="Arial" w:cs="Arial"/>
                <w:sz w:val="22"/>
              </w:rPr>
            </w:pPr>
            <w:r>
              <w:rPr>
                <w:rFonts w:ascii="Arial" w:hAnsi="Arial" w:cs="Arial"/>
                <w:sz w:val="22"/>
              </w:rPr>
              <w:t>Destroyed after two years</w:t>
            </w:r>
          </w:p>
        </w:tc>
        <w:tc>
          <w:tcPr>
            <w:tcW w:w="3558" w:type="dxa"/>
          </w:tcPr>
          <w:p w14:paraId="269D4186" w14:textId="77777777" w:rsidR="00FE6D8C" w:rsidRDefault="00FE6D8C">
            <w:pPr>
              <w:rPr>
                <w:rFonts w:ascii="Arial" w:hAnsi="Arial" w:cs="Arial"/>
                <w:sz w:val="22"/>
              </w:rPr>
            </w:pPr>
            <w:r>
              <w:rPr>
                <w:rFonts w:ascii="Arial" w:hAnsi="Arial" w:cs="Arial"/>
                <w:sz w:val="22"/>
              </w:rPr>
              <w:t xml:space="preserve">Bay suspension and dispensation records/correspondence </w:t>
            </w:r>
          </w:p>
          <w:p w14:paraId="79E776FC" w14:textId="77777777" w:rsidR="00FE6D8C" w:rsidRDefault="00FE6D8C">
            <w:pPr>
              <w:rPr>
                <w:rFonts w:ascii="Arial" w:hAnsi="Arial" w:cs="Arial"/>
                <w:sz w:val="22"/>
              </w:rPr>
            </w:pPr>
          </w:p>
          <w:p w14:paraId="3FCCA26D" w14:textId="77777777" w:rsidR="00FE6D8C" w:rsidRDefault="00FE6D8C">
            <w:pPr>
              <w:rPr>
                <w:rFonts w:ascii="Arial" w:hAnsi="Arial" w:cs="Arial"/>
                <w:sz w:val="22"/>
              </w:rPr>
            </w:pPr>
            <w:r>
              <w:rPr>
                <w:rFonts w:ascii="Arial" w:hAnsi="Arial" w:cs="Arial"/>
                <w:sz w:val="22"/>
              </w:rPr>
              <w:t>Permit</w:t>
            </w:r>
            <w:r w:rsidR="00FD4FC5">
              <w:rPr>
                <w:rFonts w:ascii="Arial" w:hAnsi="Arial" w:cs="Arial"/>
                <w:sz w:val="22"/>
              </w:rPr>
              <w:t xml:space="preserve"> applications</w:t>
            </w:r>
          </w:p>
        </w:tc>
        <w:tc>
          <w:tcPr>
            <w:tcW w:w="3544" w:type="dxa"/>
          </w:tcPr>
          <w:p w14:paraId="287FF342" w14:textId="77777777" w:rsidR="00FE6D8C" w:rsidRPr="00423D93" w:rsidRDefault="00FD4FC5" w:rsidP="00DB07C0">
            <w:pPr>
              <w:rPr>
                <w:rFonts w:ascii="Arial" w:hAnsi="Arial" w:cs="Arial"/>
                <w:sz w:val="22"/>
                <w:u w:val="single"/>
              </w:rPr>
            </w:pPr>
            <w:r w:rsidRPr="00423D93">
              <w:rPr>
                <w:rFonts w:ascii="Arial" w:hAnsi="Arial" w:cs="Arial"/>
                <w:sz w:val="22"/>
                <w:u w:val="single"/>
              </w:rPr>
              <w:t>11.1.5 added: 18 December 2019</w:t>
            </w:r>
          </w:p>
        </w:tc>
      </w:tr>
      <w:tr w:rsidR="00FD4FC5" w14:paraId="0D405219" w14:textId="77777777" w:rsidTr="00DB07C0">
        <w:tc>
          <w:tcPr>
            <w:tcW w:w="1258" w:type="dxa"/>
          </w:tcPr>
          <w:p w14:paraId="6279362C" w14:textId="77777777" w:rsidR="00FE6D8C" w:rsidRDefault="00FD4FC5" w:rsidP="00EC7B41">
            <w:pPr>
              <w:rPr>
                <w:rFonts w:ascii="Arial" w:hAnsi="Arial" w:cs="Arial"/>
                <w:sz w:val="22"/>
              </w:rPr>
            </w:pPr>
            <w:r>
              <w:rPr>
                <w:rFonts w:ascii="Arial" w:hAnsi="Arial" w:cs="Arial"/>
                <w:sz w:val="22"/>
              </w:rPr>
              <w:lastRenderedPageBreak/>
              <w:t>11.1.6</w:t>
            </w:r>
          </w:p>
        </w:tc>
        <w:tc>
          <w:tcPr>
            <w:tcW w:w="3180" w:type="dxa"/>
          </w:tcPr>
          <w:p w14:paraId="5F202EC4" w14:textId="77777777" w:rsidR="00FE6D8C" w:rsidRDefault="00FD4FC5">
            <w:pPr>
              <w:rPr>
                <w:rFonts w:ascii="Arial" w:hAnsi="Arial" w:cs="Arial"/>
                <w:sz w:val="22"/>
              </w:rPr>
            </w:pPr>
            <w:r>
              <w:rPr>
                <w:rFonts w:ascii="Arial" w:hAnsi="Arial" w:cs="Arial"/>
                <w:sz w:val="22"/>
              </w:rPr>
              <w:t>Body Worn Video Camera Footage</w:t>
            </w:r>
          </w:p>
        </w:tc>
        <w:tc>
          <w:tcPr>
            <w:tcW w:w="2648" w:type="dxa"/>
          </w:tcPr>
          <w:p w14:paraId="70AF0DE9" w14:textId="002B5AD9" w:rsidR="00FE6D8C" w:rsidRDefault="00FD4FC5" w:rsidP="00445581">
            <w:pPr>
              <w:rPr>
                <w:rFonts w:ascii="Arial" w:hAnsi="Arial" w:cs="Arial"/>
                <w:sz w:val="22"/>
              </w:rPr>
            </w:pPr>
            <w:r>
              <w:rPr>
                <w:rFonts w:ascii="Arial" w:hAnsi="Arial" w:cs="Arial"/>
                <w:sz w:val="22"/>
              </w:rPr>
              <w:t xml:space="preserve">Footage wiped after 28 days unless required for permitted purpose under the </w:t>
            </w:r>
            <w:r w:rsidR="00445581">
              <w:rPr>
                <w:rFonts w:ascii="Arial" w:hAnsi="Arial" w:cs="Arial"/>
                <w:sz w:val="22"/>
              </w:rPr>
              <w:t>P</w:t>
            </w:r>
            <w:r>
              <w:rPr>
                <w:rFonts w:ascii="Arial" w:hAnsi="Arial" w:cs="Arial"/>
                <w:sz w:val="22"/>
              </w:rPr>
              <w:t>olicy</w:t>
            </w:r>
            <w:r w:rsidR="00445581">
              <w:rPr>
                <w:rFonts w:ascii="Arial" w:hAnsi="Arial" w:cs="Arial"/>
                <w:sz w:val="22"/>
              </w:rPr>
              <w:t xml:space="preserve"> for the Use of Body Worn Video Cameras (BWVC) March 2017</w:t>
            </w:r>
          </w:p>
        </w:tc>
        <w:tc>
          <w:tcPr>
            <w:tcW w:w="3558" w:type="dxa"/>
          </w:tcPr>
          <w:p w14:paraId="06B59564" w14:textId="77777777" w:rsidR="00FE6D8C" w:rsidRDefault="00FD4FC5">
            <w:pPr>
              <w:rPr>
                <w:rFonts w:ascii="Arial" w:hAnsi="Arial" w:cs="Arial"/>
                <w:sz w:val="22"/>
              </w:rPr>
            </w:pPr>
            <w:r>
              <w:rPr>
                <w:rFonts w:ascii="Arial" w:hAnsi="Arial" w:cs="Arial"/>
                <w:sz w:val="22"/>
              </w:rPr>
              <w:t>Footage of PCN being issued, an incident of a Blue Badge being retained.</w:t>
            </w:r>
          </w:p>
        </w:tc>
        <w:tc>
          <w:tcPr>
            <w:tcW w:w="3544" w:type="dxa"/>
          </w:tcPr>
          <w:p w14:paraId="7F30C69C" w14:textId="77777777" w:rsidR="00FE6D8C" w:rsidRPr="00423D93" w:rsidRDefault="00FD4FC5" w:rsidP="00EC7B41">
            <w:pPr>
              <w:rPr>
                <w:rFonts w:ascii="Arial" w:hAnsi="Arial" w:cs="Arial"/>
                <w:sz w:val="22"/>
                <w:u w:val="single"/>
              </w:rPr>
            </w:pPr>
            <w:r w:rsidRPr="00423D93">
              <w:rPr>
                <w:rFonts w:ascii="Arial" w:hAnsi="Arial" w:cs="Arial"/>
                <w:sz w:val="22"/>
                <w:u w:val="single"/>
              </w:rPr>
              <w:t>11.1.6 added: 18 December 2019</w:t>
            </w:r>
          </w:p>
        </w:tc>
      </w:tr>
      <w:tr w:rsidR="00FD4FC5" w14:paraId="63B892DF" w14:textId="77777777" w:rsidTr="00DB07C0">
        <w:tc>
          <w:tcPr>
            <w:tcW w:w="1258" w:type="dxa"/>
          </w:tcPr>
          <w:p w14:paraId="779A53A2" w14:textId="77777777" w:rsidR="00FE6D8C" w:rsidRDefault="00FD4FC5" w:rsidP="00EC7B41">
            <w:pPr>
              <w:rPr>
                <w:rFonts w:ascii="Arial" w:hAnsi="Arial" w:cs="Arial"/>
                <w:sz w:val="22"/>
              </w:rPr>
            </w:pPr>
            <w:r>
              <w:rPr>
                <w:rFonts w:ascii="Arial" w:hAnsi="Arial" w:cs="Arial"/>
                <w:sz w:val="22"/>
              </w:rPr>
              <w:t>11.1.7</w:t>
            </w:r>
          </w:p>
        </w:tc>
        <w:tc>
          <w:tcPr>
            <w:tcW w:w="3180" w:type="dxa"/>
          </w:tcPr>
          <w:p w14:paraId="768763C9" w14:textId="77777777" w:rsidR="00FE6D8C" w:rsidRDefault="00FD4FC5">
            <w:pPr>
              <w:rPr>
                <w:rFonts w:ascii="Arial" w:hAnsi="Arial" w:cs="Arial"/>
                <w:sz w:val="22"/>
              </w:rPr>
            </w:pPr>
            <w:r>
              <w:rPr>
                <w:rFonts w:ascii="Arial" w:hAnsi="Arial" w:cs="Arial"/>
                <w:sz w:val="22"/>
              </w:rPr>
              <w:t>General e-mail and customer correspondence</w:t>
            </w:r>
          </w:p>
        </w:tc>
        <w:tc>
          <w:tcPr>
            <w:tcW w:w="2648" w:type="dxa"/>
          </w:tcPr>
          <w:p w14:paraId="430C12A0" w14:textId="77777777" w:rsidR="00FE6D8C" w:rsidRDefault="0067214B">
            <w:pPr>
              <w:rPr>
                <w:rFonts w:ascii="Arial" w:hAnsi="Arial" w:cs="Arial"/>
                <w:sz w:val="22"/>
              </w:rPr>
            </w:pPr>
            <w:r>
              <w:rPr>
                <w:rFonts w:ascii="Arial" w:hAnsi="Arial" w:cs="Arial"/>
                <w:sz w:val="22"/>
              </w:rPr>
              <w:t>Deleted after three years</w:t>
            </w:r>
          </w:p>
        </w:tc>
        <w:tc>
          <w:tcPr>
            <w:tcW w:w="3558" w:type="dxa"/>
          </w:tcPr>
          <w:p w14:paraId="413360A9" w14:textId="77777777" w:rsidR="00FE6D8C" w:rsidRDefault="0067214B">
            <w:pPr>
              <w:rPr>
                <w:rFonts w:ascii="Arial" w:hAnsi="Arial" w:cs="Arial"/>
                <w:sz w:val="22"/>
              </w:rPr>
            </w:pPr>
            <w:r>
              <w:rPr>
                <w:rFonts w:ascii="Arial" w:hAnsi="Arial" w:cs="Arial"/>
                <w:sz w:val="22"/>
              </w:rPr>
              <w:t>General enquiries, enforcement requests</w:t>
            </w:r>
          </w:p>
        </w:tc>
        <w:tc>
          <w:tcPr>
            <w:tcW w:w="3544" w:type="dxa"/>
          </w:tcPr>
          <w:p w14:paraId="6B1019BF" w14:textId="77777777" w:rsidR="00FE6D8C" w:rsidRPr="00423D93" w:rsidRDefault="0067214B" w:rsidP="00EC7B41">
            <w:pPr>
              <w:rPr>
                <w:rFonts w:ascii="Arial" w:hAnsi="Arial" w:cs="Arial"/>
                <w:sz w:val="22"/>
                <w:u w:val="single"/>
              </w:rPr>
            </w:pPr>
            <w:r w:rsidRPr="00423D93">
              <w:rPr>
                <w:rFonts w:ascii="Arial" w:hAnsi="Arial" w:cs="Arial"/>
                <w:sz w:val="22"/>
                <w:u w:val="single"/>
              </w:rPr>
              <w:t>11.1.7 added: 18 December 2019</w:t>
            </w:r>
          </w:p>
        </w:tc>
      </w:tr>
      <w:tr w:rsidR="00FD4FC5" w14:paraId="0FF6D865" w14:textId="77777777" w:rsidTr="00DB07C0">
        <w:tc>
          <w:tcPr>
            <w:tcW w:w="1258" w:type="dxa"/>
          </w:tcPr>
          <w:p w14:paraId="3AE750CD" w14:textId="77777777" w:rsidR="00FE6D8C" w:rsidRDefault="0067214B" w:rsidP="00EC7B41">
            <w:pPr>
              <w:rPr>
                <w:rFonts w:ascii="Arial" w:hAnsi="Arial" w:cs="Arial"/>
                <w:sz w:val="22"/>
              </w:rPr>
            </w:pPr>
            <w:r>
              <w:rPr>
                <w:rFonts w:ascii="Arial" w:hAnsi="Arial" w:cs="Arial"/>
                <w:sz w:val="22"/>
              </w:rPr>
              <w:t>11.1.8</w:t>
            </w:r>
          </w:p>
        </w:tc>
        <w:tc>
          <w:tcPr>
            <w:tcW w:w="3180" w:type="dxa"/>
          </w:tcPr>
          <w:p w14:paraId="57138F81" w14:textId="77777777" w:rsidR="00FE6D8C" w:rsidRDefault="0067214B">
            <w:pPr>
              <w:rPr>
                <w:rFonts w:ascii="Arial" w:hAnsi="Arial" w:cs="Arial"/>
                <w:sz w:val="22"/>
              </w:rPr>
            </w:pPr>
            <w:r>
              <w:rPr>
                <w:rFonts w:ascii="Arial" w:hAnsi="Arial" w:cs="Arial"/>
                <w:sz w:val="22"/>
              </w:rPr>
              <w:t>Season tickets records/data</w:t>
            </w:r>
          </w:p>
        </w:tc>
        <w:tc>
          <w:tcPr>
            <w:tcW w:w="2648" w:type="dxa"/>
          </w:tcPr>
          <w:p w14:paraId="24752932" w14:textId="77777777" w:rsidR="00FE6D8C" w:rsidRDefault="0067214B">
            <w:pPr>
              <w:rPr>
                <w:rFonts w:ascii="Arial" w:hAnsi="Arial" w:cs="Arial"/>
                <w:sz w:val="22"/>
              </w:rPr>
            </w:pPr>
            <w:r>
              <w:rPr>
                <w:rFonts w:ascii="Arial" w:hAnsi="Arial" w:cs="Arial"/>
                <w:sz w:val="22"/>
              </w:rPr>
              <w:t>One year/one year from expiry of season ticket</w:t>
            </w:r>
          </w:p>
        </w:tc>
        <w:tc>
          <w:tcPr>
            <w:tcW w:w="3558" w:type="dxa"/>
          </w:tcPr>
          <w:p w14:paraId="3DBA3B21" w14:textId="7A4ECA80" w:rsidR="00FE6D8C" w:rsidRDefault="0067214B" w:rsidP="0067214B">
            <w:pPr>
              <w:rPr>
                <w:rFonts w:ascii="Arial" w:hAnsi="Arial" w:cs="Arial"/>
                <w:sz w:val="22"/>
              </w:rPr>
            </w:pPr>
            <w:r>
              <w:rPr>
                <w:rFonts w:ascii="Arial" w:hAnsi="Arial" w:cs="Arial"/>
                <w:sz w:val="22"/>
              </w:rPr>
              <w:t>Waiting lists, back</w:t>
            </w:r>
            <w:r w:rsidR="00423D93">
              <w:rPr>
                <w:rFonts w:ascii="Arial" w:hAnsi="Arial" w:cs="Arial"/>
                <w:sz w:val="22"/>
              </w:rPr>
              <w:t>-</w:t>
            </w:r>
            <w:r>
              <w:rPr>
                <w:rFonts w:ascii="Arial" w:hAnsi="Arial" w:cs="Arial"/>
                <w:sz w:val="22"/>
              </w:rPr>
              <w:t>office records</w:t>
            </w:r>
          </w:p>
        </w:tc>
        <w:tc>
          <w:tcPr>
            <w:tcW w:w="3544" w:type="dxa"/>
          </w:tcPr>
          <w:p w14:paraId="2C7B4445" w14:textId="77777777" w:rsidR="00FE6D8C" w:rsidRPr="00423D93" w:rsidRDefault="0067214B" w:rsidP="00DB07C0">
            <w:pPr>
              <w:rPr>
                <w:rFonts w:ascii="Arial" w:hAnsi="Arial" w:cs="Arial"/>
                <w:sz w:val="22"/>
                <w:u w:val="single"/>
              </w:rPr>
            </w:pPr>
            <w:r w:rsidRPr="00423D93">
              <w:rPr>
                <w:rFonts w:ascii="Arial" w:hAnsi="Arial" w:cs="Arial"/>
                <w:sz w:val="22"/>
                <w:u w:val="single"/>
              </w:rPr>
              <w:t>11.1.8 added: 18 December 2019</w:t>
            </w:r>
          </w:p>
        </w:tc>
      </w:tr>
      <w:tr w:rsidR="00FD4FC5" w14:paraId="56EA892E" w14:textId="77777777" w:rsidTr="00DB07C0">
        <w:tc>
          <w:tcPr>
            <w:tcW w:w="1258" w:type="dxa"/>
          </w:tcPr>
          <w:p w14:paraId="0BD85F8E" w14:textId="77777777" w:rsidR="00B369DE" w:rsidRDefault="00B369DE">
            <w:pPr>
              <w:rPr>
                <w:rFonts w:ascii="Arial" w:hAnsi="Arial" w:cs="Arial"/>
                <w:b/>
                <w:bCs/>
                <w:sz w:val="22"/>
              </w:rPr>
            </w:pPr>
            <w:r>
              <w:rPr>
                <w:rFonts w:ascii="Arial" w:hAnsi="Arial" w:cs="Arial"/>
                <w:b/>
                <w:bCs/>
                <w:sz w:val="22"/>
              </w:rPr>
              <w:t>11.2</w:t>
            </w:r>
          </w:p>
        </w:tc>
        <w:tc>
          <w:tcPr>
            <w:tcW w:w="3180" w:type="dxa"/>
          </w:tcPr>
          <w:p w14:paraId="06D67B4B" w14:textId="77777777" w:rsidR="00B369DE" w:rsidRDefault="00B369DE">
            <w:pPr>
              <w:rPr>
                <w:rFonts w:ascii="Arial" w:hAnsi="Arial" w:cs="Arial"/>
                <w:b/>
                <w:bCs/>
                <w:sz w:val="22"/>
              </w:rPr>
            </w:pPr>
            <w:r>
              <w:rPr>
                <w:rFonts w:ascii="Arial" w:hAnsi="Arial" w:cs="Arial"/>
                <w:b/>
                <w:bCs/>
                <w:sz w:val="22"/>
              </w:rPr>
              <w:t>CCTV</w:t>
            </w:r>
          </w:p>
        </w:tc>
        <w:tc>
          <w:tcPr>
            <w:tcW w:w="2648" w:type="dxa"/>
          </w:tcPr>
          <w:p w14:paraId="6D44A244" w14:textId="77777777" w:rsidR="00B369DE" w:rsidRDefault="00B369DE">
            <w:pPr>
              <w:rPr>
                <w:rFonts w:ascii="Arial" w:hAnsi="Arial" w:cs="Arial"/>
                <w:sz w:val="22"/>
              </w:rPr>
            </w:pPr>
          </w:p>
        </w:tc>
        <w:tc>
          <w:tcPr>
            <w:tcW w:w="3558" w:type="dxa"/>
          </w:tcPr>
          <w:p w14:paraId="7D12097A" w14:textId="77777777" w:rsidR="00B369DE" w:rsidRDefault="00B369DE">
            <w:pPr>
              <w:rPr>
                <w:rFonts w:ascii="Arial" w:hAnsi="Arial" w:cs="Arial"/>
                <w:sz w:val="22"/>
              </w:rPr>
            </w:pPr>
          </w:p>
        </w:tc>
        <w:tc>
          <w:tcPr>
            <w:tcW w:w="3544" w:type="dxa"/>
          </w:tcPr>
          <w:p w14:paraId="38029A69" w14:textId="77777777" w:rsidR="00B369DE" w:rsidRPr="00423D93" w:rsidRDefault="0067214B">
            <w:pPr>
              <w:rPr>
                <w:rFonts w:ascii="Arial" w:hAnsi="Arial" w:cs="Arial"/>
                <w:sz w:val="22"/>
                <w:u w:val="single"/>
              </w:rPr>
            </w:pPr>
            <w:r w:rsidRPr="00423D93">
              <w:rPr>
                <w:rFonts w:ascii="Arial" w:hAnsi="Arial" w:cs="Arial"/>
                <w:sz w:val="22"/>
                <w:u w:val="single"/>
              </w:rPr>
              <w:t>This section transferred to Communities Team (section 14): 27 January 2020</w:t>
            </w:r>
          </w:p>
        </w:tc>
      </w:tr>
      <w:tr w:rsidR="00FD4FC5" w14:paraId="5001CC6B" w14:textId="77777777" w:rsidTr="00DB07C0">
        <w:tc>
          <w:tcPr>
            <w:tcW w:w="1258" w:type="dxa"/>
          </w:tcPr>
          <w:p w14:paraId="7E9D9E25" w14:textId="77777777" w:rsidR="00B369DE" w:rsidRDefault="00B369DE" w:rsidP="00D55ED4">
            <w:pPr>
              <w:rPr>
                <w:rFonts w:ascii="Arial" w:hAnsi="Arial" w:cs="Arial"/>
                <w:b/>
                <w:bCs/>
                <w:sz w:val="22"/>
              </w:rPr>
            </w:pPr>
            <w:r>
              <w:rPr>
                <w:rFonts w:ascii="Arial" w:hAnsi="Arial" w:cs="Arial"/>
                <w:b/>
                <w:bCs/>
                <w:sz w:val="22"/>
              </w:rPr>
              <w:t>11.</w:t>
            </w:r>
            <w:r w:rsidR="00D55ED4">
              <w:rPr>
                <w:rFonts w:ascii="Arial" w:hAnsi="Arial" w:cs="Arial"/>
                <w:b/>
                <w:bCs/>
                <w:sz w:val="22"/>
              </w:rPr>
              <w:t>3</w:t>
            </w:r>
          </w:p>
        </w:tc>
        <w:tc>
          <w:tcPr>
            <w:tcW w:w="3180" w:type="dxa"/>
          </w:tcPr>
          <w:p w14:paraId="7FC8FBFB" w14:textId="77777777" w:rsidR="00B369DE" w:rsidRDefault="00B369DE">
            <w:pPr>
              <w:rPr>
                <w:rFonts w:ascii="Arial" w:hAnsi="Arial" w:cs="Arial"/>
                <w:b/>
                <w:bCs/>
                <w:sz w:val="22"/>
              </w:rPr>
            </w:pPr>
            <w:r>
              <w:rPr>
                <w:rFonts w:ascii="Arial" w:hAnsi="Arial" w:cs="Arial"/>
                <w:b/>
                <w:bCs/>
                <w:sz w:val="22"/>
              </w:rPr>
              <w:t>Residents Parking Scheme</w:t>
            </w:r>
          </w:p>
        </w:tc>
        <w:tc>
          <w:tcPr>
            <w:tcW w:w="2648" w:type="dxa"/>
          </w:tcPr>
          <w:p w14:paraId="5C77C6D7" w14:textId="77777777" w:rsidR="00B369DE" w:rsidRDefault="00B369DE">
            <w:pPr>
              <w:rPr>
                <w:rFonts w:ascii="Arial" w:hAnsi="Arial" w:cs="Arial"/>
                <w:sz w:val="22"/>
              </w:rPr>
            </w:pPr>
          </w:p>
        </w:tc>
        <w:tc>
          <w:tcPr>
            <w:tcW w:w="3558" w:type="dxa"/>
          </w:tcPr>
          <w:p w14:paraId="7A140D47" w14:textId="77777777" w:rsidR="00B369DE" w:rsidRDefault="00B369DE">
            <w:pPr>
              <w:rPr>
                <w:rFonts w:ascii="Arial" w:hAnsi="Arial" w:cs="Arial"/>
                <w:sz w:val="22"/>
              </w:rPr>
            </w:pPr>
          </w:p>
        </w:tc>
        <w:tc>
          <w:tcPr>
            <w:tcW w:w="3544" w:type="dxa"/>
          </w:tcPr>
          <w:p w14:paraId="6E4E6190" w14:textId="77777777" w:rsidR="00B369DE" w:rsidRPr="00423D93" w:rsidRDefault="0067214B">
            <w:pPr>
              <w:rPr>
                <w:rFonts w:ascii="Arial" w:hAnsi="Arial" w:cs="Arial"/>
                <w:sz w:val="22"/>
                <w:u w:val="single"/>
              </w:rPr>
            </w:pPr>
            <w:r w:rsidRPr="00423D93">
              <w:rPr>
                <w:rFonts w:ascii="Arial" w:hAnsi="Arial" w:cs="Arial"/>
                <w:sz w:val="22"/>
                <w:u w:val="single"/>
              </w:rPr>
              <w:t>Updated: 27 January 2020</w:t>
            </w:r>
          </w:p>
        </w:tc>
      </w:tr>
      <w:tr w:rsidR="00FD4FC5" w14:paraId="6338180E" w14:textId="77777777" w:rsidTr="00DB07C0">
        <w:tc>
          <w:tcPr>
            <w:tcW w:w="1258" w:type="dxa"/>
          </w:tcPr>
          <w:p w14:paraId="700C0F7E" w14:textId="77777777" w:rsidR="00B369DE" w:rsidRDefault="00B369DE">
            <w:pPr>
              <w:rPr>
                <w:rFonts w:ascii="Arial" w:hAnsi="Arial" w:cs="Arial"/>
                <w:sz w:val="22"/>
              </w:rPr>
            </w:pPr>
            <w:r>
              <w:rPr>
                <w:rFonts w:ascii="Arial" w:hAnsi="Arial" w:cs="Arial"/>
                <w:sz w:val="22"/>
              </w:rPr>
              <w:t>11.3.1</w:t>
            </w:r>
          </w:p>
        </w:tc>
        <w:tc>
          <w:tcPr>
            <w:tcW w:w="3180" w:type="dxa"/>
          </w:tcPr>
          <w:p w14:paraId="19BB40D3" w14:textId="77777777" w:rsidR="00B369DE" w:rsidRDefault="00B369DE">
            <w:pPr>
              <w:rPr>
                <w:rFonts w:ascii="Arial" w:hAnsi="Arial" w:cs="Arial"/>
                <w:sz w:val="22"/>
              </w:rPr>
            </w:pPr>
            <w:r>
              <w:rPr>
                <w:rFonts w:ascii="Arial" w:hAnsi="Arial" w:cs="Arial"/>
                <w:sz w:val="22"/>
              </w:rPr>
              <w:t>Audit information on sale of items at Car Parks Office for WSCC</w:t>
            </w:r>
          </w:p>
        </w:tc>
        <w:tc>
          <w:tcPr>
            <w:tcW w:w="2648" w:type="dxa"/>
          </w:tcPr>
          <w:p w14:paraId="3FB28F6E" w14:textId="77777777" w:rsidR="00B369DE" w:rsidRDefault="00B369DE">
            <w:pPr>
              <w:rPr>
                <w:rFonts w:ascii="Arial" w:hAnsi="Arial" w:cs="Arial"/>
                <w:sz w:val="22"/>
              </w:rPr>
            </w:pPr>
            <w:r>
              <w:rPr>
                <w:rFonts w:ascii="Arial" w:hAnsi="Arial" w:cs="Arial"/>
                <w:sz w:val="22"/>
              </w:rPr>
              <w:t>Keep for length of contract and then dispose securely</w:t>
            </w:r>
          </w:p>
        </w:tc>
        <w:tc>
          <w:tcPr>
            <w:tcW w:w="3558" w:type="dxa"/>
          </w:tcPr>
          <w:p w14:paraId="40355251" w14:textId="77777777" w:rsidR="00B369DE" w:rsidRDefault="00B369DE">
            <w:pPr>
              <w:rPr>
                <w:rFonts w:ascii="Arial" w:hAnsi="Arial" w:cs="Arial"/>
                <w:sz w:val="22"/>
              </w:rPr>
            </w:pPr>
            <w:r>
              <w:rPr>
                <w:rFonts w:ascii="Arial" w:hAnsi="Arial" w:cs="Arial"/>
                <w:sz w:val="22"/>
              </w:rPr>
              <w:t>Personal details</w:t>
            </w:r>
          </w:p>
          <w:p w14:paraId="58A3C1B8" w14:textId="77777777" w:rsidR="00B369DE" w:rsidRDefault="00B369DE">
            <w:pPr>
              <w:rPr>
                <w:rFonts w:ascii="Arial" w:hAnsi="Arial" w:cs="Arial"/>
                <w:sz w:val="22"/>
              </w:rPr>
            </w:pPr>
            <w:r>
              <w:rPr>
                <w:rFonts w:ascii="Arial" w:hAnsi="Arial" w:cs="Arial"/>
                <w:sz w:val="22"/>
              </w:rPr>
              <w:t>Sale item lists</w:t>
            </w:r>
          </w:p>
          <w:p w14:paraId="1D4B96F3" w14:textId="77777777" w:rsidR="00B369DE" w:rsidRDefault="00B369DE">
            <w:pPr>
              <w:rPr>
                <w:rFonts w:ascii="Arial" w:hAnsi="Arial" w:cs="Arial"/>
                <w:sz w:val="22"/>
              </w:rPr>
            </w:pPr>
            <w:r>
              <w:rPr>
                <w:rFonts w:ascii="Arial" w:hAnsi="Arial" w:cs="Arial"/>
                <w:sz w:val="22"/>
              </w:rPr>
              <w:t>Weekly payments to WSCC</w:t>
            </w:r>
          </w:p>
          <w:p w14:paraId="77EA995A" w14:textId="77777777" w:rsidR="00B369DE" w:rsidRDefault="00B369DE">
            <w:pPr>
              <w:rPr>
                <w:rFonts w:ascii="Arial" w:hAnsi="Arial" w:cs="Arial"/>
                <w:sz w:val="22"/>
              </w:rPr>
            </w:pPr>
            <w:r>
              <w:rPr>
                <w:rFonts w:ascii="Arial" w:hAnsi="Arial" w:cs="Arial"/>
                <w:sz w:val="22"/>
              </w:rPr>
              <w:t>Monthly recharge to WSCC</w:t>
            </w:r>
          </w:p>
        </w:tc>
        <w:tc>
          <w:tcPr>
            <w:tcW w:w="3544" w:type="dxa"/>
          </w:tcPr>
          <w:p w14:paraId="7E0A10EC" w14:textId="008E836A" w:rsidR="00B369DE" w:rsidRDefault="00B369DE">
            <w:pPr>
              <w:rPr>
                <w:rFonts w:ascii="Arial" w:hAnsi="Arial" w:cs="Arial"/>
                <w:sz w:val="22"/>
              </w:rPr>
            </w:pPr>
            <w:r>
              <w:rPr>
                <w:rFonts w:ascii="Arial" w:hAnsi="Arial" w:cs="Arial"/>
                <w:sz w:val="22"/>
              </w:rPr>
              <w:t>Current contract expires 31.10.</w:t>
            </w:r>
            <w:r w:rsidR="00A35828">
              <w:rPr>
                <w:rFonts w:ascii="Arial" w:hAnsi="Arial" w:cs="Arial"/>
                <w:sz w:val="22"/>
              </w:rPr>
              <w:t>20</w:t>
            </w:r>
            <w:r>
              <w:rPr>
                <w:rFonts w:ascii="Arial" w:hAnsi="Arial" w:cs="Arial"/>
                <w:sz w:val="22"/>
              </w:rPr>
              <w:t>07</w:t>
            </w:r>
          </w:p>
        </w:tc>
      </w:tr>
    </w:tbl>
    <w:p w14:paraId="79FFC7B2" w14:textId="77777777" w:rsidR="00B369DE" w:rsidRDefault="00B369DE">
      <w:pPr>
        <w:pStyle w:val="Header"/>
        <w:tabs>
          <w:tab w:val="clear" w:pos="4153"/>
          <w:tab w:val="clear" w:pos="8306"/>
        </w:tabs>
        <w:jc w:val="center"/>
        <w:rPr>
          <w:rFonts w:ascii="Arial" w:hAnsi="Arial" w:cs="Arial"/>
          <w:sz w:val="22"/>
        </w:rPr>
      </w:pPr>
    </w:p>
    <w:p w14:paraId="649CE61B" w14:textId="77777777" w:rsidR="00B369DE" w:rsidRDefault="00B369DE">
      <w:pPr>
        <w:ind w:left="360"/>
        <w:jc w:val="center"/>
        <w:rPr>
          <w:rFonts w:ascii="Arial" w:hAnsi="Arial" w:cs="Arial"/>
          <w:b/>
          <w:bCs/>
          <w:sz w:val="22"/>
        </w:rPr>
      </w:pPr>
      <w:r>
        <w:rPr>
          <w:rFonts w:ascii="Arial" w:hAnsi="Arial" w:cs="Arial"/>
        </w:rPr>
        <w:br w:type="page"/>
      </w:r>
      <w:r>
        <w:rPr>
          <w:rFonts w:ascii="Arial" w:hAnsi="Arial" w:cs="Arial"/>
          <w:b/>
          <w:bCs/>
        </w:rPr>
        <w:lastRenderedPageBreak/>
        <w:t>12</w:t>
      </w:r>
      <w:r w:rsidR="004228C2">
        <w:rPr>
          <w:rFonts w:ascii="Arial" w:hAnsi="Arial" w:cs="Arial"/>
          <w:b/>
          <w:bCs/>
        </w:rPr>
        <w:t xml:space="preserve"> </w:t>
      </w:r>
      <w:r w:rsidR="00085079">
        <w:rPr>
          <w:rFonts w:ascii="Arial" w:hAnsi="Arial" w:cs="Arial"/>
          <w:b/>
          <w:bCs/>
          <w:sz w:val="22"/>
        </w:rPr>
        <w:t xml:space="preserve">Democratic </w:t>
      </w:r>
      <w:r>
        <w:rPr>
          <w:rFonts w:ascii="Arial" w:hAnsi="Arial" w:cs="Arial"/>
          <w:b/>
          <w:bCs/>
          <w:sz w:val="22"/>
        </w:rPr>
        <w:t>Services</w:t>
      </w:r>
    </w:p>
    <w:p w14:paraId="7234901E" w14:textId="77777777" w:rsidR="00B369DE" w:rsidRDefault="00B369DE">
      <w:pPr>
        <w:rPr>
          <w:rFonts w:ascii="Arial" w:hAnsi="Arial" w:cs="Arial"/>
          <w:sz w:val="22"/>
        </w:rPr>
      </w:pPr>
    </w:p>
    <w:p w14:paraId="6589C7D5" w14:textId="77777777" w:rsidR="00B369DE" w:rsidRDefault="00B369DE">
      <w:pPr>
        <w:rPr>
          <w:rFonts w:ascii="Arial" w:hAnsi="Arial" w:cs="Arial"/>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firstRow="0" w:lastRow="0" w:firstColumn="0" w:lastColumn="0" w:noHBand="0" w:noVBand="0"/>
      </w:tblPr>
      <w:tblGrid>
        <w:gridCol w:w="1003"/>
        <w:gridCol w:w="7"/>
        <w:gridCol w:w="3706"/>
        <w:gridCol w:w="3191"/>
        <w:gridCol w:w="3014"/>
        <w:gridCol w:w="3027"/>
      </w:tblGrid>
      <w:tr w:rsidR="00B369DE" w14:paraId="5397D006" w14:textId="77777777" w:rsidTr="00A35828">
        <w:tc>
          <w:tcPr>
            <w:tcW w:w="1003" w:type="dxa"/>
            <w:tcBorders>
              <w:bottom w:val="double" w:sz="4" w:space="0" w:color="auto"/>
            </w:tcBorders>
          </w:tcPr>
          <w:p w14:paraId="71C416CF" w14:textId="77777777" w:rsidR="00B369DE" w:rsidRDefault="00B369DE" w:rsidP="0041036A">
            <w:pPr>
              <w:pStyle w:val="Heading2"/>
              <w:spacing w:before="0" w:after="0"/>
              <w:rPr>
                <w:rFonts w:cs="Arial"/>
                <w:sz w:val="22"/>
              </w:rPr>
            </w:pPr>
            <w:r>
              <w:rPr>
                <w:rFonts w:cs="Arial"/>
                <w:sz w:val="22"/>
              </w:rPr>
              <w:t>Ref</w:t>
            </w:r>
            <w:r w:rsidR="00F508E7">
              <w:rPr>
                <w:rFonts w:cs="Arial"/>
                <w:sz w:val="22"/>
              </w:rPr>
              <w:t xml:space="preserve"> No</w:t>
            </w:r>
          </w:p>
        </w:tc>
        <w:tc>
          <w:tcPr>
            <w:tcW w:w="3713" w:type="dxa"/>
            <w:gridSpan w:val="2"/>
            <w:tcBorders>
              <w:bottom w:val="double" w:sz="4" w:space="0" w:color="auto"/>
            </w:tcBorders>
          </w:tcPr>
          <w:p w14:paraId="0AABFAA3" w14:textId="77777777" w:rsidR="00B369DE" w:rsidRDefault="00B369DE">
            <w:pPr>
              <w:pStyle w:val="Heading2"/>
              <w:spacing w:before="0" w:after="0"/>
              <w:rPr>
                <w:rFonts w:cs="Arial"/>
                <w:sz w:val="22"/>
              </w:rPr>
            </w:pPr>
            <w:r>
              <w:rPr>
                <w:rFonts w:cs="Arial"/>
                <w:sz w:val="22"/>
              </w:rPr>
              <w:t>Function Description</w:t>
            </w:r>
          </w:p>
        </w:tc>
        <w:tc>
          <w:tcPr>
            <w:tcW w:w="3191" w:type="dxa"/>
            <w:tcBorders>
              <w:bottom w:val="double" w:sz="4" w:space="0" w:color="auto"/>
            </w:tcBorders>
          </w:tcPr>
          <w:p w14:paraId="02BB0760" w14:textId="77777777" w:rsidR="00B369DE" w:rsidRDefault="00B369DE">
            <w:pPr>
              <w:pStyle w:val="Heading2"/>
              <w:spacing w:before="0" w:after="0"/>
              <w:rPr>
                <w:rFonts w:cs="Arial"/>
                <w:sz w:val="22"/>
              </w:rPr>
            </w:pPr>
            <w:r>
              <w:rPr>
                <w:rFonts w:cs="Arial"/>
                <w:sz w:val="22"/>
              </w:rPr>
              <w:t>Retention Action</w:t>
            </w:r>
          </w:p>
        </w:tc>
        <w:tc>
          <w:tcPr>
            <w:tcW w:w="3014" w:type="dxa"/>
            <w:tcBorders>
              <w:bottom w:val="double" w:sz="4" w:space="0" w:color="auto"/>
            </w:tcBorders>
          </w:tcPr>
          <w:p w14:paraId="5C169E47" w14:textId="77777777" w:rsidR="00B369DE" w:rsidRDefault="00B369DE">
            <w:pPr>
              <w:pStyle w:val="Heading2"/>
              <w:spacing w:before="0" w:after="0"/>
              <w:rPr>
                <w:rFonts w:cs="Arial"/>
                <w:sz w:val="22"/>
              </w:rPr>
            </w:pPr>
            <w:r>
              <w:rPr>
                <w:rFonts w:cs="Arial"/>
                <w:sz w:val="22"/>
              </w:rPr>
              <w:t>Examples of Records</w:t>
            </w:r>
          </w:p>
        </w:tc>
        <w:tc>
          <w:tcPr>
            <w:tcW w:w="3027" w:type="dxa"/>
            <w:tcBorders>
              <w:bottom w:val="double" w:sz="4" w:space="0" w:color="auto"/>
            </w:tcBorders>
          </w:tcPr>
          <w:p w14:paraId="6AC2F0AB" w14:textId="77777777" w:rsidR="00B369DE" w:rsidRDefault="00B369DE">
            <w:pPr>
              <w:pStyle w:val="Heading2"/>
              <w:spacing w:before="0" w:after="0"/>
              <w:rPr>
                <w:rFonts w:cs="Arial"/>
                <w:sz w:val="22"/>
              </w:rPr>
            </w:pPr>
            <w:r>
              <w:rPr>
                <w:rFonts w:cs="Arial"/>
                <w:sz w:val="22"/>
              </w:rPr>
              <w:t>Notes</w:t>
            </w:r>
          </w:p>
        </w:tc>
      </w:tr>
      <w:tr w:rsidR="00B369DE" w14:paraId="6026CC2A" w14:textId="77777777" w:rsidTr="00A35828">
        <w:tc>
          <w:tcPr>
            <w:tcW w:w="1003" w:type="dxa"/>
            <w:tcBorders>
              <w:top w:val="double" w:sz="4" w:space="0" w:color="auto"/>
            </w:tcBorders>
          </w:tcPr>
          <w:p w14:paraId="02145258" w14:textId="77777777" w:rsidR="00B369DE" w:rsidRDefault="00B369DE">
            <w:pPr>
              <w:pStyle w:val="Heading2"/>
              <w:spacing w:before="0" w:after="0"/>
              <w:rPr>
                <w:rFonts w:cs="Arial"/>
                <w:sz w:val="22"/>
              </w:rPr>
            </w:pPr>
            <w:r>
              <w:rPr>
                <w:rFonts w:cs="Arial"/>
                <w:sz w:val="22"/>
              </w:rPr>
              <w:t>12.1</w:t>
            </w:r>
          </w:p>
        </w:tc>
        <w:tc>
          <w:tcPr>
            <w:tcW w:w="3713" w:type="dxa"/>
            <w:gridSpan w:val="2"/>
            <w:tcBorders>
              <w:top w:val="double" w:sz="4" w:space="0" w:color="auto"/>
            </w:tcBorders>
          </w:tcPr>
          <w:p w14:paraId="60A7BD7A" w14:textId="77777777" w:rsidR="00B369DE" w:rsidRDefault="00B369DE">
            <w:pPr>
              <w:pStyle w:val="Heading2"/>
              <w:spacing w:before="0" w:after="0" w:line="240" w:lineRule="exact"/>
              <w:rPr>
                <w:rFonts w:cs="Arial"/>
                <w:sz w:val="22"/>
              </w:rPr>
            </w:pPr>
            <w:r>
              <w:rPr>
                <w:rFonts w:cs="Arial"/>
                <w:sz w:val="22"/>
              </w:rPr>
              <w:t>Council and Committee Meetings</w:t>
            </w:r>
          </w:p>
        </w:tc>
        <w:tc>
          <w:tcPr>
            <w:tcW w:w="3191" w:type="dxa"/>
            <w:tcBorders>
              <w:top w:val="double" w:sz="4" w:space="0" w:color="auto"/>
            </w:tcBorders>
          </w:tcPr>
          <w:p w14:paraId="1E1CE46A" w14:textId="77777777" w:rsidR="00B369DE" w:rsidRDefault="00B369DE">
            <w:pPr>
              <w:pStyle w:val="Heading2"/>
              <w:spacing w:before="0" w:after="0"/>
              <w:rPr>
                <w:rFonts w:cs="Arial"/>
                <w:b w:val="0"/>
                <w:bCs/>
                <w:sz w:val="22"/>
              </w:rPr>
            </w:pPr>
          </w:p>
        </w:tc>
        <w:tc>
          <w:tcPr>
            <w:tcW w:w="3014" w:type="dxa"/>
            <w:tcBorders>
              <w:top w:val="double" w:sz="4" w:space="0" w:color="auto"/>
            </w:tcBorders>
          </w:tcPr>
          <w:p w14:paraId="557380FC" w14:textId="77777777" w:rsidR="00B369DE" w:rsidRDefault="00B369DE">
            <w:pPr>
              <w:pStyle w:val="Heading2"/>
              <w:spacing w:before="0" w:after="0"/>
              <w:rPr>
                <w:rFonts w:cs="Arial"/>
                <w:sz w:val="22"/>
              </w:rPr>
            </w:pPr>
          </w:p>
        </w:tc>
        <w:tc>
          <w:tcPr>
            <w:tcW w:w="3027" w:type="dxa"/>
            <w:tcBorders>
              <w:top w:val="double" w:sz="4" w:space="0" w:color="auto"/>
            </w:tcBorders>
          </w:tcPr>
          <w:p w14:paraId="4B283284" w14:textId="77777777" w:rsidR="00B369DE" w:rsidRDefault="00B369DE">
            <w:pPr>
              <w:pStyle w:val="Heading2"/>
              <w:spacing w:before="0" w:after="0"/>
              <w:rPr>
                <w:rFonts w:cs="Arial"/>
                <w:sz w:val="22"/>
              </w:rPr>
            </w:pPr>
          </w:p>
        </w:tc>
      </w:tr>
      <w:tr w:rsidR="00A35828" w14:paraId="0AC7B416" w14:textId="77777777" w:rsidTr="00A35828">
        <w:trPr>
          <w:trHeight w:val="393"/>
        </w:trPr>
        <w:tc>
          <w:tcPr>
            <w:tcW w:w="1003" w:type="dxa"/>
          </w:tcPr>
          <w:p w14:paraId="4B735BC5" w14:textId="77777777" w:rsidR="00A35828" w:rsidRDefault="00A35828" w:rsidP="00A35828">
            <w:pPr>
              <w:pStyle w:val="Heading2"/>
              <w:spacing w:before="0" w:after="0"/>
              <w:rPr>
                <w:rFonts w:cs="Arial"/>
                <w:b w:val="0"/>
                <w:bCs/>
                <w:sz w:val="22"/>
              </w:rPr>
            </w:pPr>
            <w:r>
              <w:rPr>
                <w:rFonts w:cs="Arial"/>
                <w:b w:val="0"/>
                <w:bCs/>
                <w:sz w:val="22"/>
              </w:rPr>
              <w:t>12.1.1</w:t>
            </w:r>
          </w:p>
        </w:tc>
        <w:tc>
          <w:tcPr>
            <w:tcW w:w="3713" w:type="dxa"/>
            <w:gridSpan w:val="2"/>
          </w:tcPr>
          <w:p w14:paraId="23947FB7" w14:textId="77777777" w:rsidR="00A35828" w:rsidRDefault="00A35828" w:rsidP="00A35828">
            <w:pPr>
              <w:pStyle w:val="Heading2"/>
              <w:spacing w:before="0" w:after="0"/>
              <w:rPr>
                <w:rFonts w:cs="Arial"/>
                <w:b w:val="0"/>
                <w:bCs/>
                <w:sz w:val="22"/>
              </w:rPr>
            </w:pPr>
            <w:r>
              <w:rPr>
                <w:rFonts w:cs="Arial"/>
                <w:b w:val="0"/>
                <w:bCs/>
                <w:sz w:val="22"/>
              </w:rPr>
              <w:t>The process of preparing business for Council consideration and</w:t>
            </w:r>
            <w:r>
              <w:rPr>
                <w:rFonts w:cs="Arial"/>
                <w:sz w:val="22"/>
              </w:rPr>
              <w:t xml:space="preserve"> </w:t>
            </w:r>
            <w:r>
              <w:rPr>
                <w:rFonts w:cs="Arial"/>
                <w:b w:val="0"/>
                <w:bCs/>
                <w:sz w:val="22"/>
              </w:rPr>
              <w:t>making the record of discussion debate and resolution.</w:t>
            </w:r>
            <w:r>
              <w:rPr>
                <w:rFonts w:cs="Arial"/>
                <w:b w:val="0"/>
                <w:bCs/>
                <w:sz w:val="22"/>
              </w:rPr>
              <w:tab/>
            </w:r>
          </w:p>
        </w:tc>
        <w:tc>
          <w:tcPr>
            <w:tcW w:w="3191" w:type="dxa"/>
          </w:tcPr>
          <w:p w14:paraId="12F45F95" w14:textId="77777777" w:rsidR="00A35828" w:rsidRDefault="00A35828" w:rsidP="00A35828">
            <w:pPr>
              <w:pStyle w:val="Heading2"/>
              <w:spacing w:before="0" w:after="0"/>
              <w:rPr>
                <w:rFonts w:cs="Arial"/>
                <w:sz w:val="22"/>
              </w:rPr>
            </w:pPr>
            <w:r>
              <w:rPr>
                <w:rFonts w:cs="Arial"/>
                <w:sz w:val="22"/>
              </w:rPr>
              <w:t xml:space="preserve">Permanent </w:t>
            </w:r>
            <w:r>
              <w:rPr>
                <w:rFonts w:cs="Arial"/>
                <w:b w:val="0"/>
                <w:bCs/>
                <w:sz w:val="22"/>
              </w:rPr>
              <w:t xml:space="preserve">maintained in Strong-room </w:t>
            </w:r>
            <w:r w:rsidRPr="00E91001">
              <w:rPr>
                <w:rFonts w:cs="Arial"/>
                <w:b w:val="0"/>
                <w:bCs/>
                <w:sz w:val="22"/>
              </w:rPr>
              <w:t xml:space="preserve">or transfer to County Record Office </w:t>
            </w:r>
            <w:r>
              <w:rPr>
                <w:rFonts w:cs="Arial"/>
                <w:b w:val="0"/>
                <w:bCs/>
                <w:sz w:val="22"/>
              </w:rPr>
              <w:t>after</w:t>
            </w:r>
            <w:r>
              <w:rPr>
                <w:rFonts w:cs="Arial"/>
                <w:sz w:val="22"/>
              </w:rPr>
              <w:t xml:space="preserve"> </w:t>
            </w:r>
            <w:r>
              <w:rPr>
                <w:rFonts w:cs="Arial"/>
                <w:b w:val="0"/>
                <w:bCs/>
                <w:sz w:val="22"/>
              </w:rPr>
              <w:t>administrative use has been concluded.</w:t>
            </w:r>
            <w:r>
              <w:rPr>
                <w:rFonts w:cs="Arial"/>
                <w:sz w:val="22"/>
              </w:rPr>
              <w:tab/>
            </w:r>
          </w:p>
        </w:tc>
        <w:tc>
          <w:tcPr>
            <w:tcW w:w="3014" w:type="dxa"/>
          </w:tcPr>
          <w:p w14:paraId="44039146" w14:textId="77777777" w:rsidR="00A35828" w:rsidRDefault="00A35828" w:rsidP="00A35828">
            <w:pPr>
              <w:pStyle w:val="Footer"/>
              <w:tabs>
                <w:tab w:val="clear" w:pos="4153"/>
                <w:tab w:val="clear" w:pos="8306"/>
              </w:tabs>
              <w:rPr>
                <w:rFonts w:ascii="Arial" w:hAnsi="Arial" w:cs="Arial"/>
                <w:sz w:val="22"/>
              </w:rPr>
            </w:pPr>
            <w:r>
              <w:rPr>
                <w:rFonts w:ascii="Arial" w:hAnsi="Arial" w:cs="Arial"/>
                <w:sz w:val="22"/>
              </w:rPr>
              <w:t>Council Minutes, Agendas, business papers, Council Notice Papers and Proceedings, Indexes, Committee Minutes, Registers of Delegation to</w:t>
            </w:r>
          </w:p>
          <w:p w14:paraId="57E90278" w14:textId="77777777" w:rsidR="00A35828" w:rsidRDefault="00A35828" w:rsidP="00A35828">
            <w:pPr>
              <w:pStyle w:val="Footer"/>
              <w:tabs>
                <w:tab w:val="clear" w:pos="4153"/>
                <w:tab w:val="clear" w:pos="8306"/>
              </w:tabs>
              <w:rPr>
                <w:rFonts w:cs="Arial"/>
                <w:b/>
                <w:bCs/>
                <w:sz w:val="22"/>
              </w:rPr>
            </w:pPr>
            <w:r>
              <w:rPr>
                <w:rFonts w:ascii="Arial" w:hAnsi="Arial" w:cs="Arial"/>
                <w:sz w:val="22"/>
              </w:rPr>
              <w:t xml:space="preserve">Committees, </w:t>
            </w:r>
          </w:p>
          <w:p w14:paraId="21109FD8" w14:textId="77777777" w:rsidR="00A35828" w:rsidRDefault="00A35828" w:rsidP="00A35828">
            <w:pPr>
              <w:pStyle w:val="Heading2"/>
              <w:spacing w:before="0" w:after="0"/>
              <w:rPr>
                <w:rFonts w:cs="Arial"/>
                <w:b w:val="0"/>
                <w:bCs/>
                <w:sz w:val="22"/>
              </w:rPr>
            </w:pPr>
          </w:p>
        </w:tc>
        <w:tc>
          <w:tcPr>
            <w:tcW w:w="3027" w:type="dxa"/>
          </w:tcPr>
          <w:p w14:paraId="15D0EAAD" w14:textId="4D4FDAB2" w:rsidR="00A35828" w:rsidRPr="00A35828" w:rsidRDefault="00A35828" w:rsidP="00A35828">
            <w:pPr>
              <w:pStyle w:val="Heading2"/>
              <w:spacing w:before="0" w:after="0"/>
              <w:rPr>
                <w:rFonts w:cs="Arial"/>
                <w:b w:val="0"/>
                <w:bCs/>
                <w:sz w:val="22"/>
              </w:rPr>
            </w:pPr>
            <w:r w:rsidRPr="00A35828">
              <w:rPr>
                <w:rFonts w:cs="Arial"/>
                <w:b w:val="0"/>
                <w:bCs/>
                <w:sz w:val="22"/>
                <w:szCs w:val="22"/>
                <w:lang w:val="en-US"/>
              </w:rPr>
              <w:t>Common practice</w:t>
            </w:r>
          </w:p>
        </w:tc>
      </w:tr>
      <w:tr w:rsidR="00A35828" w14:paraId="5A42032B" w14:textId="77777777" w:rsidTr="00A35828">
        <w:trPr>
          <w:trHeight w:val="393"/>
        </w:trPr>
        <w:tc>
          <w:tcPr>
            <w:tcW w:w="1003" w:type="dxa"/>
          </w:tcPr>
          <w:p w14:paraId="2A545D2D" w14:textId="77777777" w:rsidR="00A35828" w:rsidRDefault="00A35828" w:rsidP="00A35828">
            <w:pPr>
              <w:pStyle w:val="Heading2"/>
              <w:spacing w:before="0" w:after="0"/>
              <w:rPr>
                <w:rFonts w:cs="Arial"/>
                <w:b w:val="0"/>
                <w:bCs/>
                <w:sz w:val="22"/>
              </w:rPr>
            </w:pPr>
            <w:r>
              <w:rPr>
                <w:rFonts w:cs="Arial"/>
                <w:b w:val="0"/>
                <w:bCs/>
                <w:sz w:val="22"/>
              </w:rPr>
              <w:t>12.1.2</w:t>
            </w:r>
          </w:p>
        </w:tc>
        <w:tc>
          <w:tcPr>
            <w:tcW w:w="3713" w:type="dxa"/>
            <w:gridSpan w:val="2"/>
          </w:tcPr>
          <w:p w14:paraId="01874F22" w14:textId="77777777" w:rsidR="00A35828" w:rsidRDefault="00A35828" w:rsidP="00A35828">
            <w:pPr>
              <w:pStyle w:val="Heading2"/>
              <w:spacing w:before="0" w:after="0"/>
              <w:rPr>
                <w:rFonts w:cs="Arial"/>
                <w:b w:val="0"/>
                <w:bCs/>
                <w:sz w:val="22"/>
              </w:rPr>
            </w:pPr>
            <w:r>
              <w:rPr>
                <w:rFonts w:cs="Arial"/>
                <w:b w:val="0"/>
                <w:bCs/>
                <w:sz w:val="22"/>
              </w:rPr>
              <w:t>Minute Taking</w:t>
            </w:r>
            <w:r>
              <w:rPr>
                <w:rFonts w:cs="Arial"/>
                <w:b w:val="0"/>
                <w:bCs/>
                <w:sz w:val="22"/>
              </w:rPr>
              <w:tab/>
            </w:r>
          </w:p>
        </w:tc>
        <w:tc>
          <w:tcPr>
            <w:tcW w:w="3191" w:type="dxa"/>
          </w:tcPr>
          <w:p w14:paraId="3EF37F47" w14:textId="77777777" w:rsidR="00A35828" w:rsidRDefault="00A35828" w:rsidP="00A35828">
            <w:pPr>
              <w:pStyle w:val="Heading2"/>
              <w:spacing w:before="0" w:after="0"/>
              <w:rPr>
                <w:rFonts w:cs="Arial"/>
                <w:b w:val="0"/>
                <w:bCs/>
                <w:sz w:val="22"/>
              </w:rPr>
            </w:pPr>
            <w:r>
              <w:rPr>
                <w:rFonts w:cs="Arial"/>
                <w:b w:val="0"/>
                <w:bCs/>
                <w:sz w:val="22"/>
              </w:rPr>
              <w:t>Destroy once the minutes have been confirmed</w:t>
            </w:r>
            <w:r>
              <w:rPr>
                <w:rFonts w:cs="Arial"/>
                <w:b w:val="0"/>
                <w:bCs/>
                <w:sz w:val="22"/>
              </w:rPr>
              <w:tab/>
            </w:r>
          </w:p>
        </w:tc>
        <w:tc>
          <w:tcPr>
            <w:tcW w:w="3014" w:type="dxa"/>
          </w:tcPr>
          <w:p w14:paraId="1E669BEA" w14:textId="77777777" w:rsidR="00A35828" w:rsidRDefault="00A35828" w:rsidP="00A35828">
            <w:pPr>
              <w:pStyle w:val="Footer"/>
              <w:tabs>
                <w:tab w:val="clear" w:pos="4153"/>
                <w:tab w:val="clear" w:pos="8306"/>
              </w:tabs>
              <w:rPr>
                <w:rFonts w:ascii="Arial" w:hAnsi="Arial" w:cs="Arial"/>
                <w:sz w:val="22"/>
              </w:rPr>
            </w:pPr>
            <w:r>
              <w:rPr>
                <w:rFonts w:ascii="Arial" w:hAnsi="Arial" w:cs="Arial"/>
                <w:sz w:val="22"/>
              </w:rPr>
              <w:t>Draft, rough Minutes and Notes of Meetings.</w:t>
            </w:r>
            <w:r>
              <w:rPr>
                <w:rFonts w:ascii="Arial" w:hAnsi="Arial" w:cs="Arial"/>
                <w:sz w:val="22"/>
              </w:rPr>
              <w:tab/>
            </w:r>
          </w:p>
        </w:tc>
        <w:tc>
          <w:tcPr>
            <w:tcW w:w="3027" w:type="dxa"/>
          </w:tcPr>
          <w:p w14:paraId="61782C22" w14:textId="2531D0F5" w:rsidR="00A35828" w:rsidRPr="00A35828" w:rsidRDefault="00A35828" w:rsidP="00A35828">
            <w:pPr>
              <w:pStyle w:val="Heading2"/>
              <w:spacing w:before="0" w:after="0"/>
              <w:rPr>
                <w:rFonts w:cs="Arial"/>
                <w:b w:val="0"/>
                <w:bCs/>
                <w:sz w:val="22"/>
              </w:rPr>
            </w:pPr>
            <w:r w:rsidRPr="00A35828">
              <w:rPr>
                <w:rFonts w:cs="Arial"/>
                <w:b w:val="0"/>
                <w:bCs/>
                <w:sz w:val="22"/>
                <w:szCs w:val="22"/>
                <w:lang w:val="en-US"/>
              </w:rPr>
              <w:t>Common practice</w:t>
            </w:r>
          </w:p>
        </w:tc>
      </w:tr>
      <w:tr w:rsidR="00E91001" w:rsidRPr="00E91001" w14:paraId="77F24647" w14:textId="77777777" w:rsidTr="00A35828">
        <w:tc>
          <w:tcPr>
            <w:tcW w:w="1010" w:type="dxa"/>
            <w:gridSpan w:val="2"/>
          </w:tcPr>
          <w:p w14:paraId="31807B43" w14:textId="77777777" w:rsidR="00E91001" w:rsidRPr="00713AD8" w:rsidRDefault="00E91001" w:rsidP="00227E77">
            <w:pPr>
              <w:rPr>
                <w:rFonts w:ascii="Arial" w:hAnsi="Arial" w:cs="Arial"/>
                <w:sz w:val="22"/>
                <w:szCs w:val="22"/>
              </w:rPr>
            </w:pPr>
            <w:r w:rsidRPr="00713AD8">
              <w:rPr>
                <w:rFonts w:ascii="Arial" w:hAnsi="Arial" w:cs="Arial"/>
                <w:sz w:val="22"/>
                <w:szCs w:val="22"/>
              </w:rPr>
              <w:t>12.1.3</w:t>
            </w:r>
          </w:p>
        </w:tc>
        <w:tc>
          <w:tcPr>
            <w:tcW w:w="3706" w:type="dxa"/>
          </w:tcPr>
          <w:p w14:paraId="29058FBC" w14:textId="77777777" w:rsidR="00E91001" w:rsidRPr="00713AD8" w:rsidRDefault="00E91001" w:rsidP="00227E77">
            <w:pPr>
              <w:rPr>
                <w:rFonts w:ascii="Arial" w:hAnsi="Arial" w:cs="Arial"/>
                <w:sz w:val="22"/>
                <w:szCs w:val="22"/>
              </w:rPr>
            </w:pPr>
            <w:r w:rsidRPr="00713AD8">
              <w:rPr>
                <w:rFonts w:ascii="Arial" w:hAnsi="Arial" w:cs="Arial"/>
                <w:sz w:val="22"/>
                <w:szCs w:val="22"/>
              </w:rPr>
              <w:t>Registers of Members Interests</w:t>
            </w:r>
          </w:p>
        </w:tc>
        <w:tc>
          <w:tcPr>
            <w:tcW w:w="3191" w:type="dxa"/>
          </w:tcPr>
          <w:p w14:paraId="5567E355" w14:textId="77777777" w:rsidR="00E91001" w:rsidRPr="00713AD8" w:rsidRDefault="00E91001" w:rsidP="00227E77">
            <w:pPr>
              <w:rPr>
                <w:rFonts w:ascii="Arial" w:hAnsi="Arial" w:cs="Arial"/>
                <w:sz w:val="22"/>
                <w:szCs w:val="22"/>
              </w:rPr>
            </w:pPr>
            <w:r w:rsidRPr="00713AD8">
              <w:rPr>
                <w:rFonts w:ascii="Arial" w:hAnsi="Arial" w:cs="Arial"/>
                <w:sz w:val="22"/>
                <w:szCs w:val="22"/>
              </w:rPr>
              <w:t>Retain while member is a member of the Council, but remove information where member no longer has the interest. Destroy when member ceases to be a member of the Council (otherwise than transitorily on re-election or re-appointment)</w:t>
            </w:r>
          </w:p>
        </w:tc>
        <w:tc>
          <w:tcPr>
            <w:tcW w:w="3014" w:type="dxa"/>
          </w:tcPr>
          <w:p w14:paraId="0D890B06" w14:textId="77777777" w:rsidR="00E91001" w:rsidRPr="00713AD8" w:rsidRDefault="00E91001" w:rsidP="00227E77">
            <w:pPr>
              <w:rPr>
                <w:rFonts w:ascii="Arial" w:hAnsi="Arial" w:cs="Arial"/>
                <w:sz w:val="22"/>
                <w:szCs w:val="22"/>
              </w:rPr>
            </w:pPr>
          </w:p>
        </w:tc>
        <w:tc>
          <w:tcPr>
            <w:tcW w:w="3027" w:type="dxa"/>
          </w:tcPr>
          <w:p w14:paraId="5D78A22B" w14:textId="0A8EBD9F" w:rsidR="00E91001" w:rsidRPr="00713AD8" w:rsidRDefault="00E91001" w:rsidP="00227E77">
            <w:pPr>
              <w:rPr>
                <w:rFonts w:ascii="Arial" w:hAnsi="Arial" w:cs="Arial"/>
                <w:sz w:val="22"/>
                <w:szCs w:val="22"/>
              </w:rPr>
            </w:pPr>
            <w:r w:rsidRPr="00713AD8">
              <w:rPr>
                <w:rFonts w:ascii="Arial" w:hAnsi="Arial" w:cs="Arial"/>
                <w:sz w:val="22"/>
                <w:szCs w:val="22"/>
              </w:rPr>
              <w:t xml:space="preserve">Section 29 </w:t>
            </w:r>
            <w:r w:rsidR="002A4176">
              <w:rPr>
                <w:rFonts w:ascii="Arial" w:hAnsi="Arial" w:cs="Arial"/>
                <w:sz w:val="22"/>
                <w:szCs w:val="22"/>
              </w:rPr>
              <w:t xml:space="preserve">of the </w:t>
            </w:r>
            <w:r w:rsidRPr="00713AD8">
              <w:rPr>
                <w:rFonts w:ascii="Arial" w:hAnsi="Arial" w:cs="Arial"/>
                <w:sz w:val="22"/>
                <w:szCs w:val="22"/>
              </w:rPr>
              <w:t>Localism Act 2011</w:t>
            </w:r>
          </w:p>
        </w:tc>
      </w:tr>
      <w:tr w:rsidR="00E91001" w14:paraId="34B7546C" w14:textId="77777777" w:rsidTr="00A35828">
        <w:tc>
          <w:tcPr>
            <w:tcW w:w="1010" w:type="dxa"/>
            <w:gridSpan w:val="2"/>
          </w:tcPr>
          <w:p w14:paraId="247EF8E5" w14:textId="77777777" w:rsidR="00E91001" w:rsidRPr="00713AD8" w:rsidRDefault="00E91001" w:rsidP="00227E77">
            <w:pPr>
              <w:rPr>
                <w:rFonts w:ascii="Arial" w:hAnsi="Arial" w:cs="Arial"/>
                <w:sz w:val="22"/>
                <w:szCs w:val="22"/>
              </w:rPr>
            </w:pPr>
            <w:r w:rsidRPr="00713AD8">
              <w:rPr>
                <w:rFonts w:ascii="Arial" w:hAnsi="Arial" w:cs="Arial"/>
                <w:sz w:val="22"/>
                <w:szCs w:val="22"/>
              </w:rPr>
              <w:t>12.1.4</w:t>
            </w:r>
          </w:p>
        </w:tc>
        <w:tc>
          <w:tcPr>
            <w:tcW w:w="3706" w:type="dxa"/>
          </w:tcPr>
          <w:p w14:paraId="361F40A2" w14:textId="77777777" w:rsidR="00E91001" w:rsidRPr="00713AD8" w:rsidRDefault="00E91001" w:rsidP="00227E77">
            <w:pPr>
              <w:rPr>
                <w:rFonts w:ascii="Arial" w:hAnsi="Arial" w:cs="Arial"/>
                <w:sz w:val="22"/>
                <w:szCs w:val="22"/>
              </w:rPr>
            </w:pPr>
            <w:r w:rsidRPr="00713AD8">
              <w:rPr>
                <w:rFonts w:ascii="Arial" w:hAnsi="Arial" w:cs="Arial"/>
                <w:sz w:val="22"/>
                <w:szCs w:val="22"/>
              </w:rPr>
              <w:t>Members’ expenses claims</w:t>
            </w:r>
          </w:p>
        </w:tc>
        <w:tc>
          <w:tcPr>
            <w:tcW w:w="3191" w:type="dxa"/>
          </w:tcPr>
          <w:p w14:paraId="67FF5FB7" w14:textId="229F663D" w:rsidR="00E91001" w:rsidRPr="00713AD8" w:rsidRDefault="00E91001" w:rsidP="00227E77">
            <w:pPr>
              <w:rPr>
                <w:rFonts w:ascii="Arial" w:hAnsi="Arial" w:cs="Arial"/>
                <w:sz w:val="22"/>
                <w:szCs w:val="22"/>
              </w:rPr>
            </w:pPr>
            <w:r w:rsidRPr="00713AD8">
              <w:rPr>
                <w:rFonts w:ascii="Arial" w:hAnsi="Arial" w:cs="Arial"/>
                <w:sz w:val="22"/>
                <w:szCs w:val="22"/>
              </w:rPr>
              <w:t xml:space="preserve">Retain for </w:t>
            </w:r>
            <w:r w:rsidR="00423D93">
              <w:rPr>
                <w:rFonts w:ascii="Arial" w:hAnsi="Arial" w:cs="Arial"/>
                <w:sz w:val="22"/>
                <w:szCs w:val="22"/>
              </w:rPr>
              <w:t>s</w:t>
            </w:r>
            <w:r w:rsidRPr="00713AD8">
              <w:rPr>
                <w:rFonts w:ascii="Arial" w:hAnsi="Arial" w:cs="Arial"/>
                <w:sz w:val="22"/>
                <w:szCs w:val="22"/>
              </w:rPr>
              <w:t>ix years; then destroy</w:t>
            </w:r>
          </w:p>
        </w:tc>
        <w:tc>
          <w:tcPr>
            <w:tcW w:w="3014" w:type="dxa"/>
          </w:tcPr>
          <w:p w14:paraId="4B07D9A7" w14:textId="77777777" w:rsidR="00E91001" w:rsidRPr="00713AD8" w:rsidRDefault="00E91001" w:rsidP="00227E77">
            <w:pPr>
              <w:rPr>
                <w:sz w:val="22"/>
                <w:szCs w:val="22"/>
              </w:rPr>
            </w:pPr>
          </w:p>
        </w:tc>
        <w:tc>
          <w:tcPr>
            <w:tcW w:w="3027" w:type="dxa"/>
          </w:tcPr>
          <w:p w14:paraId="0735C446" w14:textId="77777777" w:rsidR="00E91001" w:rsidRPr="00713AD8" w:rsidRDefault="00E91001" w:rsidP="00227E77">
            <w:pPr>
              <w:rPr>
                <w:sz w:val="22"/>
                <w:szCs w:val="22"/>
              </w:rPr>
            </w:pPr>
          </w:p>
        </w:tc>
      </w:tr>
    </w:tbl>
    <w:p w14:paraId="782E8667" w14:textId="77777777" w:rsidR="00993438" w:rsidRDefault="0099343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firstRow="0" w:lastRow="0" w:firstColumn="0" w:lastColumn="0" w:noHBand="0" w:noVBand="0"/>
      </w:tblPr>
      <w:tblGrid>
        <w:gridCol w:w="1005"/>
        <w:gridCol w:w="7"/>
        <w:gridCol w:w="3705"/>
        <w:gridCol w:w="3199"/>
        <w:gridCol w:w="3013"/>
        <w:gridCol w:w="3019"/>
      </w:tblGrid>
      <w:tr w:rsidR="00993438" w14:paraId="664748B9" w14:textId="77777777" w:rsidTr="00227E77">
        <w:tc>
          <w:tcPr>
            <w:tcW w:w="1008" w:type="dxa"/>
            <w:tcBorders>
              <w:bottom w:val="double" w:sz="4" w:space="0" w:color="auto"/>
            </w:tcBorders>
          </w:tcPr>
          <w:p w14:paraId="2BE70F16" w14:textId="77777777" w:rsidR="00993438" w:rsidRDefault="00993438" w:rsidP="0041036A">
            <w:pPr>
              <w:pStyle w:val="Heading2"/>
              <w:spacing w:before="0" w:after="0"/>
              <w:rPr>
                <w:rFonts w:cs="Arial"/>
                <w:sz w:val="22"/>
              </w:rPr>
            </w:pPr>
            <w:r>
              <w:rPr>
                <w:rFonts w:cs="Arial"/>
                <w:sz w:val="22"/>
              </w:rPr>
              <w:lastRenderedPageBreak/>
              <w:t>Ref No</w:t>
            </w:r>
          </w:p>
        </w:tc>
        <w:tc>
          <w:tcPr>
            <w:tcW w:w="3780" w:type="dxa"/>
            <w:gridSpan w:val="2"/>
            <w:tcBorders>
              <w:bottom w:val="double" w:sz="4" w:space="0" w:color="auto"/>
            </w:tcBorders>
          </w:tcPr>
          <w:p w14:paraId="5A3A8799" w14:textId="77777777" w:rsidR="00993438" w:rsidRDefault="00993438" w:rsidP="00227E77">
            <w:pPr>
              <w:pStyle w:val="Heading2"/>
              <w:spacing w:before="0" w:after="0"/>
              <w:rPr>
                <w:rFonts w:cs="Arial"/>
                <w:sz w:val="22"/>
              </w:rPr>
            </w:pPr>
            <w:r>
              <w:rPr>
                <w:rFonts w:cs="Arial"/>
                <w:sz w:val="22"/>
              </w:rPr>
              <w:t>Function Description</w:t>
            </w:r>
          </w:p>
        </w:tc>
        <w:tc>
          <w:tcPr>
            <w:tcW w:w="3240" w:type="dxa"/>
            <w:tcBorders>
              <w:bottom w:val="double" w:sz="4" w:space="0" w:color="auto"/>
            </w:tcBorders>
          </w:tcPr>
          <w:p w14:paraId="1270D2CC" w14:textId="77777777" w:rsidR="00993438" w:rsidRDefault="00993438" w:rsidP="00227E77">
            <w:pPr>
              <w:pStyle w:val="Heading2"/>
              <w:spacing w:before="0" w:after="0"/>
              <w:rPr>
                <w:rFonts w:cs="Arial"/>
                <w:sz w:val="22"/>
              </w:rPr>
            </w:pPr>
            <w:r>
              <w:rPr>
                <w:rFonts w:cs="Arial"/>
                <w:sz w:val="22"/>
              </w:rPr>
              <w:t>Retention Action</w:t>
            </w:r>
          </w:p>
        </w:tc>
        <w:tc>
          <w:tcPr>
            <w:tcW w:w="3060" w:type="dxa"/>
            <w:tcBorders>
              <w:bottom w:val="double" w:sz="4" w:space="0" w:color="auto"/>
            </w:tcBorders>
          </w:tcPr>
          <w:p w14:paraId="0D53AA43" w14:textId="77777777" w:rsidR="00993438" w:rsidRDefault="00993438" w:rsidP="00227E77">
            <w:pPr>
              <w:pStyle w:val="Heading2"/>
              <w:spacing w:before="0" w:after="0"/>
              <w:rPr>
                <w:rFonts w:cs="Arial"/>
                <w:sz w:val="22"/>
              </w:rPr>
            </w:pPr>
            <w:r>
              <w:rPr>
                <w:rFonts w:cs="Arial"/>
                <w:sz w:val="22"/>
              </w:rPr>
              <w:t>Examples of Records</w:t>
            </w:r>
          </w:p>
        </w:tc>
        <w:tc>
          <w:tcPr>
            <w:tcW w:w="3086" w:type="dxa"/>
            <w:tcBorders>
              <w:bottom w:val="double" w:sz="4" w:space="0" w:color="auto"/>
            </w:tcBorders>
          </w:tcPr>
          <w:p w14:paraId="5DB7911F" w14:textId="77777777" w:rsidR="00993438" w:rsidRDefault="00993438" w:rsidP="00227E77">
            <w:pPr>
              <w:pStyle w:val="Heading2"/>
              <w:spacing w:before="0" w:after="0"/>
              <w:rPr>
                <w:rFonts w:cs="Arial"/>
                <w:sz w:val="22"/>
              </w:rPr>
            </w:pPr>
            <w:r>
              <w:rPr>
                <w:rFonts w:cs="Arial"/>
                <w:sz w:val="22"/>
              </w:rPr>
              <w:t>Notes</w:t>
            </w:r>
          </w:p>
        </w:tc>
      </w:tr>
      <w:tr w:rsidR="00E91001" w14:paraId="4F0790FB" w14:textId="77777777">
        <w:tc>
          <w:tcPr>
            <w:tcW w:w="1015" w:type="dxa"/>
            <w:gridSpan w:val="2"/>
          </w:tcPr>
          <w:p w14:paraId="57BDC1B7" w14:textId="77777777" w:rsidR="00E91001" w:rsidRDefault="00E91001">
            <w:pPr>
              <w:numPr>
                <w:ilvl w:val="12"/>
                <w:numId w:val="0"/>
              </w:numPr>
              <w:ind w:right="67"/>
              <w:rPr>
                <w:rFonts w:ascii="Arial" w:hAnsi="Arial" w:cs="Arial"/>
                <w:color w:val="000000"/>
                <w:sz w:val="22"/>
              </w:rPr>
            </w:pPr>
            <w:r w:rsidRPr="00E91001">
              <w:rPr>
                <w:rFonts w:ascii="Arial" w:hAnsi="Arial" w:cs="Arial"/>
                <w:color w:val="000000"/>
                <w:sz w:val="22"/>
              </w:rPr>
              <w:t>12.2</w:t>
            </w:r>
          </w:p>
        </w:tc>
        <w:tc>
          <w:tcPr>
            <w:tcW w:w="3773" w:type="dxa"/>
          </w:tcPr>
          <w:p w14:paraId="25BD6186" w14:textId="77777777" w:rsidR="00E91001" w:rsidRPr="00E91001" w:rsidRDefault="00E91001" w:rsidP="00227E77">
            <w:pPr>
              <w:pStyle w:val="Heading2"/>
              <w:spacing w:before="0" w:after="0"/>
              <w:rPr>
                <w:rFonts w:cs="Arial"/>
                <w:b w:val="0"/>
                <w:bCs/>
                <w:sz w:val="22"/>
              </w:rPr>
            </w:pPr>
            <w:r w:rsidRPr="00E91001">
              <w:rPr>
                <w:rFonts w:cs="Arial"/>
                <w:b w:val="0"/>
                <w:bCs/>
                <w:sz w:val="22"/>
              </w:rPr>
              <w:t>Legal Orders and related documents</w:t>
            </w:r>
          </w:p>
        </w:tc>
        <w:tc>
          <w:tcPr>
            <w:tcW w:w="3240" w:type="dxa"/>
          </w:tcPr>
          <w:p w14:paraId="6D531590" w14:textId="77777777" w:rsidR="00E91001" w:rsidRPr="00E91001" w:rsidRDefault="00E91001" w:rsidP="00E91001">
            <w:pPr>
              <w:numPr>
                <w:ilvl w:val="12"/>
                <w:numId w:val="0"/>
              </w:numPr>
              <w:rPr>
                <w:rFonts w:ascii="Arial" w:hAnsi="Arial" w:cs="Arial"/>
                <w:color w:val="000000"/>
                <w:sz w:val="22"/>
              </w:rPr>
            </w:pPr>
            <w:r w:rsidRPr="00E91001">
              <w:rPr>
                <w:rFonts w:ascii="Arial" w:hAnsi="Arial" w:cs="Arial"/>
                <w:color w:val="000000"/>
                <w:sz w:val="22"/>
              </w:rPr>
              <w:t>For the sealed orders:</w:t>
            </w:r>
          </w:p>
          <w:p w14:paraId="276F24E2" w14:textId="488BC47C" w:rsidR="00E91001" w:rsidRPr="00E91001" w:rsidRDefault="00E91001" w:rsidP="00E91001">
            <w:pPr>
              <w:numPr>
                <w:ilvl w:val="12"/>
                <w:numId w:val="0"/>
              </w:numPr>
              <w:rPr>
                <w:rFonts w:ascii="Arial" w:hAnsi="Arial" w:cs="Arial"/>
                <w:color w:val="000000"/>
                <w:sz w:val="22"/>
              </w:rPr>
            </w:pPr>
            <w:r w:rsidRPr="00E91001">
              <w:rPr>
                <w:rFonts w:ascii="Arial" w:hAnsi="Arial" w:cs="Arial"/>
                <w:color w:val="000000"/>
                <w:sz w:val="22"/>
              </w:rPr>
              <w:t xml:space="preserve">Permanent maintained in </w:t>
            </w:r>
            <w:r w:rsidR="00423D93">
              <w:rPr>
                <w:rFonts w:ascii="Arial" w:hAnsi="Arial" w:cs="Arial"/>
                <w:color w:val="000000"/>
                <w:sz w:val="22"/>
              </w:rPr>
              <w:t>s</w:t>
            </w:r>
            <w:r w:rsidRPr="00E91001">
              <w:rPr>
                <w:rFonts w:ascii="Arial" w:hAnsi="Arial" w:cs="Arial"/>
                <w:color w:val="000000"/>
                <w:sz w:val="22"/>
              </w:rPr>
              <w:t>trong</w:t>
            </w:r>
            <w:r w:rsidR="00423D93">
              <w:rPr>
                <w:rFonts w:ascii="Arial" w:hAnsi="Arial" w:cs="Arial"/>
                <w:color w:val="000000"/>
                <w:sz w:val="22"/>
              </w:rPr>
              <w:t xml:space="preserve"> </w:t>
            </w:r>
            <w:r w:rsidRPr="00E91001">
              <w:rPr>
                <w:rFonts w:ascii="Arial" w:hAnsi="Arial" w:cs="Arial"/>
                <w:color w:val="000000"/>
                <w:sz w:val="22"/>
              </w:rPr>
              <w:t>room after</w:t>
            </w:r>
            <w:r>
              <w:rPr>
                <w:rFonts w:ascii="Arial" w:hAnsi="Arial" w:cs="Arial"/>
                <w:color w:val="000000"/>
                <w:sz w:val="22"/>
              </w:rPr>
              <w:t xml:space="preserve"> </w:t>
            </w:r>
            <w:r w:rsidRPr="00E91001">
              <w:rPr>
                <w:rFonts w:ascii="Arial" w:hAnsi="Arial" w:cs="Arial"/>
                <w:color w:val="000000"/>
                <w:sz w:val="22"/>
              </w:rPr>
              <w:t>administrative use has been concluded.</w:t>
            </w:r>
            <w:r w:rsidRPr="00E91001">
              <w:rPr>
                <w:rFonts w:ascii="Arial" w:hAnsi="Arial" w:cs="Arial"/>
                <w:color w:val="000000"/>
                <w:sz w:val="22"/>
              </w:rPr>
              <w:tab/>
            </w:r>
          </w:p>
          <w:p w14:paraId="6DE6B768" w14:textId="77777777" w:rsidR="00E91001" w:rsidRPr="00E91001" w:rsidRDefault="00E91001" w:rsidP="00E91001">
            <w:pPr>
              <w:numPr>
                <w:ilvl w:val="12"/>
                <w:numId w:val="0"/>
              </w:numPr>
              <w:rPr>
                <w:rFonts w:ascii="Arial" w:hAnsi="Arial" w:cs="Arial"/>
                <w:color w:val="000000"/>
                <w:sz w:val="22"/>
              </w:rPr>
            </w:pPr>
            <w:r w:rsidRPr="00E91001">
              <w:rPr>
                <w:rFonts w:ascii="Arial" w:hAnsi="Arial" w:cs="Arial"/>
                <w:color w:val="000000"/>
                <w:sz w:val="22"/>
              </w:rPr>
              <w:t>Supporting correspondence:</w:t>
            </w:r>
          </w:p>
          <w:p w14:paraId="471711A8" w14:textId="77777777" w:rsidR="00E91001" w:rsidRDefault="00E91001" w:rsidP="00E91001">
            <w:pPr>
              <w:numPr>
                <w:ilvl w:val="12"/>
                <w:numId w:val="0"/>
              </w:numPr>
              <w:rPr>
                <w:rFonts w:ascii="Arial" w:hAnsi="Arial" w:cs="Arial"/>
                <w:color w:val="000000"/>
                <w:sz w:val="22"/>
              </w:rPr>
            </w:pPr>
            <w:r w:rsidRPr="00E91001">
              <w:rPr>
                <w:rFonts w:ascii="Arial" w:hAnsi="Arial" w:cs="Arial"/>
                <w:color w:val="000000"/>
                <w:sz w:val="22"/>
              </w:rPr>
              <w:t>As listed below</w:t>
            </w:r>
          </w:p>
        </w:tc>
        <w:tc>
          <w:tcPr>
            <w:tcW w:w="3060" w:type="dxa"/>
          </w:tcPr>
          <w:p w14:paraId="5B0D440E" w14:textId="77777777" w:rsidR="00E91001" w:rsidRPr="00E91001" w:rsidRDefault="00E91001" w:rsidP="00E91001">
            <w:pPr>
              <w:numPr>
                <w:ilvl w:val="12"/>
                <w:numId w:val="0"/>
              </w:numPr>
              <w:tabs>
                <w:tab w:val="left" w:pos="175"/>
              </w:tabs>
              <w:rPr>
                <w:rFonts w:ascii="Arial" w:hAnsi="Arial" w:cs="Arial"/>
                <w:color w:val="000000"/>
                <w:sz w:val="22"/>
                <w:lang w:val="en-US"/>
              </w:rPr>
            </w:pPr>
            <w:r w:rsidRPr="00E91001">
              <w:rPr>
                <w:rFonts w:ascii="Arial" w:hAnsi="Arial" w:cs="Arial"/>
                <w:color w:val="000000"/>
                <w:sz w:val="22"/>
                <w:lang w:val="en-US"/>
              </w:rPr>
              <w:t>Article 4 Directions</w:t>
            </w:r>
          </w:p>
          <w:p w14:paraId="26F8A7C0" w14:textId="77777777" w:rsidR="00E91001" w:rsidRPr="00E91001" w:rsidRDefault="00E91001" w:rsidP="00E91001">
            <w:pPr>
              <w:numPr>
                <w:ilvl w:val="12"/>
                <w:numId w:val="0"/>
              </w:numPr>
              <w:tabs>
                <w:tab w:val="left" w:pos="175"/>
              </w:tabs>
              <w:rPr>
                <w:rFonts w:ascii="Arial" w:hAnsi="Arial" w:cs="Arial"/>
                <w:color w:val="000000"/>
                <w:sz w:val="22"/>
                <w:lang w:val="en-US"/>
              </w:rPr>
            </w:pPr>
            <w:r w:rsidRPr="00E91001">
              <w:rPr>
                <w:rFonts w:ascii="Arial" w:hAnsi="Arial" w:cs="Arial"/>
                <w:color w:val="000000"/>
                <w:sz w:val="22"/>
                <w:lang w:val="en-US"/>
              </w:rPr>
              <w:t>Car Parking Orders</w:t>
            </w:r>
          </w:p>
          <w:p w14:paraId="2C484259" w14:textId="77777777" w:rsidR="00E91001" w:rsidRPr="00E91001" w:rsidRDefault="00E91001" w:rsidP="00E91001">
            <w:pPr>
              <w:numPr>
                <w:ilvl w:val="12"/>
                <w:numId w:val="0"/>
              </w:numPr>
              <w:tabs>
                <w:tab w:val="left" w:pos="175"/>
              </w:tabs>
              <w:rPr>
                <w:rFonts w:ascii="Arial" w:hAnsi="Arial" w:cs="Arial"/>
                <w:color w:val="000000"/>
                <w:sz w:val="22"/>
                <w:lang w:val="en-US"/>
              </w:rPr>
            </w:pPr>
            <w:r w:rsidRPr="00E91001">
              <w:rPr>
                <w:rFonts w:ascii="Arial" w:hAnsi="Arial" w:cs="Arial"/>
                <w:color w:val="000000"/>
                <w:sz w:val="22"/>
                <w:lang w:val="en-US"/>
              </w:rPr>
              <w:t>Public Path Orders</w:t>
            </w:r>
          </w:p>
          <w:p w14:paraId="6B2622C0" w14:textId="77777777" w:rsidR="00E91001" w:rsidRPr="00E91001" w:rsidRDefault="00E91001" w:rsidP="00E91001">
            <w:pPr>
              <w:numPr>
                <w:ilvl w:val="12"/>
                <w:numId w:val="0"/>
              </w:numPr>
              <w:tabs>
                <w:tab w:val="left" w:pos="175"/>
              </w:tabs>
              <w:rPr>
                <w:rFonts w:ascii="Arial" w:hAnsi="Arial" w:cs="Arial"/>
                <w:color w:val="000000"/>
                <w:sz w:val="22"/>
                <w:lang w:val="en-US"/>
              </w:rPr>
            </w:pPr>
            <w:r w:rsidRPr="00E91001">
              <w:rPr>
                <w:rFonts w:ascii="Arial" w:hAnsi="Arial" w:cs="Arial"/>
                <w:color w:val="000000"/>
                <w:sz w:val="22"/>
                <w:lang w:val="en-US"/>
              </w:rPr>
              <w:t>Revocation and Modification Orders</w:t>
            </w:r>
          </w:p>
          <w:p w14:paraId="31101876" w14:textId="77777777" w:rsidR="00E91001" w:rsidRPr="00E91001" w:rsidRDefault="00E91001" w:rsidP="00E91001">
            <w:pPr>
              <w:numPr>
                <w:ilvl w:val="12"/>
                <w:numId w:val="0"/>
              </w:numPr>
              <w:tabs>
                <w:tab w:val="left" w:pos="175"/>
              </w:tabs>
              <w:rPr>
                <w:rFonts w:ascii="Arial" w:hAnsi="Arial" w:cs="Arial"/>
                <w:color w:val="000000"/>
                <w:sz w:val="22"/>
                <w:lang w:val="en-US"/>
              </w:rPr>
            </w:pPr>
            <w:r w:rsidRPr="00E91001">
              <w:rPr>
                <w:rFonts w:ascii="Arial" w:hAnsi="Arial" w:cs="Arial"/>
                <w:color w:val="000000"/>
                <w:sz w:val="22"/>
                <w:lang w:val="en-US"/>
              </w:rPr>
              <w:t>Temporary Road Closure Orders</w:t>
            </w:r>
          </w:p>
          <w:p w14:paraId="51873252" w14:textId="77777777" w:rsidR="00E91001" w:rsidRDefault="00E91001" w:rsidP="00E91001">
            <w:pPr>
              <w:numPr>
                <w:ilvl w:val="12"/>
                <w:numId w:val="0"/>
              </w:numPr>
              <w:tabs>
                <w:tab w:val="left" w:pos="175"/>
              </w:tabs>
              <w:rPr>
                <w:rFonts w:ascii="Arial" w:hAnsi="Arial" w:cs="Arial"/>
                <w:color w:val="000000"/>
                <w:sz w:val="22"/>
                <w:lang w:val="en-US"/>
              </w:rPr>
            </w:pPr>
            <w:r w:rsidRPr="00E91001">
              <w:rPr>
                <w:rFonts w:ascii="Arial" w:hAnsi="Arial" w:cs="Arial"/>
                <w:color w:val="000000"/>
                <w:sz w:val="22"/>
                <w:lang w:val="en-US"/>
              </w:rPr>
              <w:t>Tree Preservation Orders</w:t>
            </w:r>
          </w:p>
        </w:tc>
        <w:tc>
          <w:tcPr>
            <w:tcW w:w="3086" w:type="dxa"/>
          </w:tcPr>
          <w:p w14:paraId="4AA24A42" w14:textId="77777777" w:rsidR="00E91001" w:rsidRDefault="00E91001">
            <w:pPr>
              <w:numPr>
                <w:ilvl w:val="12"/>
                <w:numId w:val="0"/>
              </w:numPr>
              <w:tabs>
                <w:tab w:val="left" w:pos="175"/>
              </w:tabs>
              <w:rPr>
                <w:rFonts w:ascii="Arial" w:hAnsi="Arial" w:cs="Arial"/>
                <w:color w:val="000000"/>
                <w:sz w:val="22"/>
                <w:lang w:val="en-US"/>
              </w:rPr>
            </w:pPr>
          </w:p>
        </w:tc>
      </w:tr>
      <w:tr w:rsidR="00E91001" w14:paraId="7A402546" w14:textId="77777777">
        <w:tc>
          <w:tcPr>
            <w:tcW w:w="1015" w:type="dxa"/>
            <w:gridSpan w:val="2"/>
          </w:tcPr>
          <w:p w14:paraId="7051C034" w14:textId="77777777" w:rsidR="00E91001" w:rsidRDefault="00993438">
            <w:pPr>
              <w:numPr>
                <w:ilvl w:val="12"/>
                <w:numId w:val="0"/>
              </w:numPr>
              <w:ind w:right="67"/>
              <w:rPr>
                <w:rFonts w:ascii="Arial" w:hAnsi="Arial" w:cs="Arial"/>
                <w:color w:val="000000"/>
                <w:sz w:val="22"/>
              </w:rPr>
            </w:pPr>
            <w:r w:rsidRPr="00993438">
              <w:rPr>
                <w:rFonts w:ascii="Arial" w:hAnsi="Arial" w:cs="Arial"/>
                <w:color w:val="000000"/>
                <w:sz w:val="22"/>
              </w:rPr>
              <w:t>12.2.1</w:t>
            </w:r>
          </w:p>
        </w:tc>
        <w:tc>
          <w:tcPr>
            <w:tcW w:w="3773" w:type="dxa"/>
          </w:tcPr>
          <w:p w14:paraId="0B476EA0" w14:textId="77777777" w:rsidR="00E91001" w:rsidRPr="00993438" w:rsidRDefault="00993438" w:rsidP="003C3C56">
            <w:pPr>
              <w:pStyle w:val="Heading2"/>
              <w:numPr>
                <w:ilvl w:val="12"/>
                <w:numId w:val="0"/>
              </w:numPr>
              <w:spacing w:before="0"/>
              <w:rPr>
                <w:rFonts w:cs="Arial"/>
                <w:b w:val="0"/>
                <w:color w:val="000000"/>
                <w:sz w:val="22"/>
              </w:rPr>
            </w:pPr>
            <w:r w:rsidRPr="00993438">
              <w:rPr>
                <w:rFonts w:cs="Arial"/>
                <w:b w:val="0"/>
                <w:color w:val="000000"/>
                <w:sz w:val="22"/>
              </w:rPr>
              <w:t>Article 4 Directions</w:t>
            </w:r>
          </w:p>
        </w:tc>
        <w:tc>
          <w:tcPr>
            <w:tcW w:w="3240" w:type="dxa"/>
          </w:tcPr>
          <w:p w14:paraId="4E6B9A9C" w14:textId="77777777" w:rsidR="00E91001" w:rsidRDefault="00993438">
            <w:pPr>
              <w:numPr>
                <w:ilvl w:val="12"/>
                <w:numId w:val="0"/>
              </w:numPr>
              <w:rPr>
                <w:rFonts w:ascii="Arial" w:hAnsi="Arial" w:cs="Arial"/>
                <w:color w:val="000000"/>
                <w:sz w:val="22"/>
              </w:rPr>
            </w:pPr>
            <w:r w:rsidRPr="00993438">
              <w:rPr>
                <w:rFonts w:ascii="Arial" w:hAnsi="Arial" w:cs="Arial"/>
                <w:color w:val="000000"/>
                <w:sz w:val="22"/>
              </w:rPr>
              <w:t>Ret</w:t>
            </w:r>
            <w:r w:rsidR="00891A4D">
              <w:rPr>
                <w:rFonts w:ascii="Arial" w:hAnsi="Arial" w:cs="Arial"/>
                <w:color w:val="000000"/>
                <w:sz w:val="22"/>
              </w:rPr>
              <w:t>ain indefinitely</w:t>
            </w:r>
          </w:p>
        </w:tc>
        <w:tc>
          <w:tcPr>
            <w:tcW w:w="3060" w:type="dxa"/>
          </w:tcPr>
          <w:p w14:paraId="11172C24" w14:textId="77777777" w:rsidR="00E91001" w:rsidRDefault="00E91001">
            <w:pPr>
              <w:numPr>
                <w:ilvl w:val="12"/>
                <w:numId w:val="0"/>
              </w:numPr>
              <w:tabs>
                <w:tab w:val="left" w:pos="175"/>
              </w:tabs>
              <w:rPr>
                <w:rFonts w:ascii="Arial" w:hAnsi="Arial" w:cs="Arial"/>
                <w:color w:val="000000"/>
                <w:sz w:val="22"/>
                <w:lang w:val="en-US"/>
              </w:rPr>
            </w:pPr>
          </w:p>
        </w:tc>
        <w:tc>
          <w:tcPr>
            <w:tcW w:w="3086" w:type="dxa"/>
          </w:tcPr>
          <w:p w14:paraId="41050FE9" w14:textId="77777777" w:rsidR="00E91001" w:rsidRDefault="00E91001">
            <w:pPr>
              <w:numPr>
                <w:ilvl w:val="12"/>
                <w:numId w:val="0"/>
              </w:numPr>
              <w:tabs>
                <w:tab w:val="left" w:pos="175"/>
              </w:tabs>
              <w:rPr>
                <w:rFonts w:ascii="Arial" w:hAnsi="Arial" w:cs="Arial"/>
                <w:color w:val="000000"/>
                <w:sz w:val="22"/>
                <w:lang w:val="en-US"/>
              </w:rPr>
            </w:pPr>
          </w:p>
        </w:tc>
      </w:tr>
      <w:tr w:rsidR="00993438" w14:paraId="1E87A531" w14:textId="77777777">
        <w:tc>
          <w:tcPr>
            <w:tcW w:w="1015" w:type="dxa"/>
            <w:gridSpan w:val="2"/>
          </w:tcPr>
          <w:p w14:paraId="09E2E126" w14:textId="77777777" w:rsidR="00993438" w:rsidRDefault="00993438">
            <w:pPr>
              <w:numPr>
                <w:ilvl w:val="12"/>
                <w:numId w:val="0"/>
              </w:numPr>
              <w:ind w:right="67"/>
              <w:rPr>
                <w:rFonts w:ascii="Arial" w:hAnsi="Arial" w:cs="Arial"/>
                <w:color w:val="000000"/>
                <w:sz w:val="22"/>
              </w:rPr>
            </w:pPr>
            <w:r w:rsidRPr="00993438">
              <w:rPr>
                <w:rFonts w:ascii="Arial" w:hAnsi="Arial" w:cs="Arial"/>
                <w:color w:val="000000"/>
                <w:sz w:val="22"/>
              </w:rPr>
              <w:t>12.2.2</w:t>
            </w:r>
          </w:p>
        </w:tc>
        <w:tc>
          <w:tcPr>
            <w:tcW w:w="3773" w:type="dxa"/>
          </w:tcPr>
          <w:p w14:paraId="5FE425E0" w14:textId="77777777" w:rsidR="00993438" w:rsidRPr="00993438" w:rsidRDefault="00993438" w:rsidP="003C3C56">
            <w:pPr>
              <w:pStyle w:val="Heading2"/>
              <w:numPr>
                <w:ilvl w:val="12"/>
                <w:numId w:val="0"/>
              </w:numPr>
              <w:spacing w:before="0"/>
              <w:rPr>
                <w:rFonts w:cs="Arial"/>
                <w:b w:val="0"/>
                <w:color w:val="000000"/>
                <w:sz w:val="22"/>
              </w:rPr>
            </w:pPr>
            <w:r w:rsidRPr="00993438">
              <w:rPr>
                <w:rFonts w:cs="Arial"/>
                <w:b w:val="0"/>
                <w:color w:val="000000"/>
                <w:sz w:val="22"/>
              </w:rPr>
              <w:t>Car Parking Orders</w:t>
            </w:r>
          </w:p>
        </w:tc>
        <w:tc>
          <w:tcPr>
            <w:tcW w:w="3240" w:type="dxa"/>
          </w:tcPr>
          <w:p w14:paraId="4E8DEF9F" w14:textId="77777777" w:rsidR="00993438" w:rsidRDefault="00993438">
            <w:pPr>
              <w:numPr>
                <w:ilvl w:val="12"/>
                <w:numId w:val="0"/>
              </w:numPr>
              <w:rPr>
                <w:rFonts w:ascii="Arial" w:hAnsi="Arial" w:cs="Arial"/>
                <w:color w:val="000000"/>
                <w:sz w:val="22"/>
              </w:rPr>
            </w:pPr>
            <w:r w:rsidRPr="00993438">
              <w:rPr>
                <w:rFonts w:ascii="Arial" w:hAnsi="Arial" w:cs="Arial"/>
                <w:color w:val="000000"/>
                <w:sz w:val="22"/>
              </w:rPr>
              <w:t>Retain for one year after the life of the Order, then dispose of</w:t>
            </w:r>
          </w:p>
        </w:tc>
        <w:tc>
          <w:tcPr>
            <w:tcW w:w="3060" w:type="dxa"/>
          </w:tcPr>
          <w:p w14:paraId="362E7A28" w14:textId="77777777" w:rsidR="00993438" w:rsidRDefault="00993438">
            <w:pPr>
              <w:numPr>
                <w:ilvl w:val="12"/>
                <w:numId w:val="0"/>
              </w:numPr>
              <w:tabs>
                <w:tab w:val="left" w:pos="175"/>
              </w:tabs>
              <w:rPr>
                <w:rFonts w:ascii="Arial" w:hAnsi="Arial" w:cs="Arial"/>
                <w:color w:val="000000"/>
                <w:sz w:val="22"/>
                <w:lang w:val="en-US"/>
              </w:rPr>
            </w:pPr>
          </w:p>
        </w:tc>
        <w:tc>
          <w:tcPr>
            <w:tcW w:w="3086" w:type="dxa"/>
          </w:tcPr>
          <w:p w14:paraId="301130BE" w14:textId="77777777" w:rsidR="00993438" w:rsidRDefault="00993438">
            <w:pPr>
              <w:numPr>
                <w:ilvl w:val="12"/>
                <w:numId w:val="0"/>
              </w:numPr>
              <w:tabs>
                <w:tab w:val="left" w:pos="175"/>
              </w:tabs>
              <w:rPr>
                <w:rFonts w:ascii="Arial" w:hAnsi="Arial" w:cs="Arial"/>
                <w:color w:val="000000"/>
                <w:sz w:val="22"/>
                <w:lang w:val="en-US"/>
              </w:rPr>
            </w:pPr>
          </w:p>
        </w:tc>
      </w:tr>
      <w:tr w:rsidR="00993438" w14:paraId="6A2062CF" w14:textId="77777777">
        <w:tc>
          <w:tcPr>
            <w:tcW w:w="1015" w:type="dxa"/>
            <w:gridSpan w:val="2"/>
          </w:tcPr>
          <w:p w14:paraId="54D91D2B" w14:textId="77777777" w:rsidR="00993438" w:rsidRDefault="00993438">
            <w:pPr>
              <w:numPr>
                <w:ilvl w:val="12"/>
                <w:numId w:val="0"/>
              </w:numPr>
              <w:ind w:right="67"/>
              <w:rPr>
                <w:rFonts w:ascii="Arial" w:hAnsi="Arial" w:cs="Arial"/>
                <w:color w:val="000000"/>
                <w:sz w:val="22"/>
              </w:rPr>
            </w:pPr>
            <w:r w:rsidRPr="00993438">
              <w:rPr>
                <w:rFonts w:ascii="Arial" w:hAnsi="Arial" w:cs="Arial"/>
                <w:color w:val="000000"/>
                <w:sz w:val="22"/>
              </w:rPr>
              <w:t>12.2.3</w:t>
            </w:r>
          </w:p>
        </w:tc>
        <w:tc>
          <w:tcPr>
            <w:tcW w:w="3773" w:type="dxa"/>
          </w:tcPr>
          <w:p w14:paraId="2840E8B1" w14:textId="77777777" w:rsidR="00993438" w:rsidRPr="00993438" w:rsidRDefault="00993438" w:rsidP="003C3C56">
            <w:pPr>
              <w:pStyle w:val="Heading2"/>
              <w:numPr>
                <w:ilvl w:val="12"/>
                <w:numId w:val="0"/>
              </w:numPr>
              <w:spacing w:before="0"/>
              <w:rPr>
                <w:rFonts w:cs="Arial"/>
                <w:b w:val="0"/>
                <w:color w:val="000000"/>
                <w:sz w:val="22"/>
              </w:rPr>
            </w:pPr>
            <w:r w:rsidRPr="00993438">
              <w:rPr>
                <w:rFonts w:cs="Arial"/>
                <w:b w:val="0"/>
                <w:color w:val="000000"/>
                <w:sz w:val="22"/>
              </w:rPr>
              <w:t>Public Path Orders, whether made under the Town &amp; Country Planning Acts or Highways Act.</w:t>
            </w:r>
          </w:p>
        </w:tc>
        <w:tc>
          <w:tcPr>
            <w:tcW w:w="3240" w:type="dxa"/>
          </w:tcPr>
          <w:p w14:paraId="5D2BA19F" w14:textId="77777777" w:rsidR="00993438" w:rsidRDefault="00993438">
            <w:pPr>
              <w:numPr>
                <w:ilvl w:val="12"/>
                <w:numId w:val="0"/>
              </w:numPr>
              <w:rPr>
                <w:rFonts w:ascii="Arial" w:hAnsi="Arial" w:cs="Arial"/>
                <w:color w:val="000000"/>
                <w:sz w:val="22"/>
              </w:rPr>
            </w:pPr>
            <w:r w:rsidRPr="00993438">
              <w:rPr>
                <w:rFonts w:ascii="Arial" w:hAnsi="Arial" w:cs="Arial"/>
                <w:color w:val="000000"/>
                <w:sz w:val="22"/>
              </w:rPr>
              <w:t>Retain for one year from confirmation of the Order, then dispose of</w:t>
            </w:r>
          </w:p>
        </w:tc>
        <w:tc>
          <w:tcPr>
            <w:tcW w:w="3060" w:type="dxa"/>
          </w:tcPr>
          <w:p w14:paraId="6DE42A00" w14:textId="77777777" w:rsidR="00993438" w:rsidRDefault="00993438">
            <w:pPr>
              <w:numPr>
                <w:ilvl w:val="12"/>
                <w:numId w:val="0"/>
              </w:numPr>
              <w:tabs>
                <w:tab w:val="left" w:pos="175"/>
              </w:tabs>
              <w:rPr>
                <w:rFonts w:ascii="Arial" w:hAnsi="Arial" w:cs="Arial"/>
                <w:color w:val="000000"/>
                <w:sz w:val="22"/>
                <w:lang w:val="en-US"/>
              </w:rPr>
            </w:pPr>
          </w:p>
        </w:tc>
        <w:tc>
          <w:tcPr>
            <w:tcW w:w="3086" w:type="dxa"/>
          </w:tcPr>
          <w:p w14:paraId="652C28A6" w14:textId="77777777" w:rsidR="00993438" w:rsidRDefault="00993438">
            <w:pPr>
              <w:numPr>
                <w:ilvl w:val="12"/>
                <w:numId w:val="0"/>
              </w:numPr>
              <w:tabs>
                <w:tab w:val="left" w:pos="175"/>
              </w:tabs>
              <w:rPr>
                <w:rFonts w:ascii="Arial" w:hAnsi="Arial" w:cs="Arial"/>
                <w:color w:val="000000"/>
                <w:sz w:val="22"/>
                <w:lang w:val="en-US"/>
              </w:rPr>
            </w:pPr>
          </w:p>
        </w:tc>
      </w:tr>
      <w:tr w:rsidR="00993438" w14:paraId="3A942168" w14:textId="77777777">
        <w:tc>
          <w:tcPr>
            <w:tcW w:w="1015" w:type="dxa"/>
            <w:gridSpan w:val="2"/>
          </w:tcPr>
          <w:p w14:paraId="777B9EB9" w14:textId="77777777" w:rsidR="00993438" w:rsidRDefault="00993438">
            <w:pPr>
              <w:numPr>
                <w:ilvl w:val="12"/>
                <w:numId w:val="0"/>
              </w:numPr>
              <w:ind w:right="67"/>
              <w:rPr>
                <w:rFonts w:ascii="Arial" w:hAnsi="Arial" w:cs="Arial"/>
                <w:color w:val="000000"/>
                <w:sz w:val="22"/>
              </w:rPr>
            </w:pPr>
            <w:r w:rsidRPr="00993438">
              <w:rPr>
                <w:rFonts w:ascii="Arial" w:hAnsi="Arial" w:cs="Arial"/>
                <w:color w:val="000000"/>
                <w:sz w:val="22"/>
              </w:rPr>
              <w:t>12.2.4</w:t>
            </w:r>
          </w:p>
        </w:tc>
        <w:tc>
          <w:tcPr>
            <w:tcW w:w="3773" w:type="dxa"/>
          </w:tcPr>
          <w:p w14:paraId="5C852541" w14:textId="77777777" w:rsidR="00993438" w:rsidRPr="00993438" w:rsidRDefault="00993438" w:rsidP="003C3C56">
            <w:pPr>
              <w:pStyle w:val="Heading2"/>
              <w:numPr>
                <w:ilvl w:val="12"/>
                <w:numId w:val="0"/>
              </w:numPr>
              <w:spacing w:before="0"/>
              <w:rPr>
                <w:rFonts w:cs="Arial"/>
                <w:b w:val="0"/>
                <w:color w:val="000000"/>
                <w:sz w:val="22"/>
              </w:rPr>
            </w:pPr>
            <w:r w:rsidRPr="00993438">
              <w:rPr>
                <w:rFonts w:cs="Arial"/>
                <w:b w:val="0"/>
                <w:color w:val="000000"/>
                <w:sz w:val="22"/>
              </w:rPr>
              <w:t>Revocation and Modification Orders Under the Town &amp; Country Planning Acts</w:t>
            </w:r>
          </w:p>
        </w:tc>
        <w:tc>
          <w:tcPr>
            <w:tcW w:w="3240" w:type="dxa"/>
          </w:tcPr>
          <w:p w14:paraId="7AF306CD" w14:textId="77777777" w:rsidR="00993438" w:rsidRDefault="00993438">
            <w:pPr>
              <w:numPr>
                <w:ilvl w:val="12"/>
                <w:numId w:val="0"/>
              </w:numPr>
              <w:rPr>
                <w:rFonts w:ascii="Arial" w:hAnsi="Arial" w:cs="Arial"/>
                <w:color w:val="000000"/>
                <w:sz w:val="22"/>
              </w:rPr>
            </w:pPr>
            <w:r w:rsidRPr="00993438">
              <w:rPr>
                <w:rFonts w:ascii="Arial" w:hAnsi="Arial" w:cs="Arial"/>
                <w:color w:val="000000"/>
                <w:sz w:val="22"/>
              </w:rPr>
              <w:t>Retain for Six years from confirmation of the Order, then dispose of</w:t>
            </w:r>
          </w:p>
        </w:tc>
        <w:tc>
          <w:tcPr>
            <w:tcW w:w="3060" w:type="dxa"/>
          </w:tcPr>
          <w:p w14:paraId="5858DEA8" w14:textId="77777777" w:rsidR="00993438" w:rsidRDefault="00993438">
            <w:pPr>
              <w:numPr>
                <w:ilvl w:val="12"/>
                <w:numId w:val="0"/>
              </w:numPr>
              <w:tabs>
                <w:tab w:val="left" w:pos="175"/>
              </w:tabs>
              <w:rPr>
                <w:rFonts w:ascii="Arial" w:hAnsi="Arial" w:cs="Arial"/>
                <w:color w:val="000000"/>
                <w:sz w:val="22"/>
                <w:lang w:val="en-US"/>
              </w:rPr>
            </w:pPr>
          </w:p>
        </w:tc>
        <w:tc>
          <w:tcPr>
            <w:tcW w:w="3086" w:type="dxa"/>
          </w:tcPr>
          <w:p w14:paraId="6462BA5B" w14:textId="77777777" w:rsidR="00993438" w:rsidRDefault="00993438">
            <w:pPr>
              <w:numPr>
                <w:ilvl w:val="12"/>
                <w:numId w:val="0"/>
              </w:numPr>
              <w:tabs>
                <w:tab w:val="left" w:pos="175"/>
              </w:tabs>
              <w:rPr>
                <w:rFonts w:ascii="Arial" w:hAnsi="Arial" w:cs="Arial"/>
                <w:color w:val="000000"/>
                <w:sz w:val="22"/>
                <w:lang w:val="en-US"/>
              </w:rPr>
            </w:pPr>
          </w:p>
        </w:tc>
      </w:tr>
      <w:tr w:rsidR="00993438" w14:paraId="76E6C2DB" w14:textId="77777777">
        <w:tc>
          <w:tcPr>
            <w:tcW w:w="1015" w:type="dxa"/>
            <w:gridSpan w:val="2"/>
          </w:tcPr>
          <w:p w14:paraId="5FD25F48" w14:textId="77777777" w:rsidR="00993438" w:rsidRDefault="00993438">
            <w:pPr>
              <w:numPr>
                <w:ilvl w:val="12"/>
                <w:numId w:val="0"/>
              </w:numPr>
              <w:ind w:right="67"/>
              <w:rPr>
                <w:rFonts w:ascii="Arial" w:hAnsi="Arial" w:cs="Arial"/>
                <w:color w:val="000000"/>
                <w:sz w:val="22"/>
              </w:rPr>
            </w:pPr>
            <w:r w:rsidRPr="00993438">
              <w:rPr>
                <w:rFonts w:ascii="Arial" w:hAnsi="Arial" w:cs="Arial"/>
                <w:color w:val="000000"/>
                <w:sz w:val="22"/>
              </w:rPr>
              <w:t>12.2.5</w:t>
            </w:r>
          </w:p>
        </w:tc>
        <w:tc>
          <w:tcPr>
            <w:tcW w:w="3773" w:type="dxa"/>
          </w:tcPr>
          <w:p w14:paraId="249E3875" w14:textId="77777777" w:rsidR="00993438" w:rsidRPr="00993438" w:rsidRDefault="00993438" w:rsidP="003C3C56">
            <w:pPr>
              <w:pStyle w:val="Heading2"/>
              <w:numPr>
                <w:ilvl w:val="12"/>
                <w:numId w:val="0"/>
              </w:numPr>
              <w:spacing w:before="0"/>
              <w:rPr>
                <w:rFonts w:cs="Arial"/>
                <w:b w:val="0"/>
                <w:color w:val="000000"/>
                <w:sz w:val="22"/>
              </w:rPr>
            </w:pPr>
            <w:r w:rsidRPr="00993438">
              <w:rPr>
                <w:rFonts w:cs="Arial"/>
                <w:b w:val="0"/>
                <w:color w:val="000000"/>
                <w:sz w:val="22"/>
              </w:rPr>
              <w:t>Temporary Road Closure Orders</w:t>
            </w:r>
          </w:p>
        </w:tc>
        <w:tc>
          <w:tcPr>
            <w:tcW w:w="3240" w:type="dxa"/>
          </w:tcPr>
          <w:p w14:paraId="64E8982C" w14:textId="77777777" w:rsidR="00993438" w:rsidRDefault="00993438">
            <w:pPr>
              <w:numPr>
                <w:ilvl w:val="12"/>
                <w:numId w:val="0"/>
              </w:numPr>
              <w:rPr>
                <w:rFonts w:ascii="Arial" w:hAnsi="Arial" w:cs="Arial"/>
                <w:color w:val="000000"/>
                <w:sz w:val="22"/>
              </w:rPr>
            </w:pPr>
            <w:r w:rsidRPr="00993438">
              <w:rPr>
                <w:rFonts w:ascii="Arial" w:hAnsi="Arial" w:cs="Arial"/>
                <w:color w:val="000000"/>
                <w:sz w:val="22"/>
              </w:rPr>
              <w:t>Retain for one year from the date of the closure, then dispose of</w:t>
            </w:r>
          </w:p>
        </w:tc>
        <w:tc>
          <w:tcPr>
            <w:tcW w:w="3060" w:type="dxa"/>
          </w:tcPr>
          <w:p w14:paraId="4A22CE9D" w14:textId="77777777" w:rsidR="00993438" w:rsidRDefault="00993438">
            <w:pPr>
              <w:numPr>
                <w:ilvl w:val="12"/>
                <w:numId w:val="0"/>
              </w:numPr>
              <w:tabs>
                <w:tab w:val="left" w:pos="175"/>
              </w:tabs>
              <w:rPr>
                <w:rFonts w:ascii="Arial" w:hAnsi="Arial" w:cs="Arial"/>
                <w:color w:val="000000"/>
                <w:sz w:val="22"/>
                <w:lang w:val="en-US"/>
              </w:rPr>
            </w:pPr>
          </w:p>
        </w:tc>
        <w:tc>
          <w:tcPr>
            <w:tcW w:w="3086" w:type="dxa"/>
          </w:tcPr>
          <w:p w14:paraId="345D35D4" w14:textId="77777777" w:rsidR="00993438" w:rsidRDefault="00993438">
            <w:pPr>
              <w:numPr>
                <w:ilvl w:val="12"/>
                <w:numId w:val="0"/>
              </w:numPr>
              <w:tabs>
                <w:tab w:val="left" w:pos="175"/>
              </w:tabs>
              <w:rPr>
                <w:rFonts w:ascii="Arial" w:hAnsi="Arial" w:cs="Arial"/>
                <w:color w:val="000000"/>
                <w:sz w:val="22"/>
                <w:lang w:val="en-US"/>
              </w:rPr>
            </w:pPr>
          </w:p>
        </w:tc>
      </w:tr>
      <w:tr w:rsidR="00993438" w14:paraId="254A303A" w14:textId="77777777">
        <w:tc>
          <w:tcPr>
            <w:tcW w:w="1015" w:type="dxa"/>
            <w:gridSpan w:val="2"/>
          </w:tcPr>
          <w:p w14:paraId="0DCE3848" w14:textId="77777777" w:rsidR="00993438" w:rsidRDefault="00993438">
            <w:pPr>
              <w:numPr>
                <w:ilvl w:val="12"/>
                <w:numId w:val="0"/>
              </w:numPr>
              <w:ind w:right="67"/>
              <w:rPr>
                <w:rFonts w:ascii="Arial" w:hAnsi="Arial" w:cs="Arial"/>
                <w:color w:val="000000"/>
                <w:sz w:val="22"/>
              </w:rPr>
            </w:pPr>
            <w:r w:rsidRPr="00993438">
              <w:rPr>
                <w:rFonts w:ascii="Arial" w:hAnsi="Arial" w:cs="Arial"/>
                <w:color w:val="000000"/>
                <w:sz w:val="22"/>
              </w:rPr>
              <w:t>12.2.6</w:t>
            </w:r>
          </w:p>
        </w:tc>
        <w:tc>
          <w:tcPr>
            <w:tcW w:w="3773" w:type="dxa"/>
          </w:tcPr>
          <w:p w14:paraId="3B51EB36" w14:textId="77777777" w:rsidR="00993438" w:rsidRPr="00993438" w:rsidRDefault="00993438" w:rsidP="003C3C56">
            <w:pPr>
              <w:pStyle w:val="Heading2"/>
              <w:numPr>
                <w:ilvl w:val="12"/>
                <w:numId w:val="0"/>
              </w:numPr>
              <w:spacing w:before="0"/>
              <w:rPr>
                <w:rFonts w:cs="Arial"/>
                <w:b w:val="0"/>
                <w:color w:val="000000"/>
                <w:sz w:val="22"/>
              </w:rPr>
            </w:pPr>
            <w:r w:rsidRPr="00993438">
              <w:rPr>
                <w:rFonts w:cs="Arial"/>
                <w:b w:val="0"/>
                <w:color w:val="000000"/>
                <w:sz w:val="22"/>
              </w:rPr>
              <w:t>Tree Preservation Orders</w:t>
            </w:r>
          </w:p>
        </w:tc>
        <w:tc>
          <w:tcPr>
            <w:tcW w:w="3240" w:type="dxa"/>
          </w:tcPr>
          <w:p w14:paraId="50B95447" w14:textId="77777777" w:rsidR="00993438" w:rsidRDefault="00993438">
            <w:pPr>
              <w:numPr>
                <w:ilvl w:val="12"/>
                <w:numId w:val="0"/>
              </w:numPr>
              <w:rPr>
                <w:rFonts w:ascii="Arial" w:hAnsi="Arial" w:cs="Arial"/>
                <w:color w:val="000000"/>
                <w:sz w:val="22"/>
              </w:rPr>
            </w:pPr>
            <w:r w:rsidRPr="00993438">
              <w:rPr>
                <w:rFonts w:ascii="Arial" w:hAnsi="Arial" w:cs="Arial"/>
                <w:color w:val="000000"/>
                <w:sz w:val="22"/>
              </w:rPr>
              <w:t>Retain for one year from confirmation of the Order, then dispose of</w:t>
            </w:r>
          </w:p>
        </w:tc>
        <w:tc>
          <w:tcPr>
            <w:tcW w:w="3060" w:type="dxa"/>
          </w:tcPr>
          <w:p w14:paraId="70E30394" w14:textId="77777777" w:rsidR="00993438" w:rsidRDefault="00993438">
            <w:pPr>
              <w:numPr>
                <w:ilvl w:val="12"/>
                <w:numId w:val="0"/>
              </w:numPr>
              <w:tabs>
                <w:tab w:val="left" w:pos="175"/>
              </w:tabs>
              <w:rPr>
                <w:rFonts w:ascii="Arial" w:hAnsi="Arial" w:cs="Arial"/>
                <w:color w:val="000000"/>
                <w:sz w:val="22"/>
                <w:lang w:val="en-US"/>
              </w:rPr>
            </w:pPr>
          </w:p>
        </w:tc>
        <w:tc>
          <w:tcPr>
            <w:tcW w:w="3086" w:type="dxa"/>
          </w:tcPr>
          <w:p w14:paraId="500D3229" w14:textId="77777777" w:rsidR="00993438" w:rsidRDefault="00993438">
            <w:pPr>
              <w:numPr>
                <w:ilvl w:val="12"/>
                <w:numId w:val="0"/>
              </w:numPr>
              <w:tabs>
                <w:tab w:val="left" w:pos="175"/>
              </w:tabs>
              <w:rPr>
                <w:rFonts w:ascii="Arial" w:hAnsi="Arial" w:cs="Arial"/>
                <w:color w:val="000000"/>
                <w:sz w:val="22"/>
                <w:lang w:val="en-US"/>
              </w:rPr>
            </w:pPr>
          </w:p>
        </w:tc>
      </w:tr>
    </w:tbl>
    <w:p w14:paraId="2A28F90A" w14:textId="77777777" w:rsidR="00993438" w:rsidRDefault="0099343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firstRow="0" w:lastRow="0" w:firstColumn="0" w:lastColumn="0" w:noHBand="0" w:noVBand="0"/>
      </w:tblPr>
      <w:tblGrid>
        <w:gridCol w:w="1004"/>
        <w:gridCol w:w="7"/>
        <w:gridCol w:w="3701"/>
        <w:gridCol w:w="3187"/>
        <w:gridCol w:w="3031"/>
        <w:gridCol w:w="3018"/>
      </w:tblGrid>
      <w:tr w:rsidR="00993438" w14:paraId="36EF935B" w14:textId="77777777" w:rsidTr="00A35828">
        <w:tc>
          <w:tcPr>
            <w:tcW w:w="1004" w:type="dxa"/>
            <w:tcBorders>
              <w:bottom w:val="double" w:sz="4" w:space="0" w:color="auto"/>
            </w:tcBorders>
          </w:tcPr>
          <w:p w14:paraId="00E6B18E" w14:textId="77777777" w:rsidR="00993438" w:rsidRDefault="00993438" w:rsidP="0041036A">
            <w:pPr>
              <w:pStyle w:val="Heading2"/>
              <w:spacing w:before="0" w:after="0"/>
              <w:rPr>
                <w:rFonts w:cs="Arial"/>
                <w:sz w:val="22"/>
              </w:rPr>
            </w:pPr>
            <w:r>
              <w:rPr>
                <w:rFonts w:cs="Arial"/>
                <w:sz w:val="22"/>
              </w:rPr>
              <w:lastRenderedPageBreak/>
              <w:t>Ref No</w:t>
            </w:r>
          </w:p>
        </w:tc>
        <w:tc>
          <w:tcPr>
            <w:tcW w:w="3708" w:type="dxa"/>
            <w:gridSpan w:val="2"/>
            <w:tcBorders>
              <w:bottom w:val="double" w:sz="4" w:space="0" w:color="auto"/>
            </w:tcBorders>
          </w:tcPr>
          <w:p w14:paraId="2D363B8D" w14:textId="77777777" w:rsidR="00993438" w:rsidRDefault="00993438" w:rsidP="00227E77">
            <w:pPr>
              <w:pStyle w:val="Heading2"/>
              <w:spacing w:before="0" w:after="0"/>
              <w:rPr>
                <w:rFonts w:cs="Arial"/>
                <w:sz w:val="22"/>
              </w:rPr>
            </w:pPr>
            <w:r>
              <w:rPr>
                <w:rFonts w:cs="Arial"/>
                <w:sz w:val="22"/>
              </w:rPr>
              <w:t>Function Description</w:t>
            </w:r>
          </w:p>
        </w:tc>
        <w:tc>
          <w:tcPr>
            <w:tcW w:w="3187" w:type="dxa"/>
            <w:tcBorders>
              <w:bottom w:val="double" w:sz="4" w:space="0" w:color="auto"/>
            </w:tcBorders>
          </w:tcPr>
          <w:p w14:paraId="14975516" w14:textId="77777777" w:rsidR="00993438" w:rsidRDefault="00993438" w:rsidP="00227E77">
            <w:pPr>
              <w:pStyle w:val="Heading2"/>
              <w:spacing w:before="0" w:after="0"/>
              <w:rPr>
                <w:rFonts w:cs="Arial"/>
                <w:sz w:val="22"/>
              </w:rPr>
            </w:pPr>
            <w:r>
              <w:rPr>
                <w:rFonts w:cs="Arial"/>
                <w:sz w:val="22"/>
              </w:rPr>
              <w:t>Retention Action</w:t>
            </w:r>
          </w:p>
        </w:tc>
        <w:tc>
          <w:tcPr>
            <w:tcW w:w="3031" w:type="dxa"/>
            <w:tcBorders>
              <w:bottom w:val="double" w:sz="4" w:space="0" w:color="auto"/>
            </w:tcBorders>
          </w:tcPr>
          <w:p w14:paraId="0CA7E933" w14:textId="77777777" w:rsidR="00993438" w:rsidRDefault="00993438" w:rsidP="00227E77">
            <w:pPr>
              <w:pStyle w:val="Heading2"/>
              <w:spacing w:before="0" w:after="0"/>
              <w:rPr>
                <w:rFonts w:cs="Arial"/>
                <w:sz w:val="22"/>
              </w:rPr>
            </w:pPr>
            <w:r>
              <w:rPr>
                <w:rFonts w:cs="Arial"/>
                <w:sz w:val="22"/>
              </w:rPr>
              <w:t>Examples of Records</w:t>
            </w:r>
          </w:p>
        </w:tc>
        <w:tc>
          <w:tcPr>
            <w:tcW w:w="3018" w:type="dxa"/>
            <w:tcBorders>
              <w:bottom w:val="double" w:sz="4" w:space="0" w:color="auto"/>
            </w:tcBorders>
          </w:tcPr>
          <w:p w14:paraId="20AA0E34" w14:textId="77777777" w:rsidR="00993438" w:rsidRDefault="00993438" w:rsidP="00227E77">
            <w:pPr>
              <w:pStyle w:val="Heading2"/>
              <w:spacing w:before="0" w:after="0"/>
              <w:rPr>
                <w:rFonts w:cs="Arial"/>
                <w:sz w:val="22"/>
              </w:rPr>
            </w:pPr>
            <w:r>
              <w:rPr>
                <w:rFonts w:cs="Arial"/>
                <w:sz w:val="22"/>
              </w:rPr>
              <w:t>Notes</w:t>
            </w:r>
          </w:p>
        </w:tc>
      </w:tr>
      <w:tr w:rsidR="00E91001" w14:paraId="34532F07" w14:textId="77777777" w:rsidTr="00A35828">
        <w:tc>
          <w:tcPr>
            <w:tcW w:w="1011" w:type="dxa"/>
            <w:gridSpan w:val="2"/>
          </w:tcPr>
          <w:p w14:paraId="1FF4DD92" w14:textId="77777777" w:rsidR="00E91001" w:rsidRDefault="00E91001" w:rsidP="00E91001">
            <w:pPr>
              <w:numPr>
                <w:ilvl w:val="12"/>
                <w:numId w:val="0"/>
              </w:numPr>
              <w:ind w:right="67"/>
              <w:rPr>
                <w:rFonts w:ascii="Arial" w:hAnsi="Arial" w:cs="Arial"/>
                <w:b/>
                <w:color w:val="000000"/>
                <w:sz w:val="22"/>
              </w:rPr>
            </w:pPr>
            <w:r>
              <w:rPr>
                <w:rFonts w:ascii="Arial" w:hAnsi="Arial" w:cs="Arial"/>
                <w:b/>
                <w:color w:val="000000"/>
                <w:sz w:val="22"/>
              </w:rPr>
              <w:t>12.3</w:t>
            </w:r>
          </w:p>
        </w:tc>
        <w:tc>
          <w:tcPr>
            <w:tcW w:w="3701" w:type="dxa"/>
          </w:tcPr>
          <w:p w14:paraId="0FE4DB32" w14:textId="77777777" w:rsidR="00E91001" w:rsidRDefault="00E91001" w:rsidP="003C3C56">
            <w:pPr>
              <w:pStyle w:val="Heading2"/>
              <w:numPr>
                <w:ilvl w:val="12"/>
                <w:numId w:val="0"/>
              </w:numPr>
              <w:spacing w:before="0"/>
              <w:rPr>
                <w:rFonts w:cs="Arial"/>
                <w:color w:val="000000"/>
                <w:sz w:val="22"/>
              </w:rPr>
            </w:pPr>
            <w:r>
              <w:rPr>
                <w:rFonts w:cs="Arial"/>
                <w:color w:val="000000"/>
                <w:sz w:val="22"/>
              </w:rPr>
              <w:t>Complaints and Compliments (Audit)</w:t>
            </w:r>
          </w:p>
        </w:tc>
        <w:tc>
          <w:tcPr>
            <w:tcW w:w="3187" w:type="dxa"/>
          </w:tcPr>
          <w:p w14:paraId="59B9C6A2" w14:textId="77777777" w:rsidR="00E91001" w:rsidRDefault="00E91001">
            <w:pPr>
              <w:numPr>
                <w:ilvl w:val="12"/>
                <w:numId w:val="0"/>
              </w:numPr>
              <w:rPr>
                <w:rFonts w:ascii="Arial" w:hAnsi="Arial" w:cs="Arial"/>
                <w:color w:val="000000"/>
                <w:sz w:val="22"/>
              </w:rPr>
            </w:pPr>
          </w:p>
        </w:tc>
        <w:tc>
          <w:tcPr>
            <w:tcW w:w="3031" w:type="dxa"/>
          </w:tcPr>
          <w:p w14:paraId="47061AE7" w14:textId="77777777" w:rsidR="00E91001" w:rsidRDefault="00E91001">
            <w:pPr>
              <w:numPr>
                <w:ilvl w:val="12"/>
                <w:numId w:val="0"/>
              </w:numPr>
              <w:tabs>
                <w:tab w:val="left" w:pos="175"/>
              </w:tabs>
              <w:rPr>
                <w:rFonts w:ascii="Arial" w:hAnsi="Arial" w:cs="Arial"/>
                <w:color w:val="000000"/>
                <w:sz w:val="22"/>
                <w:lang w:val="en-US"/>
              </w:rPr>
            </w:pPr>
          </w:p>
        </w:tc>
        <w:tc>
          <w:tcPr>
            <w:tcW w:w="3018" w:type="dxa"/>
          </w:tcPr>
          <w:p w14:paraId="5042F8E4" w14:textId="77777777" w:rsidR="00E91001" w:rsidRDefault="00E91001">
            <w:pPr>
              <w:numPr>
                <w:ilvl w:val="12"/>
                <w:numId w:val="0"/>
              </w:numPr>
              <w:tabs>
                <w:tab w:val="left" w:pos="175"/>
              </w:tabs>
              <w:rPr>
                <w:rFonts w:ascii="Arial" w:hAnsi="Arial" w:cs="Arial"/>
                <w:color w:val="000000"/>
                <w:sz w:val="22"/>
                <w:lang w:val="en-US"/>
              </w:rPr>
            </w:pPr>
          </w:p>
        </w:tc>
      </w:tr>
      <w:tr w:rsidR="00A35828" w14:paraId="13BBE654" w14:textId="77777777" w:rsidTr="00A35828">
        <w:tc>
          <w:tcPr>
            <w:tcW w:w="1011" w:type="dxa"/>
            <w:gridSpan w:val="2"/>
          </w:tcPr>
          <w:p w14:paraId="763FDE1B" w14:textId="77777777" w:rsidR="00A35828" w:rsidRDefault="00A35828" w:rsidP="00A35828">
            <w:pPr>
              <w:numPr>
                <w:ilvl w:val="12"/>
                <w:numId w:val="0"/>
              </w:numPr>
              <w:ind w:right="67"/>
              <w:rPr>
                <w:rFonts w:ascii="Arial" w:hAnsi="Arial" w:cs="Arial"/>
                <w:color w:val="000000"/>
                <w:sz w:val="22"/>
              </w:rPr>
            </w:pPr>
            <w:r>
              <w:rPr>
                <w:rFonts w:ascii="Arial" w:hAnsi="Arial" w:cs="Arial"/>
                <w:color w:val="000000"/>
                <w:sz w:val="22"/>
              </w:rPr>
              <w:t>12.3.1</w:t>
            </w:r>
          </w:p>
        </w:tc>
        <w:tc>
          <w:tcPr>
            <w:tcW w:w="3701" w:type="dxa"/>
          </w:tcPr>
          <w:p w14:paraId="0B38A55A" w14:textId="34FDA390" w:rsidR="00A35828" w:rsidRDefault="00A35828" w:rsidP="00A35828">
            <w:pPr>
              <w:numPr>
                <w:ilvl w:val="12"/>
                <w:numId w:val="0"/>
              </w:numPr>
              <w:ind w:right="67"/>
              <w:rPr>
                <w:rFonts w:ascii="Arial" w:hAnsi="Arial" w:cs="Arial"/>
                <w:color w:val="000000"/>
                <w:sz w:val="22"/>
              </w:rPr>
            </w:pPr>
            <w:r>
              <w:rPr>
                <w:rFonts w:ascii="Arial" w:hAnsi="Arial" w:cs="Arial"/>
                <w:color w:val="000000"/>
                <w:sz w:val="22"/>
              </w:rPr>
              <w:t>The management of complaints and compliments which result in significant changes to policy or procedures</w:t>
            </w:r>
          </w:p>
        </w:tc>
        <w:tc>
          <w:tcPr>
            <w:tcW w:w="3187" w:type="dxa"/>
          </w:tcPr>
          <w:p w14:paraId="172C24C5" w14:textId="77777777" w:rsidR="00A35828" w:rsidRDefault="00A35828" w:rsidP="00A35828">
            <w:pPr>
              <w:numPr>
                <w:ilvl w:val="12"/>
                <w:numId w:val="0"/>
              </w:numPr>
              <w:rPr>
                <w:rFonts w:ascii="Arial" w:hAnsi="Arial" w:cs="Arial"/>
                <w:color w:val="000000"/>
                <w:sz w:val="22"/>
              </w:rPr>
            </w:pPr>
            <w:r>
              <w:rPr>
                <w:rFonts w:ascii="Arial" w:hAnsi="Arial" w:cs="Arial"/>
                <w:b/>
                <w:color w:val="000000"/>
                <w:sz w:val="22"/>
              </w:rPr>
              <w:t>Permanent.  Offer to Archivist.</w:t>
            </w:r>
          </w:p>
          <w:p w14:paraId="138B6074" w14:textId="77777777" w:rsidR="00A35828" w:rsidRDefault="00A35828" w:rsidP="00A35828">
            <w:pPr>
              <w:numPr>
                <w:ilvl w:val="12"/>
                <w:numId w:val="0"/>
              </w:numPr>
              <w:rPr>
                <w:rFonts w:ascii="Arial" w:hAnsi="Arial" w:cs="Arial"/>
                <w:color w:val="000000"/>
                <w:sz w:val="22"/>
              </w:rPr>
            </w:pPr>
            <w:r>
              <w:rPr>
                <w:rFonts w:ascii="Arial" w:hAnsi="Arial" w:cs="Arial"/>
                <w:color w:val="000000"/>
                <w:sz w:val="22"/>
              </w:rPr>
              <w:t>Transfer to Place of Deposit after administrative use is concluded.</w:t>
            </w:r>
          </w:p>
          <w:p w14:paraId="64FFEF2C" w14:textId="77777777" w:rsidR="00A35828" w:rsidRDefault="00A35828" w:rsidP="00A35828">
            <w:pPr>
              <w:numPr>
                <w:ilvl w:val="12"/>
                <w:numId w:val="0"/>
              </w:numPr>
              <w:rPr>
                <w:rFonts w:ascii="Arial" w:hAnsi="Arial" w:cs="Arial"/>
                <w:color w:val="000000"/>
                <w:sz w:val="22"/>
              </w:rPr>
            </w:pPr>
          </w:p>
        </w:tc>
        <w:tc>
          <w:tcPr>
            <w:tcW w:w="3031" w:type="dxa"/>
          </w:tcPr>
          <w:p w14:paraId="49874B31" w14:textId="77777777" w:rsidR="00A35828" w:rsidRDefault="00A35828" w:rsidP="00A35828">
            <w:pPr>
              <w:numPr>
                <w:ilvl w:val="0"/>
                <w:numId w:val="4"/>
              </w:numPr>
              <w:ind w:right="-108"/>
              <w:rPr>
                <w:rFonts w:ascii="Arial" w:hAnsi="Arial" w:cs="Arial"/>
                <w:color w:val="000000"/>
                <w:sz w:val="22"/>
              </w:rPr>
            </w:pPr>
            <w:r>
              <w:rPr>
                <w:rFonts w:ascii="Arial" w:hAnsi="Arial" w:cs="Arial"/>
                <w:color w:val="000000"/>
                <w:sz w:val="22"/>
              </w:rPr>
              <w:t>Reports</w:t>
            </w:r>
          </w:p>
          <w:p w14:paraId="665C7954" w14:textId="77777777" w:rsidR="00A35828" w:rsidRDefault="00A35828" w:rsidP="00A35828">
            <w:pPr>
              <w:numPr>
                <w:ilvl w:val="0"/>
                <w:numId w:val="4"/>
              </w:numPr>
              <w:ind w:right="-108"/>
              <w:rPr>
                <w:rFonts w:ascii="Arial" w:hAnsi="Arial" w:cs="Arial"/>
                <w:color w:val="000000"/>
                <w:sz w:val="22"/>
              </w:rPr>
            </w:pPr>
            <w:r>
              <w:rPr>
                <w:rFonts w:ascii="Arial" w:hAnsi="Arial" w:cs="Arial"/>
                <w:color w:val="000000"/>
                <w:sz w:val="22"/>
              </w:rPr>
              <w:t>Returns</w:t>
            </w:r>
          </w:p>
          <w:p w14:paraId="04A78641" w14:textId="77777777" w:rsidR="00A35828" w:rsidRDefault="00A35828" w:rsidP="00A35828">
            <w:pPr>
              <w:numPr>
                <w:ilvl w:val="0"/>
                <w:numId w:val="4"/>
              </w:numPr>
              <w:tabs>
                <w:tab w:val="left" w:pos="175"/>
              </w:tabs>
              <w:rPr>
                <w:rFonts w:ascii="Arial" w:hAnsi="Arial" w:cs="Arial"/>
                <w:color w:val="000000"/>
                <w:sz w:val="22"/>
                <w:lang w:val="en-US"/>
              </w:rPr>
            </w:pPr>
            <w:r>
              <w:rPr>
                <w:rFonts w:ascii="Arial" w:hAnsi="Arial" w:cs="Arial"/>
                <w:color w:val="000000"/>
                <w:sz w:val="22"/>
              </w:rPr>
              <w:t>Correspondence</w:t>
            </w:r>
            <w:r>
              <w:rPr>
                <w:rFonts w:ascii="Arial" w:hAnsi="Arial" w:cs="Arial"/>
                <w:color w:val="000000"/>
                <w:sz w:val="22"/>
              </w:rPr>
              <w:fldChar w:fldCharType="begin"/>
            </w:r>
            <w:r>
              <w:rPr>
                <w:rFonts w:ascii="Arial" w:hAnsi="Arial" w:cs="Arial"/>
                <w:sz w:val="22"/>
              </w:rPr>
              <w:instrText xml:space="preserve"> XE "</w:instrText>
            </w:r>
            <w:r>
              <w:rPr>
                <w:rFonts w:ascii="Arial" w:hAnsi="Arial" w:cs="Arial"/>
                <w:color w:val="000000"/>
                <w:sz w:val="22"/>
              </w:rPr>
              <w:instrText>Correspondence</w:instrText>
            </w:r>
            <w:r>
              <w:rPr>
                <w:rFonts w:ascii="Arial" w:hAnsi="Arial" w:cs="Arial"/>
                <w:sz w:val="22"/>
              </w:rPr>
              <w:instrText xml:space="preserve">" </w:instrText>
            </w:r>
            <w:r>
              <w:rPr>
                <w:rFonts w:ascii="Arial" w:hAnsi="Arial" w:cs="Arial"/>
                <w:color w:val="000000"/>
                <w:sz w:val="22"/>
              </w:rPr>
              <w:fldChar w:fldCharType="end"/>
            </w:r>
          </w:p>
        </w:tc>
        <w:tc>
          <w:tcPr>
            <w:tcW w:w="3018" w:type="dxa"/>
          </w:tcPr>
          <w:p w14:paraId="29D60CF5" w14:textId="68AB622F" w:rsidR="00A35828" w:rsidRDefault="00A35828" w:rsidP="00A35828">
            <w:pPr>
              <w:numPr>
                <w:ilvl w:val="12"/>
                <w:numId w:val="0"/>
              </w:numPr>
              <w:tabs>
                <w:tab w:val="left" w:pos="175"/>
              </w:tabs>
              <w:rPr>
                <w:rFonts w:ascii="Arial" w:hAnsi="Arial" w:cs="Arial"/>
                <w:color w:val="000000"/>
                <w:sz w:val="22"/>
                <w:lang w:val="en-US"/>
              </w:rPr>
            </w:pPr>
            <w:r w:rsidRPr="006659A5">
              <w:rPr>
                <w:rFonts w:ascii="Arial" w:hAnsi="Arial" w:cs="Arial"/>
                <w:sz w:val="22"/>
                <w:szCs w:val="22"/>
                <w:lang w:val="en-US"/>
              </w:rPr>
              <w:t>Common practice</w:t>
            </w:r>
          </w:p>
        </w:tc>
      </w:tr>
      <w:tr w:rsidR="00A35828" w14:paraId="0C5537E6" w14:textId="77777777" w:rsidTr="00A35828">
        <w:tc>
          <w:tcPr>
            <w:tcW w:w="1011" w:type="dxa"/>
            <w:gridSpan w:val="2"/>
            <w:tcBorders>
              <w:top w:val="single" w:sz="4" w:space="0" w:color="auto"/>
              <w:left w:val="single" w:sz="4" w:space="0" w:color="auto"/>
              <w:bottom w:val="single" w:sz="4" w:space="0" w:color="auto"/>
              <w:right w:val="single" w:sz="4" w:space="0" w:color="auto"/>
            </w:tcBorders>
          </w:tcPr>
          <w:p w14:paraId="2A7FD765" w14:textId="77777777" w:rsidR="00A35828" w:rsidRPr="00993438" w:rsidRDefault="00A35828" w:rsidP="00A35828">
            <w:pPr>
              <w:numPr>
                <w:ilvl w:val="12"/>
                <w:numId w:val="0"/>
              </w:numPr>
              <w:ind w:right="67"/>
              <w:rPr>
                <w:rFonts w:ascii="Arial" w:hAnsi="Arial" w:cs="Arial"/>
                <w:color w:val="000000"/>
                <w:sz w:val="22"/>
              </w:rPr>
            </w:pPr>
            <w:r w:rsidRPr="00993438">
              <w:rPr>
                <w:rFonts w:ascii="Arial" w:hAnsi="Arial" w:cs="Arial"/>
                <w:color w:val="000000"/>
                <w:sz w:val="22"/>
              </w:rPr>
              <w:t>12.3.2</w:t>
            </w:r>
          </w:p>
        </w:tc>
        <w:tc>
          <w:tcPr>
            <w:tcW w:w="3701" w:type="dxa"/>
            <w:tcBorders>
              <w:top w:val="single" w:sz="4" w:space="0" w:color="auto"/>
              <w:left w:val="single" w:sz="4" w:space="0" w:color="auto"/>
              <w:bottom w:val="single" w:sz="4" w:space="0" w:color="auto"/>
              <w:right w:val="single" w:sz="4" w:space="0" w:color="auto"/>
            </w:tcBorders>
          </w:tcPr>
          <w:p w14:paraId="0576FDFC" w14:textId="77777777" w:rsidR="00A35828" w:rsidRPr="00993438" w:rsidRDefault="00A35828" w:rsidP="00A35828">
            <w:pPr>
              <w:numPr>
                <w:ilvl w:val="12"/>
                <w:numId w:val="0"/>
              </w:numPr>
              <w:ind w:right="67"/>
              <w:rPr>
                <w:rFonts w:ascii="Arial" w:hAnsi="Arial" w:cs="Arial"/>
                <w:color w:val="000000"/>
                <w:sz w:val="22"/>
              </w:rPr>
            </w:pPr>
            <w:r w:rsidRPr="00993438">
              <w:rPr>
                <w:rFonts w:ascii="Arial" w:hAnsi="Arial" w:cs="Arial"/>
                <w:color w:val="000000"/>
                <w:sz w:val="22"/>
              </w:rPr>
              <w:t>The management of detailed responses on Council actions, policy or procedures</w:t>
            </w:r>
          </w:p>
        </w:tc>
        <w:tc>
          <w:tcPr>
            <w:tcW w:w="3187" w:type="dxa"/>
            <w:tcBorders>
              <w:top w:val="single" w:sz="4" w:space="0" w:color="auto"/>
              <w:left w:val="single" w:sz="4" w:space="0" w:color="auto"/>
              <w:bottom w:val="single" w:sz="4" w:space="0" w:color="auto"/>
              <w:right w:val="single" w:sz="4" w:space="0" w:color="auto"/>
            </w:tcBorders>
          </w:tcPr>
          <w:p w14:paraId="40FA5A2E" w14:textId="6CC12973" w:rsidR="00A35828" w:rsidRPr="00993438" w:rsidRDefault="00A35828" w:rsidP="00A35828">
            <w:pPr>
              <w:numPr>
                <w:ilvl w:val="12"/>
                <w:numId w:val="0"/>
              </w:numPr>
              <w:rPr>
                <w:rFonts w:ascii="Arial" w:hAnsi="Arial" w:cs="Arial"/>
                <w:b/>
                <w:color w:val="000000"/>
                <w:sz w:val="22"/>
              </w:rPr>
            </w:pPr>
            <w:r w:rsidRPr="00993438">
              <w:rPr>
                <w:rFonts w:ascii="Arial" w:hAnsi="Arial" w:cs="Arial"/>
                <w:b/>
                <w:color w:val="000000"/>
                <w:sz w:val="22"/>
              </w:rPr>
              <w:t xml:space="preserve">Destroy </w:t>
            </w:r>
            <w:r>
              <w:rPr>
                <w:rFonts w:ascii="Arial" w:hAnsi="Arial" w:cs="Arial"/>
                <w:b/>
                <w:color w:val="000000"/>
                <w:sz w:val="22"/>
              </w:rPr>
              <w:t>six</w:t>
            </w:r>
            <w:r w:rsidRPr="00993438">
              <w:rPr>
                <w:rFonts w:ascii="Arial" w:hAnsi="Arial" w:cs="Arial"/>
                <w:b/>
                <w:color w:val="000000"/>
                <w:sz w:val="22"/>
              </w:rPr>
              <w:t xml:space="preserve"> years after administrative use is concluded</w:t>
            </w:r>
          </w:p>
        </w:tc>
        <w:tc>
          <w:tcPr>
            <w:tcW w:w="3031" w:type="dxa"/>
            <w:tcBorders>
              <w:top w:val="single" w:sz="4" w:space="0" w:color="auto"/>
              <w:left w:val="single" w:sz="4" w:space="0" w:color="auto"/>
              <w:bottom w:val="single" w:sz="4" w:space="0" w:color="auto"/>
              <w:right w:val="single" w:sz="4" w:space="0" w:color="auto"/>
            </w:tcBorders>
          </w:tcPr>
          <w:p w14:paraId="5F6261F0" w14:textId="77777777" w:rsidR="00A35828" w:rsidRPr="00993438" w:rsidRDefault="00A35828" w:rsidP="00A35828">
            <w:pPr>
              <w:numPr>
                <w:ilvl w:val="0"/>
                <w:numId w:val="4"/>
              </w:numPr>
              <w:ind w:right="-108"/>
              <w:rPr>
                <w:rFonts w:ascii="Arial" w:hAnsi="Arial" w:cs="Arial"/>
                <w:color w:val="000000"/>
                <w:sz w:val="22"/>
              </w:rPr>
            </w:pPr>
            <w:r w:rsidRPr="00993438">
              <w:rPr>
                <w:rFonts w:ascii="Arial" w:hAnsi="Arial" w:cs="Arial"/>
                <w:color w:val="000000"/>
                <w:sz w:val="22"/>
              </w:rPr>
              <w:t>Reports</w:t>
            </w:r>
          </w:p>
          <w:p w14:paraId="5C541C1D" w14:textId="77777777" w:rsidR="00A35828" w:rsidRPr="00993438" w:rsidRDefault="00A35828" w:rsidP="00A35828">
            <w:pPr>
              <w:numPr>
                <w:ilvl w:val="0"/>
                <w:numId w:val="4"/>
              </w:numPr>
              <w:ind w:right="-108"/>
              <w:rPr>
                <w:rFonts w:ascii="Arial" w:hAnsi="Arial" w:cs="Arial"/>
                <w:color w:val="000000"/>
                <w:sz w:val="22"/>
              </w:rPr>
            </w:pPr>
            <w:r w:rsidRPr="00993438">
              <w:rPr>
                <w:rFonts w:ascii="Arial" w:hAnsi="Arial" w:cs="Arial"/>
                <w:color w:val="000000"/>
                <w:sz w:val="22"/>
              </w:rPr>
              <w:t>Returns</w:t>
            </w:r>
          </w:p>
          <w:p w14:paraId="21C75BE7" w14:textId="77777777" w:rsidR="00A35828" w:rsidRPr="00993438" w:rsidRDefault="00A35828" w:rsidP="00A35828">
            <w:pPr>
              <w:numPr>
                <w:ilvl w:val="0"/>
                <w:numId w:val="4"/>
              </w:numPr>
              <w:ind w:right="-108"/>
              <w:rPr>
                <w:rFonts w:ascii="Arial" w:hAnsi="Arial" w:cs="Arial"/>
                <w:color w:val="000000"/>
                <w:sz w:val="22"/>
              </w:rPr>
            </w:pPr>
            <w:r w:rsidRPr="00993438">
              <w:rPr>
                <w:rFonts w:ascii="Arial" w:hAnsi="Arial" w:cs="Arial"/>
                <w:color w:val="000000"/>
                <w:sz w:val="22"/>
              </w:rPr>
              <w:t>Correspondence</w:t>
            </w:r>
            <w:r w:rsidRPr="00993438">
              <w:rPr>
                <w:rFonts w:ascii="Arial" w:hAnsi="Arial" w:cs="Arial"/>
                <w:color w:val="000000"/>
                <w:sz w:val="22"/>
              </w:rPr>
              <w:fldChar w:fldCharType="begin"/>
            </w:r>
            <w:r w:rsidRPr="00993438">
              <w:rPr>
                <w:rFonts w:ascii="Arial" w:hAnsi="Arial" w:cs="Arial"/>
                <w:color w:val="000000"/>
                <w:sz w:val="22"/>
              </w:rPr>
              <w:instrText xml:space="preserve"> XE "Correspondence” </w:instrText>
            </w:r>
            <w:r w:rsidRPr="00993438">
              <w:rPr>
                <w:rFonts w:ascii="Arial" w:hAnsi="Arial" w:cs="Arial"/>
                <w:color w:val="000000"/>
                <w:sz w:val="22"/>
              </w:rPr>
              <w:fldChar w:fldCharType="end"/>
            </w:r>
          </w:p>
          <w:p w14:paraId="781D7ED0" w14:textId="77777777" w:rsidR="00A35828" w:rsidRPr="00993438" w:rsidRDefault="00A35828" w:rsidP="00A35828">
            <w:pPr>
              <w:numPr>
                <w:ilvl w:val="0"/>
                <w:numId w:val="4"/>
              </w:numPr>
              <w:ind w:right="-108"/>
              <w:rPr>
                <w:rFonts w:ascii="Arial" w:hAnsi="Arial" w:cs="Arial"/>
                <w:color w:val="000000"/>
                <w:sz w:val="22"/>
              </w:rPr>
            </w:pPr>
            <w:r w:rsidRPr="00993438">
              <w:rPr>
                <w:rFonts w:ascii="Arial" w:hAnsi="Arial" w:cs="Arial"/>
                <w:color w:val="000000"/>
                <w:sz w:val="22"/>
              </w:rPr>
              <w:t>Ombudsman</w:t>
            </w:r>
            <w:r w:rsidRPr="00993438">
              <w:rPr>
                <w:rFonts w:ascii="Arial" w:hAnsi="Arial" w:cs="Arial"/>
                <w:color w:val="000000"/>
                <w:sz w:val="22"/>
              </w:rPr>
              <w:fldChar w:fldCharType="begin"/>
            </w:r>
            <w:r w:rsidRPr="00993438">
              <w:rPr>
                <w:rFonts w:ascii="Arial" w:hAnsi="Arial" w:cs="Arial"/>
                <w:color w:val="000000"/>
                <w:sz w:val="22"/>
              </w:rPr>
              <w:instrText xml:space="preserve"> XE “Ombudsman” </w:instrText>
            </w:r>
            <w:r w:rsidRPr="00993438">
              <w:rPr>
                <w:rFonts w:ascii="Arial" w:hAnsi="Arial" w:cs="Arial"/>
                <w:color w:val="000000"/>
                <w:sz w:val="22"/>
              </w:rPr>
              <w:fldChar w:fldCharType="end"/>
            </w:r>
          </w:p>
          <w:p w14:paraId="1E96DFDC" w14:textId="77777777" w:rsidR="00A35828" w:rsidRPr="00993438" w:rsidRDefault="00A35828" w:rsidP="00A35828">
            <w:pPr>
              <w:ind w:left="360" w:right="-108" w:hanging="360"/>
              <w:rPr>
                <w:rFonts w:ascii="Arial" w:hAnsi="Arial" w:cs="Arial"/>
                <w:color w:val="000000"/>
                <w:sz w:val="22"/>
              </w:rPr>
            </w:pPr>
          </w:p>
        </w:tc>
        <w:tc>
          <w:tcPr>
            <w:tcW w:w="3018" w:type="dxa"/>
            <w:tcBorders>
              <w:top w:val="single" w:sz="4" w:space="0" w:color="auto"/>
              <w:left w:val="single" w:sz="4" w:space="0" w:color="auto"/>
              <w:bottom w:val="single" w:sz="4" w:space="0" w:color="auto"/>
              <w:right w:val="single" w:sz="4" w:space="0" w:color="auto"/>
            </w:tcBorders>
          </w:tcPr>
          <w:p w14:paraId="1D16BCC9" w14:textId="3C8A01E2" w:rsidR="00A35828" w:rsidRDefault="00A35828" w:rsidP="00A35828">
            <w:pPr>
              <w:numPr>
                <w:ilvl w:val="12"/>
                <w:numId w:val="0"/>
              </w:numPr>
              <w:tabs>
                <w:tab w:val="left" w:pos="175"/>
              </w:tabs>
              <w:rPr>
                <w:rFonts w:ascii="Arial" w:hAnsi="Arial" w:cs="Arial"/>
                <w:color w:val="000000"/>
                <w:sz w:val="22"/>
                <w:lang w:val="en-US"/>
              </w:rPr>
            </w:pPr>
            <w:r w:rsidRPr="006659A5">
              <w:rPr>
                <w:rFonts w:ascii="Arial" w:hAnsi="Arial" w:cs="Arial"/>
                <w:sz w:val="22"/>
                <w:szCs w:val="22"/>
                <w:lang w:val="en-US"/>
              </w:rPr>
              <w:t>Common practice</w:t>
            </w:r>
          </w:p>
        </w:tc>
      </w:tr>
      <w:tr w:rsidR="00A35828" w14:paraId="1D96DBC2" w14:textId="77777777" w:rsidTr="00A35828">
        <w:tc>
          <w:tcPr>
            <w:tcW w:w="1011" w:type="dxa"/>
            <w:gridSpan w:val="2"/>
            <w:tcBorders>
              <w:top w:val="single" w:sz="4" w:space="0" w:color="auto"/>
              <w:left w:val="single" w:sz="4" w:space="0" w:color="auto"/>
              <w:bottom w:val="single" w:sz="4" w:space="0" w:color="auto"/>
              <w:right w:val="single" w:sz="4" w:space="0" w:color="auto"/>
            </w:tcBorders>
          </w:tcPr>
          <w:p w14:paraId="3C4E33F8" w14:textId="77777777" w:rsidR="00A35828" w:rsidRPr="00993438" w:rsidRDefault="00A35828" w:rsidP="00A35828">
            <w:pPr>
              <w:numPr>
                <w:ilvl w:val="12"/>
                <w:numId w:val="0"/>
              </w:numPr>
              <w:ind w:right="67"/>
              <w:rPr>
                <w:rFonts w:ascii="Arial" w:hAnsi="Arial" w:cs="Arial"/>
                <w:color w:val="000000"/>
                <w:sz w:val="22"/>
              </w:rPr>
            </w:pPr>
            <w:r w:rsidRPr="00993438">
              <w:rPr>
                <w:rFonts w:ascii="Arial" w:hAnsi="Arial" w:cs="Arial"/>
                <w:color w:val="000000"/>
                <w:sz w:val="22"/>
              </w:rPr>
              <w:t>12.3.3</w:t>
            </w:r>
          </w:p>
        </w:tc>
        <w:tc>
          <w:tcPr>
            <w:tcW w:w="3701" w:type="dxa"/>
            <w:tcBorders>
              <w:top w:val="single" w:sz="4" w:space="0" w:color="auto"/>
              <w:left w:val="single" w:sz="4" w:space="0" w:color="auto"/>
              <w:bottom w:val="single" w:sz="4" w:space="0" w:color="auto"/>
              <w:right w:val="single" w:sz="4" w:space="0" w:color="auto"/>
            </w:tcBorders>
          </w:tcPr>
          <w:p w14:paraId="1F2C7A87" w14:textId="77777777" w:rsidR="00A35828" w:rsidRPr="00993438" w:rsidRDefault="00A35828" w:rsidP="00A35828">
            <w:pPr>
              <w:numPr>
                <w:ilvl w:val="12"/>
                <w:numId w:val="0"/>
              </w:numPr>
              <w:ind w:right="67"/>
              <w:rPr>
                <w:rFonts w:ascii="Arial" w:hAnsi="Arial" w:cs="Arial"/>
                <w:color w:val="000000"/>
                <w:sz w:val="22"/>
              </w:rPr>
            </w:pPr>
            <w:r w:rsidRPr="00993438">
              <w:rPr>
                <w:rFonts w:ascii="Arial" w:hAnsi="Arial" w:cs="Arial"/>
                <w:color w:val="000000"/>
                <w:sz w:val="22"/>
              </w:rPr>
              <w:t>The management of routine responses on Council actions, policy or procedures</w:t>
            </w:r>
          </w:p>
        </w:tc>
        <w:tc>
          <w:tcPr>
            <w:tcW w:w="3187" w:type="dxa"/>
            <w:tcBorders>
              <w:top w:val="single" w:sz="4" w:space="0" w:color="auto"/>
              <w:left w:val="single" w:sz="4" w:space="0" w:color="auto"/>
              <w:bottom w:val="single" w:sz="4" w:space="0" w:color="auto"/>
              <w:right w:val="single" w:sz="4" w:space="0" w:color="auto"/>
            </w:tcBorders>
          </w:tcPr>
          <w:p w14:paraId="086540D2" w14:textId="664CB502" w:rsidR="00A35828" w:rsidRPr="00993438" w:rsidRDefault="00A35828" w:rsidP="00A35828">
            <w:pPr>
              <w:numPr>
                <w:ilvl w:val="12"/>
                <w:numId w:val="0"/>
              </w:numPr>
              <w:rPr>
                <w:rFonts w:ascii="Arial" w:hAnsi="Arial" w:cs="Arial"/>
                <w:b/>
                <w:color w:val="000000"/>
                <w:sz w:val="22"/>
              </w:rPr>
            </w:pPr>
            <w:r w:rsidRPr="00993438">
              <w:rPr>
                <w:rFonts w:ascii="Arial" w:hAnsi="Arial" w:cs="Arial"/>
                <w:b/>
                <w:color w:val="000000"/>
                <w:sz w:val="22"/>
              </w:rPr>
              <w:t xml:space="preserve">Destroy </w:t>
            </w:r>
            <w:r>
              <w:rPr>
                <w:rFonts w:ascii="Arial" w:hAnsi="Arial" w:cs="Arial"/>
                <w:b/>
                <w:color w:val="000000"/>
                <w:sz w:val="22"/>
              </w:rPr>
              <w:t>two</w:t>
            </w:r>
            <w:r w:rsidRPr="00993438">
              <w:rPr>
                <w:rFonts w:ascii="Arial" w:hAnsi="Arial" w:cs="Arial"/>
                <w:b/>
                <w:color w:val="000000"/>
                <w:sz w:val="22"/>
              </w:rPr>
              <w:t xml:space="preserve"> years after administrative use is concluded</w:t>
            </w:r>
          </w:p>
        </w:tc>
        <w:tc>
          <w:tcPr>
            <w:tcW w:w="3031" w:type="dxa"/>
            <w:tcBorders>
              <w:top w:val="single" w:sz="4" w:space="0" w:color="auto"/>
              <w:left w:val="single" w:sz="4" w:space="0" w:color="auto"/>
              <w:bottom w:val="single" w:sz="4" w:space="0" w:color="auto"/>
              <w:right w:val="single" w:sz="4" w:space="0" w:color="auto"/>
            </w:tcBorders>
          </w:tcPr>
          <w:p w14:paraId="2F747F79" w14:textId="77777777" w:rsidR="00A35828" w:rsidRPr="00993438" w:rsidRDefault="00A35828" w:rsidP="00A35828">
            <w:pPr>
              <w:numPr>
                <w:ilvl w:val="0"/>
                <w:numId w:val="3"/>
              </w:numPr>
              <w:ind w:right="-108"/>
              <w:rPr>
                <w:rFonts w:ascii="Arial" w:hAnsi="Arial" w:cs="Arial"/>
                <w:color w:val="000000"/>
                <w:sz w:val="22"/>
              </w:rPr>
            </w:pPr>
            <w:r w:rsidRPr="00993438">
              <w:rPr>
                <w:rFonts w:ascii="Arial" w:hAnsi="Arial" w:cs="Arial"/>
                <w:color w:val="000000"/>
                <w:sz w:val="22"/>
              </w:rPr>
              <w:t>Printed Material</w:t>
            </w:r>
            <w:r w:rsidRPr="00993438">
              <w:rPr>
                <w:rFonts w:ascii="Arial" w:hAnsi="Arial" w:cs="Arial"/>
                <w:color w:val="000000"/>
                <w:sz w:val="22"/>
              </w:rPr>
              <w:fldChar w:fldCharType="begin"/>
            </w:r>
            <w:r w:rsidRPr="00993438">
              <w:rPr>
                <w:rFonts w:ascii="Arial" w:hAnsi="Arial" w:cs="Arial"/>
                <w:color w:val="000000"/>
                <w:sz w:val="22"/>
              </w:rPr>
              <w:instrText xml:space="preserve"> XE “Printed Material” </w:instrText>
            </w:r>
            <w:r w:rsidRPr="00993438">
              <w:rPr>
                <w:rFonts w:ascii="Arial" w:hAnsi="Arial" w:cs="Arial"/>
                <w:color w:val="000000"/>
                <w:sz w:val="22"/>
              </w:rPr>
              <w:fldChar w:fldCharType="end"/>
            </w:r>
          </w:p>
          <w:p w14:paraId="234B0DDD" w14:textId="77777777" w:rsidR="00A35828" w:rsidRPr="00993438" w:rsidRDefault="00A35828" w:rsidP="00A35828">
            <w:pPr>
              <w:numPr>
                <w:ilvl w:val="0"/>
                <w:numId w:val="3"/>
              </w:numPr>
              <w:tabs>
                <w:tab w:val="left" w:pos="175"/>
              </w:tabs>
              <w:rPr>
                <w:rFonts w:ascii="Arial" w:hAnsi="Arial" w:cs="Arial"/>
                <w:color w:val="000000"/>
                <w:sz w:val="22"/>
              </w:rPr>
            </w:pPr>
            <w:r w:rsidRPr="00993438">
              <w:rPr>
                <w:rFonts w:ascii="Arial" w:hAnsi="Arial" w:cs="Arial"/>
                <w:color w:val="000000"/>
                <w:sz w:val="22"/>
              </w:rPr>
              <w:t>Form Letters</w:t>
            </w:r>
            <w:r w:rsidRPr="00993438">
              <w:rPr>
                <w:rFonts w:ascii="Arial" w:hAnsi="Arial" w:cs="Arial"/>
                <w:color w:val="000000"/>
                <w:sz w:val="22"/>
              </w:rPr>
              <w:fldChar w:fldCharType="begin"/>
            </w:r>
            <w:r w:rsidRPr="00993438">
              <w:rPr>
                <w:rFonts w:ascii="Arial" w:hAnsi="Arial" w:cs="Arial"/>
                <w:color w:val="000000"/>
                <w:sz w:val="22"/>
              </w:rPr>
              <w:instrText xml:space="preserve"> XE “Form Letters” </w:instrText>
            </w:r>
            <w:r w:rsidRPr="00993438">
              <w:rPr>
                <w:rFonts w:ascii="Arial" w:hAnsi="Arial" w:cs="Arial"/>
                <w:color w:val="000000"/>
                <w:sz w:val="22"/>
              </w:rPr>
              <w:fldChar w:fldCharType="end"/>
            </w:r>
          </w:p>
        </w:tc>
        <w:tc>
          <w:tcPr>
            <w:tcW w:w="3018" w:type="dxa"/>
            <w:tcBorders>
              <w:top w:val="single" w:sz="4" w:space="0" w:color="auto"/>
              <w:left w:val="single" w:sz="4" w:space="0" w:color="auto"/>
              <w:bottom w:val="single" w:sz="4" w:space="0" w:color="auto"/>
              <w:right w:val="single" w:sz="4" w:space="0" w:color="auto"/>
            </w:tcBorders>
          </w:tcPr>
          <w:p w14:paraId="115FA703" w14:textId="130C8301" w:rsidR="00A35828" w:rsidRDefault="00A35828" w:rsidP="00A35828">
            <w:pPr>
              <w:numPr>
                <w:ilvl w:val="12"/>
                <w:numId w:val="0"/>
              </w:numPr>
              <w:tabs>
                <w:tab w:val="left" w:pos="175"/>
              </w:tabs>
              <w:rPr>
                <w:rFonts w:ascii="Arial" w:hAnsi="Arial" w:cs="Arial"/>
                <w:color w:val="000000"/>
                <w:sz w:val="22"/>
                <w:lang w:val="en-US"/>
              </w:rPr>
            </w:pPr>
            <w:r w:rsidRPr="006659A5">
              <w:rPr>
                <w:rFonts w:ascii="Arial" w:hAnsi="Arial" w:cs="Arial"/>
                <w:sz w:val="22"/>
                <w:szCs w:val="22"/>
                <w:lang w:val="en-US"/>
              </w:rPr>
              <w:t>Common practice</w:t>
            </w:r>
          </w:p>
        </w:tc>
      </w:tr>
      <w:tr w:rsidR="005F1BC3" w14:paraId="692E6469" w14:textId="77777777" w:rsidTr="00A35828">
        <w:tc>
          <w:tcPr>
            <w:tcW w:w="1011" w:type="dxa"/>
            <w:gridSpan w:val="2"/>
            <w:tcBorders>
              <w:top w:val="single" w:sz="4" w:space="0" w:color="auto"/>
              <w:left w:val="single" w:sz="4" w:space="0" w:color="auto"/>
              <w:bottom w:val="single" w:sz="4" w:space="0" w:color="auto"/>
              <w:right w:val="single" w:sz="4" w:space="0" w:color="auto"/>
            </w:tcBorders>
          </w:tcPr>
          <w:p w14:paraId="3F7967C2" w14:textId="77777777" w:rsidR="005F1BC3" w:rsidRPr="00993438" w:rsidRDefault="005F1BC3" w:rsidP="00227E77">
            <w:pPr>
              <w:numPr>
                <w:ilvl w:val="12"/>
                <w:numId w:val="0"/>
              </w:numPr>
              <w:ind w:right="67"/>
              <w:rPr>
                <w:rFonts w:ascii="Arial" w:hAnsi="Arial" w:cs="Arial"/>
                <w:color w:val="000000"/>
                <w:sz w:val="22"/>
              </w:rPr>
            </w:pPr>
            <w:r>
              <w:rPr>
                <w:rFonts w:ascii="Arial" w:hAnsi="Arial" w:cs="Arial"/>
                <w:b/>
                <w:color w:val="000000"/>
                <w:sz w:val="22"/>
              </w:rPr>
              <w:t>12.4</w:t>
            </w:r>
          </w:p>
        </w:tc>
        <w:tc>
          <w:tcPr>
            <w:tcW w:w="3701" w:type="dxa"/>
            <w:tcBorders>
              <w:top w:val="single" w:sz="4" w:space="0" w:color="auto"/>
              <w:left w:val="single" w:sz="4" w:space="0" w:color="auto"/>
              <w:bottom w:val="single" w:sz="4" w:space="0" w:color="auto"/>
              <w:right w:val="single" w:sz="4" w:space="0" w:color="auto"/>
            </w:tcBorders>
          </w:tcPr>
          <w:p w14:paraId="2F8E65DA" w14:textId="77777777" w:rsidR="005F1BC3" w:rsidRPr="00EC7B41" w:rsidRDefault="005F1BC3" w:rsidP="00EC7B41">
            <w:pPr>
              <w:numPr>
                <w:ilvl w:val="12"/>
                <w:numId w:val="0"/>
              </w:numPr>
              <w:ind w:right="67"/>
              <w:rPr>
                <w:rFonts w:ascii="Arial" w:hAnsi="Arial" w:cs="Arial"/>
                <w:b/>
                <w:color w:val="000000"/>
                <w:sz w:val="22"/>
              </w:rPr>
            </w:pPr>
            <w:r w:rsidRPr="00EC7B41">
              <w:rPr>
                <w:rFonts w:ascii="Arial" w:hAnsi="Arial" w:cs="Arial"/>
                <w:b/>
                <w:color w:val="000000"/>
                <w:sz w:val="22"/>
              </w:rPr>
              <w:t xml:space="preserve">Member Code of Conduct Complaints: Members of </w:t>
            </w:r>
            <w:r w:rsidR="00631111">
              <w:rPr>
                <w:rFonts w:ascii="Arial" w:hAnsi="Arial" w:cs="Arial"/>
                <w:b/>
                <w:color w:val="000000"/>
                <w:sz w:val="22"/>
              </w:rPr>
              <w:t xml:space="preserve">(a) </w:t>
            </w:r>
            <w:r w:rsidRPr="00EC7B41">
              <w:rPr>
                <w:rFonts w:ascii="Arial" w:hAnsi="Arial" w:cs="Arial"/>
                <w:b/>
                <w:color w:val="000000"/>
                <w:sz w:val="22"/>
              </w:rPr>
              <w:t xml:space="preserve">Chichester District Council and </w:t>
            </w:r>
            <w:r w:rsidR="00631111">
              <w:rPr>
                <w:rFonts w:ascii="Arial" w:hAnsi="Arial" w:cs="Arial"/>
                <w:b/>
                <w:color w:val="000000"/>
                <w:sz w:val="22"/>
              </w:rPr>
              <w:t>(b)</w:t>
            </w:r>
            <w:r w:rsidRPr="00EC7B41">
              <w:rPr>
                <w:rFonts w:ascii="Arial" w:hAnsi="Arial" w:cs="Arial"/>
                <w:b/>
                <w:color w:val="000000"/>
                <w:sz w:val="22"/>
              </w:rPr>
              <w:t xml:space="preserve"> Parish Councils in Chichester District</w:t>
            </w:r>
          </w:p>
        </w:tc>
        <w:tc>
          <w:tcPr>
            <w:tcW w:w="3187" w:type="dxa"/>
            <w:tcBorders>
              <w:top w:val="single" w:sz="4" w:space="0" w:color="auto"/>
              <w:left w:val="single" w:sz="4" w:space="0" w:color="auto"/>
              <w:bottom w:val="single" w:sz="4" w:space="0" w:color="auto"/>
              <w:right w:val="single" w:sz="4" w:space="0" w:color="auto"/>
            </w:tcBorders>
          </w:tcPr>
          <w:p w14:paraId="04E63703" w14:textId="77777777" w:rsidR="005F1BC3" w:rsidRPr="00993438" w:rsidRDefault="005F1BC3" w:rsidP="00EC7B41">
            <w:pPr>
              <w:numPr>
                <w:ilvl w:val="12"/>
                <w:numId w:val="0"/>
              </w:numPr>
              <w:rPr>
                <w:rFonts w:ascii="Arial" w:hAnsi="Arial" w:cs="Arial"/>
                <w:b/>
                <w:color w:val="000000"/>
                <w:sz w:val="22"/>
              </w:rPr>
            </w:pPr>
          </w:p>
        </w:tc>
        <w:tc>
          <w:tcPr>
            <w:tcW w:w="3031" w:type="dxa"/>
            <w:tcBorders>
              <w:top w:val="single" w:sz="4" w:space="0" w:color="auto"/>
              <w:left w:val="single" w:sz="4" w:space="0" w:color="auto"/>
              <w:bottom w:val="single" w:sz="4" w:space="0" w:color="auto"/>
              <w:right w:val="single" w:sz="4" w:space="0" w:color="auto"/>
            </w:tcBorders>
          </w:tcPr>
          <w:p w14:paraId="0ED92743" w14:textId="77777777" w:rsidR="005F1BC3" w:rsidRPr="00993438" w:rsidRDefault="005F1BC3" w:rsidP="00227E77">
            <w:pPr>
              <w:numPr>
                <w:ilvl w:val="0"/>
                <w:numId w:val="3"/>
              </w:numPr>
              <w:ind w:right="-108"/>
              <w:rPr>
                <w:rFonts w:ascii="Arial" w:hAnsi="Arial" w:cs="Arial"/>
                <w:color w:val="000000"/>
                <w:sz w:val="22"/>
              </w:rPr>
            </w:pPr>
          </w:p>
        </w:tc>
        <w:tc>
          <w:tcPr>
            <w:tcW w:w="3018" w:type="dxa"/>
            <w:tcBorders>
              <w:top w:val="single" w:sz="4" w:space="0" w:color="auto"/>
              <w:left w:val="single" w:sz="4" w:space="0" w:color="auto"/>
              <w:bottom w:val="single" w:sz="4" w:space="0" w:color="auto"/>
              <w:right w:val="single" w:sz="4" w:space="0" w:color="auto"/>
            </w:tcBorders>
          </w:tcPr>
          <w:p w14:paraId="3BC3FF85" w14:textId="77777777" w:rsidR="005F1BC3" w:rsidRDefault="005F1BC3" w:rsidP="00227E77">
            <w:pPr>
              <w:numPr>
                <w:ilvl w:val="12"/>
                <w:numId w:val="0"/>
              </w:numPr>
              <w:tabs>
                <w:tab w:val="left" w:pos="175"/>
              </w:tabs>
              <w:rPr>
                <w:rFonts w:ascii="Arial" w:hAnsi="Arial" w:cs="Arial"/>
                <w:color w:val="000000"/>
                <w:sz w:val="22"/>
                <w:lang w:val="en-US"/>
              </w:rPr>
            </w:pPr>
          </w:p>
        </w:tc>
      </w:tr>
      <w:tr w:rsidR="005F1BC3" w14:paraId="0336034C" w14:textId="77777777" w:rsidTr="00A35828">
        <w:tc>
          <w:tcPr>
            <w:tcW w:w="1011" w:type="dxa"/>
            <w:gridSpan w:val="2"/>
            <w:tcBorders>
              <w:top w:val="single" w:sz="4" w:space="0" w:color="auto"/>
              <w:left w:val="single" w:sz="4" w:space="0" w:color="auto"/>
              <w:bottom w:val="single" w:sz="4" w:space="0" w:color="auto"/>
              <w:right w:val="single" w:sz="4" w:space="0" w:color="auto"/>
            </w:tcBorders>
          </w:tcPr>
          <w:p w14:paraId="33CEFAD8" w14:textId="77777777" w:rsidR="005F1BC3" w:rsidRPr="00993438" w:rsidRDefault="005F1BC3" w:rsidP="00227E77">
            <w:pPr>
              <w:numPr>
                <w:ilvl w:val="12"/>
                <w:numId w:val="0"/>
              </w:numPr>
              <w:ind w:right="67"/>
              <w:rPr>
                <w:rFonts w:ascii="Arial" w:hAnsi="Arial" w:cs="Arial"/>
                <w:color w:val="000000"/>
                <w:sz w:val="22"/>
              </w:rPr>
            </w:pPr>
            <w:r>
              <w:rPr>
                <w:rFonts w:ascii="Arial" w:hAnsi="Arial" w:cs="Arial"/>
                <w:color w:val="000000"/>
                <w:sz w:val="22"/>
              </w:rPr>
              <w:t>12.4.1</w:t>
            </w:r>
          </w:p>
        </w:tc>
        <w:tc>
          <w:tcPr>
            <w:tcW w:w="3701" w:type="dxa"/>
            <w:tcBorders>
              <w:top w:val="single" w:sz="4" w:space="0" w:color="auto"/>
              <w:left w:val="single" w:sz="4" w:space="0" w:color="auto"/>
              <w:bottom w:val="single" w:sz="4" w:space="0" w:color="auto"/>
              <w:right w:val="single" w:sz="4" w:space="0" w:color="auto"/>
            </w:tcBorders>
          </w:tcPr>
          <w:p w14:paraId="2679FD1F" w14:textId="1F1D4D4D" w:rsidR="005F1BC3" w:rsidRDefault="005F1BC3" w:rsidP="00EC7B41">
            <w:pPr>
              <w:numPr>
                <w:ilvl w:val="12"/>
                <w:numId w:val="0"/>
              </w:numPr>
              <w:ind w:right="67"/>
              <w:rPr>
                <w:rFonts w:ascii="Arial" w:hAnsi="Arial" w:cs="Arial"/>
                <w:color w:val="000000"/>
                <w:sz w:val="22"/>
              </w:rPr>
            </w:pPr>
            <w:r>
              <w:rPr>
                <w:rFonts w:ascii="Arial" w:hAnsi="Arial" w:cs="Arial"/>
                <w:color w:val="000000"/>
                <w:sz w:val="22"/>
              </w:rPr>
              <w:t xml:space="preserve">The </w:t>
            </w:r>
            <w:r w:rsidR="005B3BF1">
              <w:rPr>
                <w:rFonts w:ascii="Arial" w:hAnsi="Arial" w:cs="Arial"/>
                <w:color w:val="000000"/>
                <w:sz w:val="22"/>
              </w:rPr>
              <w:t>validation process</w:t>
            </w:r>
            <w:r w:rsidR="00631111">
              <w:rPr>
                <w:rFonts w:ascii="Arial" w:hAnsi="Arial" w:cs="Arial"/>
                <w:color w:val="000000"/>
                <w:sz w:val="22"/>
              </w:rPr>
              <w:t xml:space="preserve"> and, if eligible thereunder, then </w:t>
            </w:r>
            <w:r w:rsidR="005B3BF1">
              <w:rPr>
                <w:rFonts w:ascii="Arial" w:hAnsi="Arial" w:cs="Arial"/>
                <w:color w:val="000000"/>
                <w:sz w:val="22"/>
              </w:rPr>
              <w:t>the initial</w:t>
            </w:r>
            <w:r>
              <w:rPr>
                <w:rFonts w:ascii="Arial" w:hAnsi="Arial" w:cs="Arial"/>
                <w:color w:val="000000"/>
                <w:sz w:val="22"/>
              </w:rPr>
              <w:t xml:space="preserve"> assessment by the Monitoring Officer in consultation with a duly appointed Independent Person of complaints against members of </w:t>
            </w:r>
            <w:r w:rsidR="005B3BF1">
              <w:rPr>
                <w:rFonts w:ascii="Arial" w:hAnsi="Arial" w:cs="Arial"/>
                <w:color w:val="000000"/>
                <w:sz w:val="22"/>
              </w:rPr>
              <w:t>Chichester District</w:t>
            </w:r>
            <w:r>
              <w:rPr>
                <w:rFonts w:ascii="Arial" w:hAnsi="Arial" w:cs="Arial"/>
                <w:color w:val="000000"/>
                <w:sz w:val="22"/>
              </w:rPr>
              <w:t xml:space="preserve"> Council or of a </w:t>
            </w:r>
            <w:r>
              <w:rPr>
                <w:rFonts w:ascii="Arial" w:hAnsi="Arial" w:cs="Arial"/>
                <w:color w:val="000000"/>
                <w:sz w:val="22"/>
              </w:rPr>
              <w:lastRenderedPageBreak/>
              <w:t>parish council within Chichester District</w:t>
            </w:r>
            <w:r w:rsidR="00DA63D9">
              <w:rPr>
                <w:rFonts w:ascii="Arial" w:hAnsi="Arial" w:cs="Arial"/>
                <w:color w:val="000000"/>
                <w:sz w:val="22"/>
              </w:rPr>
              <w:t xml:space="preserve"> alleging contravention of the applicable code of conduct</w:t>
            </w:r>
            <w:r>
              <w:rPr>
                <w:rFonts w:ascii="Arial" w:hAnsi="Arial" w:cs="Arial"/>
                <w:color w:val="000000"/>
                <w:sz w:val="22"/>
              </w:rPr>
              <w:t xml:space="preserve">. </w:t>
            </w:r>
          </w:p>
          <w:p w14:paraId="30F06122" w14:textId="77777777" w:rsidR="005F1BC3" w:rsidRDefault="005F1BC3" w:rsidP="00EC7B41">
            <w:pPr>
              <w:numPr>
                <w:ilvl w:val="12"/>
                <w:numId w:val="0"/>
              </w:numPr>
              <w:ind w:right="67"/>
              <w:rPr>
                <w:rFonts w:ascii="Arial" w:hAnsi="Arial" w:cs="Arial"/>
                <w:color w:val="000000"/>
                <w:sz w:val="22"/>
              </w:rPr>
            </w:pPr>
          </w:p>
          <w:p w14:paraId="10CB2B26" w14:textId="77777777" w:rsidR="005F1BC3" w:rsidRDefault="005F1BC3" w:rsidP="00EC7B41">
            <w:pPr>
              <w:numPr>
                <w:ilvl w:val="12"/>
                <w:numId w:val="0"/>
              </w:numPr>
              <w:ind w:right="67"/>
              <w:rPr>
                <w:rFonts w:ascii="Arial" w:hAnsi="Arial" w:cs="Arial"/>
                <w:color w:val="000000"/>
                <w:sz w:val="22"/>
              </w:rPr>
            </w:pPr>
            <w:r>
              <w:rPr>
                <w:rFonts w:ascii="Arial" w:hAnsi="Arial" w:cs="Arial"/>
                <w:color w:val="000000"/>
                <w:sz w:val="22"/>
              </w:rPr>
              <w:t xml:space="preserve">Referral if appropriate thereafter to an Assessment Sub-Committee of the Standards Committee </w:t>
            </w:r>
            <w:r w:rsidR="00A160F8">
              <w:rPr>
                <w:rFonts w:ascii="Arial" w:hAnsi="Arial" w:cs="Arial"/>
                <w:color w:val="000000"/>
                <w:sz w:val="22"/>
              </w:rPr>
              <w:t xml:space="preserve">(or in the case of a complaint by a parish council member against a parish council member to the Surrey and Sussex Association for Local Councils for investigation) </w:t>
            </w:r>
            <w:r>
              <w:rPr>
                <w:rFonts w:ascii="Arial" w:hAnsi="Arial" w:cs="Arial"/>
                <w:color w:val="000000"/>
                <w:sz w:val="22"/>
              </w:rPr>
              <w:t>and then, if so decided</w:t>
            </w:r>
            <w:r w:rsidR="00A160F8">
              <w:rPr>
                <w:rFonts w:ascii="Arial" w:hAnsi="Arial" w:cs="Arial"/>
                <w:color w:val="000000"/>
                <w:sz w:val="22"/>
              </w:rPr>
              <w:t xml:space="preserve"> by the Assessment Sub-Committee</w:t>
            </w:r>
            <w:r>
              <w:rPr>
                <w:rFonts w:ascii="Arial" w:hAnsi="Arial" w:cs="Arial"/>
                <w:color w:val="000000"/>
                <w:sz w:val="22"/>
              </w:rPr>
              <w:t>, to the Hearing Sub-Committee for a final determination.</w:t>
            </w:r>
          </w:p>
          <w:p w14:paraId="5D430374" w14:textId="77777777" w:rsidR="00631111" w:rsidRPr="00993438" w:rsidRDefault="00631111" w:rsidP="00EC7B41">
            <w:pPr>
              <w:numPr>
                <w:ilvl w:val="12"/>
                <w:numId w:val="0"/>
              </w:numPr>
              <w:ind w:right="67"/>
              <w:rPr>
                <w:rFonts w:ascii="Arial" w:hAnsi="Arial" w:cs="Arial"/>
                <w:color w:val="000000"/>
                <w:sz w:val="22"/>
              </w:rPr>
            </w:pPr>
          </w:p>
        </w:tc>
        <w:tc>
          <w:tcPr>
            <w:tcW w:w="3187" w:type="dxa"/>
            <w:tcBorders>
              <w:top w:val="single" w:sz="4" w:space="0" w:color="auto"/>
              <w:left w:val="single" w:sz="4" w:space="0" w:color="auto"/>
              <w:bottom w:val="single" w:sz="4" w:space="0" w:color="auto"/>
              <w:right w:val="single" w:sz="4" w:space="0" w:color="auto"/>
            </w:tcBorders>
          </w:tcPr>
          <w:p w14:paraId="6EE87140" w14:textId="77777777" w:rsidR="005F1BC3" w:rsidRDefault="005F1BC3" w:rsidP="00EC7B41">
            <w:pPr>
              <w:numPr>
                <w:ilvl w:val="12"/>
                <w:numId w:val="0"/>
              </w:numPr>
              <w:rPr>
                <w:rFonts w:ascii="Arial" w:hAnsi="Arial" w:cs="Arial"/>
                <w:b/>
                <w:color w:val="000000"/>
                <w:sz w:val="22"/>
              </w:rPr>
            </w:pPr>
            <w:r>
              <w:rPr>
                <w:rFonts w:ascii="Arial" w:hAnsi="Arial" w:cs="Arial"/>
                <w:b/>
                <w:color w:val="000000"/>
                <w:sz w:val="22"/>
              </w:rPr>
              <w:lastRenderedPageBreak/>
              <w:t xml:space="preserve">Complaints which are upheld and published will be retained for six years or </w:t>
            </w:r>
            <w:r w:rsidR="009F6D9C">
              <w:rPr>
                <w:rFonts w:ascii="Arial" w:hAnsi="Arial" w:cs="Arial"/>
                <w:b/>
                <w:color w:val="000000"/>
                <w:sz w:val="22"/>
              </w:rPr>
              <w:t xml:space="preserve">(if shorter) </w:t>
            </w:r>
            <w:r>
              <w:rPr>
                <w:rFonts w:ascii="Arial" w:hAnsi="Arial" w:cs="Arial"/>
                <w:b/>
                <w:color w:val="000000"/>
                <w:sz w:val="22"/>
              </w:rPr>
              <w:t>one year following the cessation of the term of office of the member</w:t>
            </w:r>
            <w:r w:rsidR="009F6D9C">
              <w:rPr>
                <w:rFonts w:ascii="Arial" w:hAnsi="Arial" w:cs="Arial"/>
                <w:b/>
                <w:color w:val="000000"/>
                <w:sz w:val="22"/>
              </w:rPr>
              <w:t>(s) concerned</w:t>
            </w:r>
          </w:p>
          <w:p w14:paraId="664D849B" w14:textId="77777777" w:rsidR="00631111" w:rsidRDefault="00631111" w:rsidP="00EC7B41">
            <w:pPr>
              <w:numPr>
                <w:ilvl w:val="12"/>
                <w:numId w:val="0"/>
              </w:numPr>
              <w:rPr>
                <w:rFonts w:ascii="Arial" w:hAnsi="Arial" w:cs="Arial"/>
                <w:b/>
                <w:color w:val="000000"/>
                <w:sz w:val="22"/>
              </w:rPr>
            </w:pPr>
          </w:p>
          <w:p w14:paraId="46E51EED" w14:textId="77777777" w:rsidR="00FB7D8A" w:rsidRDefault="00631111" w:rsidP="00EC7B41">
            <w:pPr>
              <w:numPr>
                <w:ilvl w:val="12"/>
                <w:numId w:val="0"/>
              </w:numPr>
              <w:rPr>
                <w:rFonts w:ascii="Arial" w:hAnsi="Arial" w:cs="Arial"/>
                <w:b/>
                <w:color w:val="000000"/>
                <w:sz w:val="22"/>
              </w:rPr>
            </w:pPr>
            <w:r>
              <w:rPr>
                <w:rFonts w:ascii="Arial" w:hAnsi="Arial" w:cs="Arial"/>
                <w:b/>
                <w:color w:val="000000"/>
                <w:sz w:val="22"/>
              </w:rPr>
              <w:t xml:space="preserve">Complaints which are </w:t>
            </w:r>
            <w:r w:rsidR="00FB7D8A">
              <w:rPr>
                <w:rFonts w:ascii="Arial" w:hAnsi="Arial" w:cs="Arial"/>
                <w:b/>
                <w:color w:val="000000"/>
                <w:sz w:val="22"/>
              </w:rPr>
              <w:t xml:space="preserve">declined to be processed at the validation stage or are </w:t>
            </w:r>
            <w:r>
              <w:rPr>
                <w:rFonts w:ascii="Arial" w:hAnsi="Arial" w:cs="Arial"/>
                <w:b/>
                <w:color w:val="000000"/>
                <w:sz w:val="22"/>
              </w:rPr>
              <w:t xml:space="preserve">not pursued after </w:t>
            </w:r>
            <w:r w:rsidR="00FB7D8A">
              <w:rPr>
                <w:rFonts w:ascii="Arial" w:hAnsi="Arial" w:cs="Arial"/>
                <w:b/>
                <w:color w:val="000000"/>
                <w:sz w:val="22"/>
              </w:rPr>
              <w:t xml:space="preserve">the initial assessment or are not upheld after the Assessment Sub-Committee or Hearing Sub-Committee stages and/or investigation </w:t>
            </w:r>
            <w:r>
              <w:rPr>
                <w:rFonts w:ascii="Arial" w:hAnsi="Arial" w:cs="Arial"/>
                <w:b/>
                <w:color w:val="000000"/>
                <w:sz w:val="22"/>
              </w:rPr>
              <w:t>upheld</w:t>
            </w:r>
            <w:r w:rsidR="00FB7D8A">
              <w:rPr>
                <w:rFonts w:ascii="Arial" w:hAnsi="Arial" w:cs="Arial"/>
                <w:b/>
                <w:color w:val="000000"/>
                <w:sz w:val="22"/>
              </w:rPr>
              <w:t>: these will be treated by Chichester District Council as confidential for the purposes of freedom of information request purposes but not for data subject access request purposes</w:t>
            </w:r>
          </w:p>
          <w:p w14:paraId="5EE04429" w14:textId="77777777" w:rsidR="00631111" w:rsidRPr="00993438" w:rsidRDefault="00FB7D8A" w:rsidP="00EC7B41">
            <w:pPr>
              <w:numPr>
                <w:ilvl w:val="12"/>
                <w:numId w:val="0"/>
              </w:numPr>
              <w:rPr>
                <w:rFonts w:ascii="Arial" w:hAnsi="Arial" w:cs="Arial"/>
                <w:b/>
                <w:color w:val="000000"/>
                <w:sz w:val="22"/>
              </w:rPr>
            </w:pPr>
            <w:r>
              <w:rPr>
                <w:rFonts w:ascii="Arial" w:hAnsi="Arial" w:cs="Arial"/>
                <w:b/>
                <w:color w:val="000000"/>
                <w:sz w:val="22"/>
              </w:rPr>
              <w:t xml:space="preserve"> </w:t>
            </w:r>
            <w:r w:rsidR="00631111">
              <w:rPr>
                <w:rFonts w:ascii="Arial" w:hAnsi="Arial" w:cs="Arial"/>
                <w:b/>
                <w:color w:val="000000"/>
                <w:sz w:val="22"/>
              </w:rPr>
              <w:t xml:space="preserve"> </w:t>
            </w:r>
          </w:p>
        </w:tc>
        <w:tc>
          <w:tcPr>
            <w:tcW w:w="3031" w:type="dxa"/>
            <w:tcBorders>
              <w:top w:val="single" w:sz="4" w:space="0" w:color="auto"/>
              <w:left w:val="single" w:sz="4" w:space="0" w:color="auto"/>
              <w:bottom w:val="single" w:sz="4" w:space="0" w:color="auto"/>
              <w:right w:val="single" w:sz="4" w:space="0" w:color="auto"/>
            </w:tcBorders>
          </w:tcPr>
          <w:p w14:paraId="5CA3BF78" w14:textId="77777777" w:rsidR="005F1BC3" w:rsidRDefault="005F1BC3" w:rsidP="00EC7B41">
            <w:pPr>
              <w:numPr>
                <w:ilvl w:val="0"/>
                <w:numId w:val="3"/>
              </w:numPr>
              <w:ind w:right="-108"/>
              <w:rPr>
                <w:rFonts w:ascii="Arial" w:hAnsi="Arial" w:cs="Arial"/>
                <w:color w:val="000000"/>
                <w:sz w:val="22"/>
              </w:rPr>
            </w:pPr>
            <w:r>
              <w:rPr>
                <w:rFonts w:ascii="Arial" w:hAnsi="Arial" w:cs="Arial"/>
                <w:color w:val="000000"/>
                <w:sz w:val="22"/>
              </w:rPr>
              <w:lastRenderedPageBreak/>
              <w:t>Complain</w:t>
            </w:r>
            <w:r w:rsidR="00631111">
              <w:rPr>
                <w:rFonts w:ascii="Arial" w:hAnsi="Arial" w:cs="Arial"/>
                <w:color w:val="000000"/>
                <w:sz w:val="22"/>
              </w:rPr>
              <w:t>t</w:t>
            </w:r>
            <w:r>
              <w:rPr>
                <w:rFonts w:ascii="Arial" w:hAnsi="Arial" w:cs="Arial"/>
                <w:color w:val="000000"/>
                <w:sz w:val="22"/>
              </w:rPr>
              <w:t xml:space="preserve"> forms</w:t>
            </w:r>
          </w:p>
          <w:p w14:paraId="10F551FD" w14:textId="77777777" w:rsidR="005F1BC3" w:rsidRDefault="005F1BC3" w:rsidP="00EC7B41">
            <w:pPr>
              <w:numPr>
                <w:ilvl w:val="0"/>
                <w:numId w:val="3"/>
              </w:numPr>
              <w:ind w:right="-108"/>
              <w:rPr>
                <w:rFonts w:ascii="Arial" w:hAnsi="Arial" w:cs="Arial"/>
                <w:color w:val="000000"/>
                <w:sz w:val="22"/>
              </w:rPr>
            </w:pPr>
            <w:r>
              <w:rPr>
                <w:rFonts w:ascii="Arial" w:hAnsi="Arial" w:cs="Arial"/>
                <w:color w:val="000000"/>
                <w:sz w:val="22"/>
              </w:rPr>
              <w:t>Responses thereto</w:t>
            </w:r>
          </w:p>
          <w:p w14:paraId="2E56FFE6" w14:textId="77777777" w:rsidR="00A160F8" w:rsidRDefault="005F1BC3" w:rsidP="00EC7B41">
            <w:pPr>
              <w:numPr>
                <w:ilvl w:val="0"/>
                <w:numId w:val="3"/>
              </w:numPr>
              <w:ind w:right="-108"/>
              <w:rPr>
                <w:rFonts w:ascii="Arial" w:hAnsi="Arial" w:cs="Arial"/>
                <w:color w:val="000000"/>
                <w:sz w:val="22"/>
              </w:rPr>
            </w:pPr>
            <w:r>
              <w:rPr>
                <w:rFonts w:ascii="Arial" w:hAnsi="Arial" w:cs="Arial"/>
                <w:color w:val="000000"/>
                <w:sz w:val="22"/>
              </w:rPr>
              <w:t>Witness statements</w:t>
            </w:r>
          </w:p>
          <w:p w14:paraId="5AA3DBBE" w14:textId="77777777" w:rsidR="00A160F8" w:rsidRDefault="00A160F8" w:rsidP="00EC7B41">
            <w:pPr>
              <w:numPr>
                <w:ilvl w:val="0"/>
                <w:numId w:val="3"/>
              </w:numPr>
              <w:ind w:right="-108"/>
              <w:rPr>
                <w:rFonts w:ascii="Arial" w:hAnsi="Arial" w:cs="Arial"/>
                <w:color w:val="000000"/>
                <w:sz w:val="22"/>
              </w:rPr>
            </w:pPr>
            <w:r>
              <w:rPr>
                <w:rFonts w:ascii="Arial" w:hAnsi="Arial" w:cs="Arial"/>
                <w:color w:val="000000"/>
                <w:sz w:val="22"/>
              </w:rPr>
              <w:t>R</w:t>
            </w:r>
            <w:r w:rsidR="005F1BC3">
              <w:rPr>
                <w:rFonts w:ascii="Arial" w:hAnsi="Arial" w:cs="Arial"/>
                <w:color w:val="000000"/>
                <w:sz w:val="22"/>
              </w:rPr>
              <w:t>ecords maintained by the Monitoring Officer</w:t>
            </w:r>
          </w:p>
          <w:p w14:paraId="5B31E2E9" w14:textId="77777777" w:rsidR="00A160F8" w:rsidRDefault="00A160F8" w:rsidP="00EC7B41">
            <w:pPr>
              <w:numPr>
                <w:ilvl w:val="0"/>
                <w:numId w:val="3"/>
              </w:numPr>
              <w:ind w:right="-108"/>
              <w:rPr>
                <w:rFonts w:ascii="Arial" w:hAnsi="Arial" w:cs="Arial"/>
                <w:color w:val="000000"/>
                <w:sz w:val="22"/>
              </w:rPr>
            </w:pPr>
            <w:r>
              <w:rPr>
                <w:rFonts w:ascii="Arial" w:hAnsi="Arial" w:cs="Arial"/>
                <w:color w:val="000000"/>
                <w:sz w:val="22"/>
              </w:rPr>
              <w:t>A</w:t>
            </w:r>
            <w:r w:rsidR="005F1BC3">
              <w:rPr>
                <w:rFonts w:ascii="Arial" w:hAnsi="Arial" w:cs="Arial"/>
                <w:color w:val="000000"/>
                <w:sz w:val="22"/>
              </w:rPr>
              <w:t>genda papers including</w:t>
            </w:r>
            <w:r>
              <w:rPr>
                <w:rFonts w:ascii="Arial" w:hAnsi="Arial" w:cs="Arial"/>
                <w:color w:val="000000"/>
                <w:sz w:val="22"/>
              </w:rPr>
              <w:t xml:space="preserve"> reports and evidence</w:t>
            </w:r>
          </w:p>
          <w:p w14:paraId="23DAEB26" w14:textId="77777777" w:rsidR="005F1BC3" w:rsidRPr="00993438" w:rsidRDefault="00A160F8" w:rsidP="00EC7B41">
            <w:pPr>
              <w:numPr>
                <w:ilvl w:val="0"/>
                <w:numId w:val="3"/>
              </w:numPr>
              <w:ind w:right="-108"/>
              <w:rPr>
                <w:rFonts w:ascii="Arial" w:hAnsi="Arial" w:cs="Arial"/>
                <w:color w:val="000000"/>
                <w:sz w:val="22"/>
              </w:rPr>
            </w:pPr>
            <w:r>
              <w:rPr>
                <w:rFonts w:ascii="Arial" w:hAnsi="Arial" w:cs="Arial"/>
                <w:color w:val="000000"/>
                <w:sz w:val="22"/>
              </w:rPr>
              <w:lastRenderedPageBreak/>
              <w:t>Decision notices</w:t>
            </w:r>
            <w:r w:rsidR="005F1BC3">
              <w:rPr>
                <w:rFonts w:ascii="Arial" w:hAnsi="Arial" w:cs="Arial"/>
                <w:color w:val="000000"/>
                <w:sz w:val="22"/>
              </w:rPr>
              <w:t xml:space="preserve"> </w:t>
            </w:r>
          </w:p>
        </w:tc>
        <w:tc>
          <w:tcPr>
            <w:tcW w:w="3018" w:type="dxa"/>
            <w:tcBorders>
              <w:top w:val="single" w:sz="4" w:space="0" w:color="auto"/>
              <w:left w:val="single" w:sz="4" w:space="0" w:color="auto"/>
              <w:bottom w:val="single" w:sz="4" w:space="0" w:color="auto"/>
              <w:right w:val="single" w:sz="4" w:space="0" w:color="auto"/>
            </w:tcBorders>
          </w:tcPr>
          <w:p w14:paraId="207BD6DD" w14:textId="77777777" w:rsidR="005F1BC3" w:rsidRDefault="00A160F8" w:rsidP="00227E77">
            <w:pPr>
              <w:numPr>
                <w:ilvl w:val="12"/>
                <w:numId w:val="0"/>
              </w:numPr>
              <w:tabs>
                <w:tab w:val="left" w:pos="175"/>
              </w:tabs>
              <w:rPr>
                <w:rFonts w:ascii="Arial" w:hAnsi="Arial" w:cs="Arial"/>
                <w:color w:val="000000"/>
                <w:sz w:val="22"/>
                <w:lang w:val="en-US"/>
              </w:rPr>
            </w:pPr>
            <w:r>
              <w:rPr>
                <w:rFonts w:ascii="Arial" w:hAnsi="Arial" w:cs="Arial"/>
                <w:color w:val="000000"/>
                <w:sz w:val="22"/>
                <w:lang w:val="en-US"/>
              </w:rPr>
              <w:lastRenderedPageBreak/>
              <w:t>Common practice</w:t>
            </w:r>
          </w:p>
          <w:p w14:paraId="49EEAFC1" w14:textId="77777777" w:rsidR="00A160F8" w:rsidRDefault="00A160F8" w:rsidP="00227E77">
            <w:pPr>
              <w:numPr>
                <w:ilvl w:val="12"/>
                <w:numId w:val="0"/>
              </w:numPr>
              <w:tabs>
                <w:tab w:val="left" w:pos="175"/>
              </w:tabs>
              <w:rPr>
                <w:rFonts w:ascii="Arial" w:hAnsi="Arial" w:cs="Arial"/>
                <w:color w:val="000000"/>
                <w:sz w:val="22"/>
                <w:lang w:val="en-US"/>
              </w:rPr>
            </w:pPr>
          </w:p>
          <w:p w14:paraId="64D9664A" w14:textId="77777777" w:rsidR="00A160F8" w:rsidRPr="002A4176" w:rsidRDefault="00A160F8" w:rsidP="00EC7B41">
            <w:pPr>
              <w:numPr>
                <w:ilvl w:val="12"/>
                <w:numId w:val="0"/>
              </w:numPr>
              <w:tabs>
                <w:tab w:val="left" w:pos="175"/>
              </w:tabs>
              <w:rPr>
                <w:rFonts w:ascii="Arial" w:hAnsi="Arial" w:cs="Arial"/>
                <w:color w:val="000000"/>
                <w:sz w:val="22"/>
                <w:u w:val="single"/>
                <w:lang w:val="en-US"/>
              </w:rPr>
            </w:pPr>
            <w:r w:rsidRPr="002A4176">
              <w:rPr>
                <w:rFonts w:ascii="Arial" w:hAnsi="Arial" w:cs="Arial"/>
                <w:color w:val="000000"/>
                <w:sz w:val="22"/>
                <w:u w:val="single"/>
                <w:lang w:val="en-US"/>
              </w:rPr>
              <w:t xml:space="preserve">Updated: 3 </w:t>
            </w:r>
            <w:r w:rsidR="00FB7D8A" w:rsidRPr="002A4176">
              <w:rPr>
                <w:rFonts w:ascii="Arial" w:hAnsi="Arial" w:cs="Arial"/>
                <w:color w:val="000000"/>
                <w:sz w:val="22"/>
                <w:u w:val="single"/>
                <w:lang w:val="en-US"/>
              </w:rPr>
              <w:t>Febr</w:t>
            </w:r>
            <w:r w:rsidRPr="002A4176">
              <w:rPr>
                <w:rFonts w:ascii="Arial" w:hAnsi="Arial" w:cs="Arial"/>
                <w:color w:val="000000"/>
                <w:sz w:val="22"/>
                <w:u w:val="single"/>
                <w:lang w:val="en-US"/>
              </w:rPr>
              <w:t>uary 2020</w:t>
            </w:r>
          </w:p>
        </w:tc>
      </w:tr>
    </w:tbl>
    <w:p w14:paraId="4A2928FD" w14:textId="77777777" w:rsidR="00B369DE" w:rsidRPr="00011D02" w:rsidRDefault="00B369DE" w:rsidP="00993438">
      <w:pPr>
        <w:jc w:val="center"/>
        <w:rPr>
          <w:rFonts w:ascii="Arial" w:hAnsi="Arial" w:cs="Arial"/>
        </w:rPr>
      </w:pPr>
      <w:r>
        <w:rPr>
          <w:rFonts w:ascii="Arial" w:hAnsi="Arial" w:cs="Arial"/>
        </w:rPr>
        <w:br w:type="page"/>
      </w:r>
      <w:r w:rsidRPr="00011D02">
        <w:rPr>
          <w:rFonts w:ascii="Arial" w:hAnsi="Arial" w:cs="Arial"/>
          <w:b/>
          <w:bCs/>
        </w:rPr>
        <w:lastRenderedPageBreak/>
        <w:t>13 Elections</w:t>
      </w:r>
    </w:p>
    <w:p w14:paraId="28165C76" w14:textId="77777777" w:rsidR="00B369DE" w:rsidRDefault="00B369DE">
      <w:pPr>
        <w:jc w:val="cente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firstRow="0" w:lastRow="0" w:firstColumn="0" w:lastColumn="0" w:noHBand="0" w:noVBand="0"/>
      </w:tblPr>
      <w:tblGrid>
        <w:gridCol w:w="1004"/>
        <w:gridCol w:w="3714"/>
        <w:gridCol w:w="3186"/>
        <w:gridCol w:w="3015"/>
        <w:gridCol w:w="3029"/>
      </w:tblGrid>
      <w:tr w:rsidR="00B369DE" w14:paraId="1B4E5CEC" w14:textId="77777777">
        <w:tc>
          <w:tcPr>
            <w:tcW w:w="1008" w:type="dxa"/>
            <w:tcBorders>
              <w:bottom w:val="double" w:sz="4" w:space="0" w:color="auto"/>
            </w:tcBorders>
          </w:tcPr>
          <w:p w14:paraId="7CE5F095" w14:textId="77777777" w:rsidR="00B369DE" w:rsidRDefault="00B369DE" w:rsidP="0041036A">
            <w:pPr>
              <w:pStyle w:val="Heading2"/>
              <w:spacing w:before="0" w:after="0"/>
              <w:rPr>
                <w:rFonts w:cs="Arial"/>
                <w:sz w:val="22"/>
              </w:rPr>
            </w:pPr>
            <w:r>
              <w:rPr>
                <w:rFonts w:cs="Arial"/>
                <w:sz w:val="22"/>
              </w:rPr>
              <w:t>Ref</w:t>
            </w:r>
            <w:r w:rsidR="00F508E7">
              <w:rPr>
                <w:rFonts w:cs="Arial"/>
                <w:sz w:val="22"/>
              </w:rPr>
              <w:t xml:space="preserve"> No</w:t>
            </w:r>
          </w:p>
        </w:tc>
        <w:tc>
          <w:tcPr>
            <w:tcW w:w="3780" w:type="dxa"/>
            <w:tcBorders>
              <w:bottom w:val="double" w:sz="4" w:space="0" w:color="auto"/>
            </w:tcBorders>
          </w:tcPr>
          <w:p w14:paraId="1C4B7C8B" w14:textId="77777777" w:rsidR="00B369DE" w:rsidRDefault="00B369DE">
            <w:pPr>
              <w:pStyle w:val="Heading2"/>
              <w:spacing w:before="0" w:after="0"/>
              <w:rPr>
                <w:rFonts w:cs="Arial"/>
                <w:sz w:val="22"/>
              </w:rPr>
            </w:pPr>
            <w:r>
              <w:rPr>
                <w:rFonts w:cs="Arial"/>
                <w:sz w:val="22"/>
              </w:rPr>
              <w:t>Function Description</w:t>
            </w:r>
          </w:p>
        </w:tc>
        <w:tc>
          <w:tcPr>
            <w:tcW w:w="3240" w:type="dxa"/>
            <w:tcBorders>
              <w:bottom w:val="double" w:sz="4" w:space="0" w:color="auto"/>
            </w:tcBorders>
          </w:tcPr>
          <w:p w14:paraId="16F59014" w14:textId="77777777" w:rsidR="00B369DE" w:rsidRDefault="00B369DE">
            <w:pPr>
              <w:pStyle w:val="Heading2"/>
              <w:spacing w:before="0" w:after="0"/>
              <w:rPr>
                <w:rFonts w:cs="Arial"/>
                <w:sz w:val="22"/>
              </w:rPr>
            </w:pPr>
            <w:r>
              <w:rPr>
                <w:rFonts w:cs="Arial"/>
                <w:sz w:val="22"/>
              </w:rPr>
              <w:t>Retention Action</w:t>
            </w:r>
          </w:p>
        </w:tc>
        <w:tc>
          <w:tcPr>
            <w:tcW w:w="3060" w:type="dxa"/>
            <w:tcBorders>
              <w:bottom w:val="double" w:sz="4" w:space="0" w:color="auto"/>
            </w:tcBorders>
          </w:tcPr>
          <w:p w14:paraId="65A50FDA" w14:textId="77777777" w:rsidR="00B369DE" w:rsidRDefault="00B369DE">
            <w:pPr>
              <w:pStyle w:val="Heading2"/>
              <w:spacing w:before="0" w:after="0"/>
              <w:rPr>
                <w:rFonts w:cs="Arial"/>
                <w:sz w:val="22"/>
              </w:rPr>
            </w:pPr>
            <w:r>
              <w:rPr>
                <w:rFonts w:cs="Arial"/>
                <w:sz w:val="22"/>
              </w:rPr>
              <w:t>Examples of Records</w:t>
            </w:r>
          </w:p>
        </w:tc>
        <w:tc>
          <w:tcPr>
            <w:tcW w:w="3086" w:type="dxa"/>
            <w:tcBorders>
              <w:bottom w:val="double" w:sz="4" w:space="0" w:color="auto"/>
            </w:tcBorders>
          </w:tcPr>
          <w:p w14:paraId="085E0E11" w14:textId="77777777" w:rsidR="00B369DE" w:rsidRDefault="00B369DE">
            <w:pPr>
              <w:pStyle w:val="Heading2"/>
              <w:spacing w:before="0" w:after="0"/>
              <w:rPr>
                <w:rFonts w:cs="Arial"/>
                <w:sz w:val="22"/>
              </w:rPr>
            </w:pPr>
            <w:r>
              <w:rPr>
                <w:rFonts w:cs="Arial"/>
                <w:sz w:val="22"/>
              </w:rPr>
              <w:t>Notes</w:t>
            </w:r>
          </w:p>
        </w:tc>
      </w:tr>
      <w:tr w:rsidR="00B369DE" w14:paraId="32B0E48A" w14:textId="77777777">
        <w:tc>
          <w:tcPr>
            <w:tcW w:w="1008" w:type="dxa"/>
            <w:tcBorders>
              <w:top w:val="double" w:sz="4" w:space="0" w:color="auto"/>
            </w:tcBorders>
          </w:tcPr>
          <w:p w14:paraId="284F8CCC" w14:textId="77777777" w:rsidR="00B369DE" w:rsidRDefault="00B369DE">
            <w:pPr>
              <w:pStyle w:val="Heading2"/>
              <w:spacing w:before="0" w:after="0" w:line="240" w:lineRule="exact"/>
              <w:rPr>
                <w:rFonts w:cs="Arial"/>
                <w:sz w:val="22"/>
              </w:rPr>
            </w:pPr>
            <w:r>
              <w:rPr>
                <w:rFonts w:cs="Arial"/>
                <w:sz w:val="22"/>
              </w:rPr>
              <w:t>13.1</w:t>
            </w:r>
          </w:p>
        </w:tc>
        <w:tc>
          <w:tcPr>
            <w:tcW w:w="3780" w:type="dxa"/>
            <w:tcBorders>
              <w:top w:val="double" w:sz="4" w:space="0" w:color="auto"/>
            </w:tcBorders>
          </w:tcPr>
          <w:p w14:paraId="0ED93764" w14:textId="77777777" w:rsidR="00B369DE" w:rsidRDefault="00B369DE">
            <w:pPr>
              <w:spacing w:line="240" w:lineRule="exact"/>
              <w:rPr>
                <w:rFonts w:ascii="Arial" w:hAnsi="Arial" w:cs="Arial"/>
                <w:sz w:val="22"/>
              </w:rPr>
            </w:pPr>
            <w:r>
              <w:rPr>
                <w:rFonts w:ascii="Arial" w:hAnsi="Arial" w:cs="Arial"/>
                <w:b/>
                <w:bCs/>
                <w:sz w:val="22"/>
              </w:rPr>
              <w:t>Elections and Electoral Registration</w:t>
            </w:r>
          </w:p>
        </w:tc>
        <w:tc>
          <w:tcPr>
            <w:tcW w:w="3240" w:type="dxa"/>
            <w:tcBorders>
              <w:top w:val="double" w:sz="4" w:space="0" w:color="auto"/>
            </w:tcBorders>
          </w:tcPr>
          <w:p w14:paraId="3E2EC388" w14:textId="77777777" w:rsidR="00B369DE" w:rsidRDefault="00B369DE">
            <w:pPr>
              <w:pStyle w:val="Heading2"/>
              <w:spacing w:before="0" w:after="0" w:line="240" w:lineRule="exact"/>
              <w:rPr>
                <w:rFonts w:cs="Arial"/>
                <w:b w:val="0"/>
                <w:bCs/>
                <w:sz w:val="22"/>
              </w:rPr>
            </w:pPr>
          </w:p>
        </w:tc>
        <w:tc>
          <w:tcPr>
            <w:tcW w:w="3060" w:type="dxa"/>
            <w:tcBorders>
              <w:top w:val="double" w:sz="4" w:space="0" w:color="auto"/>
            </w:tcBorders>
          </w:tcPr>
          <w:p w14:paraId="231007D5" w14:textId="77777777" w:rsidR="00B369DE" w:rsidRDefault="00B369DE">
            <w:pPr>
              <w:pStyle w:val="Heading2"/>
              <w:spacing w:before="0" w:after="0" w:line="240" w:lineRule="exact"/>
              <w:rPr>
                <w:rFonts w:cs="Arial"/>
                <w:sz w:val="22"/>
              </w:rPr>
            </w:pPr>
          </w:p>
        </w:tc>
        <w:tc>
          <w:tcPr>
            <w:tcW w:w="3086" w:type="dxa"/>
            <w:tcBorders>
              <w:top w:val="double" w:sz="4" w:space="0" w:color="auto"/>
            </w:tcBorders>
          </w:tcPr>
          <w:p w14:paraId="39093E89" w14:textId="77777777" w:rsidR="00B369DE" w:rsidRDefault="00B369DE">
            <w:pPr>
              <w:pStyle w:val="Heading2"/>
              <w:spacing w:before="0" w:after="0" w:line="240" w:lineRule="exact"/>
              <w:rPr>
                <w:rFonts w:cs="Arial"/>
                <w:sz w:val="22"/>
              </w:rPr>
            </w:pPr>
          </w:p>
        </w:tc>
      </w:tr>
      <w:tr w:rsidR="00B369DE" w14:paraId="37480A0B" w14:textId="77777777">
        <w:trPr>
          <w:trHeight w:val="393"/>
        </w:trPr>
        <w:tc>
          <w:tcPr>
            <w:tcW w:w="1008" w:type="dxa"/>
          </w:tcPr>
          <w:p w14:paraId="473C42A5" w14:textId="77777777" w:rsidR="00B369DE" w:rsidRDefault="00B369DE">
            <w:pPr>
              <w:pStyle w:val="Heading2"/>
              <w:spacing w:before="0" w:after="0"/>
              <w:rPr>
                <w:rFonts w:cs="Arial"/>
                <w:sz w:val="22"/>
              </w:rPr>
            </w:pPr>
            <w:r>
              <w:rPr>
                <w:rFonts w:cs="Arial"/>
                <w:sz w:val="22"/>
              </w:rPr>
              <w:t>13.2</w:t>
            </w:r>
          </w:p>
        </w:tc>
        <w:tc>
          <w:tcPr>
            <w:tcW w:w="3780" w:type="dxa"/>
          </w:tcPr>
          <w:p w14:paraId="6DD59CD7" w14:textId="77777777" w:rsidR="00B369DE" w:rsidRDefault="00B369DE">
            <w:pPr>
              <w:pStyle w:val="Heading2"/>
              <w:spacing w:before="0" w:after="0"/>
              <w:rPr>
                <w:rFonts w:cs="Arial"/>
                <w:sz w:val="22"/>
              </w:rPr>
            </w:pPr>
            <w:r>
              <w:rPr>
                <w:rFonts w:cs="Arial"/>
                <w:sz w:val="22"/>
              </w:rPr>
              <w:t>Preparation</w:t>
            </w:r>
          </w:p>
        </w:tc>
        <w:tc>
          <w:tcPr>
            <w:tcW w:w="3240" w:type="dxa"/>
          </w:tcPr>
          <w:p w14:paraId="36EEC956" w14:textId="77777777" w:rsidR="00B369DE" w:rsidRDefault="00B369DE">
            <w:pPr>
              <w:pStyle w:val="Heading2"/>
              <w:spacing w:before="0" w:after="0"/>
              <w:rPr>
                <w:rFonts w:cs="Arial"/>
                <w:sz w:val="22"/>
              </w:rPr>
            </w:pPr>
          </w:p>
        </w:tc>
        <w:tc>
          <w:tcPr>
            <w:tcW w:w="3060" w:type="dxa"/>
          </w:tcPr>
          <w:p w14:paraId="01AEAB02" w14:textId="77777777" w:rsidR="00B369DE" w:rsidRDefault="00B369DE">
            <w:pPr>
              <w:pStyle w:val="Heading2"/>
              <w:spacing w:before="0" w:after="0"/>
              <w:rPr>
                <w:rFonts w:cs="Arial"/>
                <w:b w:val="0"/>
                <w:bCs/>
                <w:sz w:val="22"/>
              </w:rPr>
            </w:pPr>
          </w:p>
        </w:tc>
        <w:tc>
          <w:tcPr>
            <w:tcW w:w="3086" w:type="dxa"/>
          </w:tcPr>
          <w:p w14:paraId="24E31923" w14:textId="77777777" w:rsidR="00B369DE" w:rsidRDefault="00B369DE">
            <w:pPr>
              <w:pStyle w:val="Heading2"/>
              <w:spacing w:before="0" w:after="0"/>
              <w:rPr>
                <w:rFonts w:cs="Arial"/>
                <w:b w:val="0"/>
                <w:bCs/>
                <w:sz w:val="22"/>
              </w:rPr>
            </w:pPr>
          </w:p>
        </w:tc>
      </w:tr>
      <w:tr w:rsidR="00B369DE" w14:paraId="4CC6FE12" w14:textId="77777777">
        <w:trPr>
          <w:trHeight w:val="393"/>
        </w:trPr>
        <w:tc>
          <w:tcPr>
            <w:tcW w:w="1008" w:type="dxa"/>
          </w:tcPr>
          <w:p w14:paraId="61B6068F" w14:textId="77777777" w:rsidR="00B369DE" w:rsidRDefault="00B369DE">
            <w:pPr>
              <w:pStyle w:val="Heading2"/>
              <w:spacing w:before="0" w:after="0"/>
              <w:rPr>
                <w:rFonts w:cs="Arial"/>
                <w:b w:val="0"/>
                <w:bCs/>
                <w:sz w:val="22"/>
              </w:rPr>
            </w:pPr>
            <w:r>
              <w:rPr>
                <w:rFonts w:cs="Arial"/>
                <w:b w:val="0"/>
                <w:bCs/>
                <w:sz w:val="22"/>
              </w:rPr>
              <w:t>13.2.1</w:t>
            </w:r>
          </w:p>
        </w:tc>
        <w:tc>
          <w:tcPr>
            <w:tcW w:w="3780" w:type="dxa"/>
          </w:tcPr>
          <w:p w14:paraId="1F268F7E" w14:textId="77777777" w:rsidR="00B369DE" w:rsidRDefault="00B369DE">
            <w:pPr>
              <w:pStyle w:val="Heading2"/>
              <w:spacing w:before="0" w:after="0"/>
              <w:rPr>
                <w:rFonts w:cs="Arial"/>
                <w:b w:val="0"/>
                <w:bCs/>
                <w:sz w:val="22"/>
              </w:rPr>
            </w:pPr>
            <w:r>
              <w:rPr>
                <w:rFonts w:cs="Arial"/>
                <w:b w:val="0"/>
                <w:bCs/>
                <w:sz w:val="22"/>
              </w:rPr>
              <w:t>Summary certification of those eligible to vote – annually prepared</w:t>
            </w:r>
          </w:p>
        </w:tc>
        <w:tc>
          <w:tcPr>
            <w:tcW w:w="3240" w:type="dxa"/>
          </w:tcPr>
          <w:p w14:paraId="255B8BB3" w14:textId="77777777" w:rsidR="00B369DE" w:rsidRDefault="00B369DE">
            <w:pPr>
              <w:pStyle w:val="Heading2"/>
              <w:spacing w:before="0" w:after="0"/>
              <w:rPr>
                <w:rFonts w:cs="Arial"/>
                <w:sz w:val="22"/>
              </w:rPr>
            </w:pPr>
            <w:r>
              <w:rPr>
                <w:rFonts w:cs="Arial"/>
                <w:sz w:val="22"/>
              </w:rPr>
              <w:t>Permanent</w:t>
            </w:r>
          </w:p>
          <w:p w14:paraId="440B0AF9" w14:textId="77777777" w:rsidR="00B369DE" w:rsidRDefault="00B369DE">
            <w:pPr>
              <w:rPr>
                <w:rFonts w:ascii="Arial" w:hAnsi="Arial" w:cs="Arial"/>
                <w:sz w:val="22"/>
              </w:rPr>
            </w:pPr>
            <w:r>
              <w:rPr>
                <w:rFonts w:ascii="Arial" w:hAnsi="Arial" w:cs="Arial"/>
                <w:sz w:val="22"/>
              </w:rPr>
              <w:t>Retained for 20 years and offered to Archivist after that time</w:t>
            </w:r>
          </w:p>
        </w:tc>
        <w:tc>
          <w:tcPr>
            <w:tcW w:w="3060" w:type="dxa"/>
          </w:tcPr>
          <w:p w14:paraId="76B0CE17" w14:textId="77777777" w:rsidR="00B369DE" w:rsidRDefault="00B369DE">
            <w:pPr>
              <w:pStyle w:val="Footer"/>
              <w:tabs>
                <w:tab w:val="clear" w:pos="4153"/>
                <w:tab w:val="clear" w:pos="8306"/>
              </w:tabs>
              <w:rPr>
                <w:rFonts w:ascii="Arial" w:hAnsi="Arial" w:cs="Arial"/>
                <w:sz w:val="22"/>
              </w:rPr>
            </w:pPr>
            <w:r>
              <w:rPr>
                <w:rFonts w:ascii="Arial" w:hAnsi="Arial" w:cs="Arial"/>
                <w:sz w:val="22"/>
              </w:rPr>
              <w:t>Electoral Register</w:t>
            </w:r>
          </w:p>
        </w:tc>
        <w:tc>
          <w:tcPr>
            <w:tcW w:w="3086" w:type="dxa"/>
          </w:tcPr>
          <w:p w14:paraId="4E4D70CD" w14:textId="77777777" w:rsidR="00A35828" w:rsidRPr="00F508E7" w:rsidRDefault="00A35828" w:rsidP="00A35828">
            <w:pPr>
              <w:numPr>
                <w:ilvl w:val="12"/>
                <w:numId w:val="0"/>
              </w:numPr>
              <w:tabs>
                <w:tab w:val="left" w:pos="175"/>
              </w:tabs>
              <w:rPr>
                <w:rFonts w:ascii="Arial" w:hAnsi="Arial" w:cs="Arial"/>
                <w:sz w:val="22"/>
                <w:szCs w:val="22"/>
                <w:lang w:val="en-US"/>
              </w:rPr>
            </w:pPr>
            <w:r w:rsidRPr="00F508E7">
              <w:rPr>
                <w:rFonts w:ascii="Arial" w:hAnsi="Arial" w:cs="Arial"/>
                <w:sz w:val="22"/>
                <w:szCs w:val="22"/>
                <w:lang w:val="en-US"/>
              </w:rPr>
              <w:t xml:space="preserve">Common </w:t>
            </w:r>
            <w:r>
              <w:rPr>
                <w:rFonts w:ascii="Arial" w:hAnsi="Arial" w:cs="Arial"/>
                <w:sz w:val="22"/>
                <w:szCs w:val="22"/>
                <w:lang w:val="en-US"/>
              </w:rPr>
              <w:t>p</w:t>
            </w:r>
            <w:r w:rsidRPr="00F508E7">
              <w:rPr>
                <w:rFonts w:ascii="Arial" w:hAnsi="Arial" w:cs="Arial"/>
                <w:sz w:val="22"/>
                <w:szCs w:val="22"/>
                <w:lang w:val="en-US"/>
              </w:rPr>
              <w:t>ractice</w:t>
            </w:r>
          </w:p>
          <w:p w14:paraId="77DF4E2D" w14:textId="10F97D6D" w:rsidR="00B369DE" w:rsidRDefault="00B369DE">
            <w:pPr>
              <w:pStyle w:val="Heading2"/>
              <w:spacing w:before="0" w:after="0"/>
              <w:rPr>
                <w:rFonts w:cs="Arial"/>
                <w:b w:val="0"/>
                <w:bCs/>
                <w:sz w:val="22"/>
              </w:rPr>
            </w:pPr>
          </w:p>
        </w:tc>
      </w:tr>
      <w:tr w:rsidR="00B369DE" w14:paraId="6F95F858" w14:textId="77777777">
        <w:trPr>
          <w:trHeight w:val="393"/>
        </w:trPr>
        <w:tc>
          <w:tcPr>
            <w:tcW w:w="1008" w:type="dxa"/>
          </w:tcPr>
          <w:p w14:paraId="090DDDC5" w14:textId="77777777" w:rsidR="00B369DE" w:rsidRDefault="00B369DE">
            <w:pPr>
              <w:pStyle w:val="Heading2"/>
              <w:spacing w:before="0" w:after="0"/>
              <w:rPr>
                <w:rFonts w:cs="Arial"/>
                <w:b w:val="0"/>
                <w:bCs/>
                <w:sz w:val="22"/>
              </w:rPr>
            </w:pPr>
            <w:r>
              <w:rPr>
                <w:rFonts w:cs="Arial"/>
                <w:b w:val="0"/>
                <w:bCs/>
                <w:sz w:val="22"/>
              </w:rPr>
              <w:t>13.2.3</w:t>
            </w:r>
          </w:p>
        </w:tc>
        <w:tc>
          <w:tcPr>
            <w:tcW w:w="3780" w:type="dxa"/>
          </w:tcPr>
          <w:p w14:paraId="74019140" w14:textId="77777777" w:rsidR="00B369DE" w:rsidRDefault="00B369DE">
            <w:pPr>
              <w:pStyle w:val="Heading2"/>
              <w:spacing w:before="0" w:after="0"/>
              <w:rPr>
                <w:rFonts w:cs="Arial"/>
                <w:b w:val="0"/>
                <w:bCs/>
                <w:sz w:val="22"/>
              </w:rPr>
            </w:pPr>
            <w:r>
              <w:rPr>
                <w:rFonts w:cs="Arial"/>
                <w:b w:val="0"/>
                <w:bCs/>
                <w:sz w:val="22"/>
              </w:rPr>
              <w:t>Voting (local elections only)</w:t>
            </w:r>
          </w:p>
        </w:tc>
        <w:tc>
          <w:tcPr>
            <w:tcW w:w="3240" w:type="dxa"/>
          </w:tcPr>
          <w:p w14:paraId="7B2E3769" w14:textId="5DD6D26D" w:rsidR="00B369DE" w:rsidRDefault="00B369DE">
            <w:pPr>
              <w:pStyle w:val="Heading2"/>
              <w:spacing w:before="0" w:after="0"/>
              <w:rPr>
                <w:rFonts w:cs="Arial"/>
                <w:b w:val="0"/>
                <w:bCs/>
                <w:sz w:val="22"/>
              </w:rPr>
            </w:pPr>
            <w:r>
              <w:rPr>
                <w:rFonts w:cs="Arial"/>
                <w:b w:val="0"/>
                <w:bCs/>
                <w:sz w:val="22"/>
              </w:rPr>
              <w:t xml:space="preserve">Destroy </w:t>
            </w:r>
            <w:r w:rsidR="002A4176">
              <w:rPr>
                <w:rFonts w:cs="Arial"/>
                <w:b w:val="0"/>
                <w:bCs/>
                <w:sz w:val="22"/>
              </w:rPr>
              <w:t>six</w:t>
            </w:r>
            <w:r>
              <w:rPr>
                <w:rFonts w:cs="Arial"/>
                <w:b w:val="0"/>
                <w:bCs/>
                <w:sz w:val="22"/>
              </w:rPr>
              <w:t xml:space="preserve"> months from close of poll</w:t>
            </w:r>
          </w:p>
        </w:tc>
        <w:tc>
          <w:tcPr>
            <w:tcW w:w="3060" w:type="dxa"/>
          </w:tcPr>
          <w:p w14:paraId="3710BE64" w14:textId="77777777" w:rsidR="00B369DE" w:rsidRDefault="00B369DE">
            <w:pPr>
              <w:pStyle w:val="Footer"/>
              <w:tabs>
                <w:tab w:val="clear" w:pos="4153"/>
                <w:tab w:val="clear" w:pos="8306"/>
              </w:tabs>
              <w:rPr>
                <w:rFonts w:ascii="Arial" w:hAnsi="Arial" w:cs="Arial"/>
                <w:sz w:val="22"/>
              </w:rPr>
            </w:pPr>
            <w:r>
              <w:rPr>
                <w:rFonts w:ascii="Arial" w:hAnsi="Arial" w:cs="Arial"/>
                <w:sz w:val="22"/>
              </w:rPr>
              <w:t>Ballot Papers and all election documents</w:t>
            </w:r>
          </w:p>
        </w:tc>
        <w:tc>
          <w:tcPr>
            <w:tcW w:w="3086" w:type="dxa"/>
          </w:tcPr>
          <w:p w14:paraId="1864D6ED" w14:textId="77777777" w:rsidR="00B369DE" w:rsidRDefault="00B369DE">
            <w:pPr>
              <w:pStyle w:val="Heading2"/>
              <w:spacing w:before="0" w:after="0"/>
              <w:rPr>
                <w:rFonts w:cs="Arial"/>
                <w:b w:val="0"/>
                <w:bCs/>
                <w:sz w:val="22"/>
              </w:rPr>
            </w:pPr>
            <w:r>
              <w:rPr>
                <w:rFonts w:cs="Arial"/>
                <w:b w:val="0"/>
                <w:bCs/>
                <w:sz w:val="22"/>
              </w:rPr>
              <w:t>Statutory</w:t>
            </w:r>
          </w:p>
        </w:tc>
      </w:tr>
      <w:tr w:rsidR="00B369DE" w14:paraId="7301F08E" w14:textId="77777777">
        <w:trPr>
          <w:trHeight w:val="393"/>
        </w:trPr>
        <w:tc>
          <w:tcPr>
            <w:tcW w:w="1008" w:type="dxa"/>
          </w:tcPr>
          <w:p w14:paraId="67653549" w14:textId="77777777" w:rsidR="00B369DE" w:rsidRDefault="00B369DE">
            <w:pPr>
              <w:pStyle w:val="Heading2"/>
              <w:spacing w:before="0" w:after="0"/>
              <w:rPr>
                <w:rFonts w:cs="Arial"/>
                <w:b w:val="0"/>
                <w:bCs/>
                <w:sz w:val="22"/>
              </w:rPr>
            </w:pPr>
            <w:r>
              <w:rPr>
                <w:rFonts w:cs="Arial"/>
                <w:b w:val="0"/>
                <w:bCs/>
                <w:sz w:val="22"/>
              </w:rPr>
              <w:t>13.2.4</w:t>
            </w:r>
          </w:p>
        </w:tc>
        <w:tc>
          <w:tcPr>
            <w:tcW w:w="3780" w:type="dxa"/>
          </w:tcPr>
          <w:p w14:paraId="30BA3253" w14:textId="77777777" w:rsidR="00B369DE" w:rsidRDefault="00B369DE">
            <w:pPr>
              <w:pStyle w:val="Heading2"/>
              <w:spacing w:before="0" w:after="0"/>
              <w:rPr>
                <w:rFonts w:cs="Arial"/>
                <w:b w:val="0"/>
                <w:bCs/>
                <w:sz w:val="22"/>
              </w:rPr>
            </w:pPr>
            <w:r>
              <w:rPr>
                <w:rFonts w:cs="Arial"/>
                <w:b w:val="0"/>
                <w:bCs/>
                <w:sz w:val="22"/>
              </w:rPr>
              <w:t>Postal and Proxy voting forms</w:t>
            </w:r>
          </w:p>
        </w:tc>
        <w:tc>
          <w:tcPr>
            <w:tcW w:w="3240" w:type="dxa"/>
          </w:tcPr>
          <w:p w14:paraId="722956D7" w14:textId="2C6C179E" w:rsidR="00B369DE" w:rsidRDefault="00B369DE">
            <w:pPr>
              <w:pStyle w:val="Heading2"/>
              <w:spacing w:before="0" w:after="0"/>
              <w:rPr>
                <w:rFonts w:cs="Arial"/>
                <w:b w:val="0"/>
                <w:bCs/>
                <w:sz w:val="22"/>
              </w:rPr>
            </w:pPr>
            <w:r>
              <w:rPr>
                <w:rFonts w:cs="Arial"/>
                <w:b w:val="0"/>
                <w:bCs/>
                <w:sz w:val="22"/>
              </w:rPr>
              <w:t xml:space="preserve">Destroyed </w:t>
            </w:r>
            <w:r w:rsidR="002A4176">
              <w:rPr>
                <w:rFonts w:cs="Arial"/>
                <w:b w:val="0"/>
                <w:bCs/>
                <w:sz w:val="22"/>
              </w:rPr>
              <w:t>six</w:t>
            </w:r>
            <w:r>
              <w:rPr>
                <w:rFonts w:cs="Arial"/>
                <w:b w:val="0"/>
                <w:bCs/>
                <w:sz w:val="22"/>
              </w:rPr>
              <w:t xml:space="preserve"> months after cancellation</w:t>
            </w:r>
          </w:p>
        </w:tc>
        <w:tc>
          <w:tcPr>
            <w:tcW w:w="3060" w:type="dxa"/>
          </w:tcPr>
          <w:p w14:paraId="36F57B41" w14:textId="77777777" w:rsidR="00B369DE" w:rsidRDefault="00B369DE">
            <w:pPr>
              <w:pStyle w:val="Footer"/>
              <w:tabs>
                <w:tab w:val="clear" w:pos="4153"/>
                <w:tab w:val="clear" w:pos="8306"/>
              </w:tabs>
              <w:rPr>
                <w:rFonts w:ascii="Arial" w:hAnsi="Arial" w:cs="Arial"/>
                <w:sz w:val="22"/>
              </w:rPr>
            </w:pPr>
            <w:r>
              <w:rPr>
                <w:rFonts w:ascii="Arial" w:hAnsi="Arial" w:cs="Arial"/>
                <w:sz w:val="22"/>
              </w:rPr>
              <w:t>Forms</w:t>
            </w:r>
          </w:p>
        </w:tc>
        <w:tc>
          <w:tcPr>
            <w:tcW w:w="3086" w:type="dxa"/>
          </w:tcPr>
          <w:p w14:paraId="5CB7C47B" w14:textId="77777777" w:rsidR="00A35828" w:rsidRPr="00F508E7" w:rsidRDefault="00A35828" w:rsidP="00A35828">
            <w:pPr>
              <w:numPr>
                <w:ilvl w:val="12"/>
                <w:numId w:val="0"/>
              </w:numPr>
              <w:tabs>
                <w:tab w:val="left" w:pos="175"/>
              </w:tabs>
              <w:rPr>
                <w:rFonts w:ascii="Arial" w:hAnsi="Arial" w:cs="Arial"/>
                <w:sz w:val="22"/>
                <w:szCs w:val="22"/>
                <w:lang w:val="en-US"/>
              </w:rPr>
            </w:pPr>
            <w:r w:rsidRPr="00F508E7">
              <w:rPr>
                <w:rFonts w:ascii="Arial" w:hAnsi="Arial" w:cs="Arial"/>
                <w:sz w:val="22"/>
                <w:szCs w:val="22"/>
                <w:lang w:val="en-US"/>
              </w:rPr>
              <w:t xml:space="preserve">Common </w:t>
            </w:r>
            <w:r>
              <w:rPr>
                <w:rFonts w:ascii="Arial" w:hAnsi="Arial" w:cs="Arial"/>
                <w:sz w:val="22"/>
                <w:szCs w:val="22"/>
                <w:lang w:val="en-US"/>
              </w:rPr>
              <w:t>p</w:t>
            </w:r>
            <w:r w:rsidRPr="00F508E7">
              <w:rPr>
                <w:rFonts w:ascii="Arial" w:hAnsi="Arial" w:cs="Arial"/>
                <w:sz w:val="22"/>
                <w:szCs w:val="22"/>
                <w:lang w:val="en-US"/>
              </w:rPr>
              <w:t>ractice</w:t>
            </w:r>
          </w:p>
          <w:p w14:paraId="02863DEA" w14:textId="6A1903E8" w:rsidR="00B369DE" w:rsidRDefault="00B369DE">
            <w:pPr>
              <w:pStyle w:val="Heading2"/>
              <w:spacing w:before="0" w:after="0"/>
              <w:rPr>
                <w:rFonts w:cs="Arial"/>
                <w:b w:val="0"/>
                <w:bCs/>
                <w:sz w:val="22"/>
              </w:rPr>
            </w:pPr>
          </w:p>
        </w:tc>
      </w:tr>
      <w:tr w:rsidR="00B369DE" w14:paraId="529905F8" w14:textId="77777777">
        <w:trPr>
          <w:trHeight w:val="393"/>
        </w:trPr>
        <w:tc>
          <w:tcPr>
            <w:tcW w:w="1008" w:type="dxa"/>
          </w:tcPr>
          <w:p w14:paraId="2C765A6C" w14:textId="77777777" w:rsidR="00B369DE" w:rsidRDefault="00B369DE">
            <w:pPr>
              <w:pStyle w:val="Heading2"/>
              <w:spacing w:before="0" w:after="0"/>
              <w:rPr>
                <w:rFonts w:cs="Arial"/>
                <w:sz w:val="22"/>
              </w:rPr>
            </w:pPr>
            <w:r>
              <w:rPr>
                <w:rFonts w:cs="Arial"/>
                <w:sz w:val="22"/>
              </w:rPr>
              <w:t>13.3</w:t>
            </w:r>
          </w:p>
        </w:tc>
        <w:tc>
          <w:tcPr>
            <w:tcW w:w="3780" w:type="dxa"/>
          </w:tcPr>
          <w:p w14:paraId="53779BC1" w14:textId="77777777" w:rsidR="00B369DE" w:rsidRDefault="00B369DE">
            <w:pPr>
              <w:pStyle w:val="Heading2"/>
              <w:spacing w:before="0" w:after="0"/>
              <w:rPr>
                <w:rFonts w:cs="Arial"/>
                <w:sz w:val="22"/>
              </w:rPr>
            </w:pPr>
            <w:r>
              <w:rPr>
                <w:rFonts w:cs="Arial"/>
                <w:sz w:val="22"/>
              </w:rPr>
              <w:t>Results</w:t>
            </w:r>
          </w:p>
        </w:tc>
        <w:tc>
          <w:tcPr>
            <w:tcW w:w="3240" w:type="dxa"/>
          </w:tcPr>
          <w:p w14:paraId="2E9F0FA2" w14:textId="77777777" w:rsidR="00B369DE" w:rsidRDefault="00B369DE">
            <w:pPr>
              <w:pStyle w:val="Heading2"/>
              <w:spacing w:before="0" w:after="0"/>
              <w:rPr>
                <w:rFonts w:cs="Arial"/>
                <w:b w:val="0"/>
                <w:bCs/>
                <w:sz w:val="22"/>
              </w:rPr>
            </w:pPr>
          </w:p>
        </w:tc>
        <w:tc>
          <w:tcPr>
            <w:tcW w:w="3060" w:type="dxa"/>
          </w:tcPr>
          <w:p w14:paraId="27278F7F" w14:textId="77777777" w:rsidR="00B369DE" w:rsidRDefault="00B369DE">
            <w:pPr>
              <w:pStyle w:val="Footer"/>
              <w:tabs>
                <w:tab w:val="clear" w:pos="4153"/>
                <w:tab w:val="clear" w:pos="8306"/>
              </w:tabs>
              <w:rPr>
                <w:rFonts w:ascii="Arial" w:hAnsi="Arial" w:cs="Arial"/>
                <w:sz w:val="22"/>
              </w:rPr>
            </w:pPr>
          </w:p>
        </w:tc>
        <w:tc>
          <w:tcPr>
            <w:tcW w:w="3086" w:type="dxa"/>
          </w:tcPr>
          <w:p w14:paraId="33B8C637" w14:textId="77777777" w:rsidR="00B369DE" w:rsidRDefault="00B369DE">
            <w:pPr>
              <w:pStyle w:val="Heading2"/>
              <w:spacing w:before="0" w:after="0"/>
              <w:rPr>
                <w:rFonts w:cs="Arial"/>
                <w:b w:val="0"/>
                <w:bCs/>
                <w:sz w:val="22"/>
              </w:rPr>
            </w:pPr>
          </w:p>
        </w:tc>
      </w:tr>
      <w:tr w:rsidR="00B369DE" w14:paraId="424F8DD8" w14:textId="77777777">
        <w:trPr>
          <w:trHeight w:val="393"/>
        </w:trPr>
        <w:tc>
          <w:tcPr>
            <w:tcW w:w="1008" w:type="dxa"/>
          </w:tcPr>
          <w:p w14:paraId="5386DAB4" w14:textId="77777777" w:rsidR="00B369DE" w:rsidRDefault="00B369DE">
            <w:pPr>
              <w:pStyle w:val="Heading2"/>
              <w:spacing w:before="0" w:after="0"/>
              <w:rPr>
                <w:rFonts w:cs="Arial"/>
                <w:b w:val="0"/>
                <w:bCs/>
                <w:sz w:val="22"/>
              </w:rPr>
            </w:pPr>
            <w:r>
              <w:rPr>
                <w:rFonts w:cs="Arial"/>
                <w:b w:val="0"/>
                <w:bCs/>
                <w:sz w:val="22"/>
              </w:rPr>
              <w:t>13.3.1</w:t>
            </w:r>
          </w:p>
        </w:tc>
        <w:tc>
          <w:tcPr>
            <w:tcW w:w="3780" w:type="dxa"/>
          </w:tcPr>
          <w:p w14:paraId="7780FC89" w14:textId="77777777" w:rsidR="00B369DE" w:rsidRDefault="00B369DE">
            <w:pPr>
              <w:pStyle w:val="Heading2"/>
              <w:spacing w:before="0" w:after="0"/>
              <w:rPr>
                <w:rFonts w:cs="Arial"/>
                <w:b w:val="0"/>
                <w:bCs/>
                <w:sz w:val="22"/>
              </w:rPr>
            </w:pPr>
            <w:r>
              <w:rPr>
                <w:rFonts w:cs="Arial"/>
                <w:b w:val="0"/>
                <w:bCs/>
                <w:sz w:val="22"/>
              </w:rPr>
              <w:t>Declaration of Results (local elections only)</w:t>
            </w:r>
          </w:p>
        </w:tc>
        <w:tc>
          <w:tcPr>
            <w:tcW w:w="3240" w:type="dxa"/>
          </w:tcPr>
          <w:p w14:paraId="2A65091C" w14:textId="77777777" w:rsidR="00B369DE" w:rsidRDefault="00B369DE">
            <w:pPr>
              <w:pStyle w:val="Heading2"/>
              <w:spacing w:before="0" w:after="0"/>
              <w:rPr>
                <w:rFonts w:cs="Arial"/>
                <w:b w:val="0"/>
                <w:bCs/>
                <w:sz w:val="22"/>
              </w:rPr>
            </w:pPr>
            <w:r>
              <w:rPr>
                <w:rFonts w:cs="Arial"/>
                <w:b w:val="0"/>
                <w:bCs/>
                <w:sz w:val="22"/>
              </w:rPr>
              <w:t>Information retained for 20 years</w:t>
            </w:r>
          </w:p>
        </w:tc>
        <w:tc>
          <w:tcPr>
            <w:tcW w:w="3060" w:type="dxa"/>
          </w:tcPr>
          <w:p w14:paraId="011B3C09" w14:textId="77777777" w:rsidR="00B369DE" w:rsidRDefault="00B369DE">
            <w:pPr>
              <w:pStyle w:val="Footer"/>
              <w:tabs>
                <w:tab w:val="clear" w:pos="4153"/>
                <w:tab w:val="clear" w:pos="8306"/>
              </w:tabs>
              <w:rPr>
                <w:rFonts w:ascii="Arial" w:hAnsi="Arial" w:cs="Arial"/>
                <w:sz w:val="22"/>
              </w:rPr>
            </w:pPr>
            <w:r>
              <w:rPr>
                <w:rFonts w:ascii="Arial" w:hAnsi="Arial" w:cs="Arial"/>
                <w:sz w:val="22"/>
              </w:rPr>
              <w:t>Consolidated returns of votes received</w:t>
            </w:r>
          </w:p>
        </w:tc>
        <w:tc>
          <w:tcPr>
            <w:tcW w:w="3086" w:type="dxa"/>
          </w:tcPr>
          <w:p w14:paraId="0CDAD5FA" w14:textId="77777777" w:rsidR="00B369DE" w:rsidRDefault="00B369DE">
            <w:pPr>
              <w:pStyle w:val="Heading2"/>
              <w:spacing w:before="0" w:after="0"/>
              <w:rPr>
                <w:rFonts w:cs="Arial"/>
                <w:b w:val="0"/>
                <w:bCs/>
                <w:sz w:val="22"/>
              </w:rPr>
            </w:pPr>
            <w:r>
              <w:rPr>
                <w:rFonts w:cs="Arial"/>
                <w:b w:val="0"/>
                <w:bCs/>
                <w:sz w:val="22"/>
              </w:rPr>
              <w:t>Statutory</w:t>
            </w:r>
          </w:p>
        </w:tc>
      </w:tr>
      <w:tr w:rsidR="00B369DE" w14:paraId="133AA8A8" w14:textId="77777777">
        <w:trPr>
          <w:trHeight w:val="393"/>
        </w:trPr>
        <w:tc>
          <w:tcPr>
            <w:tcW w:w="1008" w:type="dxa"/>
          </w:tcPr>
          <w:p w14:paraId="01017B64" w14:textId="77777777" w:rsidR="00B369DE" w:rsidRDefault="00B369DE">
            <w:pPr>
              <w:pStyle w:val="Heading2"/>
              <w:spacing w:before="0" w:after="0"/>
              <w:rPr>
                <w:rFonts w:cs="Arial"/>
                <w:sz w:val="22"/>
              </w:rPr>
            </w:pPr>
            <w:r>
              <w:rPr>
                <w:rFonts w:cs="Arial"/>
                <w:sz w:val="22"/>
              </w:rPr>
              <w:t>13.4</w:t>
            </w:r>
          </w:p>
        </w:tc>
        <w:tc>
          <w:tcPr>
            <w:tcW w:w="3780" w:type="dxa"/>
          </w:tcPr>
          <w:p w14:paraId="30E753F1" w14:textId="77777777" w:rsidR="00B369DE" w:rsidRDefault="00B369DE">
            <w:pPr>
              <w:pStyle w:val="Heading2"/>
              <w:spacing w:before="0" w:after="0"/>
              <w:rPr>
                <w:rFonts w:cs="Arial"/>
                <w:sz w:val="22"/>
              </w:rPr>
            </w:pPr>
            <w:r>
              <w:rPr>
                <w:rFonts w:cs="Arial"/>
                <w:sz w:val="22"/>
              </w:rPr>
              <w:t>Electoral Registration</w:t>
            </w:r>
          </w:p>
        </w:tc>
        <w:tc>
          <w:tcPr>
            <w:tcW w:w="3240" w:type="dxa"/>
          </w:tcPr>
          <w:p w14:paraId="358C0943" w14:textId="77777777" w:rsidR="00B369DE" w:rsidRDefault="00B369DE">
            <w:pPr>
              <w:pStyle w:val="Heading2"/>
              <w:spacing w:before="0" w:after="0"/>
              <w:rPr>
                <w:rFonts w:cs="Arial"/>
                <w:b w:val="0"/>
                <w:bCs/>
                <w:sz w:val="22"/>
              </w:rPr>
            </w:pPr>
          </w:p>
        </w:tc>
        <w:tc>
          <w:tcPr>
            <w:tcW w:w="3060" w:type="dxa"/>
          </w:tcPr>
          <w:p w14:paraId="584C23F8" w14:textId="77777777" w:rsidR="00B369DE" w:rsidRDefault="00B369DE">
            <w:pPr>
              <w:pStyle w:val="Footer"/>
              <w:tabs>
                <w:tab w:val="clear" w:pos="4153"/>
                <w:tab w:val="clear" w:pos="8306"/>
              </w:tabs>
              <w:rPr>
                <w:rFonts w:ascii="Arial" w:hAnsi="Arial" w:cs="Arial"/>
                <w:sz w:val="22"/>
              </w:rPr>
            </w:pPr>
          </w:p>
        </w:tc>
        <w:tc>
          <w:tcPr>
            <w:tcW w:w="3086" w:type="dxa"/>
          </w:tcPr>
          <w:p w14:paraId="7C0CD455" w14:textId="77777777" w:rsidR="00B369DE" w:rsidRDefault="00B369DE">
            <w:pPr>
              <w:pStyle w:val="Heading2"/>
              <w:spacing w:before="0" w:after="0"/>
              <w:rPr>
                <w:rFonts w:cs="Arial"/>
                <w:b w:val="0"/>
                <w:bCs/>
                <w:sz w:val="22"/>
              </w:rPr>
            </w:pPr>
          </w:p>
        </w:tc>
      </w:tr>
      <w:tr w:rsidR="00B369DE" w14:paraId="61594397" w14:textId="77777777">
        <w:trPr>
          <w:trHeight w:val="393"/>
        </w:trPr>
        <w:tc>
          <w:tcPr>
            <w:tcW w:w="1008" w:type="dxa"/>
          </w:tcPr>
          <w:p w14:paraId="4C64FE89" w14:textId="77777777" w:rsidR="00B369DE" w:rsidRDefault="00B369DE">
            <w:pPr>
              <w:pStyle w:val="Heading2"/>
              <w:spacing w:before="0" w:after="0"/>
              <w:rPr>
                <w:rFonts w:cs="Arial"/>
                <w:b w:val="0"/>
                <w:bCs/>
                <w:sz w:val="22"/>
              </w:rPr>
            </w:pPr>
            <w:r>
              <w:rPr>
                <w:rFonts w:cs="Arial"/>
                <w:b w:val="0"/>
                <w:bCs/>
                <w:sz w:val="22"/>
              </w:rPr>
              <w:t>13.4.1</w:t>
            </w:r>
          </w:p>
        </w:tc>
        <w:tc>
          <w:tcPr>
            <w:tcW w:w="3780" w:type="dxa"/>
          </w:tcPr>
          <w:p w14:paraId="5985AEE0" w14:textId="77777777" w:rsidR="00B369DE" w:rsidRDefault="00B369DE">
            <w:pPr>
              <w:pStyle w:val="Heading2"/>
              <w:spacing w:before="0" w:after="0"/>
              <w:rPr>
                <w:rFonts w:cs="Arial"/>
                <w:b w:val="0"/>
                <w:bCs/>
                <w:sz w:val="22"/>
              </w:rPr>
            </w:pPr>
            <w:r>
              <w:rPr>
                <w:rFonts w:cs="Arial"/>
                <w:b w:val="0"/>
                <w:bCs/>
                <w:sz w:val="22"/>
              </w:rPr>
              <w:t>Electoral Registration Forms and Rolling Registration Forms</w:t>
            </w:r>
          </w:p>
        </w:tc>
        <w:tc>
          <w:tcPr>
            <w:tcW w:w="3240" w:type="dxa"/>
          </w:tcPr>
          <w:p w14:paraId="7892B0CC" w14:textId="77777777" w:rsidR="00B369DE" w:rsidRDefault="00B369DE">
            <w:pPr>
              <w:pStyle w:val="Heading2"/>
              <w:spacing w:before="0" w:after="0"/>
              <w:rPr>
                <w:rFonts w:cs="Arial"/>
                <w:b w:val="0"/>
                <w:bCs/>
                <w:sz w:val="22"/>
              </w:rPr>
            </w:pPr>
            <w:r>
              <w:rPr>
                <w:rFonts w:cs="Arial"/>
                <w:b w:val="0"/>
                <w:bCs/>
                <w:sz w:val="22"/>
              </w:rPr>
              <w:t>Destroyed annually</w:t>
            </w:r>
          </w:p>
        </w:tc>
        <w:tc>
          <w:tcPr>
            <w:tcW w:w="3060" w:type="dxa"/>
          </w:tcPr>
          <w:p w14:paraId="2E9571C1" w14:textId="77777777" w:rsidR="00B369DE" w:rsidRDefault="00B369DE">
            <w:pPr>
              <w:pStyle w:val="Footer"/>
              <w:tabs>
                <w:tab w:val="clear" w:pos="4153"/>
                <w:tab w:val="clear" w:pos="8306"/>
              </w:tabs>
              <w:rPr>
                <w:rFonts w:ascii="Arial" w:hAnsi="Arial" w:cs="Arial"/>
                <w:sz w:val="22"/>
              </w:rPr>
            </w:pPr>
            <w:r>
              <w:rPr>
                <w:rFonts w:ascii="Arial" w:hAnsi="Arial" w:cs="Arial"/>
                <w:sz w:val="22"/>
              </w:rPr>
              <w:t>Canvass forms</w:t>
            </w:r>
          </w:p>
        </w:tc>
        <w:tc>
          <w:tcPr>
            <w:tcW w:w="3086" w:type="dxa"/>
          </w:tcPr>
          <w:p w14:paraId="44577464" w14:textId="77777777" w:rsidR="00A35828" w:rsidRPr="00F508E7" w:rsidRDefault="00A35828" w:rsidP="00A35828">
            <w:pPr>
              <w:numPr>
                <w:ilvl w:val="12"/>
                <w:numId w:val="0"/>
              </w:numPr>
              <w:tabs>
                <w:tab w:val="left" w:pos="175"/>
              </w:tabs>
              <w:rPr>
                <w:rFonts w:ascii="Arial" w:hAnsi="Arial" w:cs="Arial"/>
                <w:sz w:val="22"/>
                <w:szCs w:val="22"/>
                <w:lang w:val="en-US"/>
              </w:rPr>
            </w:pPr>
            <w:r w:rsidRPr="00F508E7">
              <w:rPr>
                <w:rFonts w:ascii="Arial" w:hAnsi="Arial" w:cs="Arial"/>
                <w:sz w:val="22"/>
                <w:szCs w:val="22"/>
                <w:lang w:val="en-US"/>
              </w:rPr>
              <w:t xml:space="preserve">Common </w:t>
            </w:r>
            <w:r>
              <w:rPr>
                <w:rFonts w:ascii="Arial" w:hAnsi="Arial" w:cs="Arial"/>
                <w:sz w:val="22"/>
                <w:szCs w:val="22"/>
                <w:lang w:val="en-US"/>
              </w:rPr>
              <w:t>p</w:t>
            </w:r>
            <w:r w:rsidRPr="00F508E7">
              <w:rPr>
                <w:rFonts w:ascii="Arial" w:hAnsi="Arial" w:cs="Arial"/>
                <w:sz w:val="22"/>
                <w:szCs w:val="22"/>
                <w:lang w:val="en-US"/>
              </w:rPr>
              <w:t>ractice</w:t>
            </w:r>
          </w:p>
          <w:p w14:paraId="3639C577" w14:textId="4CE6910D" w:rsidR="00B369DE" w:rsidRDefault="00B369DE">
            <w:pPr>
              <w:pStyle w:val="Heading2"/>
              <w:spacing w:before="0" w:after="0"/>
              <w:rPr>
                <w:rFonts w:cs="Arial"/>
                <w:b w:val="0"/>
                <w:bCs/>
                <w:sz w:val="22"/>
              </w:rPr>
            </w:pPr>
          </w:p>
        </w:tc>
      </w:tr>
    </w:tbl>
    <w:p w14:paraId="3882DE22" w14:textId="77777777" w:rsidR="00B369DE" w:rsidRDefault="00B369DE">
      <w:pPr>
        <w:rPr>
          <w:rFonts w:ascii="Arial" w:hAnsi="Arial" w:cs="Arial"/>
          <w:sz w:val="22"/>
        </w:rPr>
      </w:pPr>
    </w:p>
    <w:p w14:paraId="0F9095DF" w14:textId="77777777" w:rsidR="00B369DE" w:rsidRDefault="00B369DE">
      <w:pPr>
        <w:ind w:left="360"/>
        <w:jc w:val="center"/>
        <w:rPr>
          <w:rFonts w:ascii="Arial" w:hAnsi="Arial" w:cs="Arial"/>
          <w:b/>
          <w:bCs/>
          <w:sz w:val="22"/>
        </w:rPr>
      </w:pPr>
      <w:r>
        <w:rPr>
          <w:rFonts w:ascii="Arial" w:hAnsi="Arial" w:cs="Arial"/>
          <w:sz w:val="22"/>
        </w:rPr>
        <w:br w:type="page"/>
      </w:r>
      <w:r>
        <w:rPr>
          <w:rFonts w:ascii="Arial" w:hAnsi="Arial" w:cs="Arial"/>
          <w:b/>
          <w:bCs/>
          <w:sz w:val="22"/>
        </w:rPr>
        <w:lastRenderedPageBreak/>
        <w:t>14 Communities Team</w:t>
      </w:r>
      <w:r w:rsidR="00256254">
        <w:rPr>
          <w:rFonts w:ascii="Arial" w:hAnsi="Arial" w:cs="Arial"/>
          <w:b/>
          <w:bCs/>
          <w:sz w:val="22"/>
        </w:rPr>
        <w:t xml:space="preserve"> and CCTV</w:t>
      </w:r>
    </w:p>
    <w:p w14:paraId="38D2457C" w14:textId="77777777" w:rsidR="00B369DE" w:rsidRDefault="00B369DE">
      <w:pPr>
        <w:jc w:val="center"/>
        <w:rPr>
          <w:rFonts w:ascii="Arial" w:hAnsi="Arial" w:cs="Arial"/>
          <w:b/>
          <w:bCs/>
          <w:sz w:val="22"/>
        </w:rPr>
      </w:pPr>
    </w:p>
    <w:p w14:paraId="75C065BC" w14:textId="77777777" w:rsidR="00B369DE" w:rsidRDefault="00B369DE">
      <w:pPr>
        <w:jc w:val="center"/>
        <w:rPr>
          <w:rFonts w:ascii="Arial" w:hAnsi="Arial" w:cs="Arial"/>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firstRow="0" w:lastRow="0" w:firstColumn="0" w:lastColumn="0" w:noHBand="0" w:noVBand="0"/>
      </w:tblPr>
      <w:tblGrid>
        <w:gridCol w:w="1033"/>
        <w:gridCol w:w="3727"/>
        <w:gridCol w:w="3141"/>
        <w:gridCol w:w="2992"/>
        <w:gridCol w:w="3055"/>
      </w:tblGrid>
      <w:tr w:rsidR="00B369DE" w14:paraId="156090F9" w14:textId="77777777" w:rsidTr="00017993">
        <w:tc>
          <w:tcPr>
            <w:tcW w:w="1033" w:type="dxa"/>
            <w:tcBorders>
              <w:bottom w:val="double" w:sz="4" w:space="0" w:color="auto"/>
            </w:tcBorders>
          </w:tcPr>
          <w:p w14:paraId="710BC645" w14:textId="77777777" w:rsidR="00B369DE" w:rsidRDefault="00B369DE" w:rsidP="0041036A">
            <w:pPr>
              <w:pStyle w:val="Heading2"/>
              <w:spacing w:before="0" w:after="0"/>
              <w:rPr>
                <w:rFonts w:cs="Arial"/>
                <w:sz w:val="22"/>
              </w:rPr>
            </w:pPr>
            <w:r>
              <w:rPr>
                <w:rFonts w:cs="Arial"/>
                <w:sz w:val="22"/>
              </w:rPr>
              <w:t>Ref</w:t>
            </w:r>
            <w:r w:rsidR="00F508E7">
              <w:rPr>
                <w:rFonts w:cs="Arial"/>
                <w:sz w:val="22"/>
              </w:rPr>
              <w:t xml:space="preserve"> No</w:t>
            </w:r>
          </w:p>
        </w:tc>
        <w:tc>
          <w:tcPr>
            <w:tcW w:w="3727" w:type="dxa"/>
            <w:tcBorders>
              <w:bottom w:val="double" w:sz="4" w:space="0" w:color="auto"/>
            </w:tcBorders>
          </w:tcPr>
          <w:p w14:paraId="6BC23156" w14:textId="77777777" w:rsidR="00B369DE" w:rsidRDefault="00B369DE">
            <w:pPr>
              <w:pStyle w:val="Heading2"/>
              <w:spacing w:before="0" w:after="0"/>
              <w:rPr>
                <w:rFonts w:cs="Arial"/>
                <w:sz w:val="22"/>
              </w:rPr>
            </w:pPr>
            <w:r>
              <w:rPr>
                <w:rFonts w:cs="Arial"/>
                <w:sz w:val="22"/>
              </w:rPr>
              <w:t>Function Description</w:t>
            </w:r>
          </w:p>
        </w:tc>
        <w:tc>
          <w:tcPr>
            <w:tcW w:w="3141" w:type="dxa"/>
            <w:tcBorders>
              <w:bottom w:val="double" w:sz="4" w:space="0" w:color="auto"/>
            </w:tcBorders>
          </w:tcPr>
          <w:p w14:paraId="13EB9C38" w14:textId="77777777" w:rsidR="00B369DE" w:rsidRDefault="00B369DE">
            <w:pPr>
              <w:pStyle w:val="Heading2"/>
              <w:spacing w:before="0" w:after="0"/>
              <w:rPr>
                <w:rFonts w:cs="Arial"/>
                <w:sz w:val="22"/>
              </w:rPr>
            </w:pPr>
            <w:r>
              <w:rPr>
                <w:rFonts w:cs="Arial"/>
                <w:sz w:val="22"/>
              </w:rPr>
              <w:t>Retention Action</w:t>
            </w:r>
          </w:p>
        </w:tc>
        <w:tc>
          <w:tcPr>
            <w:tcW w:w="2992" w:type="dxa"/>
            <w:tcBorders>
              <w:bottom w:val="double" w:sz="4" w:space="0" w:color="auto"/>
            </w:tcBorders>
          </w:tcPr>
          <w:p w14:paraId="50D4BA14" w14:textId="77777777" w:rsidR="00B369DE" w:rsidRDefault="00B369DE">
            <w:pPr>
              <w:pStyle w:val="Heading2"/>
              <w:spacing w:before="0" w:after="0"/>
              <w:rPr>
                <w:rFonts w:cs="Arial"/>
                <w:sz w:val="22"/>
              </w:rPr>
            </w:pPr>
            <w:r>
              <w:rPr>
                <w:rFonts w:cs="Arial"/>
                <w:sz w:val="22"/>
              </w:rPr>
              <w:t>Examples of Records</w:t>
            </w:r>
          </w:p>
        </w:tc>
        <w:tc>
          <w:tcPr>
            <w:tcW w:w="3055" w:type="dxa"/>
            <w:tcBorders>
              <w:bottom w:val="double" w:sz="4" w:space="0" w:color="auto"/>
            </w:tcBorders>
          </w:tcPr>
          <w:p w14:paraId="0BF371C7" w14:textId="77777777" w:rsidR="00B369DE" w:rsidRDefault="00B369DE">
            <w:pPr>
              <w:pStyle w:val="Heading2"/>
              <w:spacing w:before="0" w:after="0"/>
              <w:rPr>
                <w:rFonts w:cs="Arial"/>
                <w:sz w:val="22"/>
              </w:rPr>
            </w:pPr>
            <w:r>
              <w:rPr>
                <w:rFonts w:cs="Arial"/>
                <w:sz w:val="22"/>
              </w:rPr>
              <w:t>Notes</w:t>
            </w:r>
          </w:p>
        </w:tc>
      </w:tr>
      <w:tr w:rsidR="00B369DE" w14:paraId="6BE869C7" w14:textId="77777777" w:rsidTr="00017993">
        <w:tc>
          <w:tcPr>
            <w:tcW w:w="1033" w:type="dxa"/>
            <w:tcBorders>
              <w:top w:val="double" w:sz="4" w:space="0" w:color="auto"/>
              <w:left w:val="single" w:sz="4" w:space="0" w:color="auto"/>
              <w:bottom w:val="single" w:sz="4" w:space="0" w:color="auto"/>
              <w:right w:val="single" w:sz="4" w:space="0" w:color="auto"/>
            </w:tcBorders>
          </w:tcPr>
          <w:p w14:paraId="34A66458" w14:textId="77777777" w:rsidR="00B369DE" w:rsidRDefault="00B369DE">
            <w:pPr>
              <w:pStyle w:val="Heading2"/>
              <w:spacing w:before="0" w:after="0" w:line="240" w:lineRule="exact"/>
              <w:rPr>
                <w:rFonts w:cs="Arial"/>
                <w:sz w:val="22"/>
              </w:rPr>
            </w:pPr>
            <w:r>
              <w:rPr>
                <w:rFonts w:cs="Arial"/>
                <w:sz w:val="22"/>
              </w:rPr>
              <w:t>14.1</w:t>
            </w:r>
          </w:p>
        </w:tc>
        <w:tc>
          <w:tcPr>
            <w:tcW w:w="3727" w:type="dxa"/>
            <w:tcBorders>
              <w:top w:val="double" w:sz="4" w:space="0" w:color="auto"/>
              <w:left w:val="single" w:sz="4" w:space="0" w:color="auto"/>
              <w:bottom w:val="single" w:sz="4" w:space="0" w:color="auto"/>
              <w:right w:val="single" w:sz="4" w:space="0" w:color="auto"/>
            </w:tcBorders>
          </w:tcPr>
          <w:p w14:paraId="6E644D2C" w14:textId="77777777" w:rsidR="00B369DE" w:rsidRDefault="00B369DE">
            <w:pPr>
              <w:pStyle w:val="Heading5"/>
              <w:spacing w:line="240" w:lineRule="exact"/>
            </w:pPr>
            <w:r>
              <w:t>Communities Team</w:t>
            </w:r>
          </w:p>
        </w:tc>
        <w:tc>
          <w:tcPr>
            <w:tcW w:w="3141" w:type="dxa"/>
            <w:tcBorders>
              <w:top w:val="double" w:sz="4" w:space="0" w:color="auto"/>
              <w:left w:val="single" w:sz="4" w:space="0" w:color="auto"/>
              <w:bottom w:val="single" w:sz="4" w:space="0" w:color="auto"/>
              <w:right w:val="single" w:sz="4" w:space="0" w:color="auto"/>
            </w:tcBorders>
          </w:tcPr>
          <w:p w14:paraId="18F17C96" w14:textId="77777777" w:rsidR="00B369DE" w:rsidRDefault="00B369DE">
            <w:pPr>
              <w:pStyle w:val="Heading2"/>
              <w:spacing w:before="0" w:after="0" w:line="240" w:lineRule="exact"/>
              <w:rPr>
                <w:rFonts w:cs="Arial"/>
                <w:b w:val="0"/>
                <w:bCs/>
                <w:sz w:val="22"/>
              </w:rPr>
            </w:pPr>
          </w:p>
        </w:tc>
        <w:tc>
          <w:tcPr>
            <w:tcW w:w="2992" w:type="dxa"/>
            <w:tcBorders>
              <w:top w:val="double" w:sz="4" w:space="0" w:color="auto"/>
              <w:left w:val="single" w:sz="4" w:space="0" w:color="auto"/>
              <w:bottom w:val="single" w:sz="4" w:space="0" w:color="auto"/>
              <w:right w:val="single" w:sz="4" w:space="0" w:color="auto"/>
            </w:tcBorders>
          </w:tcPr>
          <w:p w14:paraId="034533AE" w14:textId="77777777" w:rsidR="00B369DE" w:rsidRDefault="00B369DE">
            <w:pPr>
              <w:pStyle w:val="Heading2"/>
              <w:spacing w:before="0" w:after="0" w:line="240" w:lineRule="exact"/>
              <w:rPr>
                <w:rFonts w:cs="Arial"/>
                <w:sz w:val="22"/>
              </w:rPr>
            </w:pPr>
          </w:p>
        </w:tc>
        <w:tc>
          <w:tcPr>
            <w:tcW w:w="3055" w:type="dxa"/>
            <w:tcBorders>
              <w:top w:val="double" w:sz="4" w:space="0" w:color="auto"/>
              <w:left w:val="single" w:sz="4" w:space="0" w:color="auto"/>
              <w:bottom w:val="single" w:sz="4" w:space="0" w:color="auto"/>
              <w:right w:val="single" w:sz="4" w:space="0" w:color="auto"/>
            </w:tcBorders>
          </w:tcPr>
          <w:p w14:paraId="10DC3BA2" w14:textId="77777777" w:rsidR="00B369DE" w:rsidRDefault="00B369DE">
            <w:pPr>
              <w:pStyle w:val="Heading2"/>
              <w:spacing w:before="0" w:after="0" w:line="240" w:lineRule="exact"/>
              <w:rPr>
                <w:rFonts w:cs="Arial"/>
                <w:sz w:val="22"/>
              </w:rPr>
            </w:pPr>
          </w:p>
        </w:tc>
      </w:tr>
      <w:tr w:rsidR="00A35828" w14:paraId="2924E71C" w14:textId="77777777" w:rsidTr="00017993">
        <w:tc>
          <w:tcPr>
            <w:tcW w:w="1033" w:type="dxa"/>
            <w:tcBorders>
              <w:top w:val="single" w:sz="4" w:space="0" w:color="auto"/>
            </w:tcBorders>
          </w:tcPr>
          <w:p w14:paraId="4E2EE36A" w14:textId="77777777" w:rsidR="00A35828" w:rsidRDefault="00A35828" w:rsidP="00A35828">
            <w:pPr>
              <w:pStyle w:val="Heading2"/>
              <w:spacing w:before="0" w:after="0"/>
              <w:rPr>
                <w:rFonts w:cs="Arial"/>
                <w:b w:val="0"/>
                <w:bCs/>
                <w:sz w:val="22"/>
              </w:rPr>
            </w:pPr>
            <w:r>
              <w:rPr>
                <w:rFonts w:cs="Arial"/>
                <w:b w:val="0"/>
                <w:bCs/>
                <w:sz w:val="22"/>
              </w:rPr>
              <w:t>14.1.1</w:t>
            </w:r>
          </w:p>
        </w:tc>
        <w:tc>
          <w:tcPr>
            <w:tcW w:w="3727" w:type="dxa"/>
            <w:tcBorders>
              <w:top w:val="single" w:sz="4" w:space="0" w:color="auto"/>
            </w:tcBorders>
          </w:tcPr>
          <w:p w14:paraId="77D7378A" w14:textId="77777777" w:rsidR="00A35828" w:rsidRDefault="00A35828" w:rsidP="00A35828">
            <w:pPr>
              <w:pStyle w:val="Heading5"/>
              <w:rPr>
                <w:b w:val="0"/>
                <w:bCs w:val="0"/>
              </w:rPr>
            </w:pPr>
            <w:r>
              <w:rPr>
                <w:b w:val="0"/>
                <w:bCs w:val="0"/>
              </w:rPr>
              <w:t>Strategies/Policies/Audits</w:t>
            </w:r>
          </w:p>
        </w:tc>
        <w:tc>
          <w:tcPr>
            <w:tcW w:w="3141" w:type="dxa"/>
            <w:tcBorders>
              <w:top w:val="single" w:sz="4" w:space="0" w:color="auto"/>
            </w:tcBorders>
          </w:tcPr>
          <w:p w14:paraId="167AA7C4" w14:textId="695EBF0F" w:rsidR="00A35828" w:rsidRDefault="00A35828" w:rsidP="00A35828">
            <w:pPr>
              <w:numPr>
                <w:ilvl w:val="12"/>
                <w:numId w:val="0"/>
              </w:numPr>
              <w:rPr>
                <w:rFonts w:ascii="Arial" w:hAnsi="Arial" w:cs="Arial"/>
                <w:sz w:val="22"/>
              </w:rPr>
            </w:pPr>
            <w:r>
              <w:rPr>
                <w:rFonts w:ascii="Arial" w:hAnsi="Arial" w:cs="Arial"/>
                <w:sz w:val="22"/>
              </w:rPr>
              <w:t>Keep for three years after document is replaced</w:t>
            </w:r>
          </w:p>
        </w:tc>
        <w:tc>
          <w:tcPr>
            <w:tcW w:w="2992" w:type="dxa"/>
            <w:tcBorders>
              <w:top w:val="single" w:sz="4" w:space="0" w:color="auto"/>
            </w:tcBorders>
          </w:tcPr>
          <w:p w14:paraId="7A82BCC7" w14:textId="77777777" w:rsidR="00A35828" w:rsidRDefault="00A35828" w:rsidP="00A35828">
            <w:pPr>
              <w:numPr>
                <w:ilvl w:val="12"/>
                <w:numId w:val="0"/>
              </w:numPr>
              <w:rPr>
                <w:rFonts w:ascii="Arial" w:hAnsi="Arial" w:cs="Arial"/>
                <w:sz w:val="22"/>
                <w:lang w:val="en-US"/>
              </w:rPr>
            </w:pPr>
            <w:r>
              <w:rPr>
                <w:rFonts w:ascii="Arial" w:hAnsi="Arial" w:cs="Arial"/>
                <w:sz w:val="22"/>
                <w:lang w:val="en-US"/>
              </w:rPr>
              <w:t>Respect 2 – young people</w:t>
            </w:r>
          </w:p>
          <w:p w14:paraId="04910F70" w14:textId="77777777" w:rsidR="00A35828" w:rsidRDefault="00A35828" w:rsidP="00A35828">
            <w:pPr>
              <w:numPr>
                <w:ilvl w:val="12"/>
                <w:numId w:val="0"/>
              </w:numPr>
              <w:rPr>
                <w:rFonts w:ascii="Arial" w:hAnsi="Arial" w:cs="Arial"/>
                <w:sz w:val="22"/>
                <w:lang w:val="en-US"/>
              </w:rPr>
            </w:pPr>
            <w:r>
              <w:rPr>
                <w:rFonts w:ascii="Arial" w:hAnsi="Arial" w:cs="Arial"/>
                <w:sz w:val="22"/>
                <w:lang w:val="en-US"/>
              </w:rPr>
              <w:t>Consultation</w:t>
            </w:r>
          </w:p>
          <w:p w14:paraId="4C09F9F4" w14:textId="77777777" w:rsidR="00A35828" w:rsidRDefault="00A35828" w:rsidP="00A35828">
            <w:pPr>
              <w:numPr>
                <w:ilvl w:val="12"/>
                <w:numId w:val="0"/>
              </w:numPr>
              <w:rPr>
                <w:rFonts w:ascii="Arial" w:hAnsi="Arial" w:cs="Arial"/>
                <w:sz w:val="22"/>
                <w:lang w:val="en-US"/>
              </w:rPr>
            </w:pPr>
            <w:r>
              <w:rPr>
                <w:rFonts w:ascii="Arial" w:hAnsi="Arial" w:cs="Arial"/>
                <w:sz w:val="22"/>
                <w:lang w:val="en-US"/>
              </w:rPr>
              <w:t>Community Safety</w:t>
            </w:r>
          </w:p>
        </w:tc>
        <w:tc>
          <w:tcPr>
            <w:tcW w:w="3055" w:type="dxa"/>
            <w:tcBorders>
              <w:top w:val="single" w:sz="4" w:space="0" w:color="auto"/>
            </w:tcBorders>
          </w:tcPr>
          <w:p w14:paraId="35C6DD4F" w14:textId="4E9CF97D" w:rsidR="00A35828" w:rsidRDefault="00A35828" w:rsidP="00A35828">
            <w:pPr>
              <w:numPr>
                <w:ilvl w:val="12"/>
                <w:numId w:val="0"/>
              </w:numPr>
              <w:rPr>
                <w:rFonts w:ascii="Arial" w:hAnsi="Arial" w:cs="Arial"/>
                <w:sz w:val="22"/>
                <w:lang w:val="en-US"/>
              </w:rPr>
            </w:pPr>
            <w:r w:rsidRPr="00902D2E">
              <w:rPr>
                <w:rFonts w:ascii="Arial" w:hAnsi="Arial" w:cs="Arial"/>
                <w:sz w:val="22"/>
                <w:szCs w:val="22"/>
                <w:lang w:val="en-US"/>
              </w:rPr>
              <w:t>Common practice</w:t>
            </w:r>
          </w:p>
        </w:tc>
      </w:tr>
      <w:tr w:rsidR="00A35828" w14:paraId="57C9C70A" w14:textId="77777777" w:rsidTr="00017993">
        <w:trPr>
          <w:trHeight w:val="393"/>
        </w:trPr>
        <w:tc>
          <w:tcPr>
            <w:tcW w:w="1033" w:type="dxa"/>
          </w:tcPr>
          <w:p w14:paraId="07C2D49F" w14:textId="77777777" w:rsidR="00A35828" w:rsidRDefault="00A35828" w:rsidP="00A35828">
            <w:pPr>
              <w:numPr>
                <w:ilvl w:val="12"/>
                <w:numId w:val="0"/>
              </w:numPr>
              <w:ind w:right="67"/>
              <w:rPr>
                <w:rFonts w:ascii="Arial" w:hAnsi="Arial" w:cs="Arial"/>
                <w:color w:val="000000"/>
                <w:sz w:val="22"/>
              </w:rPr>
            </w:pPr>
            <w:r>
              <w:rPr>
                <w:rFonts w:ascii="Arial" w:hAnsi="Arial" w:cs="Arial"/>
                <w:color w:val="000000"/>
                <w:sz w:val="22"/>
              </w:rPr>
              <w:t>14.1.2</w:t>
            </w:r>
          </w:p>
        </w:tc>
        <w:tc>
          <w:tcPr>
            <w:tcW w:w="3727" w:type="dxa"/>
          </w:tcPr>
          <w:p w14:paraId="58639B1F" w14:textId="77777777" w:rsidR="00A35828" w:rsidRDefault="00A35828" w:rsidP="00A35828">
            <w:pPr>
              <w:numPr>
                <w:ilvl w:val="12"/>
                <w:numId w:val="0"/>
              </w:numPr>
              <w:ind w:right="67"/>
              <w:rPr>
                <w:rFonts w:ascii="Arial" w:hAnsi="Arial" w:cs="Arial"/>
                <w:color w:val="000000"/>
                <w:sz w:val="22"/>
              </w:rPr>
            </w:pPr>
            <w:r>
              <w:rPr>
                <w:rFonts w:ascii="Arial" w:hAnsi="Arial" w:cs="Arial"/>
                <w:color w:val="000000"/>
                <w:sz w:val="22"/>
              </w:rPr>
              <w:t>Application forms</w:t>
            </w:r>
          </w:p>
        </w:tc>
        <w:tc>
          <w:tcPr>
            <w:tcW w:w="3141" w:type="dxa"/>
          </w:tcPr>
          <w:p w14:paraId="0042D96B" w14:textId="685C43A6" w:rsidR="00A35828" w:rsidRDefault="00A35828" w:rsidP="00A35828">
            <w:pPr>
              <w:numPr>
                <w:ilvl w:val="12"/>
                <w:numId w:val="0"/>
              </w:numPr>
              <w:rPr>
                <w:rFonts w:ascii="Arial" w:hAnsi="Arial" w:cs="Arial"/>
                <w:color w:val="000000"/>
                <w:sz w:val="22"/>
              </w:rPr>
            </w:pPr>
            <w:r>
              <w:rPr>
                <w:rFonts w:ascii="Arial" w:hAnsi="Arial" w:cs="Arial"/>
                <w:color w:val="000000"/>
                <w:sz w:val="22"/>
              </w:rPr>
              <w:t>Destroy after three to five years from receipt</w:t>
            </w:r>
          </w:p>
        </w:tc>
        <w:tc>
          <w:tcPr>
            <w:tcW w:w="2992" w:type="dxa"/>
          </w:tcPr>
          <w:p w14:paraId="1F9B9997" w14:textId="77777777" w:rsidR="00A35828" w:rsidRDefault="00A35828" w:rsidP="00A35828">
            <w:pPr>
              <w:tabs>
                <w:tab w:val="left" w:pos="175"/>
              </w:tabs>
              <w:rPr>
                <w:rFonts w:ascii="Arial" w:hAnsi="Arial" w:cs="Arial"/>
                <w:color w:val="000000"/>
                <w:sz w:val="22"/>
                <w:lang w:val="en-US"/>
              </w:rPr>
            </w:pPr>
            <w:r>
              <w:rPr>
                <w:rFonts w:ascii="Arial" w:hAnsi="Arial" w:cs="Arial"/>
                <w:color w:val="000000"/>
                <w:sz w:val="22"/>
                <w:lang w:val="en-US"/>
              </w:rPr>
              <w:t>Voluntary sector (3)</w:t>
            </w:r>
          </w:p>
          <w:p w14:paraId="2F6006C8" w14:textId="77777777" w:rsidR="00A35828" w:rsidRDefault="00A35828" w:rsidP="00A35828">
            <w:pPr>
              <w:tabs>
                <w:tab w:val="left" w:pos="175"/>
              </w:tabs>
              <w:rPr>
                <w:rFonts w:ascii="Arial" w:hAnsi="Arial" w:cs="Arial"/>
                <w:color w:val="000000"/>
                <w:sz w:val="22"/>
                <w:lang w:val="en-US"/>
              </w:rPr>
            </w:pPr>
            <w:r>
              <w:rPr>
                <w:rFonts w:ascii="Arial" w:hAnsi="Arial" w:cs="Arial"/>
                <w:color w:val="000000"/>
                <w:sz w:val="22"/>
                <w:lang w:val="en-US"/>
              </w:rPr>
              <w:t>Community Halls (5)</w:t>
            </w:r>
          </w:p>
          <w:p w14:paraId="11F0EF1D" w14:textId="77777777" w:rsidR="00A35828" w:rsidRDefault="00A35828" w:rsidP="00A35828">
            <w:pPr>
              <w:tabs>
                <w:tab w:val="left" w:pos="175"/>
              </w:tabs>
              <w:rPr>
                <w:rFonts w:ascii="Arial" w:hAnsi="Arial" w:cs="Arial"/>
                <w:color w:val="000000"/>
                <w:sz w:val="22"/>
                <w:lang w:val="en-US"/>
              </w:rPr>
            </w:pPr>
            <w:r>
              <w:rPr>
                <w:rFonts w:ascii="Arial" w:hAnsi="Arial" w:cs="Arial"/>
                <w:color w:val="000000"/>
                <w:sz w:val="22"/>
                <w:lang w:val="en-US"/>
              </w:rPr>
              <w:t>Youth Initiatives (3)</w:t>
            </w:r>
          </w:p>
          <w:p w14:paraId="6311F7CF" w14:textId="77777777" w:rsidR="00A35828" w:rsidRDefault="00A35828" w:rsidP="00A35828">
            <w:pPr>
              <w:tabs>
                <w:tab w:val="left" w:pos="175"/>
              </w:tabs>
              <w:rPr>
                <w:rFonts w:ascii="Arial" w:hAnsi="Arial" w:cs="Arial"/>
                <w:color w:val="000000"/>
                <w:sz w:val="22"/>
                <w:lang w:val="en-US"/>
              </w:rPr>
            </w:pPr>
            <w:r>
              <w:rPr>
                <w:rFonts w:ascii="Arial" w:hAnsi="Arial" w:cs="Arial"/>
                <w:color w:val="000000"/>
                <w:sz w:val="22"/>
                <w:lang w:val="en-US"/>
              </w:rPr>
              <w:t>Concessionary Fares (3)</w:t>
            </w:r>
          </w:p>
        </w:tc>
        <w:tc>
          <w:tcPr>
            <w:tcW w:w="3055" w:type="dxa"/>
          </w:tcPr>
          <w:p w14:paraId="435CBCF4" w14:textId="07B9C255" w:rsidR="00A35828" w:rsidRDefault="00A35828" w:rsidP="00A35828">
            <w:pPr>
              <w:numPr>
                <w:ilvl w:val="12"/>
                <w:numId w:val="0"/>
              </w:numPr>
              <w:tabs>
                <w:tab w:val="left" w:pos="175"/>
              </w:tabs>
              <w:rPr>
                <w:rFonts w:ascii="Arial" w:hAnsi="Arial" w:cs="Arial"/>
                <w:color w:val="000000"/>
                <w:sz w:val="22"/>
                <w:lang w:val="en-US"/>
              </w:rPr>
            </w:pPr>
            <w:r w:rsidRPr="00902D2E">
              <w:rPr>
                <w:rFonts w:ascii="Arial" w:hAnsi="Arial" w:cs="Arial"/>
                <w:sz w:val="22"/>
                <w:szCs w:val="22"/>
                <w:lang w:val="en-US"/>
              </w:rPr>
              <w:t>Common practice</w:t>
            </w:r>
          </w:p>
        </w:tc>
      </w:tr>
      <w:tr w:rsidR="00A35828" w14:paraId="4B410E48" w14:textId="77777777" w:rsidTr="00017993">
        <w:trPr>
          <w:trHeight w:val="393"/>
        </w:trPr>
        <w:tc>
          <w:tcPr>
            <w:tcW w:w="1033" w:type="dxa"/>
          </w:tcPr>
          <w:p w14:paraId="72E5A1C6" w14:textId="77777777" w:rsidR="00A35828" w:rsidRDefault="00A35828" w:rsidP="00A35828">
            <w:pPr>
              <w:numPr>
                <w:ilvl w:val="12"/>
                <w:numId w:val="0"/>
              </w:numPr>
              <w:ind w:right="67"/>
              <w:rPr>
                <w:rFonts w:ascii="Arial" w:hAnsi="Arial" w:cs="Arial"/>
                <w:sz w:val="22"/>
              </w:rPr>
            </w:pPr>
            <w:r>
              <w:rPr>
                <w:rFonts w:ascii="Arial" w:hAnsi="Arial" w:cs="Arial"/>
                <w:sz w:val="22"/>
              </w:rPr>
              <w:t>14.1.3</w:t>
            </w:r>
          </w:p>
        </w:tc>
        <w:tc>
          <w:tcPr>
            <w:tcW w:w="3727" w:type="dxa"/>
          </w:tcPr>
          <w:p w14:paraId="6E7C0C48" w14:textId="77777777" w:rsidR="00A35828" w:rsidRDefault="00A35828" w:rsidP="00A35828">
            <w:pPr>
              <w:numPr>
                <w:ilvl w:val="12"/>
                <w:numId w:val="0"/>
              </w:numPr>
              <w:ind w:right="67"/>
              <w:rPr>
                <w:rFonts w:ascii="Arial" w:hAnsi="Arial" w:cs="Arial"/>
                <w:sz w:val="22"/>
              </w:rPr>
            </w:pPr>
            <w:r>
              <w:rPr>
                <w:rFonts w:ascii="Arial" w:hAnsi="Arial" w:cs="Arial"/>
                <w:sz w:val="22"/>
              </w:rPr>
              <w:t>Application Criteria</w:t>
            </w:r>
          </w:p>
        </w:tc>
        <w:tc>
          <w:tcPr>
            <w:tcW w:w="3141" w:type="dxa"/>
          </w:tcPr>
          <w:p w14:paraId="27F020F7" w14:textId="3949F42B" w:rsidR="00A35828" w:rsidRDefault="00A35828" w:rsidP="00A35828">
            <w:pPr>
              <w:numPr>
                <w:ilvl w:val="12"/>
                <w:numId w:val="0"/>
              </w:numPr>
              <w:rPr>
                <w:rFonts w:ascii="Arial" w:hAnsi="Arial" w:cs="Arial"/>
                <w:color w:val="000000"/>
                <w:sz w:val="22"/>
              </w:rPr>
            </w:pPr>
            <w:r>
              <w:rPr>
                <w:rFonts w:ascii="Arial" w:hAnsi="Arial" w:cs="Arial"/>
                <w:color w:val="000000"/>
                <w:sz w:val="22"/>
              </w:rPr>
              <w:t>Destroy three years after being updated</w:t>
            </w:r>
          </w:p>
        </w:tc>
        <w:tc>
          <w:tcPr>
            <w:tcW w:w="2992" w:type="dxa"/>
          </w:tcPr>
          <w:p w14:paraId="422D727B" w14:textId="77777777" w:rsidR="00A35828" w:rsidRDefault="00A35828" w:rsidP="00A35828">
            <w:pPr>
              <w:rPr>
                <w:rFonts w:ascii="Arial" w:hAnsi="Arial" w:cs="Arial"/>
                <w:sz w:val="22"/>
                <w:lang w:val="en-US"/>
              </w:rPr>
            </w:pPr>
            <w:r>
              <w:rPr>
                <w:rFonts w:ascii="Arial" w:hAnsi="Arial" w:cs="Arial"/>
                <w:sz w:val="22"/>
                <w:lang w:val="en-US"/>
              </w:rPr>
              <w:t>Voluntary grants</w:t>
            </w:r>
          </w:p>
          <w:p w14:paraId="648DAED9" w14:textId="77777777" w:rsidR="00A35828" w:rsidRDefault="00A35828" w:rsidP="00A35828">
            <w:pPr>
              <w:rPr>
                <w:rFonts w:ascii="Arial" w:hAnsi="Arial" w:cs="Arial"/>
                <w:sz w:val="22"/>
                <w:lang w:val="en-US"/>
              </w:rPr>
            </w:pPr>
            <w:r>
              <w:rPr>
                <w:rFonts w:ascii="Arial" w:hAnsi="Arial" w:cs="Arial"/>
                <w:sz w:val="22"/>
                <w:lang w:val="en-US"/>
              </w:rPr>
              <w:t>Community halls</w:t>
            </w:r>
          </w:p>
          <w:p w14:paraId="2A79B6B1" w14:textId="77777777" w:rsidR="00A35828" w:rsidRDefault="00A35828" w:rsidP="00A35828">
            <w:pPr>
              <w:rPr>
                <w:rFonts w:ascii="Arial" w:hAnsi="Arial" w:cs="Arial"/>
                <w:sz w:val="22"/>
                <w:lang w:val="en-US"/>
              </w:rPr>
            </w:pPr>
            <w:r>
              <w:rPr>
                <w:rFonts w:ascii="Arial" w:hAnsi="Arial" w:cs="Arial"/>
                <w:sz w:val="22"/>
                <w:lang w:val="en-US"/>
              </w:rPr>
              <w:t>Youth initiatives</w:t>
            </w:r>
          </w:p>
        </w:tc>
        <w:tc>
          <w:tcPr>
            <w:tcW w:w="3055" w:type="dxa"/>
          </w:tcPr>
          <w:p w14:paraId="1A626172" w14:textId="2F899A05" w:rsidR="00A35828" w:rsidRDefault="00A35828" w:rsidP="00A35828">
            <w:pPr>
              <w:numPr>
                <w:ilvl w:val="12"/>
                <w:numId w:val="0"/>
              </w:numPr>
              <w:rPr>
                <w:rFonts w:ascii="Arial" w:hAnsi="Arial" w:cs="Arial"/>
                <w:sz w:val="22"/>
                <w:lang w:val="en-US"/>
              </w:rPr>
            </w:pPr>
            <w:r w:rsidRPr="00902D2E">
              <w:rPr>
                <w:rFonts w:ascii="Arial" w:hAnsi="Arial" w:cs="Arial"/>
                <w:sz w:val="22"/>
                <w:szCs w:val="22"/>
                <w:lang w:val="en-US"/>
              </w:rPr>
              <w:t>Common practice</w:t>
            </w:r>
          </w:p>
        </w:tc>
      </w:tr>
      <w:tr w:rsidR="00B369DE" w14:paraId="28530A40" w14:textId="77777777" w:rsidTr="00017993">
        <w:trPr>
          <w:trHeight w:val="393"/>
        </w:trPr>
        <w:tc>
          <w:tcPr>
            <w:tcW w:w="1033" w:type="dxa"/>
          </w:tcPr>
          <w:p w14:paraId="19CDBF05" w14:textId="77777777" w:rsidR="00B369DE" w:rsidRDefault="00B369DE">
            <w:pPr>
              <w:numPr>
                <w:ilvl w:val="12"/>
                <w:numId w:val="0"/>
              </w:numPr>
              <w:ind w:right="67"/>
              <w:rPr>
                <w:rFonts w:ascii="Arial" w:hAnsi="Arial" w:cs="Arial"/>
                <w:sz w:val="22"/>
              </w:rPr>
            </w:pPr>
            <w:r>
              <w:rPr>
                <w:rFonts w:ascii="Arial" w:hAnsi="Arial" w:cs="Arial"/>
                <w:sz w:val="22"/>
              </w:rPr>
              <w:t>14.1.4</w:t>
            </w:r>
          </w:p>
        </w:tc>
        <w:tc>
          <w:tcPr>
            <w:tcW w:w="3727" w:type="dxa"/>
          </w:tcPr>
          <w:p w14:paraId="0525D4A6" w14:textId="77777777" w:rsidR="00B369DE" w:rsidRDefault="00B369DE">
            <w:pPr>
              <w:pStyle w:val="Footer"/>
              <w:tabs>
                <w:tab w:val="clear" w:pos="4153"/>
                <w:tab w:val="clear" w:pos="8306"/>
              </w:tabs>
              <w:rPr>
                <w:rFonts w:ascii="Arial" w:hAnsi="Arial" w:cs="Arial"/>
              </w:rPr>
            </w:pPr>
            <w:r>
              <w:rPr>
                <w:rFonts w:ascii="Arial" w:hAnsi="Arial" w:cs="Arial"/>
                <w:sz w:val="22"/>
              </w:rPr>
              <w:t>Reporting forms/diaries</w:t>
            </w:r>
          </w:p>
        </w:tc>
        <w:tc>
          <w:tcPr>
            <w:tcW w:w="3141" w:type="dxa"/>
          </w:tcPr>
          <w:p w14:paraId="175B8FC4" w14:textId="5E671EF0" w:rsidR="00B369DE" w:rsidRDefault="00B369DE">
            <w:pPr>
              <w:numPr>
                <w:ilvl w:val="12"/>
                <w:numId w:val="0"/>
              </w:numPr>
              <w:rPr>
                <w:rFonts w:ascii="Arial" w:hAnsi="Arial" w:cs="Arial"/>
                <w:sz w:val="22"/>
              </w:rPr>
            </w:pPr>
            <w:r>
              <w:rPr>
                <w:rFonts w:ascii="Arial" w:hAnsi="Arial" w:cs="Arial"/>
                <w:sz w:val="22"/>
              </w:rPr>
              <w:t xml:space="preserve">Destroy after </w:t>
            </w:r>
            <w:r w:rsidR="002A4176">
              <w:rPr>
                <w:rFonts w:ascii="Arial" w:hAnsi="Arial" w:cs="Arial"/>
                <w:sz w:val="22"/>
              </w:rPr>
              <w:t>five</w:t>
            </w:r>
            <w:r>
              <w:rPr>
                <w:rFonts w:ascii="Arial" w:hAnsi="Arial" w:cs="Arial"/>
                <w:sz w:val="22"/>
              </w:rPr>
              <w:t xml:space="preserve"> years from date issue was resolved</w:t>
            </w:r>
          </w:p>
        </w:tc>
        <w:tc>
          <w:tcPr>
            <w:tcW w:w="2992" w:type="dxa"/>
          </w:tcPr>
          <w:p w14:paraId="2EA7132B" w14:textId="77777777" w:rsidR="00B369DE" w:rsidRDefault="00B369DE">
            <w:pPr>
              <w:rPr>
                <w:rFonts w:ascii="Arial" w:hAnsi="Arial" w:cs="Arial"/>
                <w:sz w:val="22"/>
                <w:lang w:val="en-US"/>
              </w:rPr>
            </w:pPr>
            <w:r>
              <w:rPr>
                <w:rFonts w:ascii="Arial" w:hAnsi="Arial" w:cs="Arial"/>
                <w:sz w:val="22"/>
                <w:lang w:val="en-US"/>
              </w:rPr>
              <w:t>Racist incidents</w:t>
            </w:r>
          </w:p>
          <w:p w14:paraId="5A971E9A" w14:textId="77777777" w:rsidR="00B369DE" w:rsidRDefault="00B369DE">
            <w:pPr>
              <w:rPr>
                <w:rFonts w:ascii="Arial" w:hAnsi="Arial" w:cs="Arial"/>
                <w:sz w:val="22"/>
                <w:lang w:val="en-US"/>
              </w:rPr>
            </w:pPr>
            <w:r>
              <w:rPr>
                <w:rFonts w:ascii="Arial" w:hAnsi="Arial" w:cs="Arial"/>
                <w:sz w:val="22"/>
                <w:lang w:val="en-US"/>
              </w:rPr>
              <w:t>Anti-social behaviour</w:t>
            </w:r>
          </w:p>
          <w:p w14:paraId="727DECCF" w14:textId="77777777" w:rsidR="00B369DE" w:rsidRDefault="00B369DE">
            <w:pPr>
              <w:rPr>
                <w:rFonts w:ascii="Arial" w:hAnsi="Arial" w:cs="Arial"/>
                <w:sz w:val="22"/>
                <w:lang w:val="en-US"/>
              </w:rPr>
            </w:pPr>
            <w:r>
              <w:rPr>
                <w:rFonts w:ascii="Arial" w:hAnsi="Arial" w:cs="Arial"/>
                <w:sz w:val="22"/>
                <w:lang w:val="en-US"/>
              </w:rPr>
              <w:t>SNAP</w:t>
            </w:r>
          </w:p>
          <w:p w14:paraId="63F2AC7F" w14:textId="77777777" w:rsidR="00B369DE" w:rsidRDefault="00B369DE">
            <w:pPr>
              <w:rPr>
                <w:rFonts w:ascii="Arial" w:hAnsi="Arial" w:cs="Arial"/>
                <w:sz w:val="22"/>
                <w:lang w:val="en-US"/>
              </w:rPr>
            </w:pPr>
            <w:r>
              <w:rPr>
                <w:rFonts w:ascii="Arial" w:hAnsi="Arial" w:cs="Arial"/>
                <w:sz w:val="22"/>
                <w:lang w:val="en-US"/>
              </w:rPr>
              <w:t>Tenancy Support</w:t>
            </w:r>
          </w:p>
        </w:tc>
        <w:tc>
          <w:tcPr>
            <w:tcW w:w="3055" w:type="dxa"/>
          </w:tcPr>
          <w:p w14:paraId="6FD0622B" w14:textId="533C3E07" w:rsidR="00B369DE" w:rsidRDefault="00B369DE">
            <w:pPr>
              <w:numPr>
                <w:ilvl w:val="12"/>
                <w:numId w:val="0"/>
              </w:numPr>
              <w:rPr>
                <w:rFonts w:ascii="Arial" w:hAnsi="Arial" w:cs="Arial"/>
                <w:sz w:val="22"/>
                <w:lang w:val="en-US"/>
              </w:rPr>
            </w:pPr>
            <w:r>
              <w:rPr>
                <w:rFonts w:ascii="Arial" w:hAnsi="Arial" w:cs="Arial"/>
                <w:sz w:val="22"/>
                <w:lang w:val="en-US"/>
              </w:rPr>
              <w:t xml:space="preserve">Common </w:t>
            </w:r>
            <w:r w:rsidR="00A35828">
              <w:rPr>
                <w:rFonts w:ascii="Arial" w:hAnsi="Arial" w:cs="Arial"/>
                <w:sz w:val="22"/>
                <w:lang w:val="en-US"/>
              </w:rPr>
              <w:t>p</w:t>
            </w:r>
            <w:r>
              <w:rPr>
                <w:rFonts w:ascii="Arial" w:hAnsi="Arial" w:cs="Arial"/>
                <w:sz w:val="22"/>
                <w:lang w:val="en-US"/>
              </w:rPr>
              <w:t>ractice</w:t>
            </w:r>
          </w:p>
        </w:tc>
      </w:tr>
      <w:tr w:rsidR="0064371A" w14:paraId="707AFF85" w14:textId="77777777" w:rsidTr="00017993">
        <w:trPr>
          <w:trHeight w:val="393"/>
        </w:trPr>
        <w:tc>
          <w:tcPr>
            <w:tcW w:w="1033" w:type="dxa"/>
          </w:tcPr>
          <w:p w14:paraId="74DF32DD" w14:textId="553EFEC0" w:rsidR="0064371A" w:rsidRPr="00FF101D" w:rsidRDefault="0064371A">
            <w:pPr>
              <w:numPr>
                <w:ilvl w:val="12"/>
                <w:numId w:val="0"/>
              </w:numPr>
              <w:ind w:right="67"/>
              <w:rPr>
                <w:rFonts w:ascii="Arial" w:hAnsi="Arial" w:cs="Arial"/>
                <w:sz w:val="22"/>
              </w:rPr>
            </w:pPr>
            <w:r w:rsidRPr="00FF101D">
              <w:rPr>
                <w:rFonts w:ascii="Arial" w:hAnsi="Arial" w:cs="Arial"/>
                <w:sz w:val="22"/>
              </w:rPr>
              <w:t>14.1.5</w:t>
            </w:r>
          </w:p>
        </w:tc>
        <w:tc>
          <w:tcPr>
            <w:tcW w:w="3727" w:type="dxa"/>
          </w:tcPr>
          <w:p w14:paraId="31AF4797" w14:textId="32309AC1" w:rsidR="0064371A" w:rsidRPr="00FF101D" w:rsidRDefault="0064371A">
            <w:pPr>
              <w:pStyle w:val="Footer"/>
              <w:tabs>
                <w:tab w:val="clear" w:pos="4153"/>
                <w:tab w:val="clear" w:pos="8306"/>
              </w:tabs>
              <w:rPr>
                <w:rFonts w:ascii="Arial" w:hAnsi="Arial" w:cs="Arial"/>
                <w:sz w:val="22"/>
              </w:rPr>
            </w:pPr>
            <w:r w:rsidRPr="00FF101D">
              <w:rPr>
                <w:rFonts w:ascii="Arial" w:hAnsi="Arial" w:cs="Arial"/>
                <w:sz w:val="22"/>
              </w:rPr>
              <w:t>Client Information: Choose Work, Wellbeing and Social Prescribing</w:t>
            </w:r>
          </w:p>
        </w:tc>
        <w:tc>
          <w:tcPr>
            <w:tcW w:w="3141" w:type="dxa"/>
          </w:tcPr>
          <w:p w14:paraId="2C5A36B6" w14:textId="09E2FD67" w:rsidR="0064371A" w:rsidRPr="00FF101D" w:rsidRDefault="0064371A">
            <w:pPr>
              <w:numPr>
                <w:ilvl w:val="12"/>
                <w:numId w:val="0"/>
              </w:numPr>
              <w:rPr>
                <w:rFonts w:ascii="Arial" w:hAnsi="Arial" w:cs="Arial"/>
                <w:sz w:val="22"/>
              </w:rPr>
            </w:pPr>
            <w:r w:rsidRPr="00FF101D">
              <w:rPr>
                <w:rFonts w:ascii="Arial" w:hAnsi="Arial" w:cs="Arial"/>
                <w:sz w:val="22"/>
              </w:rPr>
              <w:t>Destroy after five years from creation of records</w:t>
            </w:r>
          </w:p>
        </w:tc>
        <w:tc>
          <w:tcPr>
            <w:tcW w:w="2992" w:type="dxa"/>
          </w:tcPr>
          <w:p w14:paraId="60D529F8" w14:textId="77777777" w:rsidR="0064371A" w:rsidRPr="00FF101D" w:rsidRDefault="0064371A">
            <w:pPr>
              <w:rPr>
                <w:rFonts w:ascii="Arial" w:hAnsi="Arial" w:cs="Arial"/>
                <w:sz w:val="22"/>
                <w:lang w:val="en-US"/>
              </w:rPr>
            </w:pPr>
            <w:r w:rsidRPr="00FF101D">
              <w:rPr>
                <w:rFonts w:ascii="Arial" w:hAnsi="Arial" w:cs="Arial"/>
                <w:sz w:val="22"/>
                <w:lang w:val="en-US"/>
              </w:rPr>
              <w:t>Personal information</w:t>
            </w:r>
          </w:p>
          <w:p w14:paraId="05FCD92A" w14:textId="77777777" w:rsidR="0064371A" w:rsidRPr="00FF101D" w:rsidRDefault="0064371A">
            <w:pPr>
              <w:rPr>
                <w:rFonts w:ascii="Arial" w:hAnsi="Arial" w:cs="Arial"/>
                <w:sz w:val="22"/>
                <w:lang w:val="en-US"/>
              </w:rPr>
            </w:pPr>
            <w:r w:rsidRPr="00FF101D">
              <w:rPr>
                <w:rFonts w:ascii="Arial" w:hAnsi="Arial" w:cs="Arial"/>
                <w:sz w:val="22"/>
                <w:lang w:val="en-US"/>
              </w:rPr>
              <w:t>Appointment records</w:t>
            </w:r>
          </w:p>
          <w:p w14:paraId="1BF1A934" w14:textId="59AE1231" w:rsidR="0064371A" w:rsidRPr="00FF101D" w:rsidRDefault="0064371A">
            <w:pPr>
              <w:rPr>
                <w:rFonts w:ascii="Arial" w:hAnsi="Arial" w:cs="Arial"/>
                <w:sz w:val="22"/>
                <w:lang w:val="en-US"/>
              </w:rPr>
            </w:pPr>
          </w:p>
        </w:tc>
        <w:tc>
          <w:tcPr>
            <w:tcW w:w="3055" w:type="dxa"/>
          </w:tcPr>
          <w:p w14:paraId="69D31737" w14:textId="77777777" w:rsidR="0064371A" w:rsidRPr="00FF101D" w:rsidRDefault="0064371A">
            <w:pPr>
              <w:numPr>
                <w:ilvl w:val="12"/>
                <w:numId w:val="0"/>
              </w:numPr>
              <w:rPr>
                <w:rFonts w:ascii="Arial" w:hAnsi="Arial" w:cs="Arial"/>
                <w:sz w:val="22"/>
                <w:lang w:val="en-US"/>
              </w:rPr>
            </w:pPr>
            <w:r w:rsidRPr="00FF101D">
              <w:rPr>
                <w:rFonts w:ascii="Arial" w:hAnsi="Arial" w:cs="Arial"/>
                <w:sz w:val="22"/>
                <w:lang w:val="en-US"/>
              </w:rPr>
              <w:t>Common practice</w:t>
            </w:r>
          </w:p>
          <w:p w14:paraId="2FC31CBD" w14:textId="77777777" w:rsidR="0064371A" w:rsidRPr="00FF101D" w:rsidRDefault="0064371A">
            <w:pPr>
              <w:numPr>
                <w:ilvl w:val="12"/>
                <w:numId w:val="0"/>
              </w:numPr>
              <w:rPr>
                <w:rFonts w:ascii="Arial" w:hAnsi="Arial" w:cs="Arial"/>
                <w:sz w:val="22"/>
                <w:lang w:val="en-US"/>
              </w:rPr>
            </w:pPr>
          </w:p>
          <w:p w14:paraId="1BDBC80D" w14:textId="77777777" w:rsidR="0064371A" w:rsidRPr="002A4176" w:rsidRDefault="0064371A">
            <w:pPr>
              <w:numPr>
                <w:ilvl w:val="12"/>
                <w:numId w:val="0"/>
              </w:numPr>
              <w:rPr>
                <w:rFonts w:ascii="Arial" w:hAnsi="Arial" w:cs="Arial"/>
                <w:sz w:val="22"/>
                <w:u w:val="single"/>
                <w:lang w:val="en-US"/>
              </w:rPr>
            </w:pPr>
            <w:r w:rsidRPr="002A4176">
              <w:rPr>
                <w:rFonts w:ascii="Arial" w:hAnsi="Arial" w:cs="Arial"/>
                <w:sz w:val="22"/>
                <w:u w:val="single"/>
                <w:lang w:val="en-US"/>
              </w:rPr>
              <w:t xml:space="preserve">14.1.5 created as new sub-section and previous 1.4.5 re-numbered as 4.1.6: </w:t>
            </w:r>
            <w:r w:rsidR="00985C5E" w:rsidRPr="002A4176">
              <w:rPr>
                <w:rFonts w:ascii="Arial" w:hAnsi="Arial" w:cs="Arial"/>
                <w:sz w:val="22"/>
                <w:u w:val="single"/>
                <w:lang w:val="en-US"/>
              </w:rPr>
              <w:t>30</w:t>
            </w:r>
            <w:r w:rsidRPr="002A4176">
              <w:rPr>
                <w:rFonts w:ascii="Arial" w:hAnsi="Arial" w:cs="Arial"/>
                <w:sz w:val="22"/>
                <w:u w:val="single"/>
                <w:lang w:val="en-US"/>
              </w:rPr>
              <w:t>.0</w:t>
            </w:r>
            <w:r w:rsidR="00985C5E" w:rsidRPr="002A4176">
              <w:rPr>
                <w:rFonts w:ascii="Arial" w:hAnsi="Arial" w:cs="Arial"/>
                <w:sz w:val="22"/>
                <w:u w:val="single"/>
                <w:lang w:val="en-US"/>
              </w:rPr>
              <w:t>9</w:t>
            </w:r>
            <w:r w:rsidRPr="002A4176">
              <w:rPr>
                <w:rFonts w:ascii="Arial" w:hAnsi="Arial" w:cs="Arial"/>
                <w:sz w:val="22"/>
                <w:u w:val="single"/>
                <w:lang w:val="en-US"/>
              </w:rPr>
              <w:t>.2022</w:t>
            </w:r>
          </w:p>
          <w:p w14:paraId="799885C9" w14:textId="77777777" w:rsidR="00017993" w:rsidRPr="00FF101D" w:rsidRDefault="00017993">
            <w:pPr>
              <w:numPr>
                <w:ilvl w:val="12"/>
                <w:numId w:val="0"/>
              </w:numPr>
              <w:rPr>
                <w:rFonts w:ascii="Arial" w:hAnsi="Arial" w:cs="Arial"/>
                <w:sz w:val="22"/>
                <w:lang w:val="en-US"/>
              </w:rPr>
            </w:pPr>
          </w:p>
          <w:p w14:paraId="2EC6A6F8" w14:textId="77777777" w:rsidR="00017993" w:rsidRPr="00FF101D" w:rsidRDefault="00017993">
            <w:pPr>
              <w:numPr>
                <w:ilvl w:val="12"/>
                <w:numId w:val="0"/>
              </w:numPr>
              <w:rPr>
                <w:rFonts w:ascii="Arial" w:hAnsi="Arial" w:cs="Arial"/>
                <w:sz w:val="22"/>
                <w:lang w:val="en-US"/>
              </w:rPr>
            </w:pPr>
          </w:p>
          <w:p w14:paraId="23CD2116" w14:textId="77777777" w:rsidR="00017993" w:rsidRPr="00FF101D" w:rsidRDefault="00017993">
            <w:pPr>
              <w:numPr>
                <w:ilvl w:val="12"/>
                <w:numId w:val="0"/>
              </w:numPr>
              <w:rPr>
                <w:rFonts w:ascii="Arial" w:hAnsi="Arial" w:cs="Arial"/>
                <w:sz w:val="22"/>
                <w:lang w:val="en-US"/>
              </w:rPr>
            </w:pPr>
          </w:p>
          <w:p w14:paraId="7FA3F1B0" w14:textId="77777777" w:rsidR="00017993" w:rsidRPr="00FF101D" w:rsidRDefault="00017993">
            <w:pPr>
              <w:numPr>
                <w:ilvl w:val="12"/>
                <w:numId w:val="0"/>
              </w:numPr>
              <w:rPr>
                <w:rFonts w:ascii="Arial" w:hAnsi="Arial" w:cs="Arial"/>
                <w:sz w:val="22"/>
                <w:lang w:val="en-US"/>
              </w:rPr>
            </w:pPr>
          </w:p>
          <w:p w14:paraId="20F4F580" w14:textId="0F7B1366" w:rsidR="00017993" w:rsidRPr="00FF101D" w:rsidRDefault="00017993">
            <w:pPr>
              <w:numPr>
                <w:ilvl w:val="12"/>
                <w:numId w:val="0"/>
              </w:numPr>
              <w:rPr>
                <w:rFonts w:ascii="Arial" w:hAnsi="Arial" w:cs="Arial"/>
                <w:sz w:val="22"/>
                <w:lang w:val="en-US"/>
              </w:rPr>
            </w:pPr>
          </w:p>
        </w:tc>
      </w:tr>
      <w:tr w:rsidR="00B369DE" w14:paraId="25B5B934" w14:textId="77777777" w:rsidTr="00017993">
        <w:trPr>
          <w:trHeight w:val="393"/>
        </w:trPr>
        <w:tc>
          <w:tcPr>
            <w:tcW w:w="1033" w:type="dxa"/>
          </w:tcPr>
          <w:p w14:paraId="14BD1231" w14:textId="0A354C90" w:rsidR="00B369DE" w:rsidRDefault="00B369DE">
            <w:pPr>
              <w:numPr>
                <w:ilvl w:val="12"/>
                <w:numId w:val="0"/>
              </w:numPr>
              <w:ind w:right="67"/>
              <w:rPr>
                <w:rFonts w:ascii="Arial" w:hAnsi="Arial" w:cs="Arial"/>
                <w:sz w:val="22"/>
              </w:rPr>
            </w:pPr>
            <w:r>
              <w:rPr>
                <w:rFonts w:ascii="Arial" w:hAnsi="Arial" w:cs="Arial"/>
                <w:sz w:val="22"/>
              </w:rPr>
              <w:lastRenderedPageBreak/>
              <w:t>14.1.</w:t>
            </w:r>
            <w:r w:rsidR="0064371A">
              <w:rPr>
                <w:rFonts w:ascii="Arial" w:hAnsi="Arial" w:cs="Arial"/>
                <w:sz w:val="22"/>
              </w:rPr>
              <w:t>6</w:t>
            </w:r>
          </w:p>
        </w:tc>
        <w:tc>
          <w:tcPr>
            <w:tcW w:w="3727" w:type="dxa"/>
          </w:tcPr>
          <w:p w14:paraId="346FAC95" w14:textId="77777777" w:rsidR="00B369DE" w:rsidRDefault="00B369DE">
            <w:pPr>
              <w:numPr>
                <w:ilvl w:val="12"/>
                <w:numId w:val="0"/>
              </w:numPr>
              <w:ind w:right="67"/>
              <w:rPr>
                <w:rFonts w:ascii="Arial" w:hAnsi="Arial" w:cs="Arial"/>
                <w:sz w:val="22"/>
              </w:rPr>
            </w:pPr>
            <w:r>
              <w:rPr>
                <w:rFonts w:ascii="Arial" w:hAnsi="Arial" w:cs="Arial"/>
                <w:sz w:val="22"/>
              </w:rPr>
              <w:t>Information/publicity material</w:t>
            </w:r>
          </w:p>
        </w:tc>
        <w:tc>
          <w:tcPr>
            <w:tcW w:w="3141" w:type="dxa"/>
          </w:tcPr>
          <w:p w14:paraId="3B3C8E3F" w14:textId="77777777" w:rsidR="00B369DE" w:rsidRDefault="00B369DE">
            <w:pPr>
              <w:numPr>
                <w:ilvl w:val="12"/>
                <w:numId w:val="0"/>
              </w:numPr>
              <w:rPr>
                <w:rFonts w:ascii="Arial" w:hAnsi="Arial" w:cs="Arial"/>
                <w:color w:val="000000"/>
                <w:sz w:val="22"/>
              </w:rPr>
            </w:pPr>
            <w:r>
              <w:rPr>
                <w:rFonts w:ascii="Arial" w:hAnsi="Arial" w:cs="Arial"/>
                <w:color w:val="000000"/>
                <w:sz w:val="22"/>
              </w:rPr>
              <w:t xml:space="preserve">Destroy 2 years after lifespan or update of material </w:t>
            </w:r>
          </w:p>
        </w:tc>
        <w:tc>
          <w:tcPr>
            <w:tcW w:w="2992" w:type="dxa"/>
          </w:tcPr>
          <w:p w14:paraId="1D29D09E" w14:textId="77777777" w:rsidR="00B369DE" w:rsidRDefault="00B369DE">
            <w:pPr>
              <w:rPr>
                <w:rFonts w:ascii="Arial" w:hAnsi="Arial" w:cs="Arial"/>
                <w:sz w:val="22"/>
                <w:lang w:val="en-US"/>
              </w:rPr>
            </w:pPr>
            <w:r>
              <w:rPr>
                <w:rFonts w:ascii="Arial" w:hAnsi="Arial" w:cs="Arial"/>
                <w:sz w:val="22"/>
                <w:lang w:val="en-US"/>
              </w:rPr>
              <w:t>Concessionary fares leaflet</w:t>
            </w:r>
          </w:p>
          <w:p w14:paraId="68350D0C" w14:textId="77777777" w:rsidR="00B369DE" w:rsidRDefault="00B369DE">
            <w:pPr>
              <w:rPr>
                <w:rFonts w:ascii="Arial" w:hAnsi="Arial" w:cs="Arial"/>
                <w:sz w:val="22"/>
                <w:lang w:val="en-US"/>
              </w:rPr>
            </w:pPr>
            <w:r>
              <w:rPr>
                <w:rFonts w:ascii="Arial" w:hAnsi="Arial" w:cs="Arial"/>
                <w:sz w:val="22"/>
                <w:lang w:val="en-US"/>
              </w:rPr>
              <w:t>SNAP flyers/posters</w:t>
            </w:r>
          </w:p>
          <w:p w14:paraId="5642626B" w14:textId="77777777" w:rsidR="00B369DE" w:rsidRDefault="00B369DE">
            <w:pPr>
              <w:rPr>
                <w:rFonts w:ascii="Arial" w:hAnsi="Arial" w:cs="Arial"/>
                <w:sz w:val="22"/>
                <w:lang w:val="en-US"/>
              </w:rPr>
            </w:pPr>
            <w:r>
              <w:rPr>
                <w:rFonts w:ascii="Arial" w:hAnsi="Arial" w:cs="Arial"/>
                <w:sz w:val="22"/>
                <w:lang w:val="en-US"/>
              </w:rPr>
              <w:t>Newsletters</w:t>
            </w:r>
          </w:p>
          <w:p w14:paraId="4BC693A3" w14:textId="77777777" w:rsidR="00B369DE" w:rsidRDefault="00B369DE">
            <w:pPr>
              <w:rPr>
                <w:rFonts w:ascii="Arial" w:hAnsi="Arial" w:cs="Arial"/>
                <w:sz w:val="22"/>
                <w:lang w:val="en-US"/>
              </w:rPr>
            </w:pPr>
            <w:r>
              <w:rPr>
                <w:rFonts w:ascii="Arial" w:hAnsi="Arial" w:cs="Arial"/>
                <w:sz w:val="22"/>
                <w:lang w:val="en-US"/>
              </w:rPr>
              <w:t>Anti-social behaviour guide</w:t>
            </w:r>
          </w:p>
          <w:p w14:paraId="1C1ABC38" w14:textId="77777777" w:rsidR="00B369DE" w:rsidRDefault="00B369DE">
            <w:pPr>
              <w:rPr>
                <w:rFonts w:ascii="Arial" w:hAnsi="Arial" w:cs="Arial"/>
                <w:sz w:val="22"/>
                <w:lang w:val="en-US"/>
              </w:rPr>
            </w:pPr>
            <w:r>
              <w:rPr>
                <w:rFonts w:ascii="Arial" w:hAnsi="Arial" w:cs="Arial"/>
                <w:sz w:val="22"/>
                <w:lang w:val="en-US"/>
              </w:rPr>
              <w:t>Domestic Violence poster/card</w:t>
            </w:r>
          </w:p>
        </w:tc>
        <w:tc>
          <w:tcPr>
            <w:tcW w:w="3055" w:type="dxa"/>
          </w:tcPr>
          <w:p w14:paraId="1F11A543" w14:textId="645F9C61" w:rsidR="00B369DE" w:rsidRDefault="00B369DE">
            <w:pPr>
              <w:numPr>
                <w:ilvl w:val="12"/>
                <w:numId w:val="0"/>
              </w:numPr>
              <w:rPr>
                <w:rFonts w:ascii="Arial" w:hAnsi="Arial" w:cs="Arial"/>
                <w:sz w:val="22"/>
                <w:lang w:val="en-US"/>
              </w:rPr>
            </w:pPr>
            <w:r>
              <w:rPr>
                <w:rFonts w:ascii="Arial" w:hAnsi="Arial" w:cs="Arial"/>
                <w:sz w:val="22"/>
                <w:lang w:val="en-US"/>
              </w:rPr>
              <w:t xml:space="preserve">Common </w:t>
            </w:r>
            <w:r w:rsidR="00A35828">
              <w:rPr>
                <w:rFonts w:ascii="Arial" w:hAnsi="Arial" w:cs="Arial"/>
                <w:sz w:val="22"/>
                <w:lang w:val="en-US"/>
              </w:rPr>
              <w:t>p</w:t>
            </w:r>
            <w:r>
              <w:rPr>
                <w:rFonts w:ascii="Arial" w:hAnsi="Arial" w:cs="Arial"/>
                <w:sz w:val="22"/>
                <w:lang w:val="en-US"/>
              </w:rPr>
              <w:t>ractice</w:t>
            </w:r>
          </w:p>
          <w:p w14:paraId="5C7B3351" w14:textId="77777777" w:rsidR="0064371A" w:rsidRDefault="0064371A">
            <w:pPr>
              <w:numPr>
                <w:ilvl w:val="12"/>
                <w:numId w:val="0"/>
              </w:numPr>
              <w:rPr>
                <w:rFonts w:ascii="Arial" w:hAnsi="Arial" w:cs="Arial"/>
                <w:sz w:val="22"/>
                <w:lang w:val="en-US"/>
              </w:rPr>
            </w:pPr>
          </w:p>
          <w:p w14:paraId="48B36851" w14:textId="5C5342E4" w:rsidR="0064371A" w:rsidRPr="002A4176" w:rsidRDefault="0064371A">
            <w:pPr>
              <w:numPr>
                <w:ilvl w:val="12"/>
                <w:numId w:val="0"/>
              </w:numPr>
              <w:rPr>
                <w:rFonts w:ascii="Arial" w:hAnsi="Arial" w:cs="Arial"/>
                <w:sz w:val="22"/>
                <w:u w:val="single"/>
                <w:lang w:val="en-US"/>
              </w:rPr>
            </w:pPr>
            <w:r w:rsidRPr="002A4176">
              <w:rPr>
                <w:rFonts w:ascii="Arial" w:hAnsi="Arial" w:cs="Arial"/>
                <w:sz w:val="22"/>
                <w:u w:val="single"/>
                <w:lang w:val="en-US"/>
              </w:rPr>
              <w:t xml:space="preserve">Re-numbered as 14.1.6: </w:t>
            </w:r>
            <w:r w:rsidR="00985C5E" w:rsidRPr="002A4176">
              <w:rPr>
                <w:rFonts w:ascii="Arial" w:hAnsi="Arial" w:cs="Arial"/>
                <w:sz w:val="22"/>
                <w:u w:val="single"/>
                <w:lang w:val="en-US"/>
              </w:rPr>
              <w:t>30</w:t>
            </w:r>
            <w:r w:rsidRPr="002A4176">
              <w:rPr>
                <w:rFonts w:ascii="Arial" w:hAnsi="Arial" w:cs="Arial"/>
                <w:sz w:val="22"/>
                <w:u w:val="single"/>
                <w:lang w:val="en-US"/>
              </w:rPr>
              <w:t>.</w:t>
            </w:r>
            <w:r w:rsidR="00985C5E" w:rsidRPr="002A4176">
              <w:rPr>
                <w:rFonts w:ascii="Arial" w:hAnsi="Arial" w:cs="Arial"/>
                <w:sz w:val="22"/>
                <w:u w:val="single"/>
                <w:lang w:val="en-US"/>
              </w:rPr>
              <w:t>09</w:t>
            </w:r>
            <w:r w:rsidRPr="002A4176">
              <w:rPr>
                <w:rFonts w:ascii="Arial" w:hAnsi="Arial" w:cs="Arial"/>
                <w:sz w:val="22"/>
                <w:u w:val="single"/>
                <w:lang w:val="en-US"/>
              </w:rPr>
              <w:t>.2022</w:t>
            </w:r>
          </w:p>
        </w:tc>
      </w:tr>
    </w:tbl>
    <w:p w14:paraId="478EC832" w14:textId="77777777" w:rsidR="00B369DE" w:rsidRDefault="00B369DE">
      <w:pPr>
        <w:jc w:val="both"/>
        <w:rPr>
          <w:rFonts w:ascii="Arial" w:hAnsi="Arial" w:cs="Arial"/>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firstRow="0" w:lastRow="0" w:firstColumn="0" w:lastColumn="0" w:noHBand="0" w:noVBand="0"/>
      </w:tblPr>
      <w:tblGrid>
        <w:gridCol w:w="1010"/>
        <w:gridCol w:w="3805"/>
        <w:gridCol w:w="3118"/>
        <w:gridCol w:w="2447"/>
        <w:gridCol w:w="3568"/>
      </w:tblGrid>
      <w:tr w:rsidR="0067214B" w14:paraId="5ADD975D" w14:textId="77777777" w:rsidTr="003C3C56">
        <w:tc>
          <w:tcPr>
            <w:tcW w:w="1010" w:type="dxa"/>
          </w:tcPr>
          <w:p w14:paraId="4BA30ADE" w14:textId="77777777" w:rsidR="0067214B" w:rsidRDefault="0067214B" w:rsidP="0067214B">
            <w:pPr>
              <w:rPr>
                <w:rFonts w:ascii="Arial" w:hAnsi="Arial" w:cs="Arial"/>
                <w:b/>
                <w:bCs/>
                <w:sz w:val="22"/>
              </w:rPr>
            </w:pPr>
            <w:r>
              <w:rPr>
                <w:rFonts w:ascii="Arial" w:hAnsi="Arial" w:cs="Arial"/>
                <w:b/>
                <w:bCs/>
                <w:sz w:val="22"/>
              </w:rPr>
              <w:t>14.2</w:t>
            </w:r>
          </w:p>
        </w:tc>
        <w:tc>
          <w:tcPr>
            <w:tcW w:w="3805" w:type="dxa"/>
          </w:tcPr>
          <w:p w14:paraId="48E4C548" w14:textId="77777777" w:rsidR="0067214B" w:rsidRDefault="0067214B" w:rsidP="005C101D">
            <w:pPr>
              <w:rPr>
                <w:rFonts w:ascii="Arial" w:hAnsi="Arial" w:cs="Arial"/>
                <w:b/>
                <w:bCs/>
                <w:sz w:val="22"/>
              </w:rPr>
            </w:pPr>
            <w:r>
              <w:rPr>
                <w:rFonts w:ascii="Arial" w:hAnsi="Arial" w:cs="Arial"/>
                <w:b/>
                <w:bCs/>
                <w:sz w:val="22"/>
              </w:rPr>
              <w:t>CCTV</w:t>
            </w:r>
          </w:p>
        </w:tc>
        <w:tc>
          <w:tcPr>
            <w:tcW w:w="3118" w:type="dxa"/>
          </w:tcPr>
          <w:p w14:paraId="0B7144CF" w14:textId="77777777" w:rsidR="0067214B" w:rsidRDefault="0067214B" w:rsidP="005C101D">
            <w:pPr>
              <w:rPr>
                <w:rFonts w:ascii="Arial" w:hAnsi="Arial" w:cs="Arial"/>
                <w:sz w:val="22"/>
              </w:rPr>
            </w:pPr>
          </w:p>
        </w:tc>
        <w:tc>
          <w:tcPr>
            <w:tcW w:w="2447" w:type="dxa"/>
          </w:tcPr>
          <w:p w14:paraId="13697106" w14:textId="77777777" w:rsidR="0067214B" w:rsidRDefault="0067214B" w:rsidP="005C101D">
            <w:pPr>
              <w:rPr>
                <w:rFonts w:ascii="Arial" w:hAnsi="Arial" w:cs="Arial"/>
                <w:sz w:val="22"/>
              </w:rPr>
            </w:pPr>
          </w:p>
        </w:tc>
        <w:tc>
          <w:tcPr>
            <w:tcW w:w="3568" w:type="dxa"/>
          </w:tcPr>
          <w:p w14:paraId="4F21B305" w14:textId="77777777" w:rsidR="0067214B" w:rsidRPr="002A4176" w:rsidRDefault="0067214B" w:rsidP="0067214B">
            <w:pPr>
              <w:rPr>
                <w:rFonts w:ascii="Arial" w:hAnsi="Arial" w:cs="Arial"/>
                <w:sz w:val="22"/>
                <w:u w:val="single"/>
              </w:rPr>
            </w:pPr>
            <w:r w:rsidRPr="002A4176">
              <w:rPr>
                <w:rFonts w:ascii="Arial" w:hAnsi="Arial" w:cs="Arial"/>
                <w:sz w:val="22"/>
                <w:u w:val="single"/>
              </w:rPr>
              <w:t xml:space="preserve">This </w:t>
            </w:r>
            <w:r w:rsidR="00D55ED4" w:rsidRPr="002A4176">
              <w:rPr>
                <w:rFonts w:ascii="Arial" w:hAnsi="Arial" w:cs="Arial"/>
                <w:sz w:val="22"/>
                <w:u w:val="single"/>
              </w:rPr>
              <w:t>sub-</w:t>
            </w:r>
            <w:r w:rsidRPr="002A4176">
              <w:rPr>
                <w:rFonts w:ascii="Arial" w:hAnsi="Arial" w:cs="Arial"/>
                <w:sz w:val="22"/>
                <w:u w:val="single"/>
              </w:rPr>
              <w:t>section transferred to</w:t>
            </w:r>
            <w:r w:rsidR="00256254" w:rsidRPr="002A4176">
              <w:rPr>
                <w:rFonts w:ascii="Arial" w:hAnsi="Arial" w:cs="Arial"/>
                <w:sz w:val="22"/>
                <w:u w:val="single"/>
              </w:rPr>
              <w:t xml:space="preserve"> the</w:t>
            </w:r>
            <w:r w:rsidRPr="002A4176">
              <w:rPr>
                <w:rFonts w:ascii="Arial" w:hAnsi="Arial" w:cs="Arial"/>
                <w:sz w:val="22"/>
                <w:u w:val="single"/>
              </w:rPr>
              <w:t xml:space="preserve"> Communities Team from Parking Services (section 11)</w:t>
            </w:r>
            <w:r w:rsidR="00AB4DA8" w:rsidRPr="002A4176">
              <w:rPr>
                <w:rFonts w:ascii="Arial" w:hAnsi="Arial" w:cs="Arial"/>
                <w:sz w:val="22"/>
                <w:u w:val="single"/>
              </w:rPr>
              <w:t>: 27 January 2020</w:t>
            </w:r>
          </w:p>
        </w:tc>
      </w:tr>
      <w:tr w:rsidR="0067214B" w14:paraId="07E80091" w14:textId="77777777" w:rsidTr="003C3C56">
        <w:tc>
          <w:tcPr>
            <w:tcW w:w="1010" w:type="dxa"/>
          </w:tcPr>
          <w:p w14:paraId="0204AEBE" w14:textId="77777777" w:rsidR="0067214B" w:rsidRDefault="0067214B" w:rsidP="00D55ED4">
            <w:pPr>
              <w:rPr>
                <w:rFonts w:ascii="Arial" w:hAnsi="Arial" w:cs="Arial"/>
                <w:sz w:val="22"/>
              </w:rPr>
            </w:pPr>
            <w:r>
              <w:rPr>
                <w:rFonts w:ascii="Arial" w:hAnsi="Arial" w:cs="Arial"/>
                <w:sz w:val="22"/>
              </w:rPr>
              <w:t>1</w:t>
            </w:r>
            <w:r w:rsidR="00DF4485">
              <w:rPr>
                <w:rFonts w:ascii="Arial" w:hAnsi="Arial" w:cs="Arial"/>
                <w:sz w:val="22"/>
              </w:rPr>
              <w:t>4</w:t>
            </w:r>
            <w:r>
              <w:rPr>
                <w:rFonts w:ascii="Arial" w:hAnsi="Arial" w:cs="Arial"/>
                <w:sz w:val="22"/>
              </w:rPr>
              <w:t>.2.1</w:t>
            </w:r>
          </w:p>
        </w:tc>
        <w:tc>
          <w:tcPr>
            <w:tcW w:w="3805" w:type="dxa"/>
          </w:tcPr>
          <w:p w14:paraId="08B06E57" w14:textId="77777777" w:rsidR="0067214B" w:rsidRDefault="0067214B" w:rsidP="005C101D">
            <w:pPr>
              <w:rPr>
                <w:rFonts w:ascii="Arial" w:hAnsi="Arial" w:cs="Arial"/>
                <w:sz w:val="22"/>
              </w:rPr>
            </w:pPr>
            <w:r>
              <w:rPr>
                <w:rFonts w:ascii="Arial" w:hAnsi="Arial" w:cs="Arial"/>
                <w:sz w:val="22"/>
              </w:rPr>
              <w:t>Chichester District Council - CCTV Code of Practice</w:t>
            </w:r>
          </w:p>
        </w:tc>
        <w:tc>
          <w:tcPr>
            <w:tcW w:w="3118" w:type="dxa"/>
          </w:tcPr>
          <w:p w14:paraId="7385C5BD" w14:textId="77777777" w:rsidR="0067214B" w:rsidRDefault="0067214B" w:rsidP="005C101D">
            <w:pPr>
              <w:rPr>
                <w:rFonts w:ascii="Arial" w:hAnsi="Arial" w:cs="Arial"/>
                <w:sz w:val="22"/>
              </w:rPr>
            </w:pPr>
            <w:r>
              <w:rPr>
                <w:rFonts w:ascii="Arial" w:hAnsi="Arial" w:cs="Arial"/>
                <w:sz w:val="22"/>
              </w:rPr>
              <w:t>Reviewed when necessary</w:t>
            </w:r>
          </w:p>
        </w:tc>
        <w:tc>
          <w:tcPr>
            <w:tcW w:w="2447" w:type="dxa"/>
          </w:tcPr>
          <w:p w14:paraId="6DFFD517" w14:textId="77777777" w:rsidR="0067214B" w:rsidRDefault="0067214B" w:rsidP="005C101D">
            <w:pPr>
              <w:rPr>
                <w:rFonts w:ascii="Arial" w:hAnsi="Arial" w:cs="Arial"/>
                <w:sz w:val="22"/>
              </w:rPr>
            </w:pPr>
          </w:p>
        </w:tc>
        <w:tc>
          <w:tcPr>
            <w:tcW w:w="3568" w:type="dxa"/>
          </w:tcPr>
          <w:p w14:paraId="0A9EC493" w14:textId="77777777" w:rsidR="0067214B" w:rsidRPr="002A4176" w:rsidRDefault="00256254" w:rsidP="005C101D">
            <w:pPr>
              <w:rPr>
                <w:rFonts w:ascii="Arial" w:hAnsi="Arial" w:cs="Arial"/>
                <w:sz w:val="22"/>
                <w:u w:val="single"/>
              </w:rPr>
            </w:pPr>
            <w:r w:rsidRPr="002A4176">
              <w:rPr>
                <w:rFonts w:ascii="Arial" w:hAnsi="Arial" w:cs="Arial"/>
                <w:sz w:val="22"/>
                <w:u w:val="single"/>
              </w:rPr>
              <w:t>Updated: 27 January 2020</w:t>
            </w:r>
          </w:p>
        </w:tc>
      </w:tr>
      <w:tr w:rsidR="0067214B" w14:paraId="419650AC" w14:textId="77777777" w:rsidTr="003C3C56">
        <w:tc>
          <w:tcPr>
            <w:tcW w:w="1010" w:type="dxa"/>
          </w:tcPr>
          <w:p w14:paraId="6A6A60E3" w14:textId="77777777" w:rsidR="0067214B" w:rsidRDefault="0067214B" w:rsidP="00D55ED4">
            <w:pPr>
              <w:rPr>
                <w:rFonts w:ascii="Arial" w:hAnsi="Arial" w:cs="Arial"/>
                <w:sz w:val="22"/>
              </w:rPr>
            </w:pPr>
            <w:r>
              <w:rPr>
                <w:rFonts w:ascii="Arial" w:hAnsi="Arial" w:cs="Arial"/>
                <w:sz w:val="22"/>
              </w:rPr>
              <w:t>1</w:t>
            </w:r>
            <w:r w:rsidR="00DF4485">
              <w:rPr>
                <w:rFonts w:ascii="Arial" w:hAnsi="Arial" w:cs="Arial"/>
                <w:sz w:val="22"/>
              </w:rPr>
              <w:t>4</w:t>
            </w:r>
            <w:r>
              <w:rPr>
                <w:rFonts w:ascii="Arial" w:hAnsi="Arial" w:cs="Arial"/>
                <w:sz w:val="22"/>
              </w:rPr>
              <w:t>.2.2</w:t>
            </w:r>
          </w:p>
        </w:tc>
        <w:tc>
          <w:tcPr>
            <w:tcW w:w="3805" w:type="dxa"/>
          </w:tcPr>
          <w:p w14:paraId="0E13D6BC" w14:textId="77777777" w:rsidR="0067214B" w:rsidRDefault="0067214B" w:rsidP="005C101D">
            <w:pPr>
              <w:rPr>
                <w:rFonts w:ascii="Arial" w:hAnsi="Arial" w:cs="Arial"/>
                <w:sz w:val="22"/>
              </w:rPr>
            </w:pPr>
            <w:r>
              <w:rPr>
                <w:rFonts w:ascii="Arial" w:hAnsi="Arial" w:cs="Arial"/>
                <w:sz w:val="22"/>
              </w:rPr>
              <w:t>CCTV Annual Report</w:t>
            </w:r>
          </w:p>
        </w:tc>
        <w:tc>
          <w:tcPr>
            <w:tcW w:w="3118" w:type="dxa"/>
          </w:tcPr>
          <w:p w14:paraId="2A219DD9" w14:textId="77777777" w:rsidR="0067214B" w:rsidRDefault="0067214B" w:rsidP="00256254">
            <w:pPr>
              <w:rPr>
                <w:rFonts w:ascii="Arial" w:hAnsi="Arial" w:cs="Arial"/>
                <w:sz w:val="22"/>
              </w:rPr>
            </w:pPr>
            <w:r>
              <w:rPr>
                <w:rFonts w:ascii="Arial" w:hAnsi="Arial" w:cs="Arial"/>
                <w:sz w:val="22"/>
              </w:rPr>
              <w:t xml:space="preserve">Superseded after </w:t>
            </w:r>
            <w:r w:rsidR="00256254">
              <w:rPr>
                <w:rFonts w:ascii="Arial" w:hAnsi="Arial" w:cs="Arial"/>
                <w:sz w:val="22"/>
              </w:rPr>
              <w:t>one</w:t>
            </w:r>
            <w:r>
              <w:rPr>
                <w:rFonts w:ascii="Arial" w:hAnsi="Arial" w:cs="Arial"/>
                <w:sz w:val="22"/>
              </w:rPr>
              <w:t xml:space="preserve"> year</w:t>
            </w:r>
          </w:p>
        </w:tc>
        <w:tc>
          <w:tcPr>
            <w:tcW w:w="2447" w:type="dxa"/>
          </w:tcPr>
          <w:p w14:paraId="66B16678" w14:textId="77777777" w:rsidR="0067214B" w:rsidRDefault="0067214B" w:rsidP="005C101D">
            <w:pPr>
              <w:rPr>
                <w:rFonts w:ascii="Arial" w:hAnsi="Arial" w:cs="Arial"/>
                <w:sz w:val="22"/>
              </w:rPr>
            </w:pPr>
          </w:p>
        </w:tc>
        <w:tc>
          <w:tcPr>
            <w:tcW w:w="3568" w:type="dxa"/>
          </w:tcPr>
          <w:p w14:paraId="3EB5053A" w14:textId="77777777" w:rsidR="0067214B" w:rsidRPr="002A4176" w:rsidRDefault="00256254" w:rsidP="005C101D">
            <w:pPr>
              <w:rPr>
                <w:rFonts w:ascii="Arial" w:hAnsi="Arial" w:cs="Arial"/>
                <w:sz w:val="22"/>
                <w:u w:val="single"/>
              </w:rPr>
            </w:pPr>
            <w:r w:rsidRPr="002A4176">
              <w:rPr>
                <w:rFonts w:ascii="Arial" w:hAnsi="Arial" w:cs="Arial"/>
                <w:sz w:val="22"/>
                <w:u w:val="single"/>
              </w:rPr>
              <w:t>Updated: 27 January 2020</w:t>
            </w:r>
          </w:p>
        </w:tc>
      </w:tr>
      <w:tr w:rsidR="0067214B" w14:paraId="6BF34C0D" w14:textId="77777777" w:rsidTr="003C3C56">
        <w:tc>
          <w:tcPr>
            <w:tcW w:w="1010" w:type="dxa"/>
          </w:tcPr>
          <w:p w14:paraId="3EA19EB7" w14:textId="77777777" w:rsidR="0067214B" w:rsidRDefault="0067214B" w:rsidP="00D55ED4">
            <w:pPr>
              <w:rPr>
                <w:rFonts w:ascii="Arial" w:hAnsi="Arial" w:cs="Arial"/>
                <w:sz w:val="22"/>
              </w:rPr>
            </w:pPr>
            <w:r>
              <w:rPr>
                <w:rFonts w:ascii="Arial" w:hAnsi="Arial" w:cs="Arial"/>
                <w:sz w:val="22"/>
              </w:rPr>
              <w:t>1</w:t>
            </w:r>
            <w:r w:rsidR="00DF4485">
              <w:rPr>
                <w:rFonts w:ascii="Arial" w:hAnsi="Arial" w:cs="Arial"/>
                <w:sz w:val="22"/>
              </w:rPr>
              <w:t>4</w:t>
            </w:r>
            <w:r>
              <w:rPr>
                <w:rFonts w:ascii="Arial" w:hAnsi="Arial" w:cs="Arial"/>
                <w:sz w:val="22"/>
              </w:rPr>
              <w:t>.2.3</w:t>
            </w:r>
          </w:p>
        </w:tc>
        <w:tc>
          <w:tcPr>
            <w:tcW w:w="3805" w:type="dxa"/>
          </w:tcPr>
          <w:p w14:paraId="5952B037" w14:textId="77777777" w:rsidR="0067214B" w:rsidRDefault="0067214B" w:rsidP="005C101D">
            <w:pPr>
              <w:rPr>
                <w:rFonts w:ascii="Arial" w:hAnsi="Arial" w:cs="Arial"/>
                <w:sz w:val="22"/>
              </w:rPr>
            </w:pPr>
            <w:r>
              <w:rPr>
                <w:rFonts w:ascii="Arial" w:hAnsi="Arial" w:cs="Arial"/>
                <w:sz w:val="22"/>
              </w:rPr>
              <w:t>CCTV Operational Records</w:t>
            </w:r>
          </w:p>
        </w:tc>
        <w:tc>
          <w:tcPr>
            <w:tcW w:w="3118" w:type="dxa"/>
          </w:tcPr>
          <w:p w14:paraId="543F10BC" w14:textId="77777777" w:rsidR="0067214B" w:rsidRDefault="00256254" w:rsidP="005C101D">
            <w:pPr>
              <w:rPr>
                <w:rFonts w:ascii="Arial" w:hAnsi="Arial" w:cs="Arial"/>
                <w:sz w:val="22"/>
              </w:rPr>
            </w:pPr>
            <w:r>
              <w:rPr>
                <w:rFonts w:ascii="Arial" w:hAnsi="Arial" w:cs="Arial"/>
                <w:sz w:val="22"/>
              </w:rPr>
              <w:t>Five</w:t>
            </w:r>
            <w:r w:rsidR="0067214B">
              <w:rPr>
                <w:rFonts w:ascii="Arial" w:hAnsi="Arial" w:cs="Arial"/>
                <w:sz w:val="22"/>
              </w:rPr>
              <w:t xml:space="preserve"> years and then dispose</w:t>
            </w:r>
          </w:p>
        </w:tc>
        <w:tc>
          <w:tcPr>
            <w:tcW w:w="2447" w:type="dxa"/>
          </w:tcPr>
          <w:p w14:paraId="1271E593" w14:textId="77777777" w:rsidR="0067214B" w:rsidRDefault="0067214B" w:rsidP="005C101D">
            <w:pPr>
              <w:rPr>
                <w:rFonts w:ascii="Arial" w:hAnsi="Arial" w:cs="Arial"/>
                <w:sz w:val="22"/>
              </w:rPr>
            </w:pPr>
            <w:r>
              <w:rPr>
                <w:rFonts w:ascii="Arial" w:hAnsi="Arial" w:cs="Arial"/>
                <w:sz w:val="22"/>
              </w:rPr>
              <w:t>Incident Sheets</w:t>
            </w:r>
          </w:p>
          <w:p w14:paraId="3680F3BF" w14:textId="77777777" w:rsidR="0067214B" w:rsidRDefault="0067214B" w:rsidP="005C101D">
            <w:pPr>
              <w:rPr>
                <w:rFonts w:ascii="Arial" w:hAnsi="Arial" w:cs="Arial"/>
                <w:sz w:val="22"/>
              </w:rPr>
            </w:pPr>
            <w:r>
              <w:rPr>
                <w:rFonts w:ascii="Arial" w:hAnsi="Arial" w:cs="Arial"/>
                <w:sz w:val="22"/>
              </w:rPr>
              <w:t>Tape Request Forms</w:t>
            </w:r>
          </w:p>
        </w:tc>
        <w:tc>
          <w:tcPr>
            <w:tcW w:w="3568" w:type="dxa"/>
          </w:tcPr>
          <w:p w14:paraId="0C13BAD6" w14:textId="77777777" w:rsidR="0067214B" w:rsidRPr="002A4176" w:rsidRDefault="00256254" w:rsidP="005C101D">
            <w:pPr>
              <w:rPr>
                <w:rFonts w:ascii="Arial" w:hAnsi="Arial" w:cs="Arial"/>
                <w:sz w:val="22"/>
                <w:u w:val="single"/>
              </w:rPr>
            </w:pPr>
            <w:r w:rsidRPr="002A4176">
              <w:rPr>
                <w:rFonts w:ascii="Arial" w:hAnsi="Arial" w:cs="Arial"/>
                <w:sz w:val="22"/>
                <w:u w:val="single"/>
              </w:rPr>
              <w:t>Updated: 27 January 2020</w:t>
            </w:r>
          </w:p>
        </w:tc>
      </w:tr>
      <w:tr w:rsidR="0067214B" w14:paraId="44655D59" w14:textId="77777777" w:rsidTr="003C3C56">
        <w:tc>
          <w:tcPr>
            <w:tcW w:w="1010" w:type="dxa"/>
          </w:tcPr>
          <w:p w14:paraId="6FB98448" w14:textId="77777777" w:rsidR="0067214B" w:rsidRDefault="0067214B" w:rsidP="00D55ED4">
            <w:pPr>
              <w:rPr>
                <w:rFonts w:ascii="Arial" w:hAnsi="Arial" w:cs="Arial"/>
                <w:sz w:val="22"/>
              </w:rPr>
            </w:pPr>
            <w:r>
              <w:rPr>
                <w:rFonts w:ascii="Arial" w:hAnsi="Arial" w:cs="Arial"/>
                <w:sz w:val="22"/>
              </w:rPr>
              <w:t>1</w:t>
            </w:r>
            <w:r w:rsidR="00DF4485">
              <w:rPr>
                <w:rFonts w:ascii="Arial" w:hAnsi="Arial" w:cs="Arial"/>
                <w:sz w:val="22"/>
              </w:rPr>
              <w:t>4</w:t>
            </w:r>
            <w:r>
              <w:rPr>
                <w:rFonts w:ascii="Arial" w:hAnsi="Arial" w:cs="Arial"/>
                <w:sz w:val="22"/>
              </w:rPr>
              <w:t>.2.4</w:t>
            </w:r>
          </w:p>
        </w:tc>
        <w:tc>
          <w:tcPr>
            <w:tcW w:w="3805" w:type="dxa"/>
          </w:tcPr>
          <w:p w14:paraId="3B14BE36" w14:textId="77777777" w:rsidR="0067214B" w:rsidRDefault="0067214B" w:rsidP="005C101D">
            <w:pPr>
              <w:rPr>
                <w:rFonts w:ascii="Arial" w:hAnsi="Arial" w:cs="Arial"/>
                <w:sz w:val="22"/>
              </w:rPr>
            </w:pPr>
            <w:r>
              <w:rPr>
                <w:rFonts w:ascii="Arial" w:hAnsi="Arial" w:cs="Arial"/>
                <w:sz w:val="22"/>
              </w:rPr>
              <w:t>CCTV recordings</w:t>
            </w:r>
          </w:p>
        </w:tc>
        <w:tc>
          <w:tcPr>
            <w:tcW w:w="3118" w:type="dxa"/>
          </w:tcPr>
          <w:p w14:paraId="25D1E16E" w14:textId="77777777" w:rsidR="0067214B" w:rsidRDefault="0067214B" w:rsidP="005C101D">
            <w:pPr>
              <w:rPr>
                <w:rFonts w:ascii="Arial" w:hAnsi="Arial" w:cs="Arial"/>
                <w:sz w:val="22"/>
              </w:rPr>
            </w:pPr>
            <w:r>
              <w:rPr>
                <w:rFonts w:ascii="Arial" w:hAnsi="Arial" w:cs="Arial"/>
                <w:sz w:val="22"/>
              </w:rPr>
              <w:t>Erased after 28 days unless required to support an on-going investigation</w:t>
            </w:r>
          </w:p>
        </w:tc>
        <w:tc>
          <w:tcPr>
            <w:tcW w:w="2447" w:type="dxa"/>
          </w:tcPr>
          <w:p w14:paraId="7FC1FB32" w14:textId="77777777" w:rsidR="0067214B" w:rsidRDefault="0067214B" w:rsidP="005C101D">
            <w:pPr>
              <w:rPr>
                <w:rFonts w:ascii="Arial" w:hAnsi="Arial" w:cs="Arial"/>
                <w:sz w:val="22"/>
              </w:rPr>
            </w:pPr>
          </w:p>
        </w:tc>
        <w:tc>
          <w:tcPr>
            <w:tcW w:w="3568" w:type="dxa"/>
          </w:tcPr>
          <w:p w14:paraId="4FCE9CE2" w14:textId="77777777" w:rsidR="0067214B" w:rsidRPr="002A4176" w:rsidRDefault="00256254" w:rsidP="005C101D">
            <w:pPr>
              <w:rPr>
                <w:rFonts w:ascii="Arial" w:hAnsi="Arial" w:cs="Arial"/>
                <w:sz w:val="22"/>
                <w:u w:val="single"/>
              </w:rPr>
            </w:pPr>
            <w:r w:rsidRPr="002A4176">
              <w:rPr>
                <w:rFonts w:ascii="Arial" w:hAnsi="Arial" w:cs="Arial"/>
                <w:sz w:val="22"/>
                <w:u w:val="single"/>
              </w:rPr>
              <w:t>Updated: 27 January 2020</w:t>
            </w:r>
          </w:p>
        </w:tc>
      </w:tr>
      <w:tr w:rsidR="0067214B" w14:paraId="674CDD64" w14:textId="77777777" w:rsidTr="003C3C56">
        <w:tc>
          <w:tcPr>
            <w:tcW w:w="1010" w:type="dxa"/>
          </w:tcPr>
          <w:p w14:paraId="7FBAF19A" w14:textId="77777777" w:rsidR="0067214B" w:rsidRDefault="0067214B" w:rsidP="00D55ED4">
            <w:pPr>
              <w:rPr>
                <w:rFonts w:ascii="Arial" w:hAnsi="Arial" w:cs="Arial"/>
                <w:sz w:val="22"/>
              </w:rPr>
            </w:pPr>
            <w:r>
              <w:rPr>
                <w:rFonts w:ascii="Arial" w:hAnsi="Arial" w:cs="Arial"/>
                <w:sz w:val="22"/>
              </w:rPr>
              <w:t>1</w:t>
            </w:r>
            <w:r w:rsidR="00DF4485">
              <w:rPr>
                <w:rFonts w:ascii="Arial" w:hAnsi="Arial" w:cs="Arial"/>
                <w:sz w:val="22"/>
              </w:rPr>
              <w:t>4</w:t>
            </w:r>
            <w:r>
              <w:rPr>
                <w:rFonts w:ascii="Arial" w:hAnsi="Arial" w:cs="Arial"/>
                <w:sz w:val="22"/>
              </w:rPr>
              <w:t>.2.5</w:t>
            </w:r>
          </w:p>
        </w:tc>
        <w:tc>
          <w:tcPr>
            <w:tcW w:w="3805" w:type="dxa"/>
          </w:tcPr>
          <w:p w14:paraId="41D38BB8" w14:textId="77777777" w:rsidR="0067214B" w:rsidRDefault="0067214B" w:rsidP="005C101D">
            <w:pPr>
              <w:rPr>
                <w:rFonts w:ascii="Arial" w:hAnsi="Arial" w:cs="Arial"/>
                <w:sz w:val="22"/>
              </w:rPr>
            </w:pPr>
            <w:r>
              <w:rPr>
                <w:rFonts w:ascii="Arial" w:hAnsi="Arial" w:cs="Arial"/>
                <w:sz w:val="22"/>
              </w:rPr>
              <w:t>Photographs from CCTV tapes</w:t>
            </w:r>
          </w:p>
        </w:tc>
        <w:tc>
          <w:tcPr>
            <w:tcW w:w="3118" w:type="dxa"/>
          </w:tcPr>
          <w:p w14:paraId="6BA3E589" w14:textId="77777777" w:rsidR="0067214B" w:rsidRDefault="0067214B" w:rsidP="005C101D">
            <w:pPr>
              <w:rPr>
                <w:rFonts w:ascii="Arial" w:hAnsi="Arial" w:cs="Arial"/>
                <w:sz w:val="22"/>
              </w:rPr>
            </w:pPr>
            <w:r>
              <w:rPr>
                <w:rFonts w:ascii="Arial" w:hAnsi="Arial" w:cs="Arial"/>
                <w:sz w:val="22"/>
              </w:rPr>
              <w:t>Securely disposed after 28 days unless required for intelligence gathering</w:t>
            </w:r>
          </w:p>
        </w:tc>
        <w:tc>
          <w:tcPr>
            <w:tcW w:w="2447" w:type="dxa"/>
          </w:tcPr>
          <w:p w14:paraId="09A9B4DB" w14:textId="77777777" w:rsidR="0067214B" w:rsidRDefault="0067214B" w:rsidP="005C101D">
            <w:pPr>
              <w:rPr>
                <w:rFonts w:ascii="Arial" w:hAnsi="Arial" w:cs="Arial"/>
                <w:sz w:val="22"/>
              </w:rPr>
            </w:pPr>
          </w:p>
        </w:tc>
        <w:tc>
          <w:tcPr>
            <w:tcW w:w="3568" w:type="dxa"/>
          </w:tcPr>
          <w:p w14:paraId="4E8BE13E" w14:textId="77777777" w:rsidR="0067214B" w:rsidRPr="002A4176" w:rsidRDefault="00256254" w:rsidP="005C101D">
            <w:pPr>
              <w:rPr>
                <w:rFonts w:ascii="Arial" w:hAnsi="Arial" w:cs="Arial"/>
                <w:sz w:val="22"/>
                <w:u w:val="single"/>
              </w:rPr>
            </w:pPr>
            <w:r w:rsidRPr="002A4176">
              <w:rPr>
                <w:rFonts w:ascii="Arial" w:hAnsi="Arial" w:cs="Arial"/>
                <w:sz w:val="22"/>
                <w:u w:val="single"/>
              </w:rPr>
              <w:t>Updated: 27 January 2020</w:t>
            </w:r>
          </w:p>
        </w:tc>
      </w:tr>
    </w:tbl>
    <w:p w14:paraId="0AD62551" w14:textId="77777777" w:rsidR="00D55ED4" w:rsidRDefault="00D55ED4" w:rsidP="00263E6F">
      <w:pPr>
        <w:rPr>
          <w:rFonts w:ascii="Arial" w:hAnsi="Arial" w:cs="Arial"/>
          <w:b/>
          <w:bCs/>
          <w:sz w:val="22"/>
        </w:rPr>
      </w:pPr>
    </w:p>
    <w:p w14:paraId="54623BB0" w14:textId="77777777" w:rsidR="00263E6F" w:rsidRDefault="00263E6F">
      <w:pPr>
        <w:ind w:left="360"/>
        <w:jc w:val="center"/>
        <w:rPr>
          <w:rFonts w:ascii="Arial" w:hAnsi="Arial" w:cs="Arial"/>
          <w:b/>
          <w:bCs/>
        </w:rPr>
      </w:pPr>
      <w:r>
        <w:rPr>
          <w:rFonts w:ascii="Arial" w:hAnsi="Arial" w:cs="Arial"/>
          <w:b/>
          <w:bCs/>
        </w:rPr>
        <w:br w:type="page"/>
      </w:r>
    </w:p>
    <w:p w14:paraId="5798AFAB" w14:textId="77777777" w:rsidR="00B369DE" w:rsidRPr="00011D02" w:rsidRDefault="00B369DE">
      <w:pPr>
        <w:ind w:left="360"/>
        <w:jc w:val="center"/>
        <w:rPr>
          <w:rFonts w:ascii="Arial" w:hAnsi="Arial" w:cs="Arial"/>
          <w:b/>
          <w:bCs/>
        </w:rPr>
      </w:pPr>
      <w:r w:rsidRPr="00011D02">
        <w:rPr>
          <w:rFonts w:ascii="Arial" w:hAnsi="Arial" w:cs="Arial"/>
          <w:b/>
          <w:bCs/>
        </w:rPr>
        <w:lastRenderedPageBreak/>
        <w:t>15 Community Careline Service</w:t>
      </w:r>
    </w:p>
    <w:p w14:paraId="17982012" w14:textId="77777777" w:rsidR="00B369DE" w:rsidRDefault="00B369DE">
      <w:pPr>
        <w:jc w:val="center"/>
        <w:rPr>
          <w:rFonts w:ascii="Arial" w:hAnsi="Arial" w:cs="Arial"/>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firstRow="0" w:lastRow="0" w:firstColumn="0" w:lastColumn="0" w:noHBand="0" w:noVBand="0"/>
      </w:tblPr>
      <w:tblGrid>
        <w:gridCol w:w="997"/>
        <w:gridCol w:w="3716"/>
        <w:gridCol w:w="3185"/>
        <w:gridCol w:w="3008"/>
        <w:gridCol w:w="3042"/>
      </w:tblGrid>
      <w:tr w:rsidR="00B369DE" w14:paraId="4FF3FD8C" w14:textId="77777777">
        <w:tc>
          <w:tcPr>
            <w:tcW w:w="1008" w:type="dxa"/>
            <w:tcBorders>
              <w:bottom w:val="double" w:sz="4" w:space="0" w:color="auto"/>
            </w:tcBorders>
          </w:tcPr>
          <w:p w14:paraId="42130A10" w14:textId="77777777" w:rsidR="00B369DE" w:rsidRDefault="00B369DE" w:rsidP="0041036A">
            <w:pPr>
              <w:pStyle w:val="Heading2"/>
              <w:spacing w:before="0" w:after="0"/>
              <w:rPr>
                <w:rFonts w:cs="Arial"/>
                <w:sz w:val="22"/>
              </w:rPr>
            </w:pPr>
            <w:r>
              <w:rPr>
                <w:rFonts w:cs="Arial"/>
                <w:sz w:val="22"/>
              </w:rPr>
              <w:t>Ref</w:t>
            </w:r>
            <w:r w:rsidR="00F508E7">
              <w:rPr>
                <w:rFonts w:cs="Arial"/>
                <w:sz w:val="22"/>
              </w:rPr>
              <w:t xml:space="preserve"> No</w:t>
            </w:r>
          </w:p>
        </w:tc>
        <w:tc>
          <w:tcPr>
            <w:tcW w:w="3780" w:type="dxa"/>
            <w:tcBorders>
              <w:bottom w:val="double" w:sz="4" w:space="0" w:color="auto"/>
            </w:tcBorders>
          </w:tcPr>
          <w:p w14:paraId="6F75D224" w14:textId="77777777" w:rsidR="00B369DE" w:rsidRDefault="00B369DE">
            <w:pPr>
              <w:pStyle w:val="Heading2"/>
              <w:spacing w:before="0" w:after="0"/>
              <w:rPr>
                <w:rFonts w:cs="Arial"/>
                <w:sz w:val="22"/>
              </w:rPr>
            </w:pPr>
            <w:r>
              <w:rPr>
                <w:rFonts w:cs="Arial"/>
                <w:sz w:val="22"/>
              </w:rPr>
              <w:t>Function Description</w:t>
            </w:r>
          </w:p>
        </w:tc>
        <w:tc>
          <w:tcPr>
            <w:tcW w:w="3240" w:type="dxa"/>
            <w:tcBorders>
              <w:bottom w:val="double" w:sz="4" w:space="0" w:color="auto"/>
            </w:tcBorders>
          </w:tcPr>
          <w:p w14:paraId="160B901D" w14:textId="77777777" w:rsidR="00B369DE" w:rsidRDefault="00B369DE">
            <w:pPr>
              <w:pStyle w:val="Heading2"/>
              <w:spacing w:before="0" w:after="0"/>
              <w:rPr>
                <w:rFonts w:cs="Arial"/>
                <w:sz w:val="22"/>
              </w:rPr>
            </w:pPr>
            <w:r>
              <w:rPr>
                <w:rFonts w:cs="Arial"/>
                <w:sz w:val="22"/>
              </w:rPr>
              <w:t>Retention Action</w:t>
            </w:r>
          </w:p>
        </w:tc>
        <w:tc>
          <w:tcPr>
            <w:tcW w:w="3060" w:type="dxa"/>
            <w:tcBorders>
              <w:bottom w:val="double" w:sz="4" w:space="0" w:color="auto"/>
            </w:tcBorders>
          </w:tcPr>
          <w:p w14:paraId="54A464B4" w14:textId="77777777" w:rsidR="00B369DE" w:rsidRDefault="00B369DE">
            <w:pPr>
              <w:pStyle w:val="Heading2"/>
              <w:spacing w:before="0" w:after="0"/>
              <w:rPr>
                <w:rFonts w:cs="Arial"/>
                <w:sz w:val="22"/>
              </w:rPr>
            </w:pPr>
            <w:r>
              <w:rPr>
                <w:rFonts w:cs="Arial"/>
                <w:sz w:val="22"/>
              </w:rPr>
              <w:t>Examples of Records</w:t>
            </w:r>
          </w:p>
        </w:tc>
        <w:tc>
          <w:tcPr>
            <w:tcW w:w="3086" w:type="dxa"/>
            <w:tcBorders>
              <w:bottom w:val="double" w:sz="4" w:space="0" w:color="auto"/>
            </w:tcBorders>
          </w:tcPr>
          <w:p w14:paraId="41B821C3" w14:textId="77777777" w:rsidR="00B369DE" w:rsidRDefault="00B369DE">
            <w:pPr>
              <w:pStyle w:val="Heading2"/>
              <w:spacing w:before="0" w:after="0"/>
              <w:rPr>
                <w:rFonts w:cs="Arial"/>
                <w:sz w:val="22"/>
              </w:rPr>
            </w:pPr>
            <w:r>
              <w:rPr>
                <w:rFonts w:cs="Arial"/>
                <w:sz w:val="22"/>
              </w:rPr>
              <w:t>Notes</w:t>
            </w:r>
          </w:p>
        </w:tc>
      </w:tr>
      <w:tr w:rsidR="00B369DE" w14:paraId="3B2E4ADC" w14:textId="77777777">
        <w:tc>
          <w:tcPr>
            <w:tcW w:w="1008" w:type="dxa"/>
            <w:tcBorders>
              <w:top w:val="double" w:sz="4" w:space="0" w:color="auto"/>
              <w:left w:val="single" w:sz="4" w:space="0" w:color="auto"/>
              <w:bottom w:val="single" w:sz="4" w:space="0" w:color="auto"/>
              <w:right w:val="single" w:sz="4" w:space="0" w:color="auto"/>
            </w:tcBorders>
          </w:tcPr>
          <w:p w14:paraId="5E52B72E" w14:textId="77777777" w:rsidR="00B369DE" w:rsidRDefault="00B369DE">
            <w:pPr>
              <w:pStyle w:val="Heading2"/>
              <w:spacing w:before="0" w:after="0" w:line="240" w:lineRule="exact"/>
              <w:rPr>
                <w:rFonts w:cs="Arial"/>
                <w:b w:val="0"/>
                <w:bCs/>
                <w:sz w:val="22"/>
              </w:rPr>
            </w:pPr>
            <w:r>
              <w:rPr>
                <w:rFonts w:cs="Arial"/>
                <w:b w:val="0"/>
                <w:bCs/>
                <w:sz w:val="22"/>
              </w:rPr>
              <w:t>15.1</w:t>
            </w:r>
          </w:p>
        </w:tc>
        <w:tc>
          <w:tcPr>
            <w:tcW w:w="3780" w:type="dxa"/>
            <w:tcBorders>
              <w:top w:val="double" w:sz="4" w:space="0" w:color="auto"/>
              <w:left w:val="single" w:sz="4" w:space="0" w:color="auto"/>
              <w:bottom w:val="single" w:sz="4" w:space="0" w:color="auto"/>
              <w:right w:val="single" w:sz="4" w:space="0" w:color="auto"/>
            </w:tcBorders>
          </w:tcPr>
          <w:p w14:paraId="264A38F4" w14:textId="77777777" w:rsidR="00B369DE" w:rsidRDefault="00B369DE">
            <w:pPr>
              <w:pStyle w:val="Heading2"/>
              <w:numPr>
                <w:ilvl w:val="12"/>
                <w:numId w:val="0"/>
              </w:numPr>
              <w:spacing w:before="0" w:after="0" w:line="240" w:lineRule="exact"/>
              <w:rPr>
                <w:rFonts w:cs="Arial"/>
                <w:b w:val="0"/>
                <w:bCs/>
                <w:sz w:val="22"/>
              </w:rPr>
            </w:pPr>
            <w:r>
              <w:rPr>
                <w:rFonts w:cs="Arial"/>
                <w:b w:val="0"/>
                <w:bCs/>
                <w:sz w:val="22"/>
              </w:rPr>
              <w:t>Voice Recording.</w:t>
            </w:r>
          </w:p>
        </w:tc>
        <w:tc>
          <w:tcPr>
            <w:tcW w:w="3240" w:type="dxa"/>
            <w:tcBorders>
              <w:top w:val="double" w:sz="4" w:space="0" w:color="auto"/>
              <w:left w:val="single" w:sz="4" w:space="0" w:color="auto"/>
              <w:bottom w:val="single" w:sz="4" w:space="0" w:color="auto"/>
              <w:right w:val="single" w:sz="4" w:space="0" w:color="auto"/>
            </w:tcBorders>
          </w:tcPr>
          <w:p w14:paraId="0877A8EF" w14:textId="77777777" w:rsidR="00B369DE" w:rsidRDefault="00B369DE">
            <w:pPr>
              <w:numPr>
                <w:ilvl w:val="12"/>
                <w:numId w:val="0"/>
              </w:numPr>
              <w:spacing w:line="240" w:lineRule="exact"/>
              <w:rPr>
                <w:rFonts w:ascii="Arial" w:hAnsi="Arial" w:cs="Arial"/>
                <w:bCs/>
                <w:sz w:val="22"/>
              </w:rPr>
            </w:pPr>
            <w:r>
              <w:rPr>
                <w:rFonts w:ascii="Arial" w:hAnsi="Arial" w:cs="Arial"/>
                <w:bCs/>
                <w:sz w:val="22"/>
              </w:rPr>
              <w:t>All recordings are retained for 1 year.</w:t>
            </w:r>
          </w:p>
        </w:tc>
        <w:tc>
          <w:tcPr>
            <w:tcW w:w="3060" w:type="dxa"/>
            <w:tcBorders>
              <w:top w:val="double" w:sz="4" w:space="0" w:color="auto"/>
              <w:left w:val="single" w:sz="4" w:space="0" w:color="auto"/>
              <w:bottom w:val="single" w:sz="4" w:space="0" w:color="auto"/>
              <w:right w:val="single" w:sz="4" w:space="0" w:color="auto"/>
            </w:tcBorders>
          </w:tcPr>
          <w:p w14:paraId="71988674" w14:textId="77777777" w:rsidR="00B369DE" w:rsidRDefault="00B369DE">
            <w:pPr>
              <w:numPr>
                <w:ilvl w:val="12"/>
                <w:numId w:val="0"/>
              </w:numPr>
              <w:spacing w:line="240" w:lineRule="exact"/>
              <w:rPr>
                <w:rFonts w:ascii="Arial" w:hAnsi="Arial" w:cs="Arial"/>
                <w:bCs/>
                <w:sz w:val="22"/>
              </w:rPr>
            </w:pPr>
            <w:r>
              <w:rPr>
                <w:rFonts w:ascii="Arial" w:hAnsi="Arial" w:cs="Arial"/>
                <w:bCs/>
                <w:sz w:val="22"/>
              </w:rPr>
              <w:t>On tapes.</w:t>
            </w:r>
          </w:p>
        </w:tc>
        <w:tc>
          <w:tcPr>
            <w:tcW w:w="3086" w:type="dxa"/>
            <w:tcBorders>
              <w:top w:val="double" w:sz="4" w:space="0" w:color="auto"/>
              <w:left w:val="single" w:sz="4" w:space="0" w:color="auto"/>
              <w:bottom w:val="single" w:sz="4" w:space="0" w:color="auto"/>
              <w:right w:val="single" w:sz="4" w:space="0" w:color="auto"/>
            </w:tcBorders>
          </w:tcPr>
          <w:p w14:paraId="036B01BC" w14:textId="77777777" w:rsidR="00B369DE" w:rsidRDefault="00B369DE">
            <w:pPr>
              <w:numPr>
                <w:ilvl w:val="12"/>
                <w:numId w:val="0"/>
              </w:numPr>
              <w:spacing w:line="240" w:lineRule="exact"/>
              <w:rPr>
                <w:rFonts w:ascii="Arial" w:hAnsi="Arial" w:cs="Arial"/>
                <w:bCs/>
                <w:sz w:val="22"/>
              </w:rPr>
            </w:pPr>
            <w:r>
              <w:rPr>
                <w:rFonts w:ascii="Arial" w:hAnsi="Arial" w:cs="Arial"/>
                <w:bCs/>
                <w:sz w:val="22"/>
              </w:rPr>
              <w:t>This is a requirement of the ASAP Code of Practice.</w:t>
            </w:r>
          </w:p>
        </w:tc>
      </w:tr>
      <w:tr w:rsidR="00B369DE" w14:paraId="461F44E6" w14:textId="77777777">
        <w:tc>
          <w:tcPr>
            <w:tcW w:w="1008" w:type="dxa"/>
            <w:tcBorders>
              <w:top w:val="single" w:sz="4" w:space="0" w:color="auto"/>
              <w:bottom w:val="single" w:sz="4" w:space="0" w:color="auto"/>
            </w:tcBorders>
          </w:tcPr>
          <w:p w14:paraId="79FAB149" w14:textId="77777777" w:rsidR="00B369DE" w:rsidRDefault="00B369DE">
            <w:pPr>
              <w:pStyle w:val="Heading2"/>
              <w:spacing w:before="0" w:after="0"/>
              <w:rPr>
                <w:rFonts w:cs="Arial"/>
                <w:b w:val="0"/>
                <w:bCs/>
                <w:sz w:val="22"/>
              </w:rPr>
            </w:pPr>
            <w:r>
              <w:rPr>
                <w:rFonts w:cs="Arial"/>
                <w:b w:val="0"/>
                <w:bCs/>
                <w:sz w:val="22"/>
              </w:rPr>
              <w:t>15.2</w:t>
            </w:r>
          </w:p>
        </w:tc>
        <w:tc>
          <w:tcPr>
            <w:tcW w:w="3780" w:type="dxa"/>
            <w:tcBorders>
              <w:top w:val="single" w:sz="4" w:space="0" w:color="auto"/>
              <w:bottom w:val="single" w:sz="4" w:space="0" w:color="auto"/>
            </w:tcBorders>
          </w:tcPr>
          <w:p w14:paraId="217035C8" w14:textId="77777777" w:rsidR="00B369DE" w:rsidRDefault="00B369DE">
            <w:pPr>
              <w:pStyle w:val="Heading3"/>
              <w:numPr>
                <w:ilvl w:val="12"/>
                <w:numId w:val="0"/>
              </w:numPr>
              <w:spacing w:before="0" w:after="0"/>
              <w:rPr>
                <w:rFonts w:cs="Arial"/>
                <w:b w:val="0"/>
                <w:bCs/>
                <w:i w:val="0"/>
                <w:sz w:val="22"/>
              </w:rPr>
            </w:pPr>
            <w:r>
              <w:rPr>
                <w:rFonts w:cs="Arial"/>
                <w:b w:val="0"/>
                <w:bCs/>
                <w:i w:val="0"/>
                <w:sz w:val="22"/>
              </w:rPr>
              <w:t>Hard copies of clients’ data sheets no longer required.</w:t>
            </w:r>
          </w:p>
        </w:tc>
        <w:tc>
          <w:tcPr>
            <w:tcW w:w="3240" w:type="dxa"/>
            <w:tcBorders>
              <w:top w:val="single" w:sz="4" w:space="0" w:color="auto"/>
              <w:bottom w:val="single" w:sz="4" w:space="0" w:color="auto"/>
            </w:tcBorders>
          </w:tcPr>
          <w:p w14:paraId="68CC01A9" w14:textId="0C88DDC8" w:rsidR="00B369DE" w:rsidRDefault="002A4176">
            <w:pPr>
              <w:numPr>
                <w:ilvl w:val="12"/>
                <w:numId w:val="0"/>
              </w:numPr>
              <w:rPr>
                <w:rFonts w:ascii="Arial" w:hAnsi="Arial" w:cs="Arial"/>
                <w:bCs/>
                <w:sz w:val="22"/>
              </w:rPr>
            </w:pPr>
            <w:r>
              <w:rPr>
                <w:rFonts w:ascii="Arial" w:hAnsi="Arial" w:cs="Arial"/>
                <w:bCs/>
                <w:sz w:val="22"/>
              </w:rPr>
              <w:t>Four</w:t>
            </w:r>
            <w:r w:rsidR="00B369DE">
              <w:rPr>
                <w:rFonts w:ascii="Arial" w:hAnsi="Arial" w:cs="Arial"/>
                <w:bCs/>
                <w:sz w:val="22"/>
              </w:rPr>
              <w:t xml:space="preserve"> years on site.</w:t>
            </w:r>
          </w:p>
        </w:tc>
        <w:tc>
          <w:tcPr>
            <w:tcW w:w="3060" w:type="dxa"/>
            <w:tcBorders>
              <w:top w:val="single" w:sz="4" w:space="0" w:color="auto"/>
              <w:bottom w:val="single" w:sz="4" w:space="0" w:color="auto"/>
            </w:tcBorders>
          </w:tcPr>
          <w:p w14:paraId="75689F96" w14:textId="77777777" w:rsidR="00B369DE" w:rsidRDefault="00B369DE">
            <w:pPr>
              <w:numPr>
                <w:ilvl w:val="12"/>
                <w:numId w:val="0"/>
              </w:numPr>
              <w:rPr>
                <w:rFonts w:ascii="Arial" w:hAnsi="Arial" w:cs="Arial"/>
                <w:bCs/>
                <w:sz w:val="22"/>
                <w:lang w:val="en-US"/>
              </w:rPr>
            </w:pPr>
            <w:r>
              <w:rPr>
                <w:rFonts w:ascii="Arial" w:hAnsi="Arial" w:cs="Arial"/>
                <w:bCs/>
                <w:sz w:val="22"/>
                <w:lang w:val="en-US"/>
              </w:rPr>
              <w:t>Paper information forms.</w:t>
            </w:r>
          </w:p>
        </w:tc>
        <w:tc>
          <w:tcPr>
            <w:tcW w:w="3086" w:type="dxa"/>
            <w:tcBorders>
              <w:top w:val="single" w:sz="4" w:space="0" w:color="auto"/>
              <w:bottom w:val="single" w:sz="4" w:space="0" w:color="auto"/>
            </w:tcBorders>
          </w:tcPr>
          <w:p w14:paraId="49BF2C9C" w14:textId="77777777" w:rsidR="00B369DE" w:rsidRDefault="00B369DE">
            <w:pPr>
              <w:numPr>
                <w:ilvl w:val="12"/>
                <w:numId w:val="0"/>
              </w:numPr>
              <w:rPr>
                <w:rFonts w:ascii="Arial" w:hAnsi="Arial" w:cs="Arial"/>
                <w:bCs/>
                <w:sz w:val="22"/>
                <w:lang w:val="en-US"/>
              </w:rPr>
            </w:pPr>
            <w:r>
              <w:rPr>
                <w:rFonts w:ascii="Arial" w:hAnsi="Arial" w:cs="Arial"/>
                <w:bCs/>
                <w:sz w:val="22"/>
                <w:lang w:val="en-US"/>
              </w:rPr>
              <w:t>There is no audit direction on this matter.</w:t>
            </w:r>
          </w:p>
        </w:tc>
      </w:tr>
      <w:tr w:rsidR="00B369DE" w14:paraId="4493C463" w14:textId="77777777">
        <w:tc>
          <w:tcPr>
            <w:tcW w:w="1008" w:type="dxa"/>
            <w:tcBorders>
              <w:top w:val="single" w:sz="4" w:space="0" w:color="auto"/>
              <w:bottom w:val="single" w:sz="4" w:space="0" w:color="auto"/>
            </w:tcBorders>
          </w:tcPr>
          <w:p w14:paraId="38A2F86F" w14:textId="77777777" w:rsidR="00B369DE" w:rsidRDefault="00B369DE">
            <w:pPr>
              <w:pStyle w:val="Heading2"/>
              <w:spacing w:before="0" w:after="0"/>
              <w:rPr>
                <w:rFonts w:cs="Arial"/>
                <w:b w:val="0"/>
                <w:bCs/>
                <w:sz w:val="22"/>
              </w:rPr>
            </w:pPr>
            <w:r>
              <w:rPr>
                <w:rFonts w:cs="Arial"/>
                <w:b w:val="0"/>
                <w:bCs/>
                <w:sz w:val="22"/>
              </w:rPr>
              <w:t>15.3</w:t>
            </w:r>
          </w:p>
        </w:tc>
        <w:tc>
          <w:tcPr>
            <w:tcW w:w="3780" w:type="dxa"/>
            <w:tcBorders>
              <w:top w:val="single" w:sz="4" w:space="0" w:color="auto"/>
              <w:bottom w:val="single" w:sz="4" w:space="0" w:color="auto"/>
            </w:tcBorders>
          </w:tcPr>
          <w:p w14:paraId="5F217BBC" w14:textId="77777777" w:rsidR="00B369DE" w:rsidRDefault="00B369DE">
            <w:pPr>
              <w:numPr>
                <w:ilvl w:val="12"/>
                <w:numId w:val="0"/>
              </w:numPr>
              <w:ind w:right="67"/>
              <w:rPr>
                <w:rFonts w:ascii="Arial" w:hAnsi="Arial" w:cs="Arial"/>
                <w:bCs/>
                <w:color w:val="000000"/>
                <w:sz w:val="22"/>
              </w:rPr>
            </w:pPr>
            <w:r>
              <w:rPr>
                <w:rFonts w:ascii="Arial" w:hAnsi="Arial" w:cs="Arial"/>
                <w:bCs/>
                <w:color w:val="000000"/>
                <w:sz w:val="22"/>
              </w:rPr>
              <w:t>Invoice request for individuals.</w:t>
            </w:r>
          </w:p>
        </w:tc>
        <w:tc>
          <w:tcPr>
            <w:tcW w:w="3240" w:type="dxa"/>
            <w:tcBorders>
              <w:top w:val="single" w:sz="4" w:space="0" w:color="auto"/>
              <w:bottom w:val="single" w:sz="4" w:space="0" w:color="auto"/>
            </w:tcBorders>
          </w:tcPr>
          <w:p w14:paraId="2294CB18" w14:textId="77777777" w:rsidR="00B369DE" w:rsidRDefault="00B369DE">
            <w:pPr>
              <w:numPr>
                <w:ilvl w:val="12"/>
                <w:numId w:val="0"/>
              </w:numPr>
              <w:rPr>
                <w:rFonts w:ascii="Arial" w:hAnsi="Arial" w:cs="Arial"/>
                <w:bCs/>
                <w:color w:val="000000"/>
                <w:sz w:val="22"/>
              </w:rPr>
            </w:pPr>
            <w:r>
              <w:rPr>
                <w:rFonts w:ascii="Arial" w:hAnsi="Arial" w:cs="Arial"/>
                <w:bCs/>
                <w:color w:val="000000"/>
                <w:sz w:val="22"/>
              </w:rPr>
              <w:t>Attached to hard copies.</w:t>
            </w:r>
          </w:p>
          <w:p w14:paraId="41400B7F" w14:textId="75986A63" w:rsidR="00B369DE" w:rsidRDefault="00B369DE">
            <w:pPr>
              <w:numPr>
                <w:ilvl w:val="12"/>
                <w:numId w:val="0"/>
              </w:numPr>
              <w:rPr>
                <w:rFonts w:ascii="Arial" w:hAnsi="Arial" w:cs="Arial"/>
                <w:bCs/>
                <w:color w:val="000000"/>
                <w:sz w:val="22"/>
              </w:rPr>
            </w:pPr>
            <w:r>
              <w:rPr>
                <w:rFonts w:ascii="Arial" w:hAnsi="Arial" w:cs="Arial"/>
                <w:bCs/>
                <w:color w:val="000000"/>
                <w:sz w:val="22"/>
              </w:rPr>
              <w:t xml:space="preserve">Retained for </w:t>
            </w:r>
            <w:r w:rsidR="002A4176">
              <w:rPr>
                <w:rFonts w:ascii="Arial" w:hAnsi="Arial" w:cs="Arial"/>
                <w:bCs/>
                <w:color w:val="000000"/>
                <w:sz w:val="22"/>
              </w:rPr>
              <w:t>four</w:t>
            </w:r>
            <w:r>
              <w:rPr>
                <w:rFonts w:ascii="Arial" w:hAnsi="Arial" w:cs="Arial"/>
                <w:bCs/>
                <w:color w:val="000000"/>
                <w:sz w:val="22"/>
              </w:rPr>
              <w:t xml:space="preserve"> years.</w:t>
            </w:r>
          </w:p>
        </w:tc>
        <w:tc>
          <w:tcPr>
            <w:tcW w:w="3060" w:type="dxa"/>
            <w:tcBorders>
              <w:top w:val="single" w:sz="4" w:space="0" w:color="auto"/>
              <w:bottom w:val="single" w:sz="4" w:space="0" w:color="auto"/>
            </w:tcBorders>
          </w:tcPr>
          <w:p w14:paraId="5105CE51" w14:textId="77777777" w:rsidR="00B369DE" w:rsidRDefault="00B369DE">
            <w:pPr>
              <w:tabs>
                <w:tab w:val="left" w:pos="175"/>
              </w:tabs>
              <w:rPr>
                <w:rFonts w:ascii="Arial" w:hAnsi="Arial" w:cs="Arial"/>
                <w:bCs/>
                <w:color w:val="000000"/>
                <w:sz w:val="22"/>
                <w:lang w:val="en-US"/>
              </w:rPr>
            </w:pPr>
            <w:r>
              <w:rPr>
                <w:rFonts w:ascii="Arial" w:hAnsi="Arial" w:cs="Arial"/>
                <w:bCs/>
                <w:color w:val="000000"/>
                <w:sz w:val="22"/>
                <w:lang w:val="en-US"/>
              </w:rPr>
              <w:t>Paper forms.</w:t>
            </w:r>
          </w:p>
        </w:tc>
        <w:tc>
          <w:tcPr>
            <w:tcW w:w="3086" w:type="dxa"/>
            <w:tcBorders>
              <w:top w:val="single" w:sz="4" w:space="0" w:color="auto"/>
              <w:bottom w:val="single" w:sz="4" w:space="0" w:color="auto"/>
            </w:tcBorders>
          </w:tcPr>
          <w:p w14:paraId="66C8E8B1" w14:textId="77777777" w:rsidR="00B369DE" w:rsidRDefault="00B369DE">
            <w:pPr>
              <w:numPr>
                <w:ilvl w:val="12"/>
                <w:numId w:val="0"/>
              </w:numPr>
              <w:tabs>
                <w:tab w:val="left" w:pos="175"/>
              </w:tabs>
              <w:rPr>
                <w:rFonts w:ascii="Arial" w:hAnsi="Arial" w:cs="Arial"/>
                <w:bCs/>
                <w:color w:val="000000"/>
                <w:sz w:val="22"/>
                <w:lang w:val="en-US"/>
              </w:rPr>
            </w:pPr>
            <w:r>
              <w:rPr>
                <w:rFonts w:ascii="Arial" w:hAnsi="Arial" w:cs="Arial"/>
                <w:bCs/>
                <w:color w:val="000000"/>
                <w:sz w:val="22"/>
                <w:lang w:val="en-US"/>
              </w:rPr>
              <w:t>No audit direction.</w:t>
            </w:r>
          </w:p>
        </w:tc>
      </w:tr>
      <w:tr w:rsidR="00B369DE" w14:paraId="29B74E66" w14:textId="77777777">
        <w:tc>
          <w:tcPr>
            <w:tcW w:w="1008" w:type="dxa"/>
            <w:tcBorders>
              <w:top w:val="single" w:sz="4" w:space="0" w:color="auto"/>
              <w:bottom w:val="single" w:sz="4" w:space="0" w:color="auto"/>
            </w:tcBorders>
          </w:tcPr>
          <w:p w14:paraId="73E1EDFE" w14:textId="77777777" w:rsidR="00B369DE" w:rsidRDefault="00B369DE">
            <w:pPr>
              <w:pStyle w:val="Heading2"/>
              <w:spacing w:before="0" w:after="0"/>
              <w:rPr>
                <w:rFonts w:cs="Arial"/>
                <w:b w:val="0"/>
                <w:bCs/>
                <w:sz w:val="22"/>
              </w:rPr>
            </w:pPr>
            <w:r>
              <w:rPr>
                <w:rFonts w:cs="Arial"/>
                <w:b w:val="0"/>
                <w:bCs/>
                <w:sz w:val="22"/>
              </w:rPr>
              <w:t>15.4</w:t>
            </w:r>
          </w:p>
        </w:tc>
        <w:tc>
          <w:tcPr>
            <w:tcW w:w="3780" w:type="dxa"/>
            <w:tcBorders>
              <w:top w:val="single" w:sz="4" w:space="0" w:color="auto"/>
              <w:bottom w:val="single" w:sz="4" w:space="0" w:color="auto"/>
            </w:tcBorders>
          </w:tcPr>
          <w:p w14:paraId="3D7415EC" w14:textId="77777777" w:rsidR="00B369DE" w:rsidRDefault="00B369DE">
            <w:pPr>
              <w:numPr>
                <w:ilvl w:val="12"/>
                <w:numId w:val="0"/>
              </w:numPr>
              <w:ind w:right="67"/>
              <w:rPr>
                <w:rFonts w:ascii="Arial" w:hAnsi="Arial" w:cs="Arial"/>
                <w:bCs/>
                <w:sz w:val="22"/>
              </w:rPr>
            </w:pPr>
            <w:r>
              <w:rPr>
                <w:rFonts w:ascii="Arial" w:hAnsi="Arial" w:cs="Arial"/>
                <w:bCs/>
                <w:sz w:val="22"/>
              </w:rPr>
              <w:t>Current data forms.</w:t>
            </w:r>
          </w:p>
        </w:tc>
        <w:tc>
          <w:tcPr>
            <w:tcW w:w="3240" w:type="dxa"/>
            <w:tcBorders>
              <w:top w:val="single" w:sz="4" w:space="0" w:color="auto"/>
              <w:bottom w:val="single" w:sz="4" w:space="0" w:color="auto"/>
            </w:tcBorders>
          </w:tcPr>
          <w:p w14:paraId="2979C0E6" w14:textId="77777777" w:rsidR="00B369DE" w:rsidRDefault="00B369DE">
            <w:pPr>
              <w:numPr>
                <w:ilvl w:val="12"/>
                <w:numId w:val="0"/>
              </w:numPr>
              <w:rPr>
                <w:rFonts w:ascii="Arial" w:hAnsi="Arial" w:cs="Arial"/>
                <w:bCs/>
                <w:sz w:val="22"/>
              </w:rPr>
            </w:pPr>
            <w:r>
              <w:rPr>
                <w:rFonts w:ascii="Arial" w:hAnsi="Arial" w:cs="Arial"/>
                <w:bCs/>
                <w:sz w:val="22"/>
              </w:rPr>
              <w:t>On site filing system.</w:t>
            </w:r>
          </w:p>
        </w:tc>
        <w:tc>
          <w:tcPr>
            <w:tcW w:w="3060" w:type="dxa"/>
            <w:tcBorders>
              <w:top w:val="single" w:sz="4" w:space="0" w:color="auto"/>
              <w:bottom w:val="single" w:sz="4" w:space="0" w:color="auto"/>
            </w:tcBorders>
          </w:tcPr>
          <w:p w14:paraId="3EE9F9F1" w14:textId="77777777" w:rsidR="00B369DE" w:rsidRDefault="00B369DE">
            <w:pPr>
              <w:rPr>
                <w:rFonts w:ascii="Arial" w:hAnsi="Arial" w:cs="Arial"/>
                <w:bCs/>
                <w:sz w:val="22"/>
                <w:lang w:val="en-US"/>
              </w:rPr>
            </w:pPr>
            <w:r>
              <w:rPr>
                <w:rFonts w:ascii="Arial" w:hAnsi="Arial" w:cs="Arial"/>
                <w:bCs/>
                <w:sz w:val="22"/>
                <w:lang w:val="en-US"/>
              </w:rPr>
              <w:t>Paper forms.</w:t>
            </w:r>
          </w:p>
        </w:tc>
        <w:tc>
          <w:tcPr>
            <w:tcW w:w="3086" w:type="dxa"/>
            <w:tcBorders>
              <w:top w:val="single" w:sz="4" w:space="0" w:color="auto"/>
              <w:bottom w:val="single" w:sz="4" w:space="0" w:color="auto"/>
            </w:tcBorders>
          </w:tcPr>
          <w:p w14:paraId="312669D8" w14:textId="77777777" w:rsidR="00B369DE" w:rsidRDefault="00B369DE">
            <w:pPr>
              <w:numPr>
                <w:ilvl w:val="12"/>
                <w:numId w:val="0"/>
              </w:numPr>
              <w:tabs>
                <w:tab w:val="left" w:pos="175"/>
              </w:tabs>
              <w:rPr>
                <w:rFonts w:ascii="Arial" w:hAnsi="Arial" w:cs="Arial"/>
                <w:bCs/>
                <w:color w:val="000000"/>
                <w:sz w:val="22"/>
                <w:lang w:val="en-US"/>
              </w:rPr>
            </w:pPr>
          </w:p>
        </w:tc>
      </w:tr>
      <w:tr w:rsidR="00B369DE" w14:paraId="02135660" w14:textId="77777777">
        <w:tc>
          <w:tcPr>
            <w:tcW w:w="1008" w:type="dxa"/>
            <w:tcBorders>
              <w:top w:val="single" w:sz="4" w:space="0" w:color="auto"/>
              <w:bottom w:val="single" w:sz="4" w:space="0" w:color="auto"/>
            </w:tcBorders>
          </w:tcPr>
          <w:p w14:paraId="78476B1B" w14:textId="77777777" w:rsidR="00B369DE" w:rsidRDefault="00B369DE">
            <w:pPr>
              <w:pStyle w:val="Heading2"/>
              <w:spacing w:before="0" w:after="0"/>
              <w:rPr>
                <w:rFonts w:cs="Arial"/>
                <w:b w:val="0"/>
                <w:bCs/>
                <w:sz w:val="22"/>
              </w:rPr>
            </w:pPr>
            <w:r>
              <w:rPr>
                <w:rFonts w:cs="Arial"/>
                <w:b w:val="0"/>
                <w:bCs/>
                <w:sz w:val="22"/>
              </w:rPr>
              <w:t>15.5</w:t>
            </w:r>
          </w:p>
        </w:tc>
        <w:tc>
          <w:tcPr>
            <w:tcW w:w="3780" w:type="dxa"/>
            <w:tcBorders>
              <w:top w:val="single" w:sz="4" w:space="0" w:color="auto"/>
              <w:bottom w:val="single" w:sz="4" w:space="0" w:color="auto"/>
            </w:tcBorders>
          </w:tcPr>
          <w:p w14:paraId="66E4D2A8" w14:textId="77777777" w:rsidR="00B369DE" w:rsidRDefault="00B369DE">
            <w:pPr>
              <w:rPr>
                <w:rFonts w:ascii="Arial" w:hAnsi="Arial" w:cs="Arial"/>
                <w:bCs/>
                <w:sz w:val="22"/>
              </w:rPr>
            </w:pPr>
            <w:r>
              <w:rPr>
                <w:rFonts w:ascii="Arial" w:hAnsi="Arial" w:cs="Arial"/>
                <w:bCs/>
                <w:sz w:val="22"/>
              </w:rPr>
              <w:t>Referrals, faults, collection, VAT forms.</w:t>
            </w:r>
          </w:p>
        </w:tc>
        <w:tc>
          <w:tcPr>
            <w:tcW w:w="3240" w:type="dxa"/>
            <w:tcBorders>
              <w:top w:val="single" w:sz="4" w:space="0" w:color="auto"/>
              <w:bottom w:val="single" w:sz="4" w:space="0" w:color="auto"/>
            </w:tcBorders>
          </w:tcPr>
          <w:p w14:paraId="73726DF1" w14:textId="77777777" w:rsidR="00B369DE" w:rsidRDefault="00B369DE">
            <w:pPr>
              <w:numPr>
                <w:ilvl w:val="12"/>
                <w:numId w:val="0"/>
              </w:numPr>
              <w:rPr>
                <w:rFonts w:ascii="Arial" w:hAnsi="Arial" w:cs="Arial"/>
                <w:bCs/>
                <w:sz w:val="22"/>
              </w:rPr>
            </w:pPr>
            <w:r>
              <w:rPr>
                <w:rFonts w:ascii="Arial" w:hAnsi="Arial" w:cs="Arial"/>
                <w:bCs/>
                <w:sz w:val="22"/>
              </w:rPr>
              <w:t>All attached to individual data.</w:t>
            </w:r>
          </w:p>
        </w:tc>
        <w:tc>
          <w:tcPr>
            <w:tcW w:w="3060" w:type="dxa"/>
            <w:tcBorders>
              <w:top w:val="single" w:sz="4" w:space="0" w:color="auto"/>
              <w:bottom w:val="single" w:sz="4" w:space="0" w:color="auto"/>
            </w:tcBorders>
          </w:tcPr>
          <w:p w14:paraId="07F09A82" w14:textId="77777777" w:rsidR="00B369DE" w:rsidRDefault="00B369DE">
            <w:pPr>
              <w:rPr>
                <w:rFonts w:ascii="Arial" w:hAnsi="Arial" w:cs="Arial"/>
                <w:bCs/>
                <w:sz w:val="22"/>
                <w:lang w:val="en-US"/>
              </w:rPr>
            </w:pPr>
            <w:r>
              <w:rPr>
                <w:rFonts w:ascii="Arial" w:hAnsi="Arial" w:cs="Arial"/>
                <w:bCs/>
                <w:sz w:val="22"/>
                <w:lang w:val="en-US"/>
              </w:rPr>
              <w:t>Paper forms.</w:t>
            </w:r>
          </w:p>
        </w:tc>
        <w:tc>
          <w:tcPr>
            <w:tcW w:w="3086" w:type="dxa"/>
            <w:tcBorders>
              <w:top w:val="single" w:sz="4" w:space="0" w:color="auto"/>
              <w:bottom w:val="single" w:sz="4" w:space="0" w:color="auto"/>
            </w:tcBorders>
          </w:tcPr>
          <w:p w14:paraId="34642CB1" w14:textId="77777777" w:rsidR="00B369DE" w:rsidRDefault="00B369DE">
            <w:pPr>
              <w:numPr>
                <w:ilvl w:val="12"/>
                <w:numId w:val="0"/>
              </w:numPr>
              <w:rPr>
                <w:rFonts w:ascii="Arial" w:hAnsi="Arial" w:cs="Arial"/>
                <w:bCs/>
                <w:sz w:val="22"/>
                <w:lang w:val="en-US"/>
              </w:rPr>
            </w:pPr>
            <w:r>
              <w:rPr>
                <w:rFonts w:ascii="Arial" w:hAnsi="Arial" w:cs="Arial"/>
                <w:bCs/>
                <w:sz w:val="22"/>
                <w:lang w:val="en-US"/>
              </w:rPr>
              <w:t>Requirements of Charter Mark and ASAP Code of Practice.</w:t>
            </w:r>
          </w:p>
        </w:tc>
      </w:tr>
      <w:tr w:rsidR="00B369DE" w14:paraId="188EAA1F" w14:textId="77777777">
        <w:tc>
          <w:tcPr>
            <w:tcW w:w="1008" w:type="dxa"/>
            <w:tcBorders>
              <w:top w:val="single" w:sz="4" w:space="0" w:color="auto"/>
              <w:bottom w:val="single" w:sz="4" w:space="0" w:color="auto"/>
            </w:tcBorders>
          </w:tcPr>
          <w:p w14:paraId="3AE54CB5" w14:textId="77777777" w:rsidR="00B369DE" w:rsidRDefault="00B369DE">
            <w:pPr>
              <w:pStyle w:val="Heading2"/>
              <w:spacing w:before="0" w:after="0"/>
              <w:rPr>
                <w:rFonts w:cs="Arial"/>
                <w:b w:val="0"/>
                <w:bCs/>
                <w:sz w:val="22"/>
              </w:rPr>
            </w:pPr>
            <w:r>
              <w:rPr>
                <w:rFonts w:cs="Arial"/>
                <w:b w:val="0"/>
                <w:bCs/>
                <w:sz w:val="22"/>
              </w:rPr>
              <w:t>15.6</w:t>
            </w:r>
          </w:p>
        </w:tc>
        <w:tc>
          <w:tcPr>
            <w:tcW w:w="3780" w:type="dxa"/>
            <w:tcBorders>
              <w:top w:val="single" w:sz="4" w:space="0" w:color="auto"/>
              <w:bottom w:val="single" w:sz="4" w:space="0" w:color="auto"/>
            </w:tcBorders>
          </w:tcPr>
          <w:p w14:paraId="09BC9F90" w14:textId="77777777" w:rsidR="00B369DE" w:rsidRDefault="00B369DE">
            <w:pPr>
              <w:numPr>
                <w:ilvl w:val="12"/>
                <w:numId w:val="0"/>
              </w:numPr>
              <w:ind w:right="67"/>
              <w:rPr>
                <w:rFonts w:ascii="Arial" w:hAnsi="Arial" w:cs="Arial"/>
                <w:bCs/>
                <w:sz w:val="22"/>
              </w:rPr>
            </w:pPr>
            <w:r>
              <w:rPr>
                <w:rFonts w:ascii="Arial" w:hAnsi="Arial" w:cs="Arial"/>
                <w:bCs/>
                <w:sz w:val="22"/>
              </w:rPr>
              <w:t>Compliments, complaints.</w:t>
            </w:r>
          </w:p>
        </w:tc>
        <w:tc>
          <w:tcPr>
            <w:tcW w:w="3240" w:type="dxa"/>
            <w:tcBorders>
              <w:top w:val="single" w:sz="4" w:space="0" w:color="auto"/>
              <w:bottom w:val="single" w:sz="4" w:space="0" w:color="auto"/>
            </w:tcBorders>
          </w:tcPr>
          <w:p w14:paraId="24421FB2" w14:textId="77777777" w:rsidR="00B369DE" w:rsidRDefault="00B369DE">
            <w:pPr>
              <w:numPr>
                <w:ilvl w:val="12"/>
                <w:numId w:val="0"/>
              </w:numPr>
              <w:rPr>
                <w:rFonts w:ascii="Arial" w:hAnsi="Arial" w:cs="Arial"/>
                <w:bCs/>
                <w:sz w:val="22"/>
              </w:rPr>
            </w:pPr>
            <w:r>
              <w:rPr>
                <w:rFonts w:ascii="Arial" w:hAnsi="Arial" w:cs="Arial"/>
                <w:bCs/>
                <w:sz w:val="22"/>
              </w:rPr>
              <w:t>Filed in separate folders.</w:t>
            </w:r>
          </w:p>
        </w:tc>
        <w:tc>
          <w:tcPr>
            <w:tcW w:w="3060" w:type="dxa"/>
            <w:tcBorders>
              <w:top w:val="single" w:sz="4" w:space="0" w:color="auto"/>
              <w:bottom w:val="single" w:sz="4" w:space="0" w:color="auto"/>
            </w:tcBorders>
          </w:tcPr>
          <w:p w14:paraId="17C6B4FA" w14:textId="77777777" w:rsidR="00B369DE" w:rsidRDefault="00B369DE">
            <w:pPr>
              <w:rPr>
                <w:rFonts w:ascii="Arial" w:hAnsi="Arial" w:cs="Arial"/>
                <w:bCs/>
                <w:sz w:val="22"/>
                <w:lang w:val="en-US"/>
              </w:rPr>
            </w:pPr>
            <w:r>
              <w:rPr>
                <w:rFonts w:ascii="Arial" w:hAnsi="Arial" w:cs="Arial"/>
                <w:bCs/>
                <w:sz w:val="22"/>
                <w:lang w:val="en-US"/>
              </w:rPr>
              <w:t>Paper forms.</w:t>
            </w:r>
          </w:p>
        </w:tc>
        <w:tc>
          <w:tcPr>
            <w:tcW w:w="3086" w:type="dxa"/>
            <w:tcBorders>
              <w:top w:val="single" w:sz="4" w:space="0" w:color="auto"/>
              <w:bottom w:val="single" w:sz="4" w:space="0" w:color="auto"/>
            </w:tcBorders>
          </w:tcPr>
          <w:p w14:paraId="3D198EF9" w14:textId="77777777" w:rsidR="00B369DE" w:rsidRDefault="00B369DE">
            <w:pPr>
              <w:numPr>
                <w:ilvl w:val="12"/>
                <w:numId w:val="0"/>
              </w:numPr>
              <w:rPr>
                <w:rFonts w:ascii="Arial" w:hAnsi="Arial" w:cs="Arial"/>
                <w:bCs/>
                <w:sz w:val="22"/>
                <w:lang w:val="en-US"/>
              </w:rPr>
            </w:pPr>
          </w:p>
        </w:tc>
      </w:tr>
      <w:tr w:rsidR="00B369DE" w14:paraId="357F61F3" w14:textId="77777777">
        <w:tc>
          <w:tcPr>
            <w:tcW w:w="1008" w:type="dxa"/>
            <w:tcBorders>
              <w:top w:val="single" w:sz="4" w:space="0" w:color="auto"/>
            </w:tcBorders>
          </w:tcPr>
          <w:p w14:paraId="34211B90" w14:textId="77777777" w:rsidR="00B369DE" w:rsidRDefault="00B369DE">
            <w:pPr>
              <w:pStyle w:val="Heading2"/>
              <w:spacing w:before="0" w:after="0"/>
              <w:rPr>
                <w:rFonts w:cs="Arial"/>
                <w:b w:val="0"/>
                <w:bCs/>
                <w:sz w:val="22"/>
              </w:rPr>
            </w:pPr>
            <w:r>
              <w:rPr>
                <w:rFonts w:cs="Arial"/>
                <w:b w:val="0"/>
                <w:bCs/>
                <w:sz w:val="22"/>
              </w:rPr>
              <w:t>15.7</w:t>
            </w:r>
          </w:p>
        </w:tc>
        <w:tc>
          <w:tcPr>
            <w:tcW w:w="3780" w:type="dxa"/>
            <w:tcBorders>
              <w:top w:val="single" w:sz="4" w:space="0" w:color="auto"/>
            </w:tcBorders>
          </w:tcPr>
          <w:p w14:paraId="752B34E8" w14:textId="77777777" w:rsidR="00B369DE" w:rsidRDefault="00B369DE">
            <w:pPr>
              <w:pStyle w:val="Heading2"/>
              <w:spacing w:before="0" w:after="0"/>
              <w:rPr>
                <w:rFonts w:cs="Arial"/>
                <w:b w:val="0"/>
                <w:bCs/>
                <w:sz w:val="22"/>
              </w:rPr>
            </w:pPr>
            <w:r>
              <w:rPr>
                <w:rFonts w:cs="Arial"/>
                <w:b w:val="0"/>
                <w:bCs/>
                <w:sz w:val="22"/>
              </w:rPr>
              <w:t>Data information on computer.</w:t>
            </w:r>
          </w:p>
        </w:tc>
        <w:tc>
          <w:tcPr>
            <w:tcW w:w="3240" w:type="dxa"/>
            <w:tcBorders>
              <w:top w:val="single" w:sz="4" w:space="0" w:color="auto"/>
            </w:tcBorders>
          </w:tcPr>
          <w:p w14:paraId="1599A112" w14:textId="77777777" w:rsidR="00B369DE" w:rsidRDefault="00B369DE">
            <w:pPr>
              <w:numPr>
                <w:ilvl w:val="12"/>
                <w:numId w:val="0"/>
              </w:numPr>
              <w:rPr>
                <w:rFonts w:ascii="Arial" w:hAnsi="Arial" w:cs="Arial"/>
                <w:bCs/>
                <w:sz w:val="22"/>
              </w:rPr>
            </w:pPr>
            <w:r>
              <w:rPr>
                <w:rFonts w:ascii="Arial" w:hAnsi="Arial" w:cs="Arial"/>
                <w:bCs/>
                <w:sz w:val="22"/>
              </w:rPr>
              <w:t>Removed immediately when no longer required.</w:t>
            </w:r>
          </w:p>
        </w:tc>
        <w:tc>
          <w:tcPr>
            <w:tcW w:w="3060" w:type="dxa"/>
            <w:tcBorders>
              <w:top w:val="single" w:sz="4" w:space="0" w:color="auto"/>
            </w:tcBorders>
          </w:tcPr>
          <w:p w14:paraId="41C4DB86" w14:textId="77777777" w:rsidR="00B369DE" w:rsidRDefault="00B369DE">
            <w:pPr>
              <w:rPr>
                <w:rFonts w:ascii="Arial" w:hAnsi="Arial" w:cs="Arial"/>
                <w:bCs/>
                <w:sz w:val="22"/>
              </w:rPr>
            </w:pPr>
            <w:r>
              <w:rPr>
                <w:rFonts w:ascii="Arial" w:hAnsi="Arial" w:cs="Arial"/>
                <w:bCs/>
                <w:sz w:val="22"/>
              </w:rPr>
              <w:t>On database.</w:t>
            </w:r>
          </w:p>
        </w:tc>
        <w:tc>
          <w:tcPr>
            <w:tcW w:w="3086" w:type="dxa"/>
            <w:tcBorders>
              <w:top w:val="single" w:sz="4" w:space="0" w:color="auto"/>
            </w:tcBorders>
          </w:tcPr>
          <w:p w14:paraId="38266F0F" w14:textId="6C653A29" w:rsidR="00B369DE" w:rsidRDefault="00B369DE">
            <w:pPr>
              <w:numPr>
                <w:ilvl w:val="12"/>
                <w:numId w:val="0"/>
              </w:numPr>
              <w:rPr>
                <w:rFonts w:ascii="Arial" w:hAnsi="Arial" w:cs="Arial"/>
                <w:bCs/>
                <w:sz w:val="22"/>
              </w:rPr>
            </w:pPr>
            <w:r>
              <w:rPr>
                <w:rFonts w:ascii="Arial" w:hAnsi="Arial" w:cs="Arial"/>
                <w:bCs/>
                <w:sz w:val="22"/>
              </w:rPr>
              <w:t>Meets requirements of Data Protection Act</w:t>
            </w:r>
            <w:r w:rsidR="00A35828">
              <w:rPr>
                <w:rFonts w:ascii="Arial" w:hAnsi="Arial" w:cs="Arial"/>
                <w:bCs/>
                <w:sz w:val="22"/>
              </w:rPr>
              <w:t xml:space="preserve"> 2018</w:t>
            </w:r>
            <w:r>
              <w:rPr>
                <w:rFonts w:ascii="Arial" w:hAnsi="Arial" w:cs="Arial"/>
                <w:bCs/>
                <w:sz w:val="22"/>
              </w:rPr>
              <w:t>.</w:t>
            </w:r>
          </w:p>
        </w:tc>
      </w:tr>
    </w:tbl>
    <w:p w14:paraId="72DD7666" w14:textId="77777777" w:rsidR="00B369DE" w:rsidRDefault="00B369DE">
      <w:pPr>
        <w:rPr>
          <w:rFonts w:ascii="Arial" w:hAnsi="Arial" w:cs="Arial"/>
          <w:sz w:val="22"/>
        </w:rPr>
      </w:pPr>
    </w:p>
    <w:p w14:paraId="35142011" w14:textId="77777777" w:rsidR="00B369DE" w:rsidRDefault="00B369DE">
      <w:pPr>
        <w:jc w:val="center"/>
        <w:rPr>
          <w:rFonts w:ascii="Arial" w:hAnsi="Arial" w:cs="Arial"/>
          <w:b/>
          <w:bCs/>
          <w:sz w:val="22"/>
        </w:rPr>
      </w:pPr>
    </w:p>
    <w:p w14:paraId="601EED23" w14:textId="77777777" w:rsidR="00B369DE" w:rsidRPr="00011D02" w:rsidRDefault="00B369DE">
      <w:pPr>
        <w:ind w:left="360"/>
        <w:jc w:val="center"/>
        <w:rPr>
          <w:rFonts w:ascii="Arial" w:hAnsi="Arial" w:cs="Arial"/>
          <w:b/>
          <w:bCs/>
        </w:rPr>
      </w:pPr>
      <w:r>
        <w:rPr>
          <w:rFonts w:ascii="Arial" w:hAnsi="Arial" w:cs="Arial"/>
          <w:b/>
          <w:bCs/>
          <w:sz w:val="22"/>
        </w:rPr>
        <w:br w:type="page"/>
      </w:r>
      <w:r w:rsidRPr="00011D02">
        <w:rPr>
          <w:rFonts w:ascii="Arial" w:hAnsi="Arial" w:cs="Arial"/>
          <w:b/>
          <w:bCs/>
        </w:rPr>
        <w:lastRenderedPageBreak/>
        <w:t>16 Housing Needs</w:t>
      </w:r>
    </w:p>
    <w:p w14:paraId="1D7C4410" w14:textId="77777777" w:rsidR="00B369DE" w:rsidRDefault="00B369DE">
      <w:pPr>
        <w:jc w:val="center"/>
        <w:rPr>
          <w:rFonts w:ascii="Arial" w:hAnsi="Arial" w:cs="Arial"/>
          <w:b/>
          <w:bCs/>
          <w:sz w:val="22"/>
        </w:rPr>
      </w:pPr>
    </w:p>
    <w:tbl>
      <w:tblPr>
        <w:tblW w:w="0" w:type="auto"/>
        <w:tblBorders>
          <w:top w:val="single" w:sz="4" w:space="0" w:color="auto"/>
          <w:left w:val="single" w:sz="4" w:space="0" w:color="auto"/>
          <w:bottom w:val="single" w:sz="4" w:space="0" w:color="auto"/>
          <w:right w:val="single" w:sz="4" w:space="0" w:color="auto"/>
        </w:tblBorders>
        <w:tblCellMar>
          <w:top w:w="115" w:type="dxa"/>
          <w:left w:w="115" w:type="dxa"/>
          <w:bottom w:w="115" w:type="dxa"/>
          <w:right w:w="115" w:type="dxa"/>
        </w:tblCellMar>
        <w:tblLook w:val="0000" w:firstRow="0" w:lastRow="0" w:firstColumn="0" w:lastColumn="0" w:noHBand="0" w:noVBand="0"/>
      </w:tblPr>
      <w:tblGrid>
        <w:gridCol w:w="1003"/>
        <w:gridCol w:w="3744"/>
        <w:gridCol w:w="3176"/>
        <w:gridCol w:w="3005"/>
        <w:gridCol w:w="3020"/>
      </w:tblGrid>
      <w:tr w:rsidR="00B369DE" w14:paraId="1D02A544" w14:textId="77777777">
        <w:tc>
          <w:tcPr>
            <w:tcW w:w="1008" w:type="dxa"/>
            <w:tcBorders>
              <w:top w:val="single" w:sz="4" w:space="0" w:color="auto"/>
              <w:left w:val="single" w:sz="4" w:space="0" w:color="auto"/>
              <w:bottom w:val="double" w:sz="4" w:space="0" w:color="auto"/>
              <w:right w:val="single" w:sz="4" w:space="0" w:color="auto"/>
            </w:tcBorders>
          </w:tcPr>
          <w:p w14:paraId="434BE650" w14:textId="77777777" w:rsidR="00B369DE" w:rsidRDefault="00B369DE" w:rsidP="0041036A">
            <w:pPr>
              <w:pStyle w:val="Heading2"/>
              <w:spacing w:before="0" w:after="0"/>
              <w:rPr>
                <w:rFonts w:eastAsia="Arial Unicode MS" w:cs="Arial"/>
                <w:sz w:val="22"/>
              </w:rPr>
            </w:pPr>
            <w:r>
              <w:rPr>
                <w:rFonts w:cs="Arial"/>
                <w:sz w:val="22"/>
              </w:rPr>
              <w:t>Ref</w:t>
            </w:r>
            <w:r w:rsidR="00F508E7">
              <w:rPr>
                <w:rFonts w:cs="Arial"/>
                <w:sz w:val="22"/>
              </w:rPr>
              <w:t xml:space="preserve"> No</w:t>
            </w:r>
          </w:p>
        </w:tc>
        <w:tc>
          <w:tcPr>
            <w:tcW w:w="3780" w:type="dxa"/>
            <w:tcBorders>
              <w:top w:val="single" w:sz="4" w:space="0" w:color="auto"/>
              <w:left w:val="single" w:sz="4" w:space="0" w:color="auto"/>
              <w:bottom w:val="double" w:sz="4" w:space="0" w:color="auto"/>
              <w:right w:val="single" w:sz="4" w:space="0" w:color="auto"/>
            </w:tcBorders>
          </w:tcPr>
          <w:p w14:paraId="51CF765C" w14:textId="77777777" w:rsidR="00B369DE" w:rsidRDefault="00B369DE">
            <w:pPr>
              <w:pStyle w:val="Heading2"/>
              <w:spacing w:before="0" w:after="0"/>
              <w:rPr>
                <w:rFonts w:eastAsia="Arial Unicode MS" w:cs="Arial"/>
                <w:sz w:val="22"/>
              </w:rPr>
            </w:pPr>
            <w:r>
              <w:rPr>
                <w:rFonts w:cs="Arial"/>
                <w:sz w:val="22"/>
              </w:rPr>
              <w:t>Function Description</w:t>
            </w:r>
          </w:p>
        </w:tc>
        <w:tc>
          <w:tcPr>
            <w:tcW w:w="3240" w:type="dxa"/>
            <w:tcBorders>
              <w:top w:val="single" w:sz="4" w:space="0" w:color="auto"/>
              <w:left w:val="single" w:sz="4" w:space="0" w:color="auto"/>
              <w:bottom w:val="double" w:sz="4" w:space="0" w:color="auto"/>
              <w:right w:val="single" w:sz="4" w:space="0" w:color="auto"/>
            </w:tcBorders>
          </w:tcPr>
          <w:p w14:paraId="1EFC8576" w14:textId="77777777" w:rsidR="00B369DE" w:rsidRDefault="00B369DE">
            <w:pPr>
              <w:pStyle w:val="Heading2"/>
              <w:spacing w:before="0" w:after="0"/>
              <w:rPr>
                <w:rFonts w:eastAsia="Arial Unicode MS" w:cs="Arial"/>
                <w:sz w:val="22"/>
              </w:rPr>
            </w:pPr>
            <w:r>
              <w:rPr>
                <w:rFonts w:cs="Arial"/>
                <w:sz w:val="22"/>
              </w:rPr>
              <w:t>Retention Action</w:t>
            </w:r>
          </w:p>
        </w:tc>
        <w:tc>
          <w:tcPr>
            <w:tcW w:w="3060" w:type="dxa"/>
            <w:tcBorders>
              <w:top w:val="single" w:sz="4" w:space="0" w:color="auto"/>
              <w:left w:val="single" w:sz="4" w:space="0" w:color="auto"/>
              <w:bottom w:val="double" w:sz="4" w:space="0" w:color="auto"/>
              <w:right w:val="single" w:sz="4" w:space="0" w:color="auto"/>
            </w:tcBorders>
          </w:tcPr>
          <w:p w14:paraId="5898B1C5" w14:textId="77777777" w:rsidR="00B369DE" w:rsidRDefault="00B369DE">
            <w:pPr>
              <w:pStyle w:val="Heading2"/>
              <w:spacing w:before="0" w:after="0"/>
              <w:rPr>
                <w:rFonts w:eastAsia="Arial Unicode MS" w:cs="Arial"/>
                <w:sz w:val="22"/>
              </w:rPr>
            </w:pPr>
            <w:r>
              <w:rPr>
                <w:rFonts w:cs="Arial"/>
                <w:sz w:val="22"/>
              </w:rPr>
              <w:t>Examples of Records</w:t>
            </w:r>
          </w:p>
        </w:tc>
        <w:tc>
          <w:tcPr>
            <w:tcW w:w="3086" w:type="dxa"/>
            <w:tcBorders>
              <w:top w:val="single" w:sz="4" w:space="0" w:color="auto"/>
              <w:left w:val="single" w:sz="4" w:space="0" w:color="auto"/>
              <w:bottom w:val="double" w:sz="4" w:space="0" w:color="auto"/>
              <w:right w:val="single" w:sz="4" w:space="0" w:color="auto"/>
            </w:tcBorders>
          </w:tcPr>
          <w:p w14:paraId="74E8AB5B" w14:textId="77777777" w:rsidR="00B369DE" w:rsidRDefault="00B369DE">
            <w:pPr>
              <w:pStyle w:val="Heading2"/>
              <w:spacing w:before="0" w:after="0"/>
              <w:rPr>
                <w:rFonts w:eastAsia="Arial Unicode MS" w:cs="Arial"/>
                <w:sz w:val="22"/>
              </w:rPr>
            </w:pPr>
            <w:r>
              <w:rPr>
                <w:rFonts w:cs="Arial"/>
                <w:sz w:val="22"/>
              </w:rPr>
              <w:t>Notes</w:t>
            </w:r>
          </w:p>
        </w:tc>
      </w:tr>
      <w:tr w:rsidR="00B369DE" w14:paraId="7F5EF503" w14:textId="77777777">
        <w:tc>
          <w:tcPr>
            <w:tcW w:w="1008" w:type="dxa"/>
            <w:tcBorders>
              <w:top w:val="double" w:sz="4" w:space="0" w:color="auto"/>
              <w:left w:val="single" w:sz="4" w:space="0" w:color="auto"/>
              <w:bottom w:val="single" w:sz="4" w:space="0" w:color="auto"/>
              <w:right w:val="single" w:sz="4" w:space="0" w:color="auto"/>
            </w:tcBorders>
          </w:tcPr>
          <w:p w14:paraId="098AE810" w14:textId="77777777" w:rsidR="00B369DE" w:rsidRDefault="00B369DE">
            <w:pPr>
              <w:spacing w:line="240" w:lineRule="exact"/>
              <w:rPr>
                <w:rFonts w:ascii="Arial" w:hAnsi="Arial" w:cs="Arial"/>
                <w:b/>
                <w:bCs/>
                <w:sz w:val="22"/>
              </w:rPr>
            </w:pPr>
            <w:r>
              <w:rPr>
                <w:rFonts w:ascii="Arial" w:hAnsi="Arial" w:cs="Arial"/>
                <w:b/>
                <w:bCs/>
                <w:sz w:val="22"/>
              </w:rPr>
              <w:t>16.1</w:t>
            </w:r>
          </w:p>
        </w:tc>
        <w:tc>
          <w:tcPr>
            <w:tcW w:w="3780" w:type="dxa"/>
            <w:tcBorders>
              <w:top w:val="double" w:sz="4" w:space="0" w:color="auto"/>
              <w:left w:val="single" w:sz="4" w:space="0" w:color="auto"/>
              <w:bottom w:val="single" w:sz="4" w:space="0" w:color="auto"/>
              <w:right w:val="single" w:sz="4" w:space="0" w:color="auto"/>
            </w:tcBorders>
          </w:tcPr>
          <w:p w14:paraId="30F576CB" w14:textId="77777777" w:rsidR="00B369DE" w:rsidRDefault="00B369DE">
            <w:pPr>
              <w:pStyle w:val="Heading2"/>
              <w:spacing w:before="0" w:after="0" w:line="240" w:lineRule="exact"/>
              <w:rPr>
                <w:rFonts w:cs="Arial"/>
                <w:bCs/>
                <w:sz w:val="22"/>
                <w:szCs w:val="24"/>
              </w:rPr>
            </w:pPr>
            <w:r>
              <w:rPr>
                <w:rFonts w:cs="Arial"/>
                <w:bCs/>
                <w:sz w:val="22"/>
                <w:szCs w:val="24"/>
              </w:rPr>
              <w:t>Housing</w:t>
            </w:r>
          </w:p>
        </w:tc>
        <w:tc>
          <w:tcPr>
            <w:tcW w:w="3240" w:type="dxa"/>
            <w:tcBorders>
              <w:top w:val="double" w:sz="4" w:space="0" w:color="auto"/>
              <w:left w:val="single" w:sz="4" w:space="0" w:color="auto"/>
              <w:bottom w:val="single" w:sz="4" w:space="0" w:color="auto"/>
              <w:right w:val="single" w:sz="4" w:space="0" w:color="auto"/>
            </w:tcBorders>
          </w:tcPr>
          <w:p w14:paraId="53DB2070" w14:textId="77777777" w:rsidR="00B369DE" w:rsidRDefault="00B369DE">
            <w:pPr>
              <w:pStyle w:val="Heading2"/>
              <w:spacing w:before="0" w:after="0" w:line="240" w:lineRule="exact"/>
              <w:rPr>
                <w:rFonts w:eastAsia="Arial Unicode MS" w:cs="Arial"/>
                <w:b w:val="0"/>
                <w:bCs/>
                <w:sz w:val="22"/>
              </w:rPr>
            </w:pPr>
          </w:p>
        </w:tc>
        <w:tc>
          <w:tcPr>
            <w:tcW w:w="3060" w:type="dxa"/>
            <w:tcBorders>
              <w:top w:val="double" w:sz="4" w:space="0" w:color="auto"/>
              <w:left w:val="single" w:sz="4" w:space="0" w:color="auto"/>
              <w:bottom w:val="single" w:sz="4" w:space="0" w:color="auto"/>
              <w:right w:val="single" w:sz="4" w:space="0" w:color="auto"/>
            </w:tcBorders>
          </w:tcPr>
          <w:p w14:paraId="18784899" w14:textId="77777777" w:rsidR="00B369DE" w:rsidRDefault="00B369DE">
            <w:pPr>
              <w:pStyle w:val="Heading2"/>
              <w:spacing w:before="0" w:after="0" w:line="240" w:lineRule="exact"/>
              <w:rPr>
                <w:rFonts w:eastAsia="Arial Unicode MS" w:cs="Arial"/>
                <w:sz w:val="22"/>
              </w:rPr>
            </w:pPr>
          </w:p>
        </w:tc>
        <w:tc>
          <w:tcPr>
            <w:tcW w:w="3086" w:type="dxa"/>
            <w:tcBorders>
              <w:top w:val="double" w:sz="4" w:space="0" w:color="auto"/>
              <w:left w:val="single" w:sz="4" w:space="0" w:color="auto"/>
              <w:bottom w:val="single" w:sz="4" w:space="0" w:color="auto"/>
              <w:right w:val="single" w:sz="4" w:space="0" w:color="auto"/>
            </w:tcBorders>
          </w:tcPr>
          <w:p w14:paraId="5985DC3D" w14:textId="77777777" w:rsidR="00B369DE" w:rsidRDefault="00B369DE">
            <w:pPr>
              <w:pStyle w:val="Heading2"/>
              <w:spacing w:before="0" w:after="0" w:line="240" w:lineRule="exact"/>
              <w:rPr>
                <w:rFonts w:eastAsia="Arial Unicode MS" w:cs="Arial"/>
                <w:sz w:val="22"/>
              </w:rPr>
            </w:pPr>
          </w:p>
        </w:tc>
      </w:tr>
      <w:tr w:rsidR="00B369DE" w14:paraId="030F6087"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78EA60A8" w14:textId="77777777" w:rsidR="00B369DE" w:rsidRDefault="00B369DE">
            <w:pPr>
              <w:pStyle w:val="Footer"/>
              <w:tabs>
                <w:tab w:val="clear" w:pos="4153"/>
                <w:tab w:val="clear" w:pos="8306"/>
              </w:tabs>
              <w:rPr>
                <w:rFonts w:ascii="Arial" w:hAnsi="Arial" w:cs="Arial"/>
                <w:sz w:val="22"/>
              </w:rPr>
            </w:pPr>
            <w:r>
              <w:rPr>
                <w:rFonts w:ascii="Arial" w:hAnsi="Arial" w:cs="Arial"/>
                <w:sz w:val="22"/>
              </w:rPr>
              <w:t>16.1.1</w:t>
            </w:r>
          </w:p>
        </w:tc>
        <w:tc>
          <w:tcPr>
            <w:tcW w:w="3780" w:type="dxa"/>
            <w:tcBorders>
              <w:top w:val="single" w:sz="4" w:space="0" w:color="auto"/>
              <w:left w:val="single" w:sz="4" w:space="0" w:color="auto"/>
              <w:bottom w:val="single" w:sz="4" w:space="0" w:color="auto"/>
              <w:right w:val="single" w:sz="4" w:space="0" w:color="auto"/>
            </w:tcBorders>
          </w:tcPr>
          <w:p w14:paraId="528B14E0" w14:textId="77777777" w:rsidR="00B369DE" w:rsidRDefault="00B369DE">
            <w:pPr>
              <w:pStyle w:val="Heading2"/>
              <w:spacing w:before="0" w:after="0"/>
              <w:rPr>
                <w:rFonts w:cs="Arial"/>
                <w:b w:val="0"/>
                <w:sz w:val="22"/>
                <w:szCs w:val="24"/>
              </w:rPr>
            </w:pPr>
            <w:r>
              <w:rPr>
                <w:rFonts w:cs="Arial"/>
                <w:b w:val="0"/>
                <w:sz w:val="22"/>
                <w:szCs w:val="24"/>
              </w:rPr>
              <w:t>Partnership, Agency &amp; External Meetings</w:t>
            </w:r>
          </w:p>
        </w:tc>
        <w:tc>
          <w:tcPr>
            <w:tcW w:w="3240" w:type="dxa"/>
            <w:tcBorders>
              <w:top w:val="single" w:sz="4" w:space="0" w:color="auto"/>
              <w:left w:val="single" w:sz="4" w:space="0" w:color="auto"/>
              <w:bottom w:val="single" w:sz="4" w:space="0" w:color="auto"/>
              <w:right w:val="single" w:sz="4" w:space="0" w:color="auto"/>
            </w:tcBorders>
          </w:tcPr>
          <w:p w14:paraId="3CACBB5A" w14:textId="4C7BA5CE" w:rsidR="00B369DE" w:rsidRDefault="00B369DE">
            <w:pPr>
              <w:pStyle w:val="Heading2"/>
              <w:spacing w:before="0" w:after="0"/>
              <w:rPr>
                <w:rFonts w:eastAsia="Arial Unicode MS" w:cs="Arial"/>
                <w:b w:val="0"/>
                <w:bCs/>
                <w:sz w:val="22"/>
              </w:rPr>
            </w:pPr>
            <w:r>
              <w:rPr>
                <w:rFonts w:eastAsia="Arial Unicode MS" w:cs="Arial"/>
                <w:b w:val="0"/>
                <w:bCs/>
                <w:sz w:val="22"/>
              </w:rPr>
              <w:t xml:space="preserve">Destroy after </w:t>
            </w:r>
            <w:r w:rsidR="002A4176">
              <w:rPr>
                <w:rFonts w:eastAsia="Arial Unicode MS" w:cs="Arial"/>
                <w:b w:val="0"/>
                <w:bCs/>
                <w:sz w:val="22"/>
              </w:rPr>
              <w:t>two</w:t>
            </w:r>
            <w:r>
              <w:rPr>
                <w:rFonts w:eastAsia="Arial Unicode MS" w:cs="Arial"/>
                <w:b w:val="0"/>
                <w:bCs/>
                <w:sz w:val="22"/>
              </w:rPr>
              <w:t xml:space="preserve"> years</w:t>
            </w:r>
          </w:p>
        </w:tc>
        <w:tc>
          <w:tcPr>
            <w:tcW w:w="3060" w:type="dxa"/>
            <w:tcBorders>
              <w:top w:val="single" w:sz="4" w:space="0" w:color="auto"/>
              <w:left w:val="single" w:sz="4" w:space="0" w:color="auto"/>
              <w:bottom w:val="single" w:sz="4" w:space="0" w:color="auto"/>
              <w:right w:val="single" w:sz="4" w:space="0" w:color="auto"/>
            </w:tcBorders>
          </w:tcPr>
          <w:p w14:paraId="499C4DB4" w14:textId="77777777" w:rsidR="00B369DE" w:rsidRDefault="00B369DE">
            <w:pPr>
              <w:pStyle w:val="Heading2"/>
              <w:spacing w:before="0" w:after="0"/>
              <w:rPr>
                <w:rFonts w:eastAsia="Arial Unicode MS" w:cs="Arial"/>
                <w:b w:val="0"/>
                <w:bCs/>
                <w:sz w:val="22"/>
              </w:rPr>
            </w:pPr>
            <w:r>
              <w:rPr>
                <w:rFonts w:eastAsia="Arial Unicode MS" w:cs="Arial"/>
                <w:b w:val="0"/>
                <w:bCs/>
                <w:sz w:val="22"/>
              </w:rPr>
              <w:t>Minutes, associated notes</w:t>
            </w:r>
          </w:p>
        </w:tc>
        <w:tc>
          <w:tcPr>
            <w:tcW w:w="3086" w:type="dxa"/>
            <w:tcBorders>
              <w:top w:val="single" w:sz="4" w:space="0" w:color="auto"/>
              <w:left w:val="single" w:sz="4" w:space="0" w:color="auto"/>
              <w:bottom w:val="single" w:sz="4" w:space="0" w:color="auto"/>
              <w:right w:val="single" w:sz="4" w:space="0" w:color="auto"/>
            </w:tcBorders>
          </w:tcPr>
          <w:p w14:paraId="0C5DBC59" w14:textId="039C5635" w:rsidR="00B369DE" w:rsidRDefault="00B369DE" w:rsidP="008A58DF">
            <w:pPr>
              <w:pStyle w:val="Heading2"/>
              <w:spacing w:before="0" w:after="0"/>
              <w:rPr>
                <w:rFonts w:eastAsia="Arial Unicode MS" w:cs="Arial"/>
                <w:b w:val="0"/>
                <w:bCs/>
                <w:sz w:val="22"/>
              </w:rPr>
            </w:pPr>
            <w:r>
              <w:rPr>
                <w:rFonts w:eastAsia="Arial Unicode MS" w:cs="Arial"/>
                <w:b w:val="0"/>
                <w:bCs/>
                <w:sz w:val="22"/>
              </w:rPr>
              <w:t xml:space="preserve">Common </w:t>
            </w:r>
            <w:r w:rsidR="008A58DF">
              <w:rPr>
                <w:rFonts w:eastAsia="Arial Unicode MS" w:cs="Arial"/>
                <w:b w:val="0"/>
                <w:bCs/>
                <w:sz w:val="22"/>
              </w:rPr>
              <w:t>p</w:t>
            </w:r>
            <w:r>
              <w:rPr>
                <w:rFonts w:eastAsia="Arial Unicode MS" w:cs="Arial"/>
                <w:b w:val="0"/>
                <w:bCs/>
                <w:sz w:val="22"/>
              </w:rPr>
              <w:t>ractice</w:t>
            </w:r>
          </w:p>
        </w:tc>
      </w:tr>
      <w:tr w:rsidR="00B369DE" w14:paraId="2EFD6E00"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7FF6C560" w14:textId="77777777" w:rsidR="00B369DE" w:rsidRDefault="00B369DE">
            <w:pPr>
              <w:pStyle w:val="Footer"/>
              <w:tabs>
                <w:tab w:val="clear" w:pos="4153"/>
                <w:tab w:val="clear" w:pos="8306"/>
              </w:tabs>
              <w:rPr>
                <w:rFonts w:ascii="Arial" w:hAnsi="Arial" w:cs="Arial"/>
                <w:sz w:val="22"/>
              </w:rPr>
            </w:pPr>
            <w:r>
              <w:rPr>
                <w:rFonts w:ascii="Arial" w:hAnsi="Arial" w:cs="Arial"/>
                <w:sz w:val="22"/>
              </w:rPr>
              <w:t>16.1.2</w:t>
            </w:r>
          </w:p>
        </w:tc>
        <w:tc>
          <w:tcPr>
            <w:tcW w:w="3780" w:type="dxa"/>
            <w:tcBorders>
              <w:top w:val="single" w:sz="4" w:space="0" w:color="auto"/>
              <w:left w:val="single" w:sz="4" w:space="0" w:color="auto"/>
              <w:bottom w:val="single" w:sz="4" w:space="0" w:color="auto"/>
              <w:right w:val="single" w:sz="4" w:space="0" w:color="auto"/>
            </w:tcBorders>
          </w:tcPr>
          <w:p w14:paraId="38FEE5C5" w14:textId="77777777" w:rsidR="00B369DE" w:rsidRDefault="00B369DE">
            <w:pPr>
              <w:pStyle w:val="Heading2"/>
              <w:spacing w:before="0" w:after="0"/>
              <w:rPr>
                <w:rFonts w:cs="Arial"/>
                <w:b w:val="0"/>
                <w:sz w:val="22"/>
                <w:szCs w:val="24"/>
              </w:rPr>
            </w:pPr>
            <w:r>
              <w:rPr>
                <w:rFonts w:cs="Arial"/>
                <w:b w:val="0"/>
                <w:sz w:val="22"/>
                <w:szCs w:val="24"/>
              </w:rPr>
              <w:t>The process of preparing business for partnership &amp; agencies’ consideration and making the record of discussion, debate and resolutions where the LA owns the record</w:t>
            </w:r>
          </w:p>
        </w:tc>
        <w:tc>
          <w:tcPr>
            <w:tcW w:w="3240" w:type="dxa"/>
            <w:tcBorders>
              <w:top w:val="single" w:sz="4" w:space="0" w:color="auto"/>
              <w:left w:val="single" w:sz="4" w:space="0" w:color="auto"/>
              <w:bottom w:val="single" w:sz="4" w:space="0" w:color="auto"/>
              <w:right w:val="single" w:sz="4" w:space="0" w:color="auto"/>
            </w:tcBorders>
          </w:tcPr>
          <w:p w14:paraId="25C184B8" w14:textId="045C9C11" w:rsidR="00B369DE" w:rsidRDefault="00B369DE">
            <w:pPr>
              <w:rPr>
                <w:rFonts w:ascii="Arial" w:hAnsi="Arial" w:cs="Arial"/>
                <w:sz w:val="22"/>
              </w:rPr>
            </w:pPr>
            <w:r>
              <w:rPr>
                <w:rFonts w:ascii="Arial" w:hAnsi="Arial" w:cs="Arial"/>
                <w:sz w:val="22"/>
              </w:rPr>
              <w:t xml:space="preserve">Destroy after </w:t>
            </w:r>
            <w:r w:rsidR="002A4176">
              <w:rPr>
                <w:rFonts w:ascii="Arial" w:hAnsi="Arial" w:cs="Arial"/>
                <w:sz w:val="22"/>
              </w:rPr>
              <w:t>five</w:t>
            </w:r>
            <w:r>
              <w:rPr>
                <w:rFonts w:ascii="Arial" w:hAnsi="Arial" w:cs="Arial"/>
                <w:sz w:val="22"/>
              </w:rPr>
              <w:t xml:space="preserve"> years unless continues to affect the relationship between the Council, its partners or agents</w:t>
            </w:r>
          </w:p>
        </w:tc>
        <w:tc>
          <w:tcPr>
            <w:tcW w:w="3060" w:type="dxa"/>
            <w:tcBorders>
              <w:top w:val="single" w:sz="4" w:space="0" w:color="auto"/>
              <w:left w:val="single" w:sz="4" w:space="0" w:color="auto"/>
              <w:bottom w:val="single" w:sz="4" w:space="0" w:color="auto"/>
              <w:right w:val="single" w:sz="4" w:space="0" w:color="auto"/>
            </w:tcBorders>
          </w:tcPr>
          <w:p w14:paraId="0C0D4BA2" w14:textId="77777777" w:rsidR="00B369DE" w:rsidRDefault="00B369DE">
            <w:pPr>
              <w:rPr>
                <w:rFonts w:ascii="Arial" w:hAnsi="Arial" w:cs="Arial"/>
                <w:sz w:val="22"/>
              </w:rPr>
            </w:pPr>
            <w:r>
              <w:rPr>
                <w:rFonts w:ascii="Arial" w:hAnsi="Arial" w:cs="Arial"/>
                <w:sz w:val="22"/>
              </w:rPr>
              <w:t>Agendas, minutes, supporting documents etc</w:t>
            </w:r>
          </w:p>
        </w:tc>
        <w:tc>
          <w:tcPr>
            <w:tcW w:w="3086" w:type="dxa"/>
            <w:tcBorders>
              <w:top w:val="single" w:sz="4" w:space="0" w:color="auto"/>
              <w:left w:val="single" w:sz="4" w:space="0" w:color="auto"/>
              <w:bottom w:val="single" w:sz="4" w:space="0" w:color="auto"/>
              <w:right w:val="single" w:sz="4" w:space="0" w:color="auto"/>
            </w:tcBorders>
          </w:tcPr>
          <w:p w14:paraId="751B2F95" w14:textId="6F269B9E" w:rsidR="00B369DE" w:rsidRDefault="00B369DE" w:rsidP="008A58DF">
            <w:pPr>
              <w:rPr>
                <w:rFonts w:ascii="Arial" w:hAnsi="Arial" w:cs="Arial"/>
                <w:sz w:val="22"/>
              </w:rPr>
            </w:pPr>
            <w:r>
              <w:rPr>
                <w:rFonts w:ascii="Arial" w:hAnsi="Arial" w:cs="Arial"/>
                <w:sz w:val="22"/>
              </w:rPr>
              <w:t xml:space="preserve">Common </w:t>
            </w:r>
            <w:r w:rsidR="008A58DF">
              <w:rPr>
                <w:rFonts w:ascii="Arial" w:hAnsi="Arial" w:cs="Arial"/>
                <w:sz w:val="22"/>
              </w:rPr>
              <w:t>p</w:t>
            </w:r>
            <w:r>
              <w:rPr>
                <w:rFonts w:ascii="Arial" w:hAnsi="Arial" w:cs="Arial"/>
                <w:sz w:val="22"/>
              </w:rPr>
              <w:t>ractice</w:t>
            </w:r>
          </w:p>
        </w:tc>
      </w:tr>
      <w:tr w:rsidR="00B369DE" w14:paraId="479000AF"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4B71CE0A" w14:textId="77777777" w:rsidR="00B369DE" w:rsidRDefault="00B369DE">
            <w:pPr>
              <w:pStyle w:val="Footer"/>
              <w:tabs>
                <w:tab w:val="clear" w:pos="4153"/>
                <w:tab w:val="clear" w:pos="8306"/>
              </w:tabs>
              <w:rPr>
                <w:rFonts w:ascii="Arial" w:hAnsi="Arial" w:cs="Arial"/>
                <w:sz w:val="22"/>
              </w:rPr>
            </w:pPr>
            <w:r>
              <w:rPr>
                <w:rFonts w:ascii="Arial" w:hAnsi="Arial" w:cs="Arial"/>
                <w:sz w:val="22"/>
              </w:rPr>
              <w:t>16.1.3</w:t>
            </w:r>
          </w:p>
        </w:tc>
        <w:tc>
          <w:tcPr>
            <w:tcW w:w="3780" w:type="dxa"/>
            <w:tcBorders>
              <w:top w:val="single" w:sz="4" w:space="0" w:color="auto"/>
              <w:left w:val="single" w:sz="4" w:space="0" w:color="auto"/>
              <w:bottom w:val="single" w:sz="4" w:space="0" w:color="auto"/>
              <w:right w:val="single" w:sz="4" w:space="0" w:color="auto"/>
            </w:tcBorders>
          </w:tcPr>
          <w:p w14:paraId="67FA3FE1" w14:textId="77777777" w:rsidR="00B369DE" w:rsidRDefault="00B369DE">
            <w:pPr>
              <w:pStyle w:val="Heading2"/>
              <w:spacing w:before="0" w:after="0"/>
              <w:rPr>
                <w:rFonts w:cs="Arial"/>
                <w:b w:val="0"/>
                <w:sz w:val="22"/>
                <w:szCs w:val="24"/>
              </w:rPr>
            </w:pPr>
            <w:r>
              <w:rPr>
                <w:rFonts w:cs="Arial"/>
                <w:b w:val="0"/>
                <w:sz w:val="22"/>
                <w:szCs w:val="24"/>
              </w:rPr>
              <w:t>Strategies/Policies/Audits Activities that develop strategies, procedures, etc.</w:t>
            </w:r>
          </w:p>
        </w:tc>
        <w:tc>
          <w:tcPr>
            <w:tcW w:w="3240" w:type="dxa"/>
            <w:tcBorders>
              <w:top w:val="single" w:sz="4" w:space="0" w:color="auto"/>
              <w:left w:val="single" w:sz="4" w:space="0" w:color="auto"/>
              <w:bottom w:val="single" w:sz="4" w:space="0" w:color="auto"/>
              <w:right w:val="single" w:sz="4" w:space="0" w:color="auto"/>
            </w:tcBorders>
          </w:tcPr>
          <w:p w14:paraId="06718A4F" w14:textId="405FE4C8" w:rsidR="00B369DE" w:rsidRDefault="002A4176">
            <w:pPr>
              <w:rPr>
                <w:rFonts w:ascii="Arial" w:hAnsi="Arial" w:cs="Arial"/>
                <w:sz w:val="22"/>
              </w:rPr>
            </w:pPr>
            <w:r>
              <w:rPr>
                <w:rFonts w:ascii="Arial" w:hAnsi="Arial" w:cs="Arial"/>
                <w:sz w:val="22"/>
              </w:rPr>
              <w:t>Five y</w:t>
            </w:r>
            <w:r w:rsidR="00B369DE">
              <w:rPr>
                <w:rFonts w:ascii="Arial" w:hAnsi="Arial" w:cs="Arial"/>
                <w:sz w:val="22"/>
              </w:rPr>
              <w:t>ears</w:t>
            </w:r>
          </w:p>
        </w:tc>
        <w:tc>
          <w:tcPr>
            <w:tcW w:w="3060" w:type="dxa"/>
            <w:tcBorders>
              <w:top w:val="single" w:sz="4" w:space="0" w:color="auto"/>
              <w:left w:val="single" w:sz="4" w:space="0" w:color="auto"/>
              <w:bottom w:val="single" w:sz="4" w:space="0" w:color="auto"/>
              <w:right w:val="single" w:sz="4" w:space="0" w:color="auto"/>
            </w:tcBorders>
          </w:tcPr>
          <w:p w14:paraId="4CD3BDEF" w14:textId="77777777" w:rsidR="00B369DE" w:rsidRDefault="00B369DE">
            <w:pPr>
              <w:rPr>
                <w:rFonts w:ascii="Arial" w:hAnsi="Arial" w:cs="Arial"/>
                <w:sz w:val="22"/>
              </w:rPr>
            </w:pPr>
            <w:r>
              <w:rPr>
                <w:rFonts w:ascii="Arial" w:hAnsi="Arial" w:cs="Arial"/>
                <w:sz w:val="22"/>
              </w:rPr>
              <w:t>Housing Strategy</w:t>
            </w:r>
          </w:p>
          <w:p w14:paraId="722A4D5E" w14:textId="77777777" w:rsidR="00B369DE" w:rsidRDefault="00B369DE">
            <w:pPr>
              <w:rPr>
                <w:rFonts w:ascii="Arial" w:hAnsi="Arial" w:cs="Arial"/>
                <w:sz w:val="22"/>
              </w:rPr>
            </w:pPr>
            <w:r>
              <w:rPr>
                <w:rFonts w:ascii="Arial" w:hAnsi="Arial" w:cs="Arial"/>
                <w:sz w:val="22"/>
              </w:rPr>
              <w:t>Homeless Strategy</w:t>
            </w:r>
          </w:p>
        </w:tc>
        <w:tc>
          <w:tcPr>
            <w:tcW w:w="3086" w:type="dxa"/>
            <w:tcBorders>
              <w:top w:val="single" w:sz="4" w:space="0" w:color="auto"/>
              <w:left w:val="single" w:sz="4" w:space="0" w:color="auto"/>
              <w:bottom w:val="single" w:sz="4" w:space="0" w:color="auto"/>
              <w:right w:val="single" w:sz="4" w:space="0" w:color="auto"/>
            </w:tcBorders>
          </w:tcPr>
          <w:p w14:paraId="5BE6FD4B" w14:textId="525103CC" w:rsidR="00B369DE" w:rsidRDefault="00B369DE" w:rsidP="008A58DF">
            <w:pPr>
              <w:rPr>
                <w:rFonts w:ascii="Arial" w:hAnsi="Arial" w:cs="Arial"/>
                <w:sz w:val="22"/>
              </w:rPr>
            </w:pPr>
            <w:r>
              <w:rPr>
                <w:rFonts w:ascii="Arial" w:hAnsi="Arial" w:cs="Arial"/>
                <w:sz w:val="22"/>
              </w:rPr>
              <w:t xml:space="preserve">Common </w:t>
            </w:r>
            <w:r w:rsidR="008A58DF">
              <w:rPr>
                <w:rFonts w:ascii="Arial" w:hAnsi="Arial" w:cs="Arial"/>
                <w:sz w:val="22"/>
              </w:rPr>
              <w:t>p</w:t>
            </w:r>
            <w:r>
              <w:rPr>
                <w:rFonts w:ascii="Arial" w:hAnsi="Arial" w:cs="Arial"/>
                <w:sz w:val="22"/>
              </w:rPr>
              <w:t>ractice</w:t>
            </w:r>
          </w:p>
        </w:tc>
      </w:tr>
      <w:tr w:rsidR="00B369DE" w14:paraId="18553BD6"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7A771CA0" w14:textId="77777777" w:rsidR="00B369DE" w:rsidRDefault="00B369DE">
            <w:pPr>
              <w:pStyle w:val="Footer"/>
              <w:tabs>
                <w:tab w:val="clear" w:pos="4153"/>
                <w:tab w:val="clear" w:pos="8306"/>
              </w:tabs>
              <w:rPr>
                <w:rFonts w:ascii="Arial" w:hAnsi="Arial" w:cs="Arial"/>
                <w:sz w:val="22"/>
              </w:rPr>
            </w:pPr>
            <w:r>
              <w:rPr>
                <w:rFonts w:ascii="Arial" w:hAnsi="Arial" w:cs="Arial"/>
                <w:sz w:val="22"/>
              </w:rPr>
              <w:t>16.1.4</w:t>
            </w:r>
          </w:p>
        </w:tc>
        <w:tc>
          <w:tcPr>
            <w:tcW w:w="3780" w:type="dxa"/>
            <w:tcBorders>
              <w:top w:val="single" w:sz="4" w:space="0" w:color="auto"/>
              <w:left w:val="single" w:sz="4" w:space="0" w:color="auto"/>
              <w:bottom w:val="single" w:sz="4" w:space="0" w:color="auto"/>
              <w:right w:val="single" w:sz="4" w:space="0" w:color="auto"/>
            </w:tcBorders>
          </w:tcPr>
          <w:p w14:paraId="46922B46" w14:textId="77777777" w:rsidR="00B369DE" w:rsidRDefault="00B369DE">
            <w:pPr>
              <w:pStyle w:val="Heading2"/>
              <w:spacing w:before="0" w:after="0"/>
              <w:rPr>
                <w:rFonts w:cs="Arial"/>
                <w:b w:val="0"/>
                <w:sz w:val="22"/>
                <w:szCs w:val="24"/>
              </w:rPr>
            </w:pPr>
            <w:r>
              <w:rPr>
                <w:rFonts w:cs="Arial"/>
                <w:b w:val="0"/>
                <w:sz w:val="22"/>
                <w:szCs w:val="24"/>
              </w:rPr>
              <w:t>Statutory Returns – preparing information to be passed onto central Government</w:t>
            </w:r>
          </w:p>
        </w:tc>
        <w:tc>
          <w:tcPr>
            <w:tcW w:w="3240" w:type="dxa"/>
            <w:tcBorders>
              <w:top w:val="single" w:sz="4" w:space="0" w:color="auto"/>
              <w:left w:val="single" w:sz="4" w:space="0" w:color="auto"/>
              <w:bottom w:val="single" w:sz="4" w:space="0" w:color="auto"/>
              <w:right w:val="single" w:sz="4" w:space="0" w:color="auto"/>
            </w:tcBorders>
          </w:tcPr>
          <w:p w14:paraId="7092EDB9" w14:textId="6A8133C5" w:rsidR="00B369DE" w:rsidRDefault="00B369DE">
            <w:pPr>
              <w:rPr>
                <w:rFonts w:ascii="Arial" w:hAnsi="Arial" w:cs="Arial"/>
                <w:sz w:val="22"/>
              </w:rPr>
            </w:pPr>
            <w:r>
              <w:rPr>
                <w:rFonts w:ascii="Arial" w:hAnsi="Arial" w:cs="Arial"/>
                <w:sz w:val="22"/>
              </w:rPr>
              <w:t xml:space="preserve">Destroy after </w:t>
            </w:r>
            <w:r w:rsidR="002A4176">
              <w:rPr>
                <w:rFonts w:ascii="Arial" w:hAnsi="Arial" w:cs="Arial"/>
                <w:sz w:val="22"/>
              </w:rPr>
              <w:t>seven</w:t>
            </w:r>
            <w:r>
              <w:rPr>
                <w:rFonts w:ascii="Arial" w:hAnsi="Arial" w:cs="Arial"/>
                <w:sz w:val="22"/>
              </w:rPr>
              <w:t xml:space="preserve"> years</w:t>
            </w:r>
          </w:p>
        </w:tc>
        <w:tc>
          <w:tcPr>
            <w:tcW w:w="3060" w:type="dxa"/>
            <w:tcBorders>
              <w:top w:val="single" w:sz="4" w:space="0" w:color="auto"/>
              <w:left w:val="single" w:sz="4" w:space="0" w:color="auto"/>
              <w:bottom w:val="single" w:sz="4" w:space="0" w:color="auto"/>
              <w:right w:val="single" w:sz="4" w:space="0" w:color="auto"/>
            </w:tcBorders>
          </w:tcPr>
          <w:p w14:paraId="4FB6D57B" w14:textId="77777777" w:rsidR="00B369DE" w:rsidRDefault="00B369DE">
            <w:pPr>
              <w:rPr>
                <w:rFonts w:ascii="Arial" w:hAnsi="Arial" w:cs="Arial"/>
                <w:sz w:val="22"/>
              </w:rPr>
            </w:pPr>
            <w:r>
              <w:rPr>
                <w:rFonts w:ascii="Arial" w:hAnsi="Arial" w:cs="Arial"/>
                <w:sz w:val="22"/>
              </w:rPr>
              <w:t>Reports to central Government</w:t>
            </w:r>
          </w:p>
        </w:tc>
        <w:tc>
          <w:tcPr>
            <w:tcW w:w="3086" w:type="dxa"/>
            <w:tcBorders>
              <w:top w:val="single" w:sz="4" w:space="0" w:color="auto"/>
              <w:left w:val="single" w:sz="4" w:space="0" w:color="auto"/>
              <w:bottom w:val="single" w:sz="4" w:space="0" w:color="auto"/>
              <w:right w:val="single" w:sz="4" w:space="0" w:color="auto"/>
            </w:tcBorders>
          </w:tcPr>
          <w:p w14:paraId="3428B284" w14:textId="1ADF081D" w:rsidR="00B369DE" w:rsidRDefault="00B369DE" w:rsidP="008A58DF">
            <w:pPr>
              <w:rPr>
                <w:rFonts w:ascii="Arial" w:hAnsi="Arial" w:cs="Arial"/>
                <w:sz w:val="22"/>
              </w:rPr>
            </w:pPr>
            <w:r>
              <w:rPr>
                <w:rFonts w:ascii="Arial" w:hAnsi="Arial" w:cs="Arial"/>
                <w:sz w:val="22"/>
              </w:rPr>
              <w:t xml:space="preserve">Common </w:t>
            </w:r>
            <w:r w:rsidR="008A58DF">
              <w:rPr>
                <w:rFonts w:ascii="Arial" w:hAnsi="Arial" w:cs="Arial"/>
                <w:sz w:val="22"/>
              </w:rPr>
              <w:t>p</w:t>
            </w:r>
            <w:r>
              <w:rPr>
                <w:rFonts w:ascii="Arial" w:hAnsi="Arial" w:cs="Arial"/>
                <w:sz w:val="22"/>
              </w:rPr>
              <w:t>ractice</w:t>
            </w:r>
          </w:p>
        </w:tc>
      </w:tr>
      <w:tr w:rsidR="00B369DE" w14:paraId="15EF7E2C"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18E537F8" w14:textId="77777777" w:rsidR="00B369DE" w:rsidRDefault="00B369DE">
            <w:pPr>
              <w:pStyle w:val="Footer"/>
              <w:tabs>
                <w:tab w:val="clear" w:pos="4153"/>
                <w:tab w:val="clear" w:pos="8306"/>
              </w:tabs>
              <w:rPr>
                <w:rFonts w:ascii="Arial" w:hAnsi="Arial" w:cs="Arial"/>
                <w:sz w:val="22"/>
              </w:rPr>
            </w:pPr>
            <w:r>
              <w:rPr>
                <w:rFonts w:ascii="Arial" w:hAnsi="Arial" w:cs="Arial"/>
                <w:sz w:val="22"/>
              </w:rPr>
              <w:t>16.1.5</w:t>
            </w:r>
          </w:p>
        </w:tc>
        <w:tc>
          <w:tcPr>
            <w:tcW w:w="3780" w:type="dxa"/>
            <w:tcBorders>
              <w:top w:val="single" w:sz="4" w:space="0" w:color="auto"/>
              <w:left w:val="single" w:sz="4" w:space="0" w:color="auto"/>
              <w:bottom w:val="single" w:sz="4" w:space="0" w:color="auto"/>
              <w:right w:val="single" w:sz="4" w:space="0" w:color="auto"/>
            </w:tcBorders>
          </w:tcPr>
          <w:p w14:paraId="2CA0D38D" w14:textId="77777777" w:rsidR="00B369DE" w:rsidRDefault="00B369DE">
            <w:pPr>
              <w:pStyle w:val="Heading2"/>
              <w:spacing w:before="0" w:after="0"/>
              <w:rPr>
                <w:rFonts w:cs="Arial"/>
                <w:b w:val="0"/>
                <w:sz w:val="22"/>
                <w:szCs w:val="24"/>
              </w:rPr>
            </w:pPr>
            <w:r>
              <w:rPr>
                <w:rFonts w:cs="Arial"/>
                <w:b w:val="0"/>
                <w:sz w:val="22"/>
                <w:szCs w:val="24"/>
              </w:rPr>
              <w:t xml:space="preserve">Enquiries and Complaints </w:t>
            </w:r>
          </w:p>
        </w:tc>
        <w:tc>
          <w:tcPr>
            <w:tcW w:w="3240" w:type="dxa"/>
            <w:tcBorders>
              <w:top w:val="single" w:sz="4" w:space="0" w:color="auto"/>
              <w:left w:val="single" w:sz="4" w:space="0" w:color="auto"/>
              <w:bottom w:val="single" w:sz="4" w:space="0" w:color="auto"/>
              <w:right w:val="single" w:sz="4" w:space="0" w:color="auto"/>
            </w:tcBorders>
          </w:tcPr>
          <w:p w14:paraId="30E09361" w14:textId="558363E4" w:rsidR="00B369DE" w:rsidRDefault="002A4176">
            <w:pPr>
              <w:rPr>
                <w:rFonts w:ascii="Arial" w:hAnsi="Arial" w:cs="Arial"/>
                <w:sz w:val="22"/>
              </w:rPr>
            </w:pPr>
            <w:r>
              <w:rPr>
                <w:rFonts w:ascii="Arial" w:hAnsi="Arial" w:cs="Arial"/>
                <w:sz w:val="22"/>
              </w:rPr>
              <w:t>Five</w:t>
            </w:r>
            <w:r w:rsidR="00B369DE">
              <w:rPr>
                <w:rFonts w:ascii="Arial" w:hAnsi="Arial" w:cs="Arial"/>
                <w:sz w:val="22"/>
              </w:rPr>
              <w:t xml:space="preserve"> Years</w:t>
            </w:r>
          </w:p>
        </w:tc>
        <w:tc>
          <w:tcPr>
            <w:tcW w:w="3060" w:type="dxa"/>
            <w:tcBorders>
              <w:top w:val="single" w:sz="4" w:space="0" w:color="auto"/>
              <w:left w:val="single" w:sz="4" w:space="0" w:color="auto"/>
              <w:bottom w:val="single" w:sz="4" w:space="0" w:color="auto"/>
              <w:right w:val="single" w:sz="4" w:space="0" w:color="auto"/>
            </w:tcBorders>
          </w:tcPr>
          <w:p w14:paraId="3282AAD5" w14:textId="77777777" w:rsidR="00B369DE" w:rsidRDefault="00B369DE">
            <w:pPr>
              <w:rPr>
                <w:rFonts w:ascii="Arial" w:hAnsi="Arial" w:cs="Arial"/>
                <w:sz w:val="22"/>
              </w:rPr>
            </w:pPr>
            <w:r>
              <w:rPr>
                <w:rFonts w:ascii="Arial" w:hAnsi="Arial" w:cs="Arial"/>
                <w:sz w:val="22"/>
              </w:rPr>
              <w:t>Register</w:t>
            </w:r>
          </w:p>
        </w:tc>
        <w:tc>
          <w:tcPr>
            <w:tcW w:w="3086" w:type="dxa"/>
            <w:tcBorders>
              <w:top w:val="single" w:sz="4" w:space="0" w:color="auto"/>
              <w:left w:val="single" w:sz="4" w:space="0" w:color="auto"/>
              <w:bottom w:val="single" w:sz="4" w:space="0" w:color="auto"/>
              <w:right w:val="single" w:sz="4" w:space="0" w:color="auto"/>
            </w:tcBorders>
          </w:tcPr>
          <w:p w14:paraId="59E088DD" w14:textId="34E3280B" w:rsidR="00B369DE" w:rsidRDefault="00B369DE" w:rsidP="008A58DF">
            <w:pPr>
              <w:rPr>
                <w:rFonts w:ascii="Arial" w:hAnsi="Arial" w:cs="Arial"/>
                <w:sz w:val="22"/>
              </w:rPr>
            </w:pPr>
            <w:r>
              <w:rPr>
                <w:rFonts w:ascii="Arial" w:hAnsi="Arial" w:cs="Arial"/>
                <w:sz w:val="22"/>
              </w:rPr>
              <w:t xml:space="preserve">Common </w:t>
            </w:r>
            <w:r w:rsidR="008A58DF">
              <w:rPr>
                <w:rFonts w:ascii="Arial" w:hAnsi="Arial" w:cs="Arial"/>
                <w:sz w:val="22"/>
              </w:rPr>
              <w:t>p</w:t>
            </w:r>
            <w:r>
              <w:rPr>
                <w:rFonts w:ascii="Arial" w:hAnsi="Arial" w:cs="Arial"/>
                <w:sz w:val="22"/>
              </w:rPr>
              <w:t>ractice</w:t>
            </w:r>
          </w:p>
        </w:tc>
      </w:tr>
      <w:tr w:rsidR="00B369DE" w14:paraId="0A6E6950"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1FC82971" w14:textId="77777777" w:rsidR="00B369DE" w:rsidRDefault="00B369DE">
            <w:pPr>
              <w:pStyle w:val="Footer"/>
              <w:tabs>
                <w:tab w:val="clear" w:pos="4153"/>
                <w:tab w:val="clear" w:pos="8306"/>
              </w:tabs>
              <w:rPr>
                <w:rFonts w:ascii="Arial" w:hAnsi="Arial" w:cs="Arial"/>
                <w:sz w:val="22"/>
              </w:rPr>
            </w:pPr>
            <w:r>
              <w:rPr>
                <w:rFonts w:ascii="Arial" w:hAnsi="Arial" w:cs="Arial"/>
                <w:sz w:val="22"/>
              </w:rPr>
              <w:t>16.1.6</w:t>
            </w:r>
          </w:p>
        </w:tc>
        <w:tc>
          <w:tcPr>
            <w:tcW w:w="3780" w:type="dxa"/>
            <w:tcBorders>
              <w:top w:val="single" w:sz="4" w:space="0" w:color="auto"/>
              <w:left w:val="single" w:sz="4" w:space="0" w:color="auto"/>
              <w:bottom w:val="single" w:sz="4" w:space="0" w:color="auto"/>
              <w:right w:val="single" w:sz="4" w:space="0" w:color="auto"/>
            </w:tcBorders>
          </w:tcPr>
          <w:p w14:paraId="5CEA8427" w14:textId="77777777" w:rsidR="00B369DE" w:rsidRDefault="00B369DE">
            <w:pPr>
              <w:pStyle w:val="Heading2"/>
              <w:spacing w:before="0" w:after="0"/>
              <w:rPr>
                <w:rFonts w:cs="Arial"/>
                <w:b w:val="0"/>
                <w:sz w:val="22"/>
                <w:szCs w:val="24"/>
              </w:rPr>
            </w:pPr>
            <w:r>
              <w:rPr>
                <w:rFonts w:cs="Arial"/>
                <w:b w:val="0"/>
                <w:sz w:val="22"/>
                <w:szCs w:val="24"/>
              </w:rPr>
              <w:t>Complaints directed to Council via Ombudsman</w:t>
            </w:r>
          </w:p>
        </w:tc>
        <w:tc>
          <w:tcPr>
            <w:tcW w:w="3240" w:type="dxa"/>
            <w:tcBorders>
              <w:top w:val="single" w:sz="4" w:space="0" w:color="auto"/>
              <w:left w:val="single" w:sz="4" w:space="0" w:color="auto"/>
              <w:bottom w:val="single" w:sz="4" w:space="0" w:color="auto"/>
              <w:right w:val="single" w:sz="4" w:space="0" w:color="auto"/>
            </w:tcBorders>
          </w:tcPr>
          <w:p w14:paraId="2BDCBD89" w14:textId="1B85DCE2" w:rsidR="00B369DE" w:rsidRDefault="002A4176">
            <w:pPr>
              <w:rPr>
                <w:rFonts w:ascii="Arial" w:hAnsi="Arial" w:cs="Arial"/>
                <w:sz w:val="22"/>
              </w:rPr>
            </w:pPr>
            <w:r>
              <w:rPr>
                <w:rFonts w:ascii="Arial" w:hAnsi="Arial" w:cs="Arial"/>
                <w:sz w:val="22"/>
              </w:rPr>
              <w:t>Five</w:t>
            </w:r>
            <w:r w:rsidR="00B369DE">
              <w:rPr>
                <w:rFonts w:ascii="Arial" w:hAnsi="Arial" w:cs="Arial"/>
                <w:sz w:val="22"/>
              </w:rPr>
              <w:t xml:space="preserve"> Years</w:t>
            </w:r>
          </w:p>
        </w:tc>
        <w:tc>
          <w:tcPr>
            <w:tcW w:w="3060" w:type="dxa"/>
            <w:tcBorders>
              <w:top w:val="single" w:sz="4" w:space="0" w:color="auto"/>
              <w:left w:val="single" w:sz="4" w:space="0" w:color="auto"/>
              <w:bottom w:val="single" w:sz="4" w:space="0" w:color="auto"/>
              <w:right w:val="single" w:sz="4" w:space="0" w:color="auto"/>
            </w:tcBorders>
          </w:tcPr>
          <w:p w14:paraId="4E6003CA" w14:textId="77777777" w:rsidR="00B369DE" w:rsidRDefault="00B369DE">
            <w:pPr>
              <w:rPr>
                <w:rFonts w:ascii="Arial" w:hAnsi="Arial" w:cs="Arial"/>
                <w:sz w:val="22"/>
              </w:rPr>
            </w:pPr>
            <w:r>
              <w:rPr>
                <w:rFonts w:ascii="Arial" w:hAnsi="Arial" w:cs="Arial"/>
                <w:sz w:val="22"/>
              </w:rPr>
              <w:t>Homeless</w:t>
            </w:r>
          </w:p>
        </w:tc>
        <w:tc>
          <w:tcPr>
            <w:tcW w:w="3086" w:type="dxa"/>
            <w:tcBorders>
              <w:top w:val="single" w:sz="4" w:space="0" w:color="auto"/>
              <w:left w:val="single" w:sz="4" w:space="0" w:color="auto"/>
              <w:bottom w:val="single" w:sz="4" w:space="0" w:color="auto"/>
              <w:right w:val="single" w:sz="4" w:space="0" w:color="auto"/>
            </w:tcBorders>
          </w:tcPr>
          <w:p w14:paraId="547E401D" w14:textId="77777777" w:rsidR="00B369DE" w:rsidRDefault="00B369DE">
            <w:pPr>
              <w:rPr>
                <w:rFonts w:ascii="Arial" w:hAnsi="Arial" w:cs="Arial"/>
                <w:sz w:val="22"/>
              </w:rPr>
            </w:pPr>
          </w:p>
        </w:tc>
      </w:tr>
      <w:tr w:rsidR="00B369DE" w14:paraId="5FE55374"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48CACE32" w14:textId="77777777" w:rsidR="00B369DE" w:rsidRDefault="00B369DE">
            <w:pPr>
              <w:pStyle w:val="Footer"/>
              <w:keepNext/>
              <w:keepLines/>
              <w:tabs>
                <w:tab w:val="clear" w:pos="4153"/>
                <w:tab w:val="clear" w:pos="8306"/>
              </w:tabs>
              <w:rPr>
                <w:rFonts w:ascii="Arial" w:hAnsi="Arial" w:cs="Arial"/>
                <w:sz w:val="22"/>
              </w:rPr>
            </w:pPr>
            <w:r>
              <w:rPr>
                <w:rFonts w:ascii="Arial" w:hAnsi="Arial" w:cs="Arial"/>
                <w:sz w:val="22"/>
              </w:rPr>
              <w:t>16.1.7</w:t>
            </w:r>
          </w:p>
        </w:tc>
        <w:tc>
          <w:tcPr>
            <w:tcW w:w="3780" w:type="dxa"/>
            <w:tcBorders>
              <w:top w:val="single" w:sz="4" w:space="0" w:color="auto"/>
              <w:left w:val="single" w:sz="4" w:space="0" w:color="auto"/>
              <w:bottom w:val="single" w:sz="4" w:space="0" w:color="auto"/>
              <w:right w:val="single" w:sz="4" w:space="0" w:color="auto"/>
            </w:tcBorders>
          </w:tcPr>
          <w:p w14:paraId="27552D7B" w14:textId="77777777" w:rsidR="00B369DE" w:rsidRDefault="00B369DE">
            <w:pPr>
              <w:pStyle w:val="Heading2"/>
              <w:keepLines/>
              <w:spacing w:before="0" w:after="0"/>
              <w:rPr>
                <w:rFonts w:cs="Arial"/>
                <w:b w:val="0"/>
                <w:sz w:val="22"/>
                <w:szCs w:val="24"/>
              </w:rPr>
            </w:pPr>
            <w:r>
              <w:rPr>
                <w:rFonts w:cs="Arial"/>
                <w:b w:val="0"/>
                <w:sz w:val="22"/>
                <w:szCs w:val="24"/>
              </w:rPr>
              <w:t>Children/Adult Protection Procedures – process involving and assessing vulnerability</w:t>
            </w:r>
          </w:p>
        </w:tc>
        <w:tc>
          <w:tcPr>
            <w:tcW w:w="3240" w:type="dxa"/>
            <w:tcBorders>
              <w:top w:val="single" w:sz="4" w:space="0" w:color="auto"/>
              <w:left w:val="single" w:sz="4" w:space="0" w:color="auto"/>
              <w:bottom w:val="single" w:sz="4" w:space="0" w:color="auto"/>
              <w:right w:val="single" w:sz="4" w:space="0" w:color="auto"/>
            </w:tcBorders>
          </w:tcPr>
          <w:p w14:paraId="09BE8EF2" w14:textId="69044D98" w:rsidR="00B369DE" w:rsidRDefault="002A4176">
            <w:pPr>
              <w:keepNext/>
              <w:keepLines/>
              <w:rPr>
                <w:rFonts w:ascii="Arial" w:hAnsi="Arial" w:cs="Arial"/>
                <w:sz w:val="22"/>
              </w:rPr>
            </w:pPr>
            <w:r>
              <w:rPr>
                <w:rFonts w:ascii="Arial" w:hAnsi="Arial" w:cs="Arial"/>
                <w:sz w:val="22"/>
              </w:rPr>
              <w:t>Five</w:t>
            </w:r>
            <w:r w:rsidR="00B369DE">
              <w:rPr>
                <w:rFonts w:ascii="Arial" w:hAnsi="Arial" w:cs="Arial"/>
                <w:sz w:val="22"/>
              </w:rPr>
              <w:t xml:space="preserve"> Years</w:t>
            </w:r>
          </w:p>
        </w:tc>
        <w:tc>
          <w:tcPr>
            <w:tcW w:w="3060" w:type="dxa"/>
            <w:tcBorders>
              <w:top w:val="single" w:sz="4" w:space="0" w:color="auto"/>
              <w:left w:val="single" w:sz="4" w:space="0" w:color="auto"/>
              <w:bottom w:val="single" w:sz="4" w:space="0" w:color="auto"/>
              <w:right w:val="single" w:sz="4" w:space="0" w:color="auto"/>
            </w:tcBorders>
          </w:tcPr>
          <w:p w14:paraId="6E7E836C" w14:textId="77777777" w:rsidR="00B369DE" w:rsidRDefault="00B369DE">
            <w:pPr>
              <w:keepNext/>
              <w:keepLines/>
              <w:rPr>
                <w:rFonts w:ascii="Arial" w:hAnsi="Arial" w:cs="Arial"/>
                <w:sz w:val="22"/>
              </w:rPr>
            </w:pPr>
            <w:r>
              <w:rPr>
                <w:rFonts w:ascii="Arial" w:hAnsi="Arial" w:cs="Arial"/>
                <w:sz w:val="22"/>
              </w:rPr>
              <w:t>Care conference notes</w:t>
            </w:r>
          </w:p>
          <w:p w14:paraId="0684B834" w14:textId="77777777" w:rsidR="00B369DE" w:rsidRDefault="00B369DE">
            <w:pPr>
              <w:keepNext/>
              <w:keepLines/>
              <w:rPr>
                <w:rFonts w:ascii="Arial" w:hAnsi="Arial" w:cs="Arial"/>
                <w:sz w:val="22"/>
              </w:rPr>
            </w:pPr>
            <w:r>
              <w:rPr>
                <w:rFonts w:ascii="Arial" w:hAnsi="Arial" w:cs="Arial"/>
                <w:sz w:val="22"/>
              </w:rPr>
              <w:t>Referral Forms</w:t>
            </w:r>
          </w:p>
        </w:tc>
        <w:tc>
          <w:tcPr>
            <w:tcW w:w="3086" w:type="dxa"/>
            <w:tcBorders>
              <w:top w:val="single" w:sz="4" w:space="0" w:color="auto"/>
              <w:left w:val="single" w:sz="4" w:space="0" w:color="auto"/>
              <w:bottom w:val="single" w:sz="4" w:space="0" w:color="auto"/>
              <w:right w:val="single" w:sz="4" w:space="0" w:color="auto"/>
            </w:tcBorders>
          </w:tcPr>
          <w:p w14:paraId="2C9B6102" w14:textId="28197AD5" w:rsidR="00B369DE" w:rsidRDefault="00B369DE" w:rsidP="008A58DF">
            <w:pPr>
              <w:keepNext/>
              <w:keepLines/>
              <w:rPr>
                <w:rFonts w:ascii="Arial" w:hAnsi="Arial" w:cs="Arial"/>
                <w:sz w:val="22"/>
              </w:rPr>
            </w:pPr>
            <w:r>
              <w:rPr>
                <w:rFonts w:ascii="Arial" w:hAnsi="Arial" w:cs="Arial"/>
                <w:sz w:val="22"/>
              </w:rPr>
              <w:t xml:space="preserve">Common </w:t>
            </w:r>
            <w:r w:rsidR="008A58DF">
              <w:rPr>
                <w:rFonts w:ascii="Arial" w:hAnsi="Arial" w:cs="Arial"/>
                <w:sz w:val="22"/>
              </w:rPr>
              <w:t>p</w:t>
            </w:r>
            <w:r>
              <w:rPr>
                <w:rFonts w:ascii="Arial" w:hAnsi="Arial" w:cs="Arial"/>
                <w:sz w:val="22"/>
              </w:rPr>
              <w:t>ractice</w:t>
            </w:r>
          </w:p>
        </w:tc>
      </w:tr>
    </w:tbl>
    <w:p w14:paraId="7BBF7F26" w14:textId="77777777" w:rsidR="005C5962" w:rsidRDefault="005C5962">
      <w:r>
        <w:br w:type="page"/>
      </w:r>
    </w:p>
    <w:tbl>
      <w:tblPr>
        <w:tblW w:w="0" w:type="auto"/>
        <w:tblBorders>
          <w:top w:val="single" w:sz="4" w:space="0" w:color="auto"/>
          <w:left w:val="single" w:sz="4" w:space="0" w:color="auto"/>
          <w:bottom w:val="single" w:sz="4" w:space="0" w:color="auto"/>
          <w:right w:val="single" w:sz="4" w:space="0" w:color="auto"/>
        </w:tblBorders>
        <w:tblCellMar>
          <w:top w:w="115" w:type="dxa"/>
          <w:left w:w="115" w:type="dxa"/>
          <w:bottom w:w="115" w:type="dxa"/>
          <w:right w:w="115" w:type="dxa"/>
        </w:tblCellMar>
        <w:tblLook w:val="0000" w:firstRow="0" w:lastRow="0" w:firstColumn="0" w:lastColumn="0" w:noHBand="0" w:noVBand="0"/>
      </w:tblPr>
      <w:tblGrid>
        <w:gridCol w:w="1006"/>
        <w:gridCol w:w="3720"/>
        <w:gridCol w:w="3200"/>
        <w:gridCol w:w="3002"/>
        <w:gridCol w:w="3020"/>
      </w:tblGrid>
      <w:tr w:rsidR="005C5962" w14:paraId="0CD433F2" w14:textId="77777777" w:rsidTr="009C1274">
        <w:tc>
          <w:tcPr>
            <w:tcW w:w="1008" w:type="dxa"/>
            <w:tcBorders>
              <w:top w:val="single" w:sz="4" w:space="0" w:color="auto"/>
              <w:left w:val="single" w:sz="4" w:space="0" w:color="auto"/>
              <w:bottom w:val="double" w:sz="4" w:space="0" w:color="auto"/>
              <w:right w:val="single" w:sz="4" w:space="0" w:color="auto"/>
            </w:tcBorders>
          </w:tcPr>
          <w:p w14:paraId="7C7DD83A" w14:textId="77777777" w:rsidR="005C5962" w:rsidRDefault="005C5962" w:rsidP="0041036A">
            <w:pPr>
              <w:pStyle w:val="Heading2"/>
              <w:spacing w:before="0" w:after="0"/>
              <w:rPr>
                <w:rFonts w:eastAsia="Arial Unicode MS" w:cs="Arial"/>
                <w:sz w:val="22"/>
              </w:rPr>
            </w:pPr>
            <w:r>
              <w:rPr>
                <w:rFonts w:cs="Arial"/>
                <w:sz w:val="22"/>
              </w:rPr>
              <w:lastRenderedPageBreak/>
              <w:t>Ref No</w:t>
            </w:r>
          </w:p>
        </w:tc>
        <w:tc>
          <w:tcPr>
            <w:tcW w:w="3780" w:type="dxa"/>
            <w:tcBorders>
              <w:top w:val="single" w:sz="4" w:space="0" w:color="auto"/>
              <w:left w:val="single" w:sz="4" w:space="0" w:color="auto"/>
              <w:bottom w:val="double" w:sz="4" w:space="0" w:color="auto"/>
              <w:right w:val="single" w:sz="4" w:space="0" w:color="auto"/>
            </w:tcBorders>
          </w:tcPr>
          <w:p w14:paraId="02DD19FE" w14:textId="77777777" w:rsidR="005C5962" w:rsidRDefault="005C5962" w:rsidP="009C1274">
            <w:pPr>
              <w:pStyle w:val="Heading2"/>
              <w:spacing w:before="0" w:after="0"/>
              <w:rPr>
                <w:rFonts w:eastAsia="Arial Unicode MS" w:cs="Arial"/>
                <w:sz w:val="22"/>
              </w:rPr>
            </w:pPr>
            <w:r>
              <w:rPr>
                <w:rFonts w:cs="Arial"/>
                <w:sz w:val="22"/>
              </w:rPr>
              <w:t>Function Description</w:t>
            </w:r>
          </w:p>
        </w:tc>
        <w:tc>
          <w:tcPr>
            <w:tcW w:w="3240" w:type="dxa"/>
            <w:tcBorders>
              <w:top w:val="single" w:sz="4" w:space="0" w:color="auto"/>
              <w:left w:val="single" w:sz="4" w:space="0" w:color="auto"/>
              <w:bottom w:val="double" w:sz="4" w:space="0" w:color="auto"/>
              <w:right w:val="single" w:sz="4" w:space="0" w:color="auto"/>
            </w:tcBorders>
          </w:tcPr>
          <w:p w14:paraId="773ACE8E" w14:textId="77777777" w:rsidR="005C5962" w:rsidRDefault="005C5962" w:rsidP="009C1274">
            <w:pPr>
              <w:pStyle w:val="Heading2"/>
              <w:spacing w:before="0" w:after="0"/>
              <w:rPr>
                <w:rFonts w:eastAsia="Arial Unicode MS" w:cs="Arial"/>
                <w:sz w:val="22"/>
              </w:rPr>
            </w:pPr>
            <w:r>
              <w:rPr>
                <w:rFonts w:cs="Arial"/>
                <w:sz w:val="22"/>
              </w:rPr>
              <w:t>Retention Action</w:t>
            </w:r>
          </w:p>
        </w:tc>
        <w:tc>
          <w:tcPr>
            <w:tcW w:w="3060" w:type="dxa"/>
            <w:tcBorders>
              <w:top w:val="single" w:sz="4" w:space="0" w:color="auto"/>
              <w:left w:val="single" w:sz="4" w:space="0" w:color="auto"/>
              <w:bottom w:val="double" w:sz="4" w:space="0" w:color="auto"/>
              <w:right w:val="single" w:sz="4" w:space="0" w:color="auto"/>
            </w:tcBorders>
          </w:tcPr>
          <w:p w14:paraId="26132104" w14:textId="77777777" w:rsidR="005C5962" w:rsidRDefault="005C5962" w:rsidP="009C1274">
            <w:pPr>
              <w:pStyle w:val="Heading2"/>
              <w:spacing w:before="0" w:after="0"/>
              <w:rPr>
                <w:rFonts w:eastAsia="Arial Unicode MS" w:cs="Arial"/>
                <w:sz w:val="22"/>
              </w:rPr>
            </w:pPr>
            <w:r>
              <w:rPr>
                <w:rFonts w:cs="Arial"/>
                <w:sz w:val="22"/>
              </w:rPr>
              <w:t>Examples of Records</w:t>
            </w:r>
          </w:p>
        </w:tc>
        <w:tc>
          <w:tcPr>
            <w:tcW w:w="3086" w:type="dxa"/>
            <w:tcBorders>
              <w:top w:val="single" w:sz="4" w:space="0" w:color="auto"/>
              <w:left w:val="single" w:sz="4" w:space="0" w:color="auto"/>
              <w:bottom w:val="double" w:sz="4" w:space="0" w:color="auto"/>
              <w:right w:val="single" w:sz="4" w:space="0" w:color="auto"/>
            </w:tcBorders>
          </w:tcPr>
          <w:p w14:paraId="46E65192" w14:textId="77777777" w:rsidR="005C5962" w:rsidRDefault="005C5962" w:rsidP="009C1274">
            <w:pPr>
              <w:pStyle w:val="Heading2"/>
              <w:spacing w:before="0" w:after="0"/>
              <w:rPr>
                <w:rFonts w:eastAsia="Arial Unicode MS" w:cs="Arial"/>
                <w:sz w:val="22"/>
              </w:rPr>
            </w:pPr>
            <w:r>
              <w:rPr>
                <w:rFonts w:cs="Arial"/>
                <w:sz w:val="22"/>
              </w:rPr>
              <w:t>Notes</w:t>
            </w:r>
          </w:p>
        </w:tc>
      </w:tr>
      <w:tr w:rsidR="00B369DE" w14:paraId="1E697DD3"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43D97F97" w14:textId="77777777" w:rsidR="00B369DE" w:rsidRDefault="00B369DE">
            <w:pPr>
              <w:pStyle w:val="Footer"/>
              <w:tabs>
                <w:tab w:val="clear" w:pos="4153"/>
                <w:tab w:val="clear" w:pos="8306"/>
              </w:tabs>
              <w:rPr>
                <w:rFonts w:ascii="Arial" w:hAnsi="Arial" w:cs="Arial"/>
                <w:sz w:val="22"/>
              </w:rPr>
            </w:pPr>
            <w:r>
              <w:rPr>
                <w:rFonts w:ascii="Arial" w:hAnsi="Arial" w:cs="Arial"/>
                <w:sz w:val="22"/>
              </w:rPr>
              <w:t>16.1.8</w:t>
            </w:r>
          </w:p>
        </w:tc>
        <w:tc>
          <w:tcPr>
            <w:tcW w:w="3780" w:type="dxa"/>
            <w:tcBorders>
              <w:top w:val="single" w:sz="4" w:space="0" w:color="auto"/>
              <w:left w:val="single" w:sz="4" w:space="0" w:color="auto"/>
              <w:bottom w:val="single" w:sz="4" w:space="0" w:color="auto"/>
              <w:right w:val="single" w:sz="4" w:space="0" w:color="auto"/>
            </w:tcBorders>
          </w:tcPr>
          <w:p w14:paraId="0A0091EF" w14:textId="6CAC4A07" w:rsidR="00C60F42" w:rsidRDefault="00B369DE" w:rsidP="00C60F42">
            <w:pPr>
              <w:pStyle w:val="Heading2"/>
              <w:spacing w:before="0" w:after="0"/>
              <w:rPr>
                <w:rFonts w:cs="Arial"/>
                <w:sz w:val="22"/>
              </w:rPr>
            </w:pPr>
            <w:r>
              <w:rPr>
                <w:rFonts w:cs="Arial"/>
                <w:b w:val="0"/>
                <w:sz w:val="22"/>
                <w:szCs w:val="24"/>
              </w:rPr>
              <w:t xml:space="preserve">Housing </w:t>
            </w:r>
            <w:r w:rsidR="00C60F42">
              <w:rPr>
                <w:rFonts w:cs="Arial"/>
                <w:b w:val="0"/>
                <w:sz w:val="22"/>
                <w:szCs w:val="24"/>
              </w:rPr>
              <w:t xml:space="preserve">Register </w:t>
            </w:r>
            <w:r>
              <w:rPr>
                <w:rFonts w:cs="Arial"/>
                <w:b w:val="0"/>
                <w:sz w:val="22"/>
                <w:szCs w:val="24"/>
              </w:rPr>
              <w:t xml:space="preserve">– the process of the allocation and management of welfare of housing by the Local Authority </w:t>
            </w:r>
          </w:p>
          <w:p w14:paraId="52EB3BA4" w14:textId="37783686" w:rsidR="00B369DE" w:rsidRDefault="00B369DE">
            <w:pPr>
              <w:pStyle w:val="Footer"/>
              <w:tabs>
                <w:tab w:val="clear" w:pos="4153"/>
                <w:tab w:val="clear" w:pos="8306"/>
              </w:tabs>
              <w:rPr>
                <w:rFonts w:ascii="Arial" w:hAnsi="Arial" w:cs="Arial"/>
                <w:sz w:val="22"/>
              </w:rPr>
            </w:pPr>
          </w:p>
        </w:tc>
        <w:tc>
          <w:tcPr>
            <w:tcW w:w="3240" w:type="dxa"/>
            <w:tcBorders>
              <w:top w:val="single" w:sz="4" w:space="0" w:color="auto"/>
              <w:left w:val="single" w:sz="4" w:space="0" w:color="auto"/>
              <w:bottom w:val="single" w:sz="4" w:space="0" w:color="auto"/>
              <w:right w:val="single" w:sz="4" w:space="0" w:color="auto"/>
            </w:tcBorders>
          </w:tcPr>
          <w:p w14:paraId="6B9D1FBC" w14:textId="340D1563" w:rsidR="00C60F42" w:rsidRPr="00C60F42" w:rsidRDefault="00C60F42" w:rsidP="005924FC">
            <w:pPr>
              <w:pStyle w:val="ListParagraph"/>
              <w:numPr>
                <w:ilvl w:val="0"/>
                <w:numId w:val="47"/>
              </w:numPr>
              <w:rPr>
                <w:rFonts w:ascii="Arial" w:hAnsi="Arial" w:cs="Arial"/>
                <w:sz w:val="22"/>
              </w:rPr>
            </w:pPr>
            <w:r w:rsidRPr="00C60F42">
              <w:rPr>
                <w:rFonts w:ascii="Arial" w:hAnsi="Arial" w:cs="Arial"/>
                <w:sz w:val="22"/>
              </w:rPr>
              <w:t>Live applications (to include all live Homemove application</w:t>
            </w:r>
            <w:r>
              <w:rPr>
                <w:rFonts w:ascii="Arial" w:hAnsi="Arial" w:cs="Arial"/>
                <w:sz w:val="22"/>
              </w:rPr>
              <w:t>s</w:t>
            </w:r>
            <w:r w:rsidRPr="00C60F42">
              <w:rPr>
                <w:rFonts w:ascii="Arial" w:hAnsi="Arial" w:cs="Arial"/>
                <w:sz w:val="22"/>
              </w:rPr>
              <w:t xml:space="preserve"> and constitutes</w:t>
            </w:r>
            <w:r>
              <w:rPr>
                <w:rFonts w:ascii="Arial" w:hAnsi="Arial" w:cs="Arial"/>
                <w:sz w:val="22"/>
              </w:rPr>
              <w:t xml:space="preserve"> the Housing Register</w:t>
            </w:r>
            <w:r w:rsidRPr="00C60F42">
              <w:rPr>
                <w:rFonts w:ascii="Arial" w:hAnsi="Arial" w:cs="Arial"/>
                <w:sz w:val="22"/>
              </w:rPr>
              <w:t xml:space="preserve">) – </w:t>
            </w:r>
            <w:r>
              <w:rPr>
                <w:rFonts w:ascii="Arial" w:hAnsi="Arial" w:cs="Arial"/>
                <w:sz w:val="22"/>
              </w:rPr>
              <w:t>k</w:t>
            </w:r>
            <w:r w:rsidRPr="00C60F42">
              <w:rPr>
                <w:rFonts w:ascii="Arial" w:hAnsi="Arial" w:cs="Arial"/>
                <w:sz w:val="22"/>
              </w:rPr>
              <w:t xml:space="preserve">eep while active </w:t>
            </w:r>
            <w:r>
              <w:rPr>
                <w:rFonts w:ascii="Arial" w:hAnsi="Arial" w:cs="Arial"/>
                <w:sz w:val="22"/>
              </w:rPr>
              <w:t>then delete</w:t>
            </w:r>
          </w:p>
          <w:p w14:paraId="790C0F93" w14:textId="77777777" w:rsidR="00C60F42" w:rsidRDefault="00C60F42" w:rsidP="00C60F42">
            <w:pPr>
              <w:rPr>
                <w:rFonts w:ascii="Arial" w:hAnsi="Arial" w:cs="Arial"/>
                <w:sz w:val="22"/>
              </w:rPr>
            </w:pPr>
          </w:p>
          <w:p w14:paraId="05D75CC5" w14:textId="77016CE4" w:rsidR="00C60F42" w:rsidRPr="00C60F42" w:rsidRDefault="00C60F42" w:rsidP="005924FC">
            <w:pPr>
              <w:pStyle w:val="ListParagraph"/>
              <w:numPr>
                <w:ilvl w:val="0"/>
                <w:numId w:val="47"/>
              </w:numPr>
              <w:rPr>
                <w:rFonts w:ascii="Arial" w:hAnsi="Arial" w:cs="Arial"/>
                <w:sz w:val="22"/>
              </w:rPr>
            </w:pPr>
            <w:r w:rsidRPr="00C60F42">
              <w:rPr>
                <w:rFonts w:ascii="Arial" w:hAnsi="Arial" w:cs="Arial"/>
                <w:sz w:val="22"/>
              </w:rPr>
              <w:t>Removed (</w:t>
            </w:r>
            <w:r>
              <w:rPr>
                <w:rFonts w:ascii="Arial" w:hAnsi="Arial" w:cs="Arial"/>
                <w:sz w:val="22"/>
              </w:rPr>
              <w:t>a</w:t>
            </w:r>
            <w:r w:rsidRPr="00C60F42">
              <w:rPr>
                <w:rFonts w:ascii="Arial" w:hAnsi="Arial" w:cs="Arial"/>
                <w:sz w:val="22"/>
              </w:rPr>
              <w:t xml:space="preserve">pplications that have been removed from the register due to ineligibility) – </w:t>
            </w:r>
            <w:r>
              <w:rPr>
                <w:rFonts w:ascii="Arial" w:hAnsi="Arial" w:cs="Arial"/>
                <w:sz w:val="22"/>
              </w:rPr>
              <w:t>d</w:t>
            </w:r>
            <w:r w:rsidRPr="00C60F42">
              <w:rPr>
                <w:rFonts w:ascii="Arial" w:hAnsi="Arial" w:cs="Arial"/>
                <w:sz w:val="22"/>
              </w:rPr>
              <w:t>elete applications and associated data 12 months after removal</w:t>
            </w:r>
          </w:p>
          <w:p w14:paraId="5EBE804C" w14:textId="77777777" w:rsidR="00C60F42" w:rsidRDefault="00C60F42" w:rsidP="00C60F42">
            <w:pPr>
              <w:rPr>
                <w:rFonts w:ascii="Arial" w:hAnsi="Arial" w:cs="Arial"/>
                <w:sz w:val="22"/>
              </w:rPr>
            </w:pPr>
          </w:p>
          <w:p w14:paraId="320EB394" w14:textId="0A6B6C48" w:rsidR="00C60F42" w:rsidRPr="00C60F42" w:rsidRDefault="00C60F42" w:rsidP="005924FC">
            <w:pPr>
              <w:pStyle w:val="ListParagraph"/>
              <w:numPr>
                <w:ilvl w:val="0"/>
                <w:numId w:val="47"/>
              </w:numPr>
              <w:rPr>
                <w:rFonts w:ascii="Arial" w:hAnsi="Arial" w:cs="Arial"/>
                <w:sz w:val="22"/>
              </w:rPr>
            </w:pPr>
            <w:r w:rsidRPr="00C60F42">
              <w:rPr>
                <w:rFonts w:ascii="Arial" w:hAnsi="Arial" w:cs="Arial"/>
                <w:sz w:val="22"/>
              </w:rPr>
              <w:t>Housed (</w:t>
            </w:r>
            <w:r>
              <w:rPr>
                <w:rFonts w:ascii="Arial" w:hAnsi="Arial" w:cs="Arial"/>
                <w:sz w:val="22"/>
              </w:rPr>
              <w:t>a</w:t>
            </w:r>
            <w:r w:rsidRPr="00C60F42">
              <w:rPr>
                <w:rFonts w:ascii="Arial" w:hAnsi="Arial" w:cs="Arial"/>
                <w:sz w:val="22"/>
              </w:rPr>
              <w:t xml:space="preserve">pplications that have been suspended due to the applicant being housed) – </w:t>
            </w:r>
            <w:r>
              <w:rPr>
                <w:rFonts w:ascii="Arial" w:hAnsi="Arial" w:cs="Arial"/>
                <w:sz w:val="22"/>
              </w:rPr>
              <w:t>d</w:t>
            </w:r>
            <w:r w:rsidRPr="00C60F42">
              <w:rPr>
                <w:rFonts w:ascii="Arial" w:hAnsi="Arial" w:cs="Arial"/>
                <w:sz w:val="22"/>
              </w:rPr>
              <w:t>elete applications and associated data 24 months after tenancy start date</w:t>
            </w:r>
          </w:p>
          <w:p w14:paraId="1EB22DF8" w14:textId="77777777" w:rsidR="00B369DE" w:rsidRDefault="00B369DE">
            <w:pPr>
              <w:rPr>
                <w:rFonts w:ascii="Arial" w:hAnsi="Arial" w:cs="Arial"/>
                <w:sz w:val="22"/>
              </w:rPr>
            </w:pPr>
          </w:p>
          <w:p w14:paraId="1C6B625C" w14:textId="77777777" w:rsidR="00C15608" w:rsidRDefault="00C15608">
            <w:pPr>
              <w:rPr>
                <w:rFonts w:ascii="Arial" w:hAnsi="Arial" w:cs="Arial"/>
                <w:sz w:val="22"/>
              </w:rPr>
            </w:pPr>
          </w:p>
          <w:p w14:paraId="183F22F6" w14:textId="77777777" w:rsidR="00C15608" w:rsidRDefault="00C15608">
            <w:pPr>
              <w:rPr>
                <w:rFonts w:ascii="Arial" w:hAnsi="Arial" w:cs="Arial"/>
                <w:sz w:val="22"/>
              </w:rPr>
            </w:pPr>
          </w:p>
          <w:p w14:paraId="5DC6B4C8" w14:textId="77777777" w:rsidR="00C15608" w:rsidRDefault="00C15608">
            <w:pPr>
              <w:rPr>
                <w:rFonts w:ascii="Arial" w:hAnsi="Arial" w:cs="Arial"/>
                <w:sz w:val="22"/>
              </w:rPr>
            </w:pPr>
          </w:p>
          <w:p w14:paraId="255BD6CD" w14:textId="492CFBDA" w:rsidR="00C15608" w:rsidRDefault="00C15608">
            <w:pPr>
              <w:rPr>
                <w:rFonts w:ascii="Arial" w:hAnsi="Arial" w:cs="Arial"/>
                <w:sz w:val="22"/>
              </w:rPr>
            </w:pPr>
          </w:p>
        </w:tc>
        <w:tc>
          <w:tcPr>
            <w:tcW w:w="3060" w:type="dxa"/>
            <w:tcBorders>
              <w:top w:val="single" w:sz="4" w:space="0" w:color="auto"/>
              <w:left w:val="single" w:sz="4" w:space="0" w:color="auto"/>
              <w:bottom w:val="single" w:sz="4" w:space="0" w:color="auto"/>
              <w:right w:val="single" w:sz="4" w:space="0" w:color="auto"/>
            </w:tcBorders>
          </w:tcPr>
          <w:p w14:paraId="1A82A4EC" w14:textId="77777777" w:rsidR="00C60F42" w:rsidRPr="00681A29" w:rsidRDefault="00C60F42" w:rsidP="00C60F42">
            <w:pPr>
              <w:rPr>
                <w:rFonts w:ascii="Arial" w:hAnsi="Arial" w:cs="Arial"/>
                <w:sz w:val="22"/>
                <w:szCs w:val="22"/>
              </w:rPr>
            </w:pPr>
            <w:r w:rsidRPr="00681A29">
              <w:rPr>
                <w:rFonts w:ascii="Arial" w:hAnsi="Arial" w:cs="Arial"/>
                <w:sz w:val="22"/>
                <w:szCs w:val="22"/>
              </w:rPr>
              <w:t xml:space="preserve">Housing </w:t>
            </w:r>
            <w:r>
              <w:rPr>
                <w:rFonts w:ascii="Arial" w:hAnsi="Arial" w:cs="Arial"/>
                <w:sz w:val="22"/>
                <w:szCs w:val="22"/>
              </w:rPr>
              <w:t>r</w:t>
            </w:r>
            <w:r w:rsidRPr="00681A29">
              <w:rPr>
                <w:rFonts w:ascii="Arial" w:hAnsi="Arial" w:cs="Arial"/>
                <w:sz w:val="22"/>
                <w:szCs w:val="22"/>
              </w:rPr>
              <w:t xml:space="preserve">egister </w:t>
            </w:r>
            <w:r>
              <w:rPr>
                <w:rFonts w:ascii="Arial" w:hAnsi="Arial" w:cs="Arial"/>
                <w:sz w:val="22"/>
                <w:szCs w:val="22"/>
              </w:rPr>
              <w:t>a</w:t>
            </w:r>
            <w:r w:rsidRPr="00681A29">
              <w:rPr>
                <w:rFonts w:ascii="Arial" w:hAnsi="Arial" w:cs="Arial"/>
                <w:sz w:val="22"/>
                <w:szCs w:val="22"/>
              </w:rPr>
              <w:t xml:space="preserve">pplication </w:t>
            </w:r>
            <w:r>
              <w:rPr>
                <w:rFonts w:ascii="Arial" w:hAnsi="Arial" w:cs="Arial"/>
                <w:sz w:val="22"/>
                <w:szCs w:val="22"/>
              </w:rPr>
              <w:t>f</w:t>
            </w:r>
            <w:r w:rsidRPr="00681A29">
              <w:rPr>
                <w:rFonts w:ascii="Arial" w:hAnsi="Arial" w:cs="Arial"/>
                <w:sz w:val="22"/>
                <w:szCs w:val="22"/>
              </w:rPr>
              <w:t>orms</w:t>
            </w:r>
          </w:p>
          <w:p w14:paraId="20FDAB95" w14:textId="77777777" w:rsidR="00C60F42" w:rsidRDefault="00C60F42" w:rsidP="00C60F42">
            <w:pPr>
              <w:rPr>
                <w:rFonts w:ascii="Arial" w:hAnsi="Arial" w:cs="Arial"/>
                <w:sz w:val="22"/>
                <w:szCs w:val="22"/>
              </w:rPr>
            </w:pPr>
          </w:p>
          <w:p w14:paraId="3EAC2F4C" w14:textId="77777777" w:rsidR="00C60F42" w:rsidRPr="00484074" w:rsidRDefault="00C60F42" w:rsidP="00C60F42">
            <w:pPr>
              <w:rPr>
                <w:rFonts w:ascii="Arial" w:hAnsi="Arial" w:cs="Arial"/>
                <w:sz w:val="22"/>
                <w:szCs w:val="22"/>
              </w:rPr>
            </w:pPr>
            <w:r w:rsidRPr="00484074">
              <w:rPr>
                <w:rFonts w:ascii="Arial" w:hAnsi="Arial" w:cs="Arial"/>
                <w:sz w:val="22"/>
                <w:szCs w:val="22"/>
              </w:rPr>
              <w:t>Medical data</w:t>
            </w:r>
          </w:p>
          <w:p w14:paraId="6E9F4AFA" w14:textId="77777777" w:rsidR="00C60F42" w:rsidRDefault="00C60F42" w:rsidP="00C60F42">
            <w:pPr>
              <w:rPr>
                <w:rFonts w:ascii="Arial" w:hAnsi="Arial" w:cs="Arial"/>
                <w:sz w:val="22"/>
                <w:szCs w:val="22"/>
              </w:rPr>
            </w:pPr>
          </w:p>
          <w:p w14:paraId="700C46E3" w14:textId="77777777" w:rsidR="00C60F42" w:rsidRPr="00681A29" w:rsidRDefault="00C60F42" w:rsidP="00C60F42">
            <w:pPr>
              <w:rPr>
                <w:rFonts w:ascii="Arial" w:hAnsi="Arial" w:cs="Arial"/>
                <w:sz w:val="22"/>
                <w:szCs w:val="22"/>
              </w:rPr>
            </w:pPr>
            <w:r w:rsidRPr="00681A29">
              <w:rPr>
                <w:rFonts w:ascii="Arial" w:hAnsi="Arial" w:cs="Arial"/>
                <w:sz w:val="22"/>
                <w:szCs w:val="22"/>
              </w:rPr>
              <w:t>Financial data</w:t>
            </w:r>
          </w:p>
          <w:p w14:paraId="22086C3A" w14:textId="77777777" w:rsidR="00C60F42" w:rsidRDefault="00C60F42" w:rsidP="00C60F42">
            <w:pPr>
              <w:rPr>
                <w:rFonts w:ascii="Arial" w:hAnsi="Arial" w:cs="Arial"/>
                <w:sz w:val="22"/>
                <w:szCs w:val="22"/>
              </w:rPr>
            </w:pPr>
          </w:p>
          <w:p w14:paraId="382CA6FE" w14:textId="77777777" w:rsidR="00C60F42" w:rsidRPr="00681A29" w:rsidRDefault="00C60F42" w:rsidP="00C60F42">
            <w:pPr>
              <w:rPr>
                <w:rFonts w:ascii="Arial" w:hAnsi="Arial" w:cs="Arial"/>
                <w:sz w:val="22"/>
                <w:szCs w:val="22"/>
              </w:rPr>
            </w:pPr>
            <w:r w:rsidRPr="00681A29">
              <w:rPr>
                <w:rFonts w:ascii="Arial" w:hAnsi="Arial" w:cs="Arial"/>
                <w:sz w:val="22"/>
                <w:szCs w:val="22"/>
              </w:rPr>
              <w:t>Photographic images</w:t>
            </w:r>
          </w:p>
          <w:p w14:paraId="240F2169" w14:textId="77777777" w:rsidR="00C60F42" w:rsidRDefault="00C60F42" w:rsidP="00C60F42">
            <w:pPr>
              <w:rPr>
                <w:rFonts w:ascii="Arial" w:hAnsi="Arial" w:cs="Arial"/>
                <w:sz w:val="22"/>
                <w:szCs w:val="22"/>
              </w:rPr>
            </w:pPr>
          </w:p>
          <w:p w14:paraId="73818964" w14:textId="77777777" w:rsidR="00C60F42" w:rsidRPr="00681A29" w:rsidRDefault="00C60F42" w:rsidP="00C60F42">
            <w:pPr>
              <w:rPr>
                <w:rFonts w:ascii="Arial" w:hAnsi="Arial" w:cs="Arial"/>
                <w:sz w:val="22"/>
                <w:szCs w:val="22"/>
              </w:rPr>
            </w:pPr>
            <w:r w:rsidRPr="00681A29">
              <w:rPr>
                <w:rFonts w:ascii="Arial" w:hAnsi="Arial" w:cs="Arial"/>
                <w:sz w:val="22"/>
                <w:szCs w:val="22"/>
              </w:rPr>
              <w:t>Applicant IDs</w:t>
            </w:r>
          </w:p>
          <w:p w14:paraId="2F09FE15" w14:textId="4A68333E" w:rsidR="00B369DE" w:rsidRDefault="00B369DE">
            <w:pPr>
              <w:rPr>
                <w:rFonts w:ascii="Arial" w:hAnsi="Arial" w:cs="Arial"/>
                <w:sz w:val="22"/>
              </w:rPr>
            </w:pPr>
          </w:p>
        </w:tc>
        <w:tc>
          <w:tcPr>
            <w:tcW w:w="3086" w:type="dxa"/>
            <w:tcBorders>
              <w:top w:val="single" w:sz="4" w:space="0" w:color="auto"/>
              <w:left w:val="single" w:sz="4" w:space="0" w:color="auto"/>
              <w:bottom w:val="single" w:sz="4" w:space="0" w:color="auto"/>
              <w:right w:val="single" w:sz="4" w:space="0" w:color="auto"/>
            </w:tcBorders>
          </w:tcPr>
          <w:p w14:paraId="55B5D6B7" w14:textId="77777777" w:rsidR="00B369DE" w:rsidRDefault="00B369DE" w:rsidP="00C60F42">
            <w:pPr>
              <w:rPr>
                <w:rFonts w:ascii="Arial" w:hAnsi="Arial" w:cs="Arial"/>
                <w:sz w:val="22"/>
              </w:rPr>
            </w:pPr>
            <w:r>
              <w:rPr>
                <w:rFonts w:ascii="Arial" w:hAnsi="Arial" w:cs="Arial"/>
                <w:sz w:val="22"/>
              </w:rPr>
              <w:t xml:space="preserve">Common </w:t>
            </w:r>
            <w:r w:rsidR="00C60F42">
              <w:rPr>
                <w:rFonts w:ascii="Arial" w:hAnsi="Arial" w:cs="Arial"/>
                <w:sz w:val="22"/>
              </w:rPr>
              <w:t>p</w:t>
            </w:r>
            <w:r>
              <w:rPr>
                <w:rFonts w:ascii="Arial" w:hAnsi="Arial" w:cs="Arial"/>
                <w:sz w:val="22"/>
              </w:rPr>
              <w:t>ractice</w:t>
            </w:r>
            <w:r w:rsidR="00C60F42">
              <w:rPr>
                <w:rFonts w:ascii="Arial" w:hAnsi="Arial" w:cs="Arial"/>
                <w:sz w:val="22"/>
              </w:rPr>
              <w:t xml:space="preserve"> within choice-based letting schemes</w:t>
            </w:r>
          </w:p>
          <w:p w14:paraId="3BFB1302" w14:textId="77777777" w:rsidR="00C60F42" w:rsidRDefault="00C60F42" w:rsidP="00C60F42">
            <w:pPr>
              <w:rPr>
                <w:rFonts w:ascii="Arial" w:hAnsi="Arial" w:cs="Arial"/>
                <w:sz w:val="22"/>
              </w:rPr>
            </w:pPr>
          </w:p>
          <w:p w14:paraId="2D653330" w14:textId="4276034D" w:rsidR="00C60F42" w:rsidRPr="00C60F42" w:rsidRDefault="00C60F42" w:rsidP="00C60F42">
            <w:pPr>
              <w:rPr>
                <w:rFonts w:ascii="Arial" w:hAnsi="Arial" w:cs="Arial"/>
                <w:sz w:val="22"/>
                <w:u w:val="single"/>
              </w:rPr>
            </w:pPr>
            <w:r w:rsidRPr="00C60F42">
              <w:rPr>
                <w:rFonts w:ascii="Arial" w:hAnsi="Arial" w:cs="Arial"/>
                <w:sz w:val="22"/>
                <w:u w:val="single"/>
              </w:rPr>
              <w:t>16.1.8 updated: 09.11.2021</w:t>
            </w:r>
          </w:p>
        </w:tc>
      </w:tr>
      <w:tr w:rsidR="00C60F42" w14:paraId="4BB43733"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28413F3B" w14:textId="5BB66CED" w:rsidR="00C60F42" w:rsidRDefault="00C60F42">
            <w:pPr>
              <w:pStyle w:val="Footer"/>
              <w:tabs>
                <w:tab w:val="clear" w:pos="4153"/>
                <w:tab w:val="clear" w:pos="8306"/>
              </w:tabs>
              <w:rPr>
                <w:rFonts w:ascii="Arial" w:hAnsi="Arial" w:cs="Arial"/>
                <w:sz w:val="22"/>
              </w:rPr>
            </w:pPr>
            <w:r>
              <w:rPr>
                <w:rFonts w:ascii="Arial" w:hAnsi="Arial" w:cs="Arial"/>
                <w:sz w:val="22"/>
              </w:rPr>
              <w:lastRenderedPageBreak/>
              <w:t>16.1.9</w:t>
            </w:r>
          </w:p>
        </w:tc>
        <w:tc>
          <w:tcPr>
            <w:tcW w:w="3780" w:type="dxa"/>
            <w:tcBorders>
              <w:top w:val="single" w:sz="4" w:space="0" w:color="auto"/>
              <w:left w:val="single" w:sz="4" w:space="0" w:color="auto"/>
              <w:bottom w:val="single" w:sz="4" w:space="0" w:color="auto"/>
              <w:right w:val="single" w:sz="4" w:space="0" w:color="auto"/>
            </w:tcBorders>
          </w:tcPr>
          <w:p w14:paraId="3BFF6198" w14:textId="77777777" w:rsidR="00C60F42" w:rsidRDefault="00C60F42" w:rsidP="00C60F42">
            <w:pPr>
              <w:pStyle w:val="Heading2"/>
              <w:spacing w:before="0" w:after="0"/>
              <w:rPr>
                <w:rFonts w:cs="Arial"/>
                <w:b w:val="0"/>
                <w:sz w:val="22"/>
                <w:szCs w:val="24"/>
              </w:rPr>
            </w:pPr>
            <w:r>
              <w:rPr>
                <w:rFonts w:cs="Arial"/>
                <w:b w:val="0"/>
                <w:sz w:val="22"/>
                <w:szCs w:val="24"/>
              </w:rPr>
              <w:t xml:space="preserve">Housing advice and homelessness – the delivery of housing advice </w:t>
            </w:r>
            <w:r w:rsidRPr="009F7CEA">
              <w:rPr>
                <w:rFonts w:cs="Arial"/>
                <w:b w:val="0"/>
                <w:sz w:val="22"/>
                <w:szCs w:val="24"/>
              </w:rPr>
              <w:t>and the associated issues of homelessness</w:t>
            </w:r>
          </w:p>
          <w:p w14:paraId="4F4FCDDF" w14:textId="77777777" w:rsidR="00C60F42" w:rsidRDefault="00C60F42" w:rsidP="00C60F42"/>
          <w:p w14:paraId="6A237001" w14:textId="26790396" w:rsidR="00C60F42" w:rsidRPr="00C60F42" w:rsidRDefault="00C60F42" w:rsidP="00C60F42"/>
        </w:tc>
        <w:tc>
          <w:tcPr>
            <w:tcW w:w="3240" w:type="dxa"/>
            <w:tcBorders>
              <w:top w:val="single" w:sz="4" w:space="0" w:color="auto"/>
              <w:left w:val="single" w:sz="4" w:space="0" w:color="auto"/>
              <w:bottom w:val="single" w:sz="4" w:space="0" w:color="auto"/>
              <w:right w:val="single" w:sz="4" w:space="0" w:color="auto"/>
            </w:tcBorders>
          </w:tcPr>
          <w:p w14:paraId="6C8CD1B1" w14:textId="69051EFE" w:rsidR="00C60F42" w:rsidRPr="00C60F42" w:rsidRDefault="00C60F42" w:rsidP="00C60F42">
            <w:pPr>
              <w:pStyle w:val="ListParagraph"/>
              <w:rPr>
                <w:rFonts w:ascii="Arial" w:hAnsi="Arial" w:cs="Arial"/>
                <w:sz w:val="22"/>
              </w:rPr>
            </w:pPr>
            <w:r>
              <w:rPr>
                <w:rFonts w:ascii="Arial" w:hAnsi="Arial" w:cs="Arial"/>
                <w:sz w:val="22"/>
              </w:rPr>
              <w:t xml:space="preserve">All applications will be deleted six years after the closure of the case </w:t>
            </w:r>
          </w:p>
        </w:tc>
        <w:tc>
          <w:tcPr>
            <w:tcW w:w="3060" w:type="dxa"/>
            <w:tcBorders>
              <w:top w:val="single" w:sz="4" w:space="0" w:color="auto"/>
              <w:left w:val="single" w:sz="4" w:space="0" w:color="auto"/>
              <w:bottom w:val="single" w:sz="4" w:space="0" w:color="auto"/>
              <w:right w:val="single" w:sz="4" w:space="0" w:color="auto"/>
            </w:tcBorders>
          </w:tcPr>
          <w:p w14:paraId="4852E12C" w14:textId="2B56C49C" w:rsidR="00C60F42" w:rsidRDefault="00C60F42" w:rsidP="00C60F42">
            <w:pPr>
              <w:rPr>
                <w:rFonts w:ascii="Arial" w:hAnsi="Arial" w:cs="Arial"/>
                <w:sz w:val="22"/>
              </w:rPr>
            </w:pPr>
            <w:r>
              <w:rPr>
                <w:rFonts w:ascii="Arial" w:hAnsi="Arial" w:cs="Arial"/>
                <w:sz w:val="22"/>
              </w:rPr>
              <w:t>Application forms</w:t>
            </w:r>
          </w:p>
          <w:p w14:paraId="2E954108" w14:textId="2A014608" w:rsidR="00C60F42" w:rsidRDefault="00C60F42" w:rsidP="00C60F42">
            <w:pPr>
              <w:rPr>
                <w:rFonts w:ascii="Arial" w:hAnsi="Arial" w:cs="Arial"/>
                <w:sz w:val="22"/>
              </w:rPr>
            </w:pPr>
            <w:r>
              <w:rPr>
                <w:rFonts w:ascii="Arial" w:hAnsi="Arial" w:cs="Arial"/>
                <w:sz w:val="22"/>
              </w:rPr>
              <w:t>Homeless forms</w:t>
            </w:r>
          </w:p>
          <w:p w14:paraId="715572C0" w14:textId="26B7913B" w:rsidR="00C60F42" w:rsidRPr="00681A29" w:rsidRDefault="00C60F42" w:rsidP="00C60F42">
            <w:pPr>
              <w:rPr>
                <w:rFonts w:ascii="Arial" w:hAnsi="Arial" w:cs="Arial"/>
                <w:sz w:val="22"/>
                <w:szCs w:val="22"/>
              </w:rPr>
            </w:pPr>
            <w:r>
              <w:rPr>
                <w:rFonts w:ascii="Arial" w:hAnsi="Arial" w:cs="Arial"/>
                <w:sz w:val="22"/>
              </w:rPr>
              <w:t>Homeless licences</w:t>
            </w:r>
          </w:p>
        </w:tc>
        <w:tc>
          <w:tcPr>
            <w:tcW w:w="3086" w:type="dxa"/>
            <w:tcBorders>
              <w:top w:val="single" w:sz="4" w:space="0" w:color="auto"/>
              <w:left w:val="single" w:sz="4" w:space="0" w:color="auto"/>
              <w:bottom w:val="single" w:sz="4" w:space="0" w:color="auto"/>
              <w:right w:val="single" w:sz="4" w:space="0" w:color="auto"/>
            </w:tcBorders>
          </w:tcPr>
          <w:p w14:paraId="7F67234F" w14:textId="77777777" w:rsidR="00C60F42" w:rsidRDefault="00C60F42" w:rsidP="00C60F42">
            <w:pPr>
              <w:rPr>
                <w:rFonts w:ascii="Arial" w:hAnsi="Arial" w:cs="Arial"/>
                <w:sz w:val="22"/>
              </w:rPr>
            </w:pPr>
            <w:r>
              <w:rPr>
                <w:rFonts w:ascii="Arial" w:hAnsi="Arial" w:cs="Arial"/>
                <w:sz w:val="22"/>
              </w:rPr>
              <w:t>Common practice</w:t>
            </w:r>
          </w:p>
          <w:p w14:paraId="32C282AA" w14:textId="77777777" w:rsidR="00541A49" w:rsidRDefault="00541A49" w:rsidP="00C60F42">
            <w:pPr>
              <w:rPr>
                <w:rFonts w:ascii="Arial" w:hAnsi="Arial" w:cs="Arial"/>
                <w:sz w:val="22"/>
              </w:rPr>
            </w:pPr>
          </w:p>
          <w:p w14:paraId="76202EE6" w14:textId="4AD5FDB4" w:rsidR="00541A49" w:rsidRDefault="00541A49" w:rsidP="00541A49">
            <w:pPr>
              <w:rPr>
                <w:rFonts w:ascii="Arial" w:hAnsi="Arial" w:cs="Arial"/>
                <w:sz w:val="22"/>
              </w:rPr>
            </w:pPr>
            <w:r>
              <w:rPr>
                <w:rFonts w:ascii="Arial" w:hAnsi="Arial" w:cs="Arial"/>
                <w:sz w:val="22"/>
                <w:u w:val="single"/>
              </w:rPr>
              <w:t>16.1.9</w:t>
            </w:r>
            <w:r w:rsidRPr="00C60F42">
              <w:rPr>
                <w:rFonts w:ascii="Arial" w:hAnsi="Arial" w:cs="Arial"/>
                <w:sz w:val="22"/>
                <w:u w:val="single"/>
              </w:rPr>
              <w:t xml:space="preserve"> </w:t>
            </w:r>
            <w:r>
              <w:rPr>
                <w:rFonts w:ascii="Arial" w:hAnsi="Arial" w:cs="Arial"/>
                <w:sz w:val="22"/>
                <w:u w:val="single"/>
              </w:rPr>
              <w:t>mov</w:t>
            </w:r>
            <w:r w:rsidRPr="00C60F42">
              <w:rPr>
                <w:rFonts w:ascii="Arial" w:hAnsi="Arial" w:cs="Arial"/>
                <w:sz w:val="22"/>
                <w:u w:val="single"/>
              </w:rPr>
              <w:t>ed</w:t>
            </w:r>
            <w:r>
              <w:rPr>
                <w:rFonts w:ascii="Arial" w:hAnsi="Arial" w:cs="Arial"/>
                <w:sz w:val="22"/>
                <w:u w:val="single"/>
              </w:rPr>
              <w:t xml:space="preserve"> from 16.1.8 to new sub-section</w:t>
            </w:r>
            <w:r w:rsidRPr="00C60F42">
              <w:rPr>
                <w:rFonts w:ascii="Arial" w:hAnsi="Arial" w:cs="Arial"/>
                <w:sz w:val="22"/>
                <w:u w:val="single"/>
              </w:rPr>
              <w:t>: 09.11.2021</w:t>
            </w:r>
          </w:p>
        </w:tc>
      </w:tr>
      <w:tr w:rsidR="00C60F42" w14:paraId="46D3F6D0"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13213304" w14:textId="4CB072B0" w:rsidR="00C60F42" w:rsidRDefault="00C60F42">
            <w:pPr>
              <w:pStyle w:val="Footer"/>
              <w:tabs>
                <w:tab w:val="clear" w:pos="4153"/>
                <w:tab w:val="clear" w:pos="8306"/>
              </w:tabs>
              <w:rPr>
                <w:rFonts w:ascii="Arial" w:hAnsi="Arial" w:cs="Arial"/>
                <w:sz w:val="22"/>
              </w:rPr>
            </w:pPr>
            <w:r>
              <w:rPr>
                <w:rFonts w:ascii="Arial" w:hAnsi="Arial" w:cs="Arial"/>
                <w:sz w:val="22"/>
              </w:rPr>
              <w:t>16.1.10</w:t>
            </w:r>
          </w:p>
        </w:tc>
        <w:tc>
          <w:tcPr>
            <w:tcW w:w="3780" w:type="dxa"/>
            <w:tcBorders>
              <w:top w:val="single" w:sz="4" w:space="0" w:color="auto"/>
              <w:left w:val="single" w:sz="4" w:space="0" w:color="auto"/>
              <w:bottom w:val="single" w:sz="4" w:space="0" w:color="auto"/>
              <w:right w:val="single" w:sz="4" w:space="0" w:color="auto"/>
            </w:tcBorders>
          </w:tcPr>
          <w:p w14:paraId="7BAEE156" w14:textId="3A319E19" w:rsidR="00C60F42" w:rsidRDefault="00C60F42" w:rsidP="00C60F42">
            <w:pPr>
              <w:pStyle w:val="Heading2"/>
              <w:spacing w:before="0" w:after="0"/>
              <w:rPr>
                <w:rFonts w:cs="Arial"/>
                <w:b w:val="0"/>
                <w:sz w:val="22"/>
                <w:szCs w:val="24"/>
              </w:rPr>
            </w:pPr>
            <w:r>
              <w:rPr>
                <w:rFonts w:cs="Arial"/>
                <w:b w:val="0"/>
                <w:sz w:val="22"/>
                <w:szCs w:val="24"/>
              </w:rPr>
              <w:t>Housing Delivery – the delivery of affordable housing including shared ownership properties</w:t>
            </w:r>
          </w:p>
        </w:tc>
        <w:tc>
          <w:tcPr>
            <w:tcW w:w="3240" w:type="dxa"/>
            <w:tcBorders>
              <w:top w:val="single" w:sz="4" w:space="0" w:color="auto"/>
              <w:left w:val="single" w:sz="4" w:space="0" w:color="auto"/>
              <w:bottom w:val="single" w:sz="4" w:space="0" w:color="auto"/>
              <w:right w:val="single" w:sz="4" w:space="0" w:color="auto"/>
            </w:tcBorders>
          </w:tcPr>
          <w:p w14:paraId="7F07ABFB" w14:textId="1849191A" w:rsidR="00C60F42" w:rsidRDefault="00C60F42" w:rsidP="00C60F42">
            <w:pPr>
              <w:pStyle w:val="ListParagraph"/>
              <w:rPr>
                <w:rFonts w:ascii="Arial" w:hAnsi="Arial" w:cs="Arial"/>
                <w:sz w:val="22"/>
              </w:rPr>
            </w:pPr>
            <w:r>
              <w:rPr>
                <w:rFonts w:ascii="Arial" w:hAnsi="Arial" w:cs="Arial"/>
                <w:sz w:val="22"/>
              </w:rPr>
              <w:t>All applications will be deleted six years after the closure of the case</w:t>
            </w:r>
          </w:p>
        </w:tc>
        <w:tc>
          <w:tcPr>
            <w:tcW w:w="3060" w:type="dxa"/>
            <w:tcBorders>
              <w:top w:val="single" w:sz="4" w:space="0" w:color="auto"/>
              <w:left w:val="single" w:sz="4" w:space="0" w:color="auto"/>
              <w:bottom w:val="single" w:sz="4" w:space="0" w:color="auto"/>
              <w:right w:val="single" w:sz="4" w:space="0" w:color="auto"/>
            </w:tcBorders>
          </w:tcPr>
          <w:p w14:paraId="645DB33E" w14:textId="4D158AA6" w:rsidR="00C60F42" w:rsidRDefault="00C60F42" w:rsidP="00C60F42">
            <w:pPr>
              <w:rPr>
                <w:rFonts w:ascii="Arial" w:hAnsi="Arial" w:cs="Arial"/>
                <w:sz w:val="22"/>
              </w:rPr>
            </w:pPr>
            <w:r>
              <w:rPr>
                <w:rFonts w:ascii="Arial" w:hAnsi="Arial" w:cs="Arial"/>
                <w:sz w:val="22"/>
              </w:rPr>
              <w:t>Shared ownership forms</w:t>
            </w:r>
          </w:p>
        </w:tc>
        <w:tc>
          <w:tcPr>
            <w:tcW w:w="3086" w:type="dxa"/>
            <w:tcBorders>
              <w:top w:val="single" w:sz="4" w:space="0" w:color="auto"/>
              <w:left w:val="single" w:sz="4" w:space="0" w:color="auto"/>
              <w:bottom w:val="single" w:sz="4" w:space="0" w:color="auto"/>
              <w:right w:val="single" w:sz="4" w:space="0" w:color="auto"/>
            </w:tcBorders>
          </w:tcPr>
          <w:p w14:paraId="726A730C" w14:textId="77777777" w:rsidR="00C60F42" w:rsidRDefault="00C60F42" w:rsidP="00C60F42">
            <w:pPr>
              <w:rPr>
                <w:rFonts w:ascii="Arial" w:hAnsi="Arial" w:cs="Arial"/>
                <w:sz w:val="22"/>
              </w:rPr>
            </w:pPr>
            <w:r>
              <w:rPr>
                <w:rFonts w:ascii="Arial" w:hAnsi="Arial" w:cs="Arial"/>
                <w:sz w:val="22"/>
              </w:rPr>
              <w:t xml:space="preserve">Common practice </w:t>
            </w:r>
          </w:p>
          <w:p w14:paraId="78CC865F" w14:textId="77777777" w:rsidR="00541A49" w:rsidRDefault="00541A49" w:rsidP="00C60F42">
            <w:pPr>
              <w:rPr>
                <w:rFonts w:ascii="Arial" w:hAnsi="Arial" w:cs="Arial"/>
                <w:sz w:val="22"/>
              </w:rPr>
            </w:pPr>
          </w:p>
          <w:p w14:paraId="594BE3D2" w14:textId="2BB66069" w:rsidR="00541A49" w:rsidRDefault="00541A49" w:rsidP="00C60F42">
            <w:pPr>
              <w:rPr>
                <w:rFonts w:ascii="Arial" w:hAnsi="Arial" w:cs="Arial"/>
                <w:sz w:val="22"/>
              </w:rPr>
            </w:pPr>
            <w:r>
              <w:rPr>
                <w:rFonts w:ascii="Arial" w:hAnsi="Arial" w:cs="Arial"/>
                <w:sz w:val="22"/>
                <w:u w:val="single"/>
              </w:rPr>
              <w:t>16.1.10</w:t>
            </w:r>
            <w:r w:rsidRPr="00C60F42">
              <w:rPr>
                <w:rFonts w:ascii="Arial" w:hAnsi="Arial" w:cs="Arial"/>
                <w:sz w:val="22"/>
                <w:u w:val="single"/>
              </w:rPr>
              <w:t xml:space="preserve"> </w:t>
            </w:r>
            <w:r>
              <w:rPr>
                <w:rFonts w:ascii="Arial" w:hAnsi="Arial" w:cs="Arial"/>
                <w:sz w:val="22"/>
                <w:u w:val="single"/>
              </w:rPr>
              <w:t>mov</w:t>
            </w:r>
            <w:r w:rsidRPr="00C60F42">
              <w:rPr>
                <w:rFonts w:ascii="Arial" w:hAnsi="Arial" w:cs="Arial"/>
                <w:sz w:val="22"/>
                <w:u w:val="single"/>
              </w:rPr>
              <w:t>ed</w:t>
            </w:r>
            <w:r>
              <w:rPr>
                <w:rFonts w:ascii="Arial" w:hAnsi="Arial" w:cs="Arial"/>
                <w:sz w:val="22"/>
                <w:u w:val="single"/>
              </w:rPr>
              <w:t xml:space="preserve"> from 16.1.8 to new sub-section</w:t>
            </w:r>
            <w:r w:rsidRPr="00C60F42">
              <w:rPr>
                <w:rFonts w:ascii="Arial" w:hAnsi="Arial" w:cs="Arial"/>
                <w:sz w:val="22"/>
                <w:u w:val="single"/>
              </w:rPr>
              <w:t>: 09.11.2021</w:t>
            </w:r>
          </w:p>
          <w:p w14:paraId="79B2437C" w14:textId="1866D4D3" w:rsidR="00541A49" w:rsidRDefault="00541A49" w:rsidP="00C60F42">
            <w:pPr>
              <w:rPr>
                <w:rFonts w:ascii="Arial" w:hAnsi="Arial" w:cs="Arial"/>
                <w:sz w:val="22"/>
              </w:rPr>
            </w:pPr>
          </w:p>
        </w:tc>
      </w:tr>
      <w:tr w:rsidR="00B369DE" w14:paraId="5FD09BA6"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500CC2C5" w14:textId="6F090217" w:rsidR="00B369DE" w:rsidRDefault="00B369DE" w:rsidP="00F5468A">
            <w:pPr>
              <w:pStyle w:val="Footer"/>
              <w:tabs>
                <w:tab w:val="clear" w:pos="4153"/>
                <w:tab w:val="clear" w:pos="8306"/>
              </w:tabs>
              <w:rPr>
                <w:rFonts w:ascii="Arial" w:hAnsi="Arial" w:cs="Arial"/>
                <w:sz w:val="22"/>
              </w:rPr>
            </w:pPr>
            <w:r>
              <w:rPr>
                <w:rFonts w:ascii="Arial" w:hAnsi="Arial" w:cs="Arial"/>
                <w:sz w:val="22"/>
              </w:rPr>
              <w:t>16.1.</w:t>
            </w:r>
            <w:r w:rsidR="00F5468A">
              <w:rPr>
                <w:rFonts w:ascii="Arial" w:hAnsi="Arial" w:cs="Arial"/>
                <w:sz w:val="22"/>
              </w:rPr>
              <w:t>11</w:t>
            </w:r>
          </w:p>
        </w:tc>
        <w:tc>
          <w:tcPr>
            <w:tcW w:w="3780" w:type="dxa"/>
            <w:tcBorders>
              <w:top w:val="single" w:sz="4" w:space="0" w:color="auto"/>
              <w:left w:val="single" w:sz="4" w:space="0" w:color="auto"/>
              <w:bottom w:val="single" w:sz="4" w:space="0" w:color="auto"/>
              <w:right w:val="single" w:sz="4" w:space="0" w:color="auto"/>
            </w:tcBorders>
          </w:tcPr>
          <w:p w14:paraId="1498E579" w14:textId="39D84693" w:rsidR="00B369DE" w:rsidRDefault="00B369DE">
            <w:pPr>
              <w:pStyle w:val="Heading2"/>
              <w:spacing w:before="0" w:after="0"/>
              <w:rPr>
                <w:rFonts w:cs="Arial"/>
                <w:b w:val="0"/>
                <w:sz w:val="22"/>
                <w:szCs w:val="24"/>
              </w:rPr>
            </w:pPr>
            <w:r>
              <w:rPr>
                <w:rFonts w:cs="Arial"/>
                <w:b w:val="0"/>
                <w:sz w:val="22"/>
                <w:szCs w:val="24"/>
              </w:rPr>
              <w:t>Info</w:t>
            </w:r>
            <w:r w:rsidR="00F5468A">
              <w:rPr>
                <w:rFonts w:cs="Arial"/>
                <w:b w:val="0"/>
                <w:sz w:val="22"/>
                <w:szCs w:val="24"/>
              </w:rPr>
              <w:t>rmation/p</w:t>
            </w:r>
            <w:r>
              <w:rPr>
                <w:rFonts w:cs="Arial"/>
                <w:b w:val="0"/>
                <w:sz w:val="22"/>
                <w:szCs w:val="24"/>
              </w:rPr>
              <w:t>ublicity material</w:t>
            </w:r>
          </w:p>
        </w:tc>
        <w:tc>
          <w:tcPr>
            <w:tcW w:w="3240" w:type="dxa"/>
            <w:tcBorders>
              <w:top w:val="single" w:sz="4" w:space="0" w:color="auto"/>
              <w:left w:val="single" w:sz="4" w:space="0" w:color="auto"/>
              <w:bottom w:val="single" w:sz="4" w:space="0" w:color="auto"/>
              <w:right w:val="single" w:sz="4" w:space="0" w:color="auto"/>
            </w:tcBorders>
          </w:tcPr>
          <w:p w14:paraId="48A807A2" w14:textId="71CAB00B" w:rsidR="00B369DE" w:rsidRDefault="00B369DE" w:rsidP="00F5468A">
            <w:pPr>
              <w:rPr>
                <w:rFonts w:ascii="Arial" w:hAnsi="Arial" w:cs="Arial"/>
                <w:sz w:val="22"/>
              </w:rPr>
            </w:pPr>
            <w:r>
              <w:rPr>
                <w:rFonts w:ascii="Arial" w:hAnsi="Arial" w:cs="Arial"/>
                <w:sz w:val="22"/>
              </w:rPr>
              <w:t xml:space="preserve">Destroy after </w:t>
            </w:r>
            <w:r w:rsidR="00F5468A">
              <w:rPr>
                <w:rFonts w:ascii="Arial" w:hAnsi="Arial" w:cs="Arial"/>
                <w:sz w:val="22"/>
              </w:rPr>
              <w:t>two</w:t>
            </w:r>
            <w:r>
              <w:rPr>
                <w:rFonts w:ascii="Arial" w:hAnsi="Arial" w:cs="Arial"/>
                <w:sz w:val="22"/>
              </w:rPr>
              <w:t xml:space="preserve"> years or after each update</w:t>
            </w:r>
          </w:p>
        </w:tc>
        <w:tc>
          <w:tcPr>
            <w:tcW w:w="3060" w:type="dxa"/>
            <w:tcBorders>
              <w:top w:val="single" w:sz="4" w:space="0" w:color="auto"/>
              <w:left w:val="single" w:sz="4" w:space="0" w:color="auto"/>
              <w:bottom w:val="single" w:sz="4" w:space="0" w:color="auto"/>
              <w:right w:val="single" w:sz="4" w:space="0" w:color="auto"/>
            </w:tcBorders>
          </w:tcPr>
          <w:p w14:paraId="71399FED" w14:textId="77777777" w:rsidR="00B369DE" w:rsidRDefault="00B369DE">
            <w:pPr>
              <w:rPr>
                <w:rFonts w:ascii="Arial" w:hAnsi="Arial" w:cs="Arial"/>
                <w:sz w:val="22"/>
              </w:rPr>
            </w:pPr>
            <w:r>
              <w:rPr>
                <w:rFonts w:ascii="Arial" w:hAnsi="Arial" w:cs="Arial"/>
                <w:sz w:val="22"/>
              </w:rPr>
              <w:t>Affordable housing in Chichester</w:t>
            </w:r>
          </w:p>
          <w:p w14:paraId="4AB92B47" w14:textId="0CDAACC1" w:rsidR="00B369DE" w:rsidRDefault="00B369DE">
            <w:pPr>
              <w:rPr>
                <w:rFonts w:ascii="Arial" w:hAnsi="Arial" w:cs="Arial"/>
                <w:sz w:val="22"/>
              </w:rPr>
            </w:pPr>
            <w:r>
              <w:rPr>
                <w:rFonts w:ascii="Arial" w:hAnsi="Arial" w:cs="Arial"/>
                <w:sz w:val="22"/>
              </w:rPr>
              <w:t>RDGS form</w:t>
            </w:r>
          </w:p>
          <w:p w14:paraId="3CBE1716" w14:textId="77777777" w:rsidR="00B369DE" w:rsidRDefault="00B369DE">
            <w:pPr>
              <w:rPr>
                <w:rFonts w:ascii="Arial" w:hAnsi="Arial" w:cs="Arial"/>
                <w:sz w:val="22"/>
              </w:rPr>
            </w:pPr>
            <w:r>
              <w:rPr>
                <w:rFonts w:ascii="Arial" w:hAnsi="Arial" w:cs="Arial"/>
                <w:sz w:val="22"/>
              </w:rPr>
              <w:t>Better care/higher standards</w:t>
            </w:r>
          </w:p>
          <w:p w14:paraId="63888E17" w14:textId="77777777" w:rsidR="00B369DE" w:rsidRDefault="00B369DE">
            <w:pPr>
              <w:rPr>
                <w:rFonts w:ascii="Arial" w:hAnsi="Arial" w:cs="Arial"/>
                <w:sz w:val="22"/>
              </w:rPr>
            </w:pPr>
            <w:r>
              <w:rPr>
                <w:rFonts w:ascii="Arial" w:hAnsi="Arial" w:cs="Arial"/>
                <w:sz w:val="22"/>
              </w:rPr>
              <w:t>Temporary Housing</w:t>
            </w:r>
          </w:p>
          <w:p w14:paraId="08C0062A" w14:textId="77777777" w:rsidR="00B369DE" w:rsidRDefault="00B369DE">
            <w:pPr>
              <w:rPr>
                <w:rFonts w:ascii="Arial" w:hAnsi="Arial" w:cs="Arial"/>
                <w:sz w:val="22"/>
              </w:rPr>
            </w:pPr>
            <w:r>
              <w:rPr>
                <w:rFonts w:ascii="Arial" w:hAnsi="Arial" w:cs="Arial"/>
                <w:sz w:val="22"/>
              </w:rPr>
              <w:t>Guide to the Foyer</w:t>
            </w:r>
          </w:p>
        </w:tc>
        <w:tc>
          <w:tcPr>
            <w:tcW w:w="3086" w:type="dxa"/>
            <w:tcBorders>
              <w:top w:val="single" w:sz="4" w:space="0" w:color="auto"/>
              <w:left w:val="single" w:sz="4" w:space="0" w:color="auto"/>
              <w:bottom w:val="single" w:sz="4" w:space="0" w:color="auto"/>
              <w:right w:val="single" w:sz="4" w:space="0" w:color="auto"/>
            </w:tcBorders>
          </w:tcPr>
          <w:p w14:paraId="483C2276" w14:textId="77777777" w:rsidR="00B369DE" w:rsidRDefault="00B369DE" w:rsidP="00F5468A">
            <w:pPr>
              <w:rPr>
                <w:rFonts w:ascii="Arial" w:hAnsi="Arial" w:cs="Arial"/>
                <w:sz w:val="22"/>
              </w:rPr>
            </w:pPr>
            <w:r>
              <w:rPr>
                <w:rFonts w:ascii="Arial" w:hAnsi="Arial" w:cs="Arial"/>
                <w:sz w:val="22"/>
              </w:rPr>
              <w:t xml:space="preserve">Common </w:t>
            </w:r>
            <w:r w:rsidR="00F5468A">
              <w:rPr>
                <w:rFonts w:ascii="Arial" w:hAnsi="Arial" w:cs="Arial"/>
                <w:sz w:val="22"/>
              </w:rPr>
              <w:t>p</w:t>
            </w:r>
            <w:r>
              <w:rPr>
                <w:rFonts w:ascii="Arial" w:hAnsi="Arial" w:cs="Arial"/>
                <w:sz w:val="22"/>
              </w:rPr>
              <w:t>ractice</w:t>
            </w:r>
          </w:p>
          <w:p w14:paraId="4602E10F" w14:textId="77777777" w:rsidR="00F5468A" w:rsidRDefault="00F5468A" w:rsidP="00F5468A">
            <w:pPr>
              <w:rPr>
                <w:rFonts w:ascii="Arial" w:hAnsi="Arial" w:cs="Arial"/>
                <w:sz w:val="22"/>
              </w:rPr>
            </w:pPr>
          </w:p>
          <w:p w14:paraId="49B92BC2" w14:textId="0E076C86" w:rsidR="00F5468A" w:rsidRDefault="00F5468A" w:rsidP="00F5468A">
            <w:pPr>
              <w:rPr>
                <w:rFonts w:ascii="Arial" w:hAnsi="Arial" w:cs="Arial"/>
                <w:sz w:val="22"/>
              </w:rPr>
            </w:pPr>
            <w:r>
              <w:rPr>
                <w:rFonts w:ascii="Arial" w:hAnsi="Arial" w:cs="Arial"/>
                <w:sz w:val="22"/>
                <w:u w:val="single"/>
              </w:rPr>
              <w:t>16.1.11</w:t>
            </w:r>
            <w:r w:rsidRPr="00C60F42">
              <w:rPr>
                <w:rFonts w:ascii="Arial" w:hAnsi="Arial" w:cs="Arial"/>
                <w:sz w:val="22"/>
                <w:u w:val="single"/>
              </w:rPr>
              <w:t xml:space="preserve"> </w:t>
            </w:r>
            <w:r>
              <w:rPr>
                <w:rFonts w:ascii="Arial" w:hAnsi="Arial" w:cs="Arial"/>
                <w:sz w:val="22"/>
                <w:u w:val="single"/>
              </w:rPr>
              <w:t>re-numbered</w:t>
            </w:r>
            <w:r w:rsidRPr="00C60F42">
              <w:rPr>
                <w:rFonts w:ascii="Arial" w:hAnsi="Arial" w:cs="Arial"/>
                <w:sz w:val="22"/>
                <w:u w:val="single"/>
              </w:rPr>
              <w:t>: 09.11.2021</w:t>
            </w:r>
          </w:p>
        </w:tc>
      </w:tr>
      <w:tr w:rsidR="00B369DE" w14:paraId="30451908"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60F017E7" w14:textId="03BA1F55" w:rsidR="00B369DE" w:rsidRDefault="00B369DE" w:rsidP="00F5468A">
            <w:pPr>
              <w:pStyle w:val="Footer"/>
              <w:tabs>
                <w:tab w:val="clear" w:pos="4153"/>
                <w:tab w:val="clear" w:pos="8306"/>
              </w:tabs>
              <w:rPr>
                <w:rFonts w:ascii="Arial" w:hAnsi="Arial" w:cs="Arial"/>
                <w:sz w:val="22"/>
              </w:rPr>
            </w:pPr>
            <w:r>
              <w:rPr>
                <w:rFonts w:ascii="Arial" w:hAnsi="Arial" w:cs="Arial"/>
                <w:sz w:val="22"/>
              </w:rPr>
              <w:t>16.1.1</w:t>
            </w:r>
            <w:r w:rsidR="00F5468A">
              <w:rPr>
                <w:rFonts w:ascii="Arial" w:hAnsi="Arial" w:cs="Arial"/>
                <w:sz w:val="22"/>
              </w:rPr>
              <w:t>2</w:t>
            </w:r>
          </w:p>
        </w:tc>
        <w:tc>
          <w:tcPr>
            <w:tcW w:w="3780" w:type="dxa"/>
            <w:tcBorders>
              <w:top w:val="single" w:sz="4" w:space="0" w:color="auto"/>
              <w:left w:val="single" w:sz="4" w:space="0" w:color="auto"/>
              <w:bottom w:val="single" w:sz="4" w:space="0" w:color="auto"/>
              <w:right w:val="single" w:sz="4" w:space="0" w:color="auto"/>
            </w:tcBorders>
          </w:tcPr>
          <w:p w14:paraId="75D1E8A2" w14:textId="31EC10FF" w:rsidR="00B369DE" w:rsidRDefault="00B369DE" w:rsidP="00F5468A">
            <w:pPr>
              <w:pStyle w:val="Heading2"/>
              <w:spacing w:before="0" w:after="0"/>
              <w:rPr>
                <w:rFonts w:cs="Arial"/>
                <w:b w:val="0"/>
                <w:sz w:val="22"/>
                <w:szCs w:val="24"/>
              </w:rPr>
            </w:pPr>
            <w:r>
              <w:rPr>
                <w:rFonts w:cs="Arial"/>
                <w:b w:val="0"/>
                <w:sz w:val="22"/>
                <w:szCs w:val="24"/>
              </w:rPr>
              <w:t xml:space="preserve">The </w:t>
            </w:r>
            <w:r w:rsidR="00F5468A">
              <w:rPr>
                <w:rFonts w:cs="Arial"/>
                <w:b w:val="0"/>
                <w:sz w:val="22"/>
                <w:szCs w:val="24"/>
              </w:rPr>
              <w:t>p</w:t>
            </w:r>
            <w:r>
              <w:rPr>
                <w:rFonts w:cs="Arial"/>
                <w:b w:val="0"/>
                <w:sz w:val="22"/>
                <w:szCs w:val="24"/>
              </w:rPr>
              <w:t>rocess for managing leased property</w:t>
            </w:r>
          </w:p>
        </w:tc>
        <w:tc>
          <w:tcPr>
            <w:tcW w:w="3240" w:type="dxa"/>
            <w:tcBorders>
              <w:top w:val="single" w:sz="4" w:space="0" w:color="auto"/>
              <w:left w:val="single" w:sz="4" w:space="0" w:color="auto"/>
              <w:bottom w:val="single" w:sz="4" w:space="0" w:color="auto"/>
              <w:right w:val="single" w:sz="4" w:space="0" w:color="auto"/>
            </w:tcBorders>
          </w:tcPr>
          <w:p w14:paraId="10D68863" w14:textId="7B9ED534" w:rsidR="00B369DE" w:rsidRDefault="00B369DE" w:rsidP="00F5468A">
            <w:pPr>
              <w:rPr>
                <w:rFonts w:ascii="Arial" w:hAnsi="Arial" w:cs="Arial"/>
                <w:sz w:val="22"/>
              </w:rPr>
            </w:pPr>
            <w:r>
              <w:rPr>
                <w:rFonts w:ascii="Arial" w:hAnsi="Arial" w:cs="Arial"/>
                <w:sz w:val="22"/>
              </w:rPr>
              <w:t xml:space="preserve">Destroy </w:t>
            </w:r>
            <w:r w:rsidR="00F5468A">
              <w:rPr>
                <w:rFonts w:ascii="Arial" w:hAnsi="Arial" w:cs="Arial"/>
                <w:sz w:val="22"/>
              </w:rPr>
              <w:t>five</w:t>
            </w:r>
            <w:r>
              <w:rPr>
                <w:rFonts w:ascii="Arial" w:hAnsi="Arial" w:cs="Arial"/>
                <w:sz w:val="22"/>
              </w:rPr>
              <w:t xml:space="preserve"> years after the end of the lease</w:t>
            </w:r>
          </w:p>
        </w:tc>
        <w:tc>
          <w:tcPr>
            <w:tcW w:w="3060" w:type="dxa"/>
            <w:tcBorders>
              <w:top w:val="single" w:sz="4" w:space="0" w:color="auto"/>
              <w:left w:val="single" w:sz="4" w:space="0" w:color="auto"/>
              <w:bottom w:val="single" w:sz="4" w:space="0" w:color="auto"/>
              <w:right w:val="single" w:sz="4" w:space="0" w:color="auto"/>
            </w:tcBorders>
          </w:tcPr>
          <w:p w14:paraId="113B096C" w14:textId="77777777" w:rsidR="00B369DE" w:rsidRDefault="00B369DE">
            <w:pPr>
              <w:rPr>
                <w:rFonts w:ascii="Arial" w:hAnsi="Arial" w:cs="Arial"/>
                <w:sz w:val="22"/>
              </w:rPr>
            </w:pPr>
            <w:r>
              <w:rPr>
                <w:rFonts w:ascii="Arial" w:hAnsi="Arial" w:cs="Arial"/>
                <w:sz w:val="22"/>
              </w:rPr>
              <w:t>Lease Agreements</w:t>
            </w:r>
          </w:p>
          <w:p w14:paraId="20E52457" w14:textId="77777777" w:rsidR="00B369DE" w:rsidRDefault="00B369DE">
            <w:pPr>
              <w:rPr>
                <w:rFonts w:ascii="Arial" w:hAnsi="Arial" w:cs="Arial"/>
                <w:sz w:val="22"/>
              </w:rPr>
            </w:pPr>
            <w:r>
              <w:rPr>
                <w:rFonts w:ascii="Arial" w:hAnsi="Arial" w:cs="Arial"/>
                <w:sz w:val="22"/>
              </w:rPr>
              <w:t>Rental Expenditure</w:t>
            </w:r>
          </w:p>
          <w:p w14:paraId="11AFE89D" w14:textId="77777777" w:rsidR="00B369DE" w:rsidRDefault="00B369DE">
            <w:pPr>
              <w:rPr>
                <w:rFonts w:ascii="Arial" w:hAnsi="Arial" w:cs="Arial"/>
                <w:sz w:val="22"/>
              </w:rPr>
            </w:pPr>
            <w:r>
              <w:rPr>
                <w:rFonts w:ascii="Arial" w:hAnsi="Arial" w:cs="Arial"/>
                <w:sz w:val="22"/>
              </w:rPr>
              <w:t>Maintenance</w:t>
            </w:r>
          </w:p>
        </w:tc>
        <w:tc>
          <w:tcPr>
            <w:tcW w:w="3086" w:type="dxa"/>
            <w:tcBorders>
              <w:top w:val="single" w:sz="4" w:space="0" w:color="auto"/>
              <w:left w:val="single" w:sz="4" w:space="0" w:color="auto"/>
              <w:bottom w:val="single" w:sz="4" w:space="0" w:color="auto"/>
              <w:right w:val="single" w:sz="4" w:space="0" w:color="auto"/>
            </w:tcBorders>
          </w:tcPr>
          <w:p w14:paraId="247B7BB2" w14:textId="5A7A7A47" w:rsidR="00F5468A" w:rsidRDefault="00B369DE" w:rsidP="00F5468A">
            <w:pPr>
              <w:rPr>
                <w:rFonts w:ascii="Arial" w:hAnsi="Arial" w:cs="Arial"/>
                <w:sz w:val="22"/>
              </w:rPr>
            </w:pPr>
            <w:r>
              <w:rPr>
                <w:rFonts w:ascii="Arial" w:hAnsi="Arial" w:cs="Arial"/>
                <w:sz w:val="22"/>
              </w:rPr>
              <w:t xml:space="preserve">Common </w:t>
            </w:r>
            <w:r w:rsidR="00F5468A">
              <w:rPr>
                <w:rFonts w:ascii="Arial" w:hAnsi="Arial" w:cs="Arial"/>
                <w:sz w:val="22"/>
              </w:rPr>
              <w:t>p</w:t>
            </w:r>
            <w:r>
              <w:rPr>
                <w:rFonts w:ascii="Arial" w:hAnsi="Arial" w:cs="Arial"/>
                <w:sz w:val="22"/>
              </w:rPr>
              <w:t>ractice</w:t>
            </w:r>
          </w:p>
          <w:p w14:paraId="27B1EA4F" w14:textId="6F769D7B" w:rsidR="00F5468A" w:rsidRDefault="00F5468A" w:rsidP="00F5468A">
            <w:pPr>
              <w:rPr>
                <w:rFonts w:ascii="Arial" w:hAnsi="Arial" w:cs="Arial"/>
                <w:sz w:val="22"/>
              </w:rPr>
            </w:pPr>
          </w:p>
          <w:p w14:paraId="34846E25" w14:textId="05F22FD0" w:rsidR="00B369DE" w:rsidRPr="00F5468A" w:rsidRDefault="00F5468A" w:rsidP="008A58DF">
            <w:pPr>
              <w:rPr>
                <w:rFonts w:ascii="Arial" w:hAnsi="Arial" w:cs="Arial"/>
                <w:sz w:val="22"/>
              </w:rPr>
            </w:pPr>
            <w:r>
              <w:rPr>
                <w:rFonts w:ascii="Arial" w:hAnsi="Arial" w:cs="Arial"/>
                <w:sz w:val="22"/>
                <w:u w:val="single"/>
              </w:rPr>
              <w:t>16.1.1</w:t>
            </w:r>
            <w:r w:rsidR="008A58DF">
              <w:rPr>
                <w:rFonts w:ascii="Arial" w:hAnsi="Arial" w:cs="Arial"/>
                <w:sz w:val="22"/>
                <w:u w:val="single"/>
              </w:rPr>
              <w:t>2</w:t>
            </w:r>
            <w:r w:rsidRPr="00C60F42">
              <w:rPr>
                <w:rFonts w:ascii="Arial" w:hAnsi="Arial" w:cs="Arial"/>
                <w:sz w:val="22"/>
                <w:u w:val="single"/>
              </w:rPr>
              <w:t xml:space="preserve"> </w:t>
            </w:r>
            <w:r>
              <w:rPr>
                <w:rFonts w:ascii="Arial" w:hAnsi="Arial" w:cs="Arial"/>
                <w:sz w:val="22"/>
                <w:u w:val="single"/>
              </w:rPr>
              <w:t>re-numbered</w:t>
            </w:r>
            <w:r w:rsidRPr="00C60F42">
              <w:rPr>
                <w:rFonts w:ascii="Arial" w:hAnsi="Arial" w:cs="Arial"/>
                <w:sz w:val="22"/>
                <w:u w:val="single"/>
              </w:rPr>
              <w:t>: 09.11.2021</w:t>
            </w:r>
          </w:p>
        </w:tc>
      </w:tr>
      <w:tr w:rsidR="00B369DE" w14:paraId="295BB136"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65DE18AD" w14:textId="78BBB682" w:rsidR="00B369DE" w:rsidRDefault="00B369DE" w:rsidP="00F5468A">
            <w:pPr>
              <w:pStyle w:val="Footer"/>
              <w:tabs>
                <w:tab w:val="clear" w:pos="4153"/>
                <w:tab w:val="clear" w:pos="8306"/>
              </w:tabs>
              <w:rPr>
                <w:rFonts w:ascii="Arial" w:hAnsi="Arial" w:cs="Arial"/>
                <w:sz w:val="22"/>
              </w:rPr>
            </w:pPr>
            <w:r>
              <w:rPr>
                <w:rFonts w:ascii="Arial" w:hAnsi="Arial" w:cs="Arial"/>
                <w:sz w:val="22"/>
              </w:rPr>
              <w:t>16.1.1</w:t>
            </w:r>
            <w:r w:rsidR="00F5468A">
              <w:rPr>
                <w:rFonts w:ascii="Arial" w:hAnsi="Arial" w:cs="Arial"/>
                <w:sz w:val="22"/>
              </w:rPr>
              <w:t>3</w:t>
            </w:r>
          </w:p>
        </w:tc>
        <w:tc>
          <w:tcPr>
            <w:tcW w:w="3780" w:type="dxa"/>
            <w:tcBorders>
              <w:top w:val="single" w:sz="4" w:space="0" w:color="auto"/>
              <w:left w:val="single" w:sz="4" w:space="0" w:color="auto"/>
              <w:bottom w:val="single" w:sz="4" w:space="0" w:color="auto"/>
              <w:right w:val="single" w:sz="4" w:space="0" w:color="auto"/>
            </w:tcBorders>
          </w:tcPr>
          <w:p w14:paraId="14659DB6" w14:textId="36F12D99" w:rsidR="00B369DE" w:rsidRDefault="00B369DE" w:rsidP="00F5468A">
            <w:pPr>
              <w:pStyle w:val="Heading2"/>
              <w:spacing w:before="0" w:after="0"/>
              <w:rPr>
                <w:rFonts w:cs="Arial"/>
                <w:b w:val="0"/>
                <w:sz w:val="22"/>
                <w:szCs w:val="24"/>
              </w:rPr>
            </w:pPr>
            <w:r>
              <w:rPr>
                <w:rFonts w:cs="Arial"/>
                <w:b w:val="0"/>
                <w:sz w:val="22"/>
                <w:szCs w:val="24"/>
              </w:rPr>
              <w:t xml:space="preserve">Registered </w:t>
            </w:r>
            <w:r w:rsidR="00F5468A">
              <w:rPr>
                <w:rFonts w:cs="Arial"/>
                <w:b w:val="0"/>
                <w:sz w:val="22"/>
                <w:szCs w:val="24"/>
              </w:rPr>
              <w:t>s</w:t>
            </w:r>
            <w:r>
              <w:rPr>
                <w:rFonts w:cs="Arial"/>
                <w:b w:val="0"/>
                <w:sz w:val="22"/>
                <w:szCs w:val="24"/>
              </w:rPr>
              <w:t xml:space="preserve">ocial </w:t>
            </w:r>
            <w:r w:rsidR="00F5468A">
              <w:rPr>
                <w:rFonts w:cs="Arial"/>
                <w:b w:val="0"/>
                <w:sz w:val="22"/>
                <w:szCs w:val="24"/>
              </w:rPr>
              <w:t>l</w:t>
            </w:r>
            <w:r>
              <w:rPr>
                <w:rFonts w:cs="Arial"/>
                <w:b w:val="0"/>
                <w:sz w:val="22"/>
                <w:szCs w:val="24"/>
              </w:rPr>
              <w:t xml:space="preserve">andlord </w:t>
            </w:r>
            <w:r w:rsidR="00F5468A">
              <w:rPr>
                <w:rFonts w:cs="Arial"/>
                <w:b w:val="0"/>
                <w:sz w:val="22"/>
                <w:szCs w:val="24"/>
              </w:rPr>
              <w:t>p</w:t>
            </w:r>
            <w:r>
              <w:rPr>
                <w:rFonts w:cs="Arial"/>
                <w:b w:val="0"/>
                <w:sz w:val="22"/>
                <w:szCs w:val="24"/>
              </w:rPr>
              <w:t xml:space="preserve">artnership </w:t>
            </w:r>
            <w:r w:rsidR="00F5468A">
              <w:rPr>
                <w:rFonts w:cs="Arial"/>
                <w:b w:val="0"/>
                <w:sz w:val="22"/>
                <w:szCs w:val="24"/>
              </w:rPr>
              <w:t>i</w:t>
            </w:r>
            <w:r>
              <w:rPr>
                <w:rFonts w:cs="Arial"/>
                <w:b w:val="0"/>
                <w:sz w:val="22"/>
                <w:szCs w:val="24"/>
              </w:rPr>
              <w:t>nformation</w:t>
            </w:r>
          </w:p>
        </w:tc>
        <w:tc>
          <w:tcPr>
            <w:tcW w:w="3240" w:type="dxa"/>
            <w:tcBorders>
              <w:top w:val="single" w:sz="4" w:space="0" w:color="auto"/>
              <w:left w:val="single" w:sz="4" w:space="0" w:color="auto"/>
              <w:bottom w:val="single" w:sz="4" w:space="0" w:color="auto"/>
              <w:right w:val="single" w:sz="4" w:space="0" w:color="auto"/>
            </w:tcBorders>
          </w:tcPr>
          <w:p w14:paraId="19600212" w14:textId="260683B1" w:rsidR="00B369DE" w:rsidRDefault="00B369DE" w:rsidP="00F5468A">
            <w:pPr>
              <w:rPr>
                <w:rFonts w:ascii="Arial" w:hAnsi="Arial" w:cs="Arial"/>
                <w:sz w:val="22"/>
              </w:rPr>
            </w:pPr>
            <w:r>
              <w:rPr>
                <w:rFonts w:ascii="Arial" w:hAnsi="Arial" w:cs="Arial"/>
                <w:sz w:val="22"/>
              </w:rPr>
              <w:t xml:space="preserve">Destroy after </w:t>
            </w:r>
            <w:r w:rsidR="00F5468A">
              <w:rPr>
                <w:rFonts w:ascii="Arial" w:hAnsi="Arial" w:cs="Arial"/>
                <w:sz w:val="22"/>
              </w:rPr>
              <w:t>two</w:t>
            </w:r>
            <w:r>
              <w:rPr>
                <w:rFonts w:ascii="Arial" w:hAnsi="Arial" w:cs="Arial"/>
                <w:sz w:val="22"/>
              </w:rPr>
              <w:t xml:space="preserve"> years</w:t>
            </w:r>
          </w:p>
        </w:tc>
        <w:tc>
          <w:tcPr>
            <w:tcW w:w="3060" w:type="dxa"/>
            <w:tcBorders>
              <w:top w:val="single" w:sz="4" w:space="0" w:color="auto"/>
              <w:left w:val="single" w:sz="4" w:space="0" w:color="auto"/>
              <w:bottom w:val="single" w:sz="4" w:space="0" w:color="auto"/>
              <w:right w:val="single" w:sz="4" w:space="0" w:color="auto"/>
            </w:tcBorders>
          </w:tcPr>
          <w:p w14:paraId="133C33CD" w14:textId="77777777" w:rsidR="00B369DE" w:rsidRDefault="00B369DE">
            <w:pPr>
              <w:rPr>
                <w:rFonts w:ascii="Arial" w:hAnsi="Arial" w:cs="Arial"/>
                <w:sz w:val="22"/>
              </w:rPr>
            </w:pPr>
            <w:r>
              <w:rPr>
                <w:rFonts w:ascii="Arial" w:hAnsi="Arial" w:cs="Arial"/>
                <w:sz w:val="22"/>
              </w:rPr>
              <w:t>RSL</w:t>
            </w:r>
          </w:p>
          <w:p w14:paraId="079BE8FD" w14:textId="77777777" w:rsidR="00B369DE" w:rsidRDefault="00B369DE">
            <w:pPr>
              <w:rPr>
                <w:rFonts w:ascii="Arial" w:hAnsi="Arial" w:cs="Arial"/>
                <w:sz w:val="22"/>
              </w:rPr>
            </w:pPr>
            <w:r>
              <w:rPr>
                <w:rFonts w:ascii="Arial" w:hAnsi="Arial" w:cs="Arial"/>
                <w:sz w:val="22"/>
              </w:rPr>
              <w:t>Submissions and returns, performance information</w:t>
            </w:r>
          </w:p>
        </w:tc>
        <w:tc>
          <w:tcPr>
            <w:tcW w:w="3086" w:type="dxa"/>
            <w:tcBorders>
              <w:top w:val="single" w:sz="4" w:space="0" w:color="auto"/>
              <w:left w:val="single" w:sz="4" w:space="0" w:color="auto"/>
              <w:bottom w:val="single" w:sz="4" w:space="0" w:color="auto"/>
              <w:right w:val="single" w:sz="4" w:space="0" w:color="auto"/>
            </w:tcBorders>
          </w:tcPr>
          <w:p w14:paraId="0345D727" w14:textId="5D6F0871" w:rsidR="00F5468A" w:rsidRDefault="00B369DE">
            <w:pPr>
              <w:rPr>
                <w:rFonts w:ascii="Arial" w:hAnsi="Arial" w:cs="Arial"/>
                <w:sz w:val="22"/>
              </w:rPr>
            </w:pPr>
            <w:r>
              <w:rPr>
                <w:rFonts w:ascii="Arial" w:hAnsi="Arial" w:cs="Arial"/>
                <w:sz w:val="22"/>
              </w:rPr>
              <w:t>Common practice</w:t>
            </w:r>
          </w:p>
          <w:p w14:paraId="07A3CA4B" w14:textId="319460A9" w:rsidR="00F5468A" w:rsidRDefault="00F5468A" w:rsidP="00F5468A">
            <w:pPr>
              <w:rPr>
                <w:rFonts w:ascii="Arial" w:hAnsi="Arial" w:cs="Arial"/>
                <w:sz w:val="22"/>
              </w:rPr>
            </w:pPr>
          </w:p>
          <w:p w14:paraId="244CFCD4" w14:textId="59B8E8E9" w:rsidR="00B369DE" w:rsidRPr="00F5468A" w:rsidRDefault="00F5468A" w:rsidP="00F5468A">
            <w:pPr>
              <w:rPr>
                <w:rFonts w:ascii="Arial" w:hAnsi="Arial" w:cs="Arial"/>
                <w:sz w:val="22"/>
              </w:rPr>
            </w:pPr>
            <w:r>
              <w:rPr>
                <w:rFonts w:ascii="Arial" w:hAnsi="Arial" w:cs="Arial"/>
                <w:sz w:val="22"/>
                <w:u w:val="single"/>
              </w:rPr>
              <w:t>16.1.13</w:t>
            </w:r>
            <w:r w:rsidRPr="00C60F42">
              <w:rPr>
                <w:rFonts w:ascii="Arial" w:hAnsi="Arial" w:cs="Arial"/>
                <w:sz w:val="22"/>
                <w:u w:val="single"/>
              </w:rPr>
              <w:t xml:space="preserve"> </w:t>
            </w:r>
            <w:r>
              <w:rPr>
                <w:rFonts w:ascii="Arial" w:hAnsi="Arial" w:cs="Arial"/>
                <w:sz w:val="22"/>
                <w:u w:val="single"/>
              </w:rPr>
              <w:t>re-numbered</w:t>
            </w:r>
            <w:r w:rsidRPr="00C60F42">
              <w:rPr>
                <w:rFonts w:ascii="Arial" w:hAnsi="Arial" w:cs="Arial"/>
                <w:sz w:val="22"/>
                <w:u w:val="single"/>
              </w:rPr>
              <w:t>: 09.11.2021</w:t>
            </w:r>
          </w:p>
        </w:tc>
      </w:tr>
      <w:tr w:rsidR="00B369DE" w14:paraId="7A357A6A"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3DAA2762" w14:textId="638AAE5E" w:rsidR="00B369DE" w:rsidRDefault="00B369DE" w:rsidP="00F5468A">
            <w:pPr>
              <w:pStyle w:val="Footer"/>
              <w:tabs>
                <w:tab w:val="clear" w:pos="4153"/>
                <w:tab w:val="clear" w:pos="8306"/>
              </w:tabs>
              <w:rPr>
                <w:rFonts w:ascii="Arial" w:hAnsi="Arial" w:cs="Arial"/>
                <w:sz w:val="22"/>
              </w:rPr>
            </w:pPr>
            <w:r>
              <w:rPr>
                <w:rFonts w:ascii="Arial" w:hAnsi="Arial" w:cs="Arial"/>
                <w:sz w:val="22"/>
              </w:rPr>
              <w:t>16.1.1</w:t>
            </w:r>
            <w:r w:rsidR="00F5468A">
              <w:rPr>
                <w:rFonts w:ascii="Arial" w:hAnsi="Arial" w:cs="Arial"/>
                <w:sz w:val="22"/>
              </w:rPr>
              <w:t>4</w:t>
            </w:r>
          </w:p>
        </w:tc>
        <w:tc>
          <w:tcPr>
            <w:tcW w:w="3780" w:type="dxa"/>
            <w:tcBorders>
              <w:top w:val="single" w:sz="4" w:space="0" w:color="auto"/>
              <w:left w:val="single" w:sz="4" w:space="0" w:color="auto"/>
              <w:bottom w:val="single" w:sz="4" w:space="0" w:color="auto"/>
              <w:right w:val="single" w:sz="4" w:space="0" w:color="auto"/>
            </w:tcBorders>
          </w:tcPr>
          <w:p w14:paraId="43B59F03" w14:textId="6BDF6A5F" w:rsidR="00B369DE" w:rsidRDefault="00F5468A" w:rsidP="00F5468A">
            <w:pPr>
              <w:pStyle w:val="Heading2"/>
              <w:spacing w:before="0" w:after="0"/>
              <w:rPr>
                <w:rFonts w:cs="Arial"/>
                <w:b w:val="0"/>
                <w:sz w:val="22"/>
                <w:szCs w:val="24"/>
              </w:rPr>
            </w:pPr>
            <w:r>
              <w:rPr>
                <w:rFonts w:cs="Arial"/>
                <w:b w:val="0"/>
                <w:sz w:val="22"/>
                <w:szCs w:val="24"/>
              </w:rPr>
              <w:t>RSL k</w:t>
            </w:r>
            <w:r w:rsidR="00B369DE">
              <w:rPr>
                <w:rFonts w:cs="Arial"/>
                <w:b w:val="0"/>
                <w:sz w:val="22"/>
                <w:szCs w:val="24"/>
              </w:rPr>
              <w:t xml:space="preserve">ey </w:t>
            </w:r>
            <w:r>
              <w:rPr>
                <w:rFonts w:cs="Arial"/>
                <w:b w:val="0"/>
                <w:sz w:val="22"/>
                <w:szCs w:val="24"/>
              </w:rPr>
              <w:t>s</w:t>
            </w:r>
            <w:r w:rsidR="00B369DE">
              <w:rPr>
                <w:rFonts w:cs="Arial"/>
                <w:b w:val="0"/>
                <w:sz w:val="22"/>
                <w:szCs w:val="24"/>
              </w:rPr>
              <w:t xml:space="preserve">cheme </w:t>
            </w:r>
            <w:r>
              <w:rPr>
                <w:rFonts w:cs="Arial"/>
                <w:b w:val="0"/>
                <w:sz w:val="22"/>
                <w:szCs w:val="24"/>
              </w:rPr>
              <w:t>w</w:t>
            </w:r>
            <w:r w:rsidR="00B369DE">
              <w:rPr>
                <w:rFonts w:cs="Arial"/>
                <w:b w:val="0"/>
                <w:sz w:val="22"/>
                <w:szCs w:val="24"/>
              </w:rPr>
              <w:t>ork documents</w:t>
            </w:r>
          </w:p>
        </w:tc>
        <w:tc>
          <w:tcPr>
            <w:tcW w:w="3240" w:type="dxa"/>
            <w:tcBorders>
              <w:top w:val="single" w:sz="4" w:space="0" w:color="auto"/>
              <w:left w:val="single" w:sz="4" w:space="0" w:color="auto"/>
              <w:bottom w:val="single" w:sz="4" w:space="0" w:color="auto"/>
              <w:right w:val="single" w:sz="4" w:space="0" w:color="auto"/>
            </w:tcBorders>
          </w:tcPr>
          <w:p w14:paraId="29A209B6" w14:textId="336C002E" w:rsidR="00B369DE" w:rsidRDefault="00B369DE" w:rsidP="00F5468A">
            <w:pPr>
              <w:rPr>
                <w:rFonts w:ascii="Arial" w:hAnsi="Arial" w:cs="Arial"/>
                <w:sz w:val="22"/>
              </w:rPr>
            </w:pPr>
            <w:r>
              <w:rPr>
                <w:rFonts w:ascii="Arial" w:hAnsi="Arial" w:cs="Arial"/>
                <w:sz w:val="22"/>
              </w:rPr>
              <w:t xml:space="preserve">Destroy </w:t>
            </w:r>
            <w:r w:rsidR="00F5468A">
              <w:rPr>
                <w:rFonts w:ascii="Arial" w:hAnsi="Arial" w:cs="Arial"/>
                <w:sz w:val="22"/>
              </w:rPr>
              <w:t>five</w:t>
            </w:r>
            <w:r>
              <w:rPr>
                <w:rFonts w:ascii="Arial" w:hAnsi="Arial" w:cs="Arial"/>
                <w:sz w:val="22"/>
              </w:rPr>
              <w:t xml:space="preserve"> years after completion of scheme</w:t>
            </w:r>
          </w:p>
        </w:tc>
        <w:tc>
          <w:tcPr>
            <w:tcW w:w="3060" w:type="dxa"/>
            <w:tcBorders>
              <w:top w:val="single" w:sz="4" w:space="0" w:color="auto"/>
              <w:left w:val="single" w:sz="4" w:space="0" w:color="auto"/>
              <w:bottom w:val="single" w:sz="4" w:space="0" w:color="auto"/>
              <w:right w:val="single" w:sz="4" w:space="0" w:color="auto"/>
            </w:tcBorders>
          </w:tcPr>
          <w:p w14:paraId="485B59DE" w14:textId="77777777" w:rsidR="00B369DE" w:rsidRDefault="00B369DE">
            <w:pPr>
              <w:rPr>
                <w:rFonts w:ascii="Arial" w:hAnsi="Arial" w:cs="Arial"/>
                <w:sz w:val="22"/>
              </w:rPr>
            </w:pPr>
            <w:r>
              <w:rPr>
                <w:rFonts w:ascii="Arial" w:hAnsi="Arial" w:cs="Arial"/>
                <w:sz w:val="22"/>
              </w:rPr>
              <w:t>Funding agreements, Planning obligations, Nomination agreements</w:t>
            </w:r>
          </w:p>
        </w:tc>
        <w:tc>
          <w:tcPr>
            <w:tcW w:w="3086" w:type="dxa"/>
            <w:tcBorders>
              <w:top w:val="single" w:sz="4" w:space="0" w:color="auto"/>
              <w:left w:val="single" w:sz="4" w:space="0" w:color="auto"/>
              <w:bottom w:val="single" w:sz="4" w:space="0" w:color="auto"/>
              <w:right w:val="single" w:sz="4" w:space="0" w:color="auto"/>
            </w:tcBorders>
          </w:tcPr>
          <w:p w14:paraId="73936FD0" w14:textId="60232EC8" w:rsidR="00F5468A" w:rsidRDefault="00B369DE">
            <w:pPr>
              <w:rPr>
                <w:rFonts w:ascii="Arial" w:hAnsi="Arial" w:cs="Arial"/>
                <w:sz w:val="22"/>
              </w:rPr>
            </w:pPr>
            <w:r>
              <w:rPr>
                <w:rFonts w:ascii="Arial" w:hAnsi="Arial" w:cs="Arial"/>
                <w:sz w:val="22"/>
              </w:rPr>
              <w:t>Common practice</w:t>
            </w:r>
          </w:p>
          <w:p w14:paraId="40C69A7A" w14:textId="1E2122C6" w:rsidR="00F5468A" w:rsidRDefault="00F5468A" w:rsidP="00F5468A">
            <w:pPr>
              <w:rPr>
                <w:rFonts w:ascii="Arial" w:hAnsi="Arial" w:cs="Arial"/>
                <w:sz w:val="22"/>
              </w:rPr>
            </w:pPr>
          </w:p>
          <w:p w14:paraId="783FC158" w14:textId="06965021" w:rsidR="00B369DE" w:rsidRPr="00F5468A" w:rsidRDefault="00F5468A" w:rsidP="00F5468A">
            <w:pPr>
              <w:rPr>
                <w:rFonts w:ascii="Arial" w:hAnsi="Arial" w:cs="Arial"/>
                <w:sz w:val="22"/>
              </w:rPr>
            </w:pPr>
            <w:r>
              <w:rPr>
                <w:rFonts w:ascii="Arial" w:hAnsi="Arial" w:cs="Arial"/>
                <w:sz w:val="22"/>
                <w:u w:val="single"/>
              </w:rPr>
              <w:t>16.1.14</w:t>
            </w:r>
            <w:r w:rsidRPr="00C60F42">
              <w:rPr>
                <w:rFonts w:ascii="Arial" w:hAnsi="Arial" w:cs="Arial"/>
                <w:sz w:val="22"/>
                <w:u w:val="single"/>
              </w:rPr>
              <w:t xml:space="preserve"> </w:t>
            </w:r>
            <w:r>
              <w:rPr>
                <w:rFonts w:ascii="Arial" w:hAnsi="Arial" w:cs="Arial"/>
                <w:sz w:val="22"/>
                <w:u w:val="single"/>
              </w:rPr>
              <w:t>re-numbered</w:t>
            </w:r>
            <w:r w:rsidRPr="00C60F42">
              <w:rPr>
                <w:rFonts w:ascii="Arial" w:hAnsi="Arial" w:cs="Arial"/>
                <w:sz w:val="22"/>
                <w:u w:val="single"/>
              </w:rPr>
              <w:t>: 09.11.2021</w:t>
            </w:r>
          </w:p>
        </w:tc>
      </w:tr>
      <w:tr w:rsidR="00B369DE" w14:paraId="0D7F8AFC"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70A63E73" w14:textId="73C72240" w:rsidR="00B369DE" w:rsidRDefault="00B369DE" w:rsidP="00F5468A">
            <w:pPr>
              <w:pStyle w:val="Footer"/>
              <w:tabs>
                <w:tab w:val="clear" w:pos="4153"/>
                <w:tab w:val="clear" w:pos="8306"/>
              </w:tabs>
              <w:rPr>
                <w:rFonts w:ascii="Arial" w:hAnsi="Arial" w:cs="Arial"/>
                <w:sz w:val="22"/>
              </w:rPr>
            </w:pPr>
            <w:r>
              <w:rPr>
                <w:rFonts w:ascii="Arial" w:hAnsi="Arial" w:cs="Arial"/>
                <w:sz w:val="22"/>
              </w:rPr>
              <w:lastRenderedPageBreak/>
              <w:t>16.1.1</w:t>
            </w:r>
            <w:r w:rsidR="00F5468A">
              <w:rPr>
                <w:rFonts w:ascii="Arial" w:hAnsi="Arial" w:cs="Arial"/>
                <w:sz w:val="22"/>
              </w:rPr>
              <w:t>5</w:t>
            </w:r>
          </w:p>
        </w:tc>
        <w:tc>
          <w:tcPr>
            <w:tcW w:w="3780" w:type="dxa"/>
            <w:tcBorders>
              <w:top w:val="single" w:sz="4" w:space="0" w:color="auto"/>
              <w:left w:val="single" w:sz="4" w:space="0" w:color="auto"/>
              <w:bottom w:val="single" w:sz="4" w:space="0" w:color="auto"/>
              <w:right w:val="single" w:sz="4" w:space="0" w:color="auto"/>
            </w:tcBorders>
          </w:tcPr>
          <w:p w14:paraId="34B6AB0D" w14:textId="034799B4" w:rsidR="00B369DE" w:rsidRDefault="00B369DE" w:rsidP="00F5468A">
            <w:pPr>
              <w:pStyle w:val="Heading2"/>
              <w:spacing w:before="0" w:after="0"/>
              <w:rPr>
                <w:rFonts w:cs="Arial"/>
                <w:b w:val="0"/>
                <w:sz w:val="22"/>
                <w:szCs w:val="24"/>
              </w:rPr>
            </w:pPr>
            <w:r>
              <w:rPr>
                <w:rFonts w:cs="Arial"/>
                <w:b w:val="0"/>
                <w:sz w:val="22"/>
                <w:szCs w:val="24"/>
              </w:rPr>
              <w:t xml:space="preserve">RSL </w:t>
            </w:r>
            <w:r w:rsidR="00F5468A">
              <w:rPr>
                <w:rFonts w:cs="Arial"/>
                <w:b w:val="0"/>
                <w:sz w:val="22"/>
                <w:szCs w:val="24"/>
              </w:rPr>
              <w:t>s</w:t>
            </w:r>
            <w:r>
              <w:rPr>
                <w:rFonts w:cs="Arial"/>
                <w:b w:val="0"/>
                <w:sz w:val="22"/>
                <w:szCs w:val="24"/>
              </w:rPr>
              <w:t xml:space="preserve">cheme </w:t>
            </w:r>
            <w:r w:rsidR="00F5468A">
              <w:rPr>
                <w:rFonts w:cs="Arial"/>
                <w:b w:val="0"/>
                <w:sz w:val="22"/>
                <w:szCs w:val="24"/>
              </w:rPr>
              <w:t>w</w:t>
            </w:r>
            <w:r>
              <w:rPr>
                <w:rFonts w:cs="Arial"/>
                <w:b w:val="0"/>
                <w:sz w:val="22"/>
                <w:szCs w:val="24"/>
              </w:rPr>
              <w:t>ork correspondence</w:t>
            </w:r>
          </w:p>
        </w:tc>
        <w:tc>
          <w:tcPr>
            <w:tcW w:w="3240" w:type="dxa"/>
            <w:tcBorders>
              <w:top w:val="single" w:sz="4" w:space="0" w:color="auto"/>
              <w:left w:val="single" w:sz="4" w:space="0" w:color="auto"/>
              <w:bottom w:val="single" w:sz="4" w:space="0" w:color="auto"/>
              <w:right w:val="single" w:sz="4" w:space="0" w:color="auto"/>
            </w:tcBorders>
          </w:tcPr>
          <w:p w14:paraId="5ECCF381" w14:textId="77777777" w:rsidR="00B369DE" w:rsidRDefault="00B369DE">
            <w:pPr>
              <w:rPr>
                <w:rFonts w:ascii="Arial" w:hAnsi="Arial" w:cs="Arial"/>
                <w:sz w:val="22"/>
              </w:rPr>
            </w:pPr>
            <w:r>
              <w:rPr>
                <w:rFonts w:ascii="Arial" w:hAnsi="Arial" w:cs="Arial"/>
                <w:sz w:val="22"/>
              </w:rPr>
              <w:t>Destroy 12 months after completion</w:t>
            </w:r>
          </w:p>
        </w:tc>
        <w:tc>
          <w:tcPr>
            <w:tcW w:w="3060" w:type="dxa"/>
            <w:tcBorders>
              <w:top w:val="single" w:sz="4" w:space="0" w:color="auto"/>
              <w:left w:val="single" w:sz="4" w:space="0" w:color="auto"/>
              <w:bottom w:val="single" w:sz="4" w:space="0" w:color="auto"/>
              <w:right w:val="single" w:sz="4" w:space="0" w:color="auto"/>
            </w:tcBorders>
          </w:tcPr>
          <w:p w14:paraId="77A67746" w14:textId="77777777" w:rsidR="00B369DE" w:rsidRDefault="00B369DE">
            <w:pPr>
              <w:rPr>
                <w:rFonts w:ascii="Arial" w:hAnsi="Arial" w:cs="Arial"/>
                <w:sz w:val="22"/>
              </w:rPr>
            </w:pPr>
            <w:r>
              <w:rPr>
                <w:rFonts w:ascii="Arial" w:hAnsi="Arial" w:cs="Arial"/>
                <w:sz w:val="22"/>
              </w:rPr>
              <w:t>Notes of meetings, letters, emails, information on housing need and required mix and tenure of units</w:t>
            </w:r>
          </w:p>
        </w:tc>
        <w:tc>
          <w:tcPr>
            <w:tcW w:w="3086" w:type="dxa"/>
            <w:tcBorders>
              <w:top w:val="single" w:sz="4" w:space="0" w:color="auto"/>
              <w:left w:val="single" w:sz="4" w:space="0" w:color="auto"/>
              <w:bottom w:val="single" w:sz="4" w:space="0" w:color="auto"/>
              <w:right w:val="single" w:sz="4" w:space="0" w:color="auto"/>
            </w:tcBorders>
          </w:tcPr>
          <w:p w14:paraId="483AA959" w14:textId="3979DAD3" w:rsidR="00F5468A" w:rsidRDefault="00B369DE">
            <w:pPr>
              <w:rPr>
                <w:rFonts w:ascii="Arial" w:hAnsi="Arial" w:cs="Arial"/>
                <w:sz w:val="22"/>
              </w:rPr>
            </w:pPr>
            <w:r>
              <w:rPr>
                <w:rFonts w:ascii="Arial" w:hAnsi="Arial" w:cs="Arial"/>
                <w:sz w:val="22"/>
              </w:rPr>
              <w:t>Common practice</w:t>
            </w:r>
          </w:p>
          <w:p w14:paraId="12CCA7F2" w14:textId="5053B9D7" w:rsidR="00F5468A" w:rsidRDefault="00F5468A" w:rsidP="00F5468A">
            <w:pPr>
              <w:rPr>
                <w:rFonts w:ascii="Arial" w:hAnsi="Arial" w:cs="Arial"/>
                <w:sz w:val="22"/>
              </w:rPr>
            </w:pPr>
          </w:p>
          <w:p w14:paraId="370D5F86" w14:textId="541970D5" w:rsidR="00B369DE" w:rsidRPr="00F5468A" w:rsidRDefault="00F5468A" w:rsidP="00F5468A">
            <w:pPr>
              <w:rPr>
                <w:rFonts w:ascii="Arial" w:hAnsi="Arial" w:cs="Arial"/>
                <w:sz w:val="22"/>
              </w:rPr>
            </w:pPr>
            <w:r>
              <w:rPr>
                <w:rFonts w:ascii="Arial" w:hAnsi="Arial" w:cs="Arial"/>
                <w:sz w:val="22"/>
                <w:u w:val="single"/>
              </w:rPr>
              <w:t>16.1.15</w:t>
            </w:r>
            <w:r w:rsidRPr="00C60F42">
              <w:rPr>
                <w:rFonts w:ascii="Arial" w:hAnsi="Arial" w:cs="Arial"/>
                <w:sz w:val="22"/>
                <w:u w:val="single"/>
              </w:rPr>
              <w:t xml:space="preserve"> </w:t>
            </w:r>
            <w:r>
              <w:rPr>
                <w:rFonts w:ascii="Arial" w:hAnsi="Arial" w:cs="Arial"/>
                <w:sz w:val="22"/>
                <w:u w:val="single"/>
              </w:rPr>
              <w:t>re-numbered</w:t>
            </w:r>
            <w:r w:rsidRPr="00C60F42">
              <w:rPr>
                <w:rFonts w:ascii="Arial" w:hAnsi="Arial" w:cs="Arial"/>
                <w:sz w:val="22"/>
                <w:u w:val="single"/>
              </w:rPr>
              <w:t>: 09.11.2021</w:t>
            </w:r>
          </w:p>
        </w:tc>
      </w:tr>
    </w:tbl>
    <w:p w14:paraId="71039C3E" w14:textId="2685A594" w:rsidR="005C5962" w:rsidRDefault="005C5962"/>
    <w:tbl>
      <w:tblPr>
        <w:tblW w:w="0" w:type="auto"/>
        <w:tblBorders>
          <w:top w:val="single" w:sz="4" w:space="0" w:color="auto"/>
          <w:left w:val="single" w:sz="4" w:space="0" w:color="auto"/>
          <w:bottom w:val="single" w:sz="4" w:space="0" w:color="auto"/>
          <w:right w:val="single" w:sz="4" w:space="0" w:color="auto"/>
        </w:tblBorders>
        <w:tblCellMar>
          <w:top w:w="115" w:type="dxa"/>
          <w:left w:w="115" w:type="dxa"/>
          <w:bottom w:w="115" w:type="dxa"/>
          <w:right w:w="115" w:type="dxa"/>
        </w:tblCellMar>
        <w:tblLook w:val="0000" w:firstRow="0" w:lastRow="0" w:firstColumn="0" w:lastColumn="0" w:noHBand="0" w:noVBand="0"/>
      </w:tblPr>
      <w:tblGrid>
        <w:gridCol w:w="1006"/>
        <w:gridCol w:w="3720"/>
        <w:gridCol w:w="3179"/>
        <w:gridCol w:w="3010"/>
        <w:gridCol w:w="3033"/>
      </w:tblGrid>
      <w:tr w:rsidR="005C5962" w14:paraId="1CBCF7D8" w14:textId="77777777" w:rsidTr="009C1274">
        <w:tc>
          <w:tcPr>
            <w:tcW w:w="1008" w:type="dxa"/>
            <w:tcBorders>
              <w:top w:val="single" w:sz="4" w:space="0" w:color="auto"/>
              <w:left w:val="single" w:sz="4" w:space="0" w:color="auto"/>
              <w:bottom w:val="double" w:sz="4" w:space="0" w:color="auto"/>
              <w:right w:val="single" w:sz="4" w:space="0" w:color="auto"/>
            </w:tcBorders>
          </w:tcPr>
          <w:p w14:paraId="328DE74B" w14:textId="77777777" w:rsidR="005C5962" w:rsidRDefault="005C5962" w:rsidP="0041036A">
            <w:pPr>
              <w:pStyle w:val="Heading2"/>
              <w:spacing w:before="0" w:after="0"/>
              <w:rPr>
                <w:rFonts w:eastAsia="Arial Unicode MS" w:cs="Arial"/>
                <w:sz w:val="22"/>
              </w:rPr>
            </w:pPr>
            <w:r>
              <w:rPr>
                <w:rFonts w:cs="Arial"/>
                <w:sz w:val="22"/>
              </w:rPr>
              <w:t>Ref No</w:t>
            </w:r>
          </w:p>
        </w:tc>
        <w:tc>
          <w:tcPr>
            <w:tcW w:w="3780" w:type="dxa"/>
            <w:tcBorders>
              <w:top w:val="single" w:sz="4" w:space="0" w:color="auto"/>
              <w:left w:val="single" w:sz="4" w:space="0" w:color="auto"/>
              <w:bottom w:val="double" w:sz="4" w:space="0" w:color="auto"/>
              <w:right w:val="single" w:sz="4" w:space="0" w:color="auto"/>
            </w:tcBorders>
          </w:tcPr>
          <w:p w14:paraId="08EEE9F6" w14:textId="77777777" w:rsidR="005C5962" w:rsidRDefault="005C5962" w:rsidP="009C1274">
            <w:pPr>
              <w:pStyle w:val="Heading2"/>
              <w:spacing w:before="0" w:after="0"/>
              <w:rPr>
                <w:rFonts w:eastAsia="Arial Unicode MS" w:cs="Arial"/>
                <w:sz w:val="22"/>
              </w:rPr>
            </w:pPr>
            <w:r>
              <w:rPr>
                <w:rFonts w:cs="Arial"/>
                <w:sz w:val="22"/>
              </w:rPr>
              <w:t>Function Description</w:t>
            </w:r>
          </w:p>
        </w:tc>
        <w:tc>
          <w:tcPr>
            <w:tcW w:w="3240" w:type="dxa"/>
            <w:tcBorders>
              <w:top w:val="single" w:sz="4" w:space="0" w:color="auto"/>
              <w:left w:val="single" w:sz="4" w:space="0" w:color="auto"/>
              <w:bottom w:val="double" w:sz="4" w:space="0" w:color="auto"/>
              <w:right w:val="single" w:sz="4" w:space="0" w:color="auto"/>
            </w:tcBorders>
          </w:tcPr>
          <w:p w14:paraId="5092414E" w14:textId="77777777" w:rsidR="005C5962" w:rsidRDefault="005C5962" w:rsidP="009C1274">
            <w:pPr>
              <w:pStyle w:val="Heading2"/>
              <w:spacing w:before="0" w:after="0"/>
              <w:rPr>
                <w:rFonts w:eastAsia="Arial Unicode MS" w:cs="Arial"/>
                <w:sz w:val="22"/>
              </w:rPr>
            </w:pPr>
            <w:r>
              <w:rPr>
                <w:rFonts w:cs="Arial"/>
                <w:sz w:val="22"/>
              </w:rPr>
              <w:t>Retention Action</w:t>
            </w:r>
          </w:p>
        </w:tc>
        <w:tc>
          <w:tcPr>
            <w:tcW w:w="3060" w:type="dxa"/>
            <w:tcBorders>
              <w:top w:val="single" w:sz="4" w:space="0" w:color="auto"/>
              <w:left w:val="single" w:sz="4" w:space="0" w:color="auto"/>
              <w:bottom w:val="double" w:sz="4" w:space="0" w:color="auto"/>
              <w:right w:val="single" w:sz="4" w:space="0" w:color="auto"/>
            </w:tcBorders>
          </w:tcPr>
          <w:p w14:paraId="15E03D5B" w14:textId="77777777" w:rsidR="005C5962" w:rsidRDefault="005C5962" w:rsidP="009C1274">
            <w:pPr>
              <w:pStyle w:val="Heading2"/>
              <w:spacing w:before="0" w:after="0"/>
              <w:rPr>
                <w:rFonts w:eastAsia="Arial Unicode MS" w:cs="Arial"/>
                <w:sz w:val="22"/>
              </w:rPr>
            </w:pPr>
            <w:r>
              <w:rPr>
                <w:rFonts w:cs="Arial"/>
                <w:sz w:val="22"/>
              </w:rPr>
              <w:t>Examples of Records</w:t>
            </w:r>
          </w:p>
        </w:tc>
        <w:tc>
          <w:tcPr>
            <w:tcW w:w="3086" w:type="dxa"/>
            <w:tcBorders>
              <w:top w:val="single" w:sz="4" w:space="0" w:color="auto"/>
              <w:left w:val="single" w:sz="4" w:space="0" w:color="auto"/>
              <w:bottom w:val="double" w:sz="4" w:space="0" w:color="auto"/>
              <w:right w:val="single" w:sz="4" w:space="0" w:color="auto"/>
            </w:tcBorders>
          </w:tcPr>
          <w:p w14:paraId="569E94BD" w14:textId="77777777" w:rsidR="005C5962" w:rsidRDefault="005C5962" w:rsidP="009C1274">
            <w:pPr>
              <w:pStyle w:val="Heading2"/>
              <w:spacing w:before="0" w:after="0"/>
              <w:rPr>
                <w:rFonts w:eastAsia="Arial Unicode MS" w:cs="Arial"/>
                <w:sz w:val="22"/>
              </w:rPr>
            </w:pPr>
            <w:r>
              <w:rPr>
                <w:rFonts w:cs="Arial"/>
                <w:sz w:val="22"/>
              </w:rPr>
              <w:t>Notes</w:t>
            </w:r>
          </w:p>
        </w:tc>
      </w:tr>
      <w:tr w:rsidR="00B369DE" w14:paraId="0E22F3D5"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187CE380" w14:textId="0242145C" w:rsidR="00B369DE" w:rsidRDefault="00B369DE" w:rsidP="00F5468A">
            <w:pPr>
              <w:pStyle w:val="Footer"/>
              <w:tabs>
                <w:tab w:val="clear" w:pos="4153"/>
                <w:tab w:val="clear" w:pos="8306"/>
              </w:tabs>
              <w:rPr>
                <w:rFonts w:ascii="Arial" w:hAnsi="Arial" w:cs="Arial"/>
                <w:sz w:val="22"/>
              </w:rPr>
            </w:pPr>
            <w:r>
              <w:rPr>
                <w:rFonts w:ascii="Arial" w:hAnsi="Arial" w:cs="Arial"/>
                <w:sz w:val="22"/>
              </w:rPr>
              <w:t>16.1.1</w:t>
            </w:r>
            <w:r w:rsidR="00F5468A">
              <w:rPr>
                <w:rFonts w:ascii="Arial" w:hAnsi="Arial" w:cs="Arial"/>
                <w:sz w:val="22"/>
              </w:rPr>
              <w:t>6</w:t>
            </w:r>
          </w:p>
        </w:tc>
        <w:tc>
          <w:tcPr>
            <w:tcW w:w="3780" w:type="dxa"/>
            <w:tcBorders>
              <w:top w:val="single" w:sz="4" w:space="0" w:color="auto"/>
              <w:left w:val="single" w:sz="4" w:space="0" w:color="auto"/>
              <w:bottom w:val="single" w:sz="4" w:space="0" w:color="auto"/>
              <w:right w:val="single" w:sz="4" w:space="0" w:color="auto"/>
            </w:tcBorders>
          </w:tcPr>
          <w:p w14:paraId="0A306AAA" w14:textId="77777777" w:rsidR="00B369DE" w:rsidRDefault="00B369DE">
            <w:pPr>
              <w:pStyle w:val="Heading2"/>
              <w:spacing w:before="0" w:after="0"/>
              <w:rPr>
                <w:rFonts w:cs="Arial"/>
                <w:b w:val="0"/>
                <w:sz w:val="22"/>
                <w:szCs w:val="24"/>
              </w:rPr>
            </w:pPr>
            <w:r>
              <w:rPr>
                <w:rFonts w:cs="Arial"/>
                <w:b w:val="0"/>
                <w:sz w:val="22"/>
                <w:szCs w:val="24"/>
              </w:rPr>
              <w:t>General correspondence with government departments, quango and regional bodies, including surveys, questionnaires, and other miscellaneous correspondence</w:t>
            </w:r>
          </w:p>
        </w:tc>
        <w:tc>
          <w:tcPr>
            <w:tcW w:w="3240" w:type="dxa"/>
            <w:tcBorders>
              <w:top w:val="single" w:sz="4" w:space="0" w:color="auto"/>
              <w:left w:val="single" w:sz="4" w:space="0" w:color="auto"/>
              <w:bottom w:val="single" w:sz="4" w:space="0" w:color="auto"/>
              <w:right w:val="single" w:sz="4" w:space="0" w:color="auto"/>
            </w:tcBorders>
          </w:tcPr>
          <w:p w14:paraId="7E78A1F8" w14:textId="5E06FBC7" w:rsidR="00B369DE" w:rsidRDefault="00B369DE" w:rsidP="00F5468A">
            <w:pPr>
              <w:rPr>
                <w:rFonts w:ascii="Arial" w:hAnsi="Arial" w:cs="Arial"/>
                <w:sz w:val="22"/>
              </w:rPr>
            </w:pPr>
            <w:r>
              <w:rPr>
                <w:rFonts w:ascii="Arial" w:hAnsi="Arial" w:cs="Arial"/>
                <w:sz w:val="22"/>
              </w:rPr>
              <w:t xml:space="preserve">Destroy after </w:t>
            </w:r>
            <w:r w:rsidR="00F5468A">
              <w:rPr>
                <w:rFonts w:ascii="Arial" w:hAnsi="Arial" w:cs="Arial"/>
                <w:sz w:val="22"/>
              </w:rPr>
              <w:t>three</w:t>
            </w:r>
            <w:r>
              <w:rPr>
                <w:rFonts w:ascii="Arial" w:hAnsi="Arial" w:cs="Arial"/>
                <w:sz w:val="22"/>
              </w:rPr>
              <w:t xml:space="preserve"> years</w:t>
            </w:r>
          </w:p>
        </w:tc>
        <w:tc>
          <w:tcPr>
            <w:tcW w:w="3060" w:type="dxa"/>
            <w:tcBorders>
              <w:top w:val="single" w:sz="4" w:space="0" w:color="auto"/>
              <w:left w:val="single" w:sz="4" w:space="0" w:color="auto"/>
              <w:bottom w:val="single" w:sz="4" w:space="0" w:color="auto"/>
              <w:right w:val="single" w:sz="4" w:space="0" w:color="auto"/>
            </w:tcBorders>
          </w:tcPr>
          <w:p w14:paraId="74EA995B" w14:textId="77777777" w:rsidR="00B369DE" w:rsidRDefault="00B369DE">
            <w:pPr>
              <w:rPr>
                <w:rFonts w:ascii="Arial" w:hAnsi="Arial" w:cs="Arial"/>
                <w:sz w:val="22"/>
              </w:rPr>
            </w:pPr>
            <w:r>
              <w:rPr>
                <w:rFonts w:ascii="Arial" w:hAnsi="Arial" w:cs="Arial"/>
                <w:sz w:val="22"/>
              </w:rPr>
              <w:t>RSL bidding information, consultation exercises</w:t>
            </w:r>
          </w:p>
        </w:tc>
        <w:tc>
          <w:tcPr>
            <w:tcW w:w="3086" w:type="dxa"/>
            <w:tcBorders>
              <w:top w:val="single" w:sz="4" w:space="0" w:color="auto"/>
              <w:left w:val="single" w:sz="4" w:space="0" w:color="auto"/>
              <w:bottom w:val="single" w:sz="4" w:space="0" w:color="auto"/>
              <w:right w:val="single" w:sz="4" w:space="0" w:color="auto"/>
            </w:tcBorders>
          </w:tcPr>
          <w:p w14:paraId="670A3869" w14:textId="4CF5EB17" w:rsidR="00F5468A" w:rsidRDefault="00B369DE">
            <w:pPr>
              <w:rPr>
                <w:rFonts w:ascii="Arial" w:hAnsi="Arial" w:cs="Arial"/>
                <w:sz w:val="22"/>
              </w:rPr>
            </w:pPr>
            <w:r>
              <w:rPr>
                <w:rFonts w:ascii="Arial" w:hAnsi="Arial" w:cs="Arial"/>
                <w:sz w:val="22"/>
              </w:rPr>
              <w:t>Common practice</w:t>
            </w:r>
          </w:p>
          <w:p w14:paraId="1148BD7B" w14:textId="2E99CF48" w:rsidR="00F5468A" w:rsidRDefault="00F5468A" w:rsidP="00F5468A">
            <w:pPr>
              <w:rPr>
                <w:rFonts w:ascii="Arial" w:hAnsi="Arial" w:cs="Arial"/>
                <w:sz w:val="22"/>
              </w:rPr>
            </w:pPr>
          </w:p>
          <w:p w14:paraId="5DB1CE74" w14:textId="4ACEEF77" w:rsidR="00B369DE" w:rsidRPr="00F5468A" w:rsidRDefault="00F5468A" w:rsidP="00F5468A">
            <w:pPr>
              <w:rPr>
                <w:rFonts w:ascii="Arial" w:hAnsi="Arial" w:cs="Arial"/>
                <w:sz w:val="22"/>
              </w:rPr>
            </w:pPr>
            <w:r>
              <w:rPr>
                <w:rFonts w:ascii="Arial" w:hAnsi="Arial" w:cs="Arial"/>
                <w:sz w:val="22"/>
                <w:u w:val="single"/>
              </w:rPr>
              <w:t>16.1.16</w:t>
            </w:r>
            <w:r w:rsidRPr="00C60F42">
              <w:rPr>
                <w:rFonts w:ascii="Arial" w:hAnsi="Arial" w:cs="Arial"/>
                <w:sz w:val="22"/>
                <w:u w:val="single"/>
              </w:rPr>
              <w:t xml:space="preserve"> </w:t>
            </w:r>
            <w:r>
              <w:rPr>
                <w:rFonts w:ascii="Arial" w:hAnsi="Arial" w:cs="Arial"/>
                <w:sz w:val="22"/>
                <w:u w:val="single"/>
              </w:rPr>
              <w:t>re-numbered</w:t>
            </w:r>
            <w:r w:rsidRPr="00C60F42">
              <w:rPr>
                <w:rFonts w:ascii="Arial" w:hAnsi="Arial" w:cs="Arial"/>
                <w:sz w:val="22"/>
                <w:u w:val="single"/>
              </w:rPr>
              <w:t>: 09.11.2021</w:t>
            </w:r>
          </w:p>
        </w:tc>
      </w:tr>
    </w:tbl>
    <w:p w14:paraId="6DF0E421" w14:textId="2B124DA6" w:rsidR="00263E6F" w:rsidRDefault="00263E6F">
      <w:pPr>
        <w:rPr>
          <w:rFonts w:ascii="Arial" w:hAnsi="Arial" w:cs="Arial"/>
          <w:b/>
          <w:sz w:val="22"/>
        </w:rPr>
      </w:pPr>
    </w:p>
    <w:p w14:paraId="7839AFD8" w14:textId="581BE9CD" w:rsidR="00C15608" w:rsidRDefault="00C15608">
      <w:pPr>
        <w:rPr>
          <w:rFonts w:ascii="Arial" w:hAnsi="Arial" w:cs="Arial"/>
          <w:b/>
          <w:sz w:val="22"/>
        </w:rPr>
      </w:pPr>
    </w:p>
    <w:p w14:paraId="41E552E3" w14:textId="15A99A25" w:rsidR="00C15608" w:rsidRDefault="00C15608">
      <w:pPr>
        <w:rPr>
          <w:rFonts w:ascii="Arial" w:hAnsi="Arial" w:cs="Arial"/>
          <w:b/>
          <w:sz w:val="22"/>
        </w:rPr>
      </w:pPr>
    </w:p>
    <w:p w14:paraId="268B4274" w14:textId="47811AC8" w:rsidR="00C15608" w:rsidRDefault="00C15608">
      <w:pPr>
        <w:rPr>
          <w:rFonts w:ascii="Arial" w:hAnsi="Arial" w:cs="Arial"/>
          <w:b/>
          <w:sz w:val="22"/>
        </w:rPr>
      </w:pPr>
    </w:p>
    <w:p w14:paraId="3EED3ECD" w14:textId="2E8F17A4" w:rsidR="00C15608" w:rsidRDefault="00C15608">
      <w:pPr>
        <w:rPr>
          <w:rFonts w:ascii="Arial" w:hAnsi="Arial" w:cs="Arial"/>
          <w:b/>
          <w:sz w:val="22"/>
        </w:rPr>
      </w:pPr>
    </w:p>
    <w:p w14:paraId="428AA7E6" w14:textId="5C57FAAB" w:rsidR="00C15608" w:rsidRDefault="00C15608">
      <w:pPr>
        <w:rPr>
          <w:rFonts w:ascii="Arial" w:hAnsi="Arial" w:cs="Arial"/>
          <w:b/>
          <w:sz w:val="22"/>
        </w:rPr>
      </w:pPr>
    </w:p>
    <w:p w14:paraId="36386357" w14:textId="2C47C5B1" w:rsidR="00C15608" w:rsidRDefault="00C15608">
      <w:pPr>
        <w:rPr>
          <w:rFonts w:ascii="Arial" w:hAnsi="Arial" w:cs="Arial"/>
          <w:b/>
          <w:sz w:val="22"/>
        </w:rPr>
      </w:pPr>
    </w:p>
    <w:p w14:paraId="5877DCE8" w14:textId="0962A6AC" w:rsidR="00C15608" w:rsidRDefault="00C15608">
      <w:pPr>
        <w:rPr>
          <w:rFonts w:ascii="Arial" w:hAnsi="Arial" w:cs="Arial"/>
          <w:b/>
          <w:sz w:val="22"/>
        </w:rPr>
      </w:pPr>
    </w:p>
    <w:p w14:paraId="28A0C7AA" w14:textId="3B187A8F" w:rsidR="00C15608" w:rsidRDefault="00C15608">
      <w:pPr>
        <w:rPr>
          <w:rFonts w:ascii="Arial" w:hAnsi="Arial" w:cs="Arial"/>
          <w:b/>
          <w:sz w:val="22"/>
        </w:rPr>
      </w:pPr>
    </w:p>
    <w:p w14:paraId="35228376" w14:textId="081A1299" w:rsidR="00C15608" w:rsidRDefault="00C15608">
      <w:pPr>
        <w:rPr>
          <w:rFonts w:ascii="Arial" w:hAnsi="Arial" w:cs="Arial"/>
          <w:b/>
          <w:sz w:val="22"/>
        </w:rPr>
      </w:pPr>
    </w:p>
    <w:p w14:paraId="6B482B0E" w14:textId="4AA8B01F" w:rsidR="00C15608" w:rsidRDefault="00C15608">
      <w:pPr>
        <w:rPr>
          <w:rFonts w:ascii="Arial" w:hAnsi="Arial" w:cs="Arial"/>
          <w:b/>
          <w:sz w:val="22"/>
        </w:rPr>
      </w:pPr>
    </w:p>
    <w:p w14:paraId="44796ECD" w14:textId="019C8AA3" w:rsidR="00C15608" w:rsidRDefault="00C15608">
      <w:pPr>
        <w:rPr>
          <w:rFonts w:ascii="Arial" w:hAnsi="Arial" w:cs="Arial"/>
          <w:b/>
          <w:sz w:val="22"/>
        </w:rPr>
      </w:pPr>
    </w:p>
    <w:p w14:paraId="6D7F52B9" w14:textId="4895764C" w:rsidR="00C15608" w:rsidRDefault="00C15608">
      <w:pPr>
        <w:rPr>
          <w:rFonts w:ascii="Arial" w:hAnsi="Arial" w:cs="Arial"/>
          <w:b/>
          <w:sz w:val="22"/>
        </w:rPr>
      </w:pPr>
    </w:p>
    <w:p w14:paraId="28E826FD" w14:textId="6D2C8888" w:rsidR="00C15608" w:rsidRDefault="00C15608">
      <w:pPr>
        <w:rPr>
          <w:rFonts w:ascii="Arial" w:hAnsi="Arial" w:cs="Arial"/>
          <w:b/>
          <w:sz w:val="22"/>
        </w:rPr>
      </w:pPr>
    </w:p>
    <w:p w14:paraId="607EB454" w14:textId="77D8DC25" w:rsidR="00C15608" w:rsidRDefault="00C15608">
      <w:pPr>
        <w:rPr>
          <w:rFonts w:ascii="Arial" w:hAnsi="Arial" w:cs="Arial"/>
          <w:b/>
          <w:sz w:val="22"/>
        </w:rPr>
      </w:pPr>
    </w:p>
    <w:p w14:paraId="55826B48" w14:textId="075A7C1B" w:rsidR="00C15608" w:rsidRDefault="00C15608">
      <w:pPr>
        <w:rPr>
          <w:rFonts w:ascii="Arial" w:hAnsi="Arial" w:cs="Arial"/>
          <w:b/>
          <w:sz w:val="22"/>
        </w:rPr>
      </w:pPr>
    </w:p>
    <w:p w14:paraId="3557CE35" w14:textId="048E9C27" w:rsidR="00C15608" w:rsidRDefault="00C15608">
      <w:pPr>
        <w:rPr>
          <w:rFonts w:ascii="Arial" w:hAnsi="Arial" w:cs="Arial"/>
          <w:b/>
          <w:sz w:val="22"/>
        </w:rPr>
      </w:pPr>
    </w:p>
    <w:p w14:paraId="6E092FEC" w14:textId="718073EE" w:rsidR="00C15608" w:rsidRDefault="00C15608">
      <w:pPr>
        <w:rPr>
          <w:rFonts w:ascii="Arial" w:hAnsi="Arial" w:cs="Arial"/>
          <w:b/>
          <w:sz w:val="22"/>
        </w:rPr>
      </w:pPr>
    </w:p>
    <w:p w14:paraId="67EC73C2" w14:textId="7521D4E1" w:rsidR="00C15608" w:rsidRDefault="00C15608">
      <w:pPr>
        <w:rPr>
          <w:rFonts w:ascii="Arial" w:hAnsi="Arial" w:cs="Arial"/>
          <w:b/>
          <w:sz w:val="22"/>
        </w:rPr>
      </w:pPr>
    </w:p>
    <w:p w14:paraId="2DF0C229" w14:textId="77777777" w:rsidR="00C15608" w:rsidRDefault="00C15608">
      <w:pPr>
        <w:rPr>
          <w:rFonts w:ascii="Arial" w:hAnsi="Arial" w:cs="Arial"/>
          <w:b/>
          <w:sz w:val="22"/>
        </w:rPr>
      </w:pPr>
    </w:p>
    <w:p w14:paraId="5EBD3169" w14:textId="77777777" w:rsidR="00011D02" w:rsidRDefault="00011D02" w:rsidP="00263E6F">
      <w:pPr>
        <w:pStyle w:val="Heading1"/>
        <w:ind w:left="360"/>
        <w:jc w:val="left"/>
        <w:rPr>
          <w:rFonts w:ascii="Arial" w:hAnsi="Arial" w:cs="Arial"/>
        </w:rPr>
      </w:pPr>
    </w:p>
    <w:p w14:paraId="1B1D7C16" w14:textId="77777777" w:rsidR="00B369DE" w:rsidRDefault="00B369DE">
      <w:pPr>
        <w:pStyle w:val="Heading1"/>
        <w:ind w:left="360"/>
        <w:rPr>
          <w:rFonts w:ascii="Arial" w:hAnsi="Arial" w:cs="Arial"/>
          <w:sz w:val="22"/>
        </w:rPr>
      </w:pPr>
      <w:r>
        <w:rPr>
          <w:rFonts w:ascii="Arial" w:hAnsi="Arial" w:cs="Arial"/>
        </w:rPr>
        <w:t>17 Corporate Policy</w:t>
      </w:r>
    </w:p>
    <w:p w14:paraId="552E23E5" w14:textId="77777777" w:rsidR="00B369DE" w:rsidRDefault="00B369DE">
      <w:pPr>
        <w:jc w:val="center"/>
        <w:rPr>
          <w:rFonts w:ascii="Arial" w:hAnsi="Arial" w:cs="Arial"/>
          <w:b/>
          <w:bCs/>
          <w:sz w:val="22"/>
        </w:rPr>
      </w:pPr>
    </w:p>
    <w:tbl>
      <w:tblPr>
        <w:tblW w:w="0" w:type="auto"/>
        <w:tblBorders>
          <w:top w:val="single" w:sz="4" w:space="0" w:color="auto"/>
          <w:left w:val="single" w:sz="4" w:space="0" w:color="auto"/>
          <w:bottom w:val="single" w:sz="4" w:space="0" w:color="auto"/>
          <w:right w:val="single" w:sz="4" w:space="0" w:color="auto"/>
        </w:tblBorders>
        <w:tblCellMar>
          <w:top w:w="115" w:type="dxa"/>
          <w:left w:w="115" w:type="dxa"/>
          <w:bottom w:w="115" w:type="dxa"/>
          <w:right w:w="115" w:type="dxa"/>
        </w:tblCellMar>
        <w:tblLook w:val="0000" w:firstRow="0" w:lastRow="0" w:firstColumn="0" w:lastColumn="0" w:noHBand="0" w:noVBand="0"/>
      </w:tblPr>
      <w:tblGrid>
        <w:gridCol w:w="1005"/>
        <w:gridCol w:w="3708"/>
        <w:gridCol w:w="3188"/>
        <w:gridCol w:w="3022"/>
        <w:gridCol w:w="3025"/>
      </w:tblGrid>
      <w:tr w:rsidR="00B369DE" w14:paraId="38685951" w14:textId="77777777">
        <w:tc>
          <w:tcPr>
            <w:tcW w:w="1008" w:type="dxa"/>
            <w:tcBorders>
              <w:top w:val="single" w:sz="4" w:space="0" w:color="auto"/>
              <w:left w:val="single" w:sz="4" w:space="0" w:color="auto"/>
              <w:bottom w:val="double" w:sz="4" w:space="0" w:color="auto"/>
              <w:right w:val="single" w:sz="4" w:space="0" w:color="auto"/>
            </w:tcBorders>
          </w:tcPr>
          <w:p w14:paraId="6623E21A" w14:textId="77777777" w:rsidR="00B369DE" w:rsidRDefault="00B369DE" w:rsidP="0041036A">
            <w:pPr>
              <w:pStyle w:val="Heading2"/>
              <w:spacing w:before="0" w:after="0"/>
              <w:rPr>
                <w:rFonts w:eastAsia="Arial Unicode MS" w:cs="Arial"/>
                <w:sz w:val="22"/>
              </w:rPr>
            </w:pPr>
            <w:r>
              <w:rPr>
                <w:rFonts w:cs="Arial"/>
                <w:sz w:val="22"/>
              </w:rPr>
              <w:t>Ref</w:t>
            </w:r>
            <w:r w:rsidR="00F508E7">
              <w:rPr>
                <w:rFonts w:cs="Arial"/>
                <w:sz w:val="22"/>
              </w:rPr>
              <w:t xml:space="preserve"> No</w:t>
            </w:r>
          </w:p>
        </w:tc>
        <w:tc>
          <w:tcPr>
            <w:tcW w:w="3780" w:type="dxa"/>
            <w:tcBorders>
              <w:top w:val="single" w:sz="4" w:space="0" w:color="auto"/>
              <w:left w:val="single" w:sz="4" w:space="0" w:color="auto"/>
              <w:bottom w:val="double" w:sz="4" w:space="0" w:color="auto"/>
              <w:right w:val="single" w:sz="4" w:space="0" w:color="auto"/>
            </w:tcBorders>
          </w:tcPr>
          <w:p w14:paraId="09A5FE74" w14:textId="77777777" w:rsidR="00B369DE" w:rsidRDefault="00B369DE">
            <w:pPr>
              <w:pStyle w:val="Heading2"/>
              <w:spacing w:before="0" w:after="0"/>
              <w:rPr>
                <w:rFonts w:eastAsia="Arial Unicode MS" w:cs="Arial"/>
                <w:sz w:val="22"/>
              </w:rPr>
            </w:pPr>
            <w:r>
              <w:rPr>
                <w:rFonts w:cs="Arial"/>
                <w:sz w:val="22"/>
              </w:rPr>
              <w:t>Function Description</w:t>
            </w:r>
          </w:p>
        </w:tc>
        <w:tc>
          <w:tcPr>
            <w:tcW w:w="3240" w:type="dxa"/>
            <w:tcBorders>
              <w:top w:val="single" w:sz="4" w:space="0" w:color="auto"/>
              <w:left w:val="single" w:sz="4" w:space="0" w:color="auto"/>
              <w:bottom w:val="double" w:sz="4" w:space="0" w:color="auto"/>
              <w:right w:val="single" w:sz="4" w:space="0" w:color="auto"/>
            </w:tcBorders>
          </w:tcPr>
          <w:p w14:paraId="401F570C" w14:textId="77777777" w:rsidR="00B369DE" w:rsidRDefault="00B369DE">
            <w:pPr>
              <w:pStyle w:val="Heading2"/>
              <w:spacing w:before="0" w:after="0"/>
              <w:rPr>
                <w:rFonts w:eastAsia="Arial Unicode MS" w:cs="Arial"/>
                <w:sz w:val="22"/>
              </w:rPr>
            </w:pPr>
            <w:r>
              <w:rPr>
                <w:rFonts w:cs="Arial"/>
                <w:sz w:val="22"/>
              </w:rPr>
              <w:t>Retention Action</w:t>
            </w:r>
          </w:p>
        </w:tc>
        <w:tc>
          <w:tcPr>
            <w:tcW w:w="3060" w:type="dxa"/>
            <w:tcBorders>
              <w:top w:val="single" w:sz="4" w:space="0" w:color="auto"/>
              <w:left w:val="single" w:sz="4" w:space="0" w:color="auto"/>
              <w:bottom w:val="double" w:sz="4" w:space="0" w:color="auto"/>
              <w:right w:val="single" w:sz="4" w:space="0" w:color="auto"/>
            </w:tcBorders>
          </w:tcPr>
          <w:p w14:paraId="0D5B35F6" w14:textId="77777777" w:rsidR="00B369DE" w:rsidRDefault="00B369DE">
            <w:pPr>
              <w:pStyle w:val="Heading2"/>
              <w:spacing w:before="0" w:after="0"/>
              <w:rPr>
                <w:rFonts w:eastAsia="Arial Unicode MS" w:cs="Arial"/>
                <w:sz w:val="22"/>
              </w:rPr>
            </w:pPr>
            <w:r>
              <w:rPr>
                <w:rFonts w:cs="Arial"/>
                <w:sz w:val="22"/>
              </w:rPr>
              <w:t>Examples of Records</w:t>
            </w:r>
          </w:p>
        </w:tc>
        <w:tc>
          <w:tcPr>
            <w:tcW w:w="3086" w:type="dxa"/>
            <w:tcBorders>
              <w:top w:val="single" w:sz="4" w:space="0" w:color="auto"/>
              <w:left w:val="single" w:sz="4" w:space="0" w:color="auto"/>
              <w:bottom w:val="double" w:sz="4" w:space="0" w:color="auto"/>
              <w:right w:val="single" w:sz="4" w:space="0" w:color="auto"/>
            </w:tcBorders>
          </w:tcPr>
          <w:p w14:paraId="7F31E698" w14:textId="77777777" w:rsidR="00B369DE" w:rsidRDefault="00B369DE">
            <w:pPr>
              <w:pStyle w:val="Heading2"/>
              <w:spacing w:before="0" w:after="0"/>
              <w:rPr>
                <w:rFonts w:eastAsia="Arial Unicode MS" w:cs="Arial"/>
                <w:sz w:val="22"/>
              </w:rPr>
            </w:pPr>
            <w:r>
              <w:rPr>
                <w:rFonts w:cs="Arial"/>
                <w:sz w:val="22"/>
              </w:rPr>
              <w:t>Notes</w:t>
            </w:r>
          </w:p>
        </w:tc>
      </w:tr>
      <w:tr w:rsidR="00B369DE" w14:paraId="2D246ABB" w14:textId="77777777">
        <w:tc>
          <w:tcPr>
            <w:tcW w:w="1008" w:type="dxa"/>
            <w:tcBorders>
              <w:top w:val="double" w:sz="4" w:space="0" w:color="auto"/>
              <w:left w:val="single" w:sz="4" w:space="0" w:color="auto"/>
              <w:bottom w:val="single" w:sz="4" w:space="0" w:color="auto"/>
              <w:right w:val="single" w:sz="4" w:space="0" w:color="auto"/>
            </w:tcBorders>
          </w:tcPr>
          <w:p w14:paraId="16375B42" w14:textId="77777777" w:rsidR="00B369DE" w:rsidRDefault="00B369DE">
            <w:pPr>
              <w:pStyle w:val="Heading2"/>
              <w:spacing w:before="0" w:after="0" w:line="240" w:lineRule="exact"/>
              <w:rPr>
                <w:rFonts w:eastAsia="Arial Unicode MS" w:cs="Arial"/>
                <w:sz w:val="22"/>
              </w:rPr>
            </w:pPr>
            <w:r>
              <w:rPr>
                <w:rFonts w:eastAsia="Arial Unicode MS" w:cs="Arial"/>
                <w:sz w:val="22"/>
              </w:rPr>
              <w:t>17.1</w:t>
            </w:r>
          </w:p>
        </w:tc>
        <w:tc>
          <w:tcPr>
            <w:tcW w:w="3780" w:type="dxa"/>
            <w:tcBorders>
              <w:top w:val="double" w:sz="4" w:space="0" w:color="auto"/>
              <w:left w:val="single" w:sz="4" w:space="0" w:color="auto"/>
              <w:bottom w:val="single" w:sz="4" w:space="0" w:color="auto"/>
              <w:right w:val="single" w:sz="4" w:space="0" w:color="auto"/>
            </w:tcBorders>
          </w:tcPr>
          <w:p w14:paraId="64B4BCDB" w14:textId="77777777" w:rsidR="00B369DE" w:rsidRDefault="00B369DE">
            <w:pPr>
              <w:pStyle w:val="Heading2"/>
              <w:spacing w:before="0" w:after="0" w:line="240" w:lineRule="exact"/>
              <w:rPr>
                <w:rFonts w:eastAsia="Arial Unicode MS" w:cs="Arial"/>
                <w:sz w:val="22"/>
              </w:rPr>
            </w:pPr>
            <w:r>
              <w:rPr>
                <w:rFonts w:cs="Arial"/>
                <w:sz w:val="22"/>
              </w:rPr>
              <w:t>Corporate Planning and Policy</w:t>
            </w:r>
          </w:p>
        </w:tc>
        <w:tc>
          <w:tcPr>
            <w:tcW w:w="3240" w:type="dxa"/>
            <w:tcBorders>
              <w:top w:val="double" w:sz="4" w:space="0" w:color="auto"/>
              <w:left w:val="single" w:sz="4" w:space="0" w:color="auto"/>
              <w:bottom w:val="single" w:sz="4" w:space="0" w:color="auto"/>
              <w:right w:val="single" w:sz="4" w:space="0" w:color="auto"/>
            </w:tcBorders>
          </w:tcPr>
          <w:p w14:paraId="04BDFB26" w14:textId="77777777" w:rsidR="00B369DE" w:rsidRDefault="00B369DE">
            <w:pPr>
              <w:pStyle w:val="Heading2"/>
              <w:spacing w:before="0" w:after="0" w:line="240" w:lineRule="exact"/>
              <w:rPr>
                <w:rFonts w:eastAsia="Arial Unicode MS" w:cs="Arial"/>
                <w:b w:val="0"/>
                <w:bCs/>
                <w:sz w:val="22"/>
              </w:rPr>
            </w:pPr>
          </w:p>
        </w:tc>
        <w:tc>
          <w:tcPr>
            <w:tcW w:w="3060" w:type="dxa"/>
            <w:tcBorders>
              <w:top w:val="double" w:sz="4" w:space="0" w:color="auto"/>
              <w:left w:val="single" w:sz="4" w:space="0" w:color="auto"/>
              <w:bottom w:val="single" w:sz="4" w:space="0" w:color="auto"/>
              <w:right w:val="single" w:sz="4" w:space="0" w:color="auto"/>
            </w:tcBorders>
          </w:tcPr>
          <w:p w14:paraId="07588F44" w14:textId="77777777" w:rsidR="00B369DE" w:rsidRDefault="00B369DE">
            <w:pPr>
              <w:pStyle w:val="Heading2"/>
              <w:spacing w:before="0" w:after="0" w:line="240" w:lineRule="exact"/>
              <w:rPr>
                <w:rFonts w:eastAsia="Arial Unicode MS" w:cs="Arial"/>
                <w:sz w:val="22"/>
              </w:rPr>
            </w:pPr>
          </w:p>
        </w:tc>
        <w:tc>
          <w:tcPr>
            <w:tcW w:w="3086" w:type="dxa"/>
            <w:tcBorders>
              <w:top w:val="double" w:sz="4" w:space="0" w:color="auto"/>
              <w:left w:val="single" w:sz="4" w:space="0" w:color="auto"/>
              <w:bottom w:val="single" w:sz="4" w:space="0" w:color="auto"/>
              <w:right w:val="single" w:sz="4" w:space="0" w:color="auto"/>
            </w:tcBorders>
          </w:tcPr>
          <w:p w14:paraId="6B7CC87E" w14:textId="77777777" w:rsidR="00B369DE" w:rsidRDefault="00B369DE">
            <w:pPr>
              <w:pStyle w:val="Heading2"/>
              <w:spacing w:before="0" w:after="0" w:line="240" w:lineRule="exact"/>
              <w:rPr>
                <w:rFonts w:eastAsia="Arial Unicode MS" w:cs="Arial"/>
                <w:sz w:val="22"/>
              </w:rPr>
            </w:pPr>
          </w:p>
        </w:tc>
      </w:tr>
      <w:tr w:rsidR="00B369DE" w14:paraId="1A308DEC"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691F6392" w14:textId="77777777" w:rsidR="00B369DE" w:rsidRDefault="00B369DE">
            <w:pPr>
              <w:numPr>
                <w:ilvl w:val="12"/>
                <w:numId w:val="0"/>
              </w:numPr>
              <w:ind w:right="67"/>
              <w:rPr>
                <w:rFonts w:ascii="Arial" w:hAnsi="Arial" w:cs="Arial"/>
                <w:sz w:val="22"/>
              </w:rPr>
            </w:pPr>
            <w:r>
              <w:rPr>
                <w:rFonts w:ascii="Arial" w:hAnsi="Arial" w:cs="Arial"/>
                <w:sz w:val="22"/>
              </w:rPr>
              <w:t>17.1.1</w:t>
            </w:r>
          </w:p>
        </w:tc>
        <w:tc>
          <w:tcPr>
            <w:tcW w:w="3780" w:type="dxa"/>
            <w:tcBorders>
              <w:top w:val="single" w:sz="4" w:space="0" w:color="auto"/>
              <w:left w:val="single" w:sz="4" w:space="0" w:color="auto"/>
              <w:bottom w:val="single" w:sz="4" w:space="0" w:color="auto"/>
              <w:right w:val="single" w:sz="4" w:space="0" w:color="auto"/>
            </w:tcBorders>
          </w:tcPr>
          <w:p w14:paraId="743BB77F" w14:textId="77777777" w:rsidR="00B369DE" w:rsidRDefault="00B369DE">
            <w:pPr>
              <w:numPr>
                <w:ilvl w:val="12"/>
                <w:numId w:val="0"/>
              </w:numPr>
              <w:ind w:right="67"/>
              <w:rPr>
                <w:rFonts w:ascii="Arial" w:hAnsi="Arial" w:cs="Arial"/>
                <w:sz w:val="22"/>
              </w:rPr>
            </w:pPr>
            <w:r>
              <w:rPr>
                <w:rFonts w:ascii="Arial" w:hAnsi="Arial" w:cs="Arial"/>
                <w:sz w:val="22"/>
              </w:rPr>
              <w:t>Activities that develop policies, procedures, strategies and structures for the Local Authorities.</w:t>
            </w:r>
          </w:p>
          <w:p w14:paraId="31FB6CB6" w14:textId="77777777" w:rsidR="00B369DE" w:rsidRDefault="00B369DE">
            <w:pPr>
              <w:numPr>
                <w:ilvl w:val="12"/>
                <w:numId w:val="0"/>
              </w:numPr>
              <w:ind w:right="67"/>
              <w:rPr>
                <w:rFonts w:ascii="Arial" w:hAnsi="Arial" w:cs="Arial"/>
                <w:sz w:val="22"/>
              </w:rPr>
            </w:pPr>
          </w:p>
        </w:tc>
        <w:tc>
          <w:tcPr>
            <w:tcW w:w="3240" w:type="dxa"/>
            <w:tcBorders>
              <w:top w:val="single" w:sz="4" w:space="0" w:color="auto"/>
              <w:left w:val="single" w:sz="4" w:space="0" w:color="auto"/>
              <w:bottom w:val="single" w:sz="4" w:space="0" w:color="auto"/>
              <w:right w:val="single" w:sz="4" w:space="0" w:color="auto"/>
            </w:tcBorders>
          </w:tcPr>
          <w:p w14:paraId="15865969" w14:textId="77777777" w:rsidR="00B369DE" w:rsidRPr="002A4176" w:rsidRDefault="00B369DE">
            <w:pPr>
              <w:numPr>
                <w:ilvl w:val="12"/>
                <w:numId w:val="0"/>
              </w:numPr>
              <w:rPr>
                <w:rFonts w:ascii="Arial" w:hAnsi="Arial" w:cs="Arial"/>
                <w:bCs/>
                <w:color w:val="000000"/>
                <w:sz w:val="22"/>
              </w:rPr>
            </w:pPr>
            <w:r w:rsidRPr="002A4176">
              <w:rPr>
                <w:rFonts w:ascii="Arial" w:hAnsi="Arial" w:cs="Arial"/>
                <w:bCs/>
                <w:color w:val="000000"/>
                <w:sz w:val="22"/>
              </w:rPr>
              <w:t>Permanent.  Offer to Archivist.</w:t>
            </w:r>
          </w:p>
          <w:p w14:paraId="5E20DC12" w14:textId="77777777" w:rsidR="00B369DE" w:rsidRDefault="00B369DE">
            <w:pPr>
              <w:numPr>
                <w:ilvl w:val="12"/>
                <w:numId w:val="0"/>
              </w:numPr>
              <w:rPr>
                <w:rFonts w:ascii="Arial" w:hAnsi="Arial" w:cs="Arial"/>
                <w:sz w:val="22"/>
              </w:rPr>
            </w:pPr>
            <w:r>
              <w:rPr>
                <w:rFonts w:ascii="Arial" w:hAnsi="Arial" w:cs="Arial"/>
                <w:color w:val="000000"/>
                <w:sz w:val="22"/>
              </w:rPr>
              <w:t>Transfer to Place of Deposit after administrative use is concluded</w:t>
            </w:r>
            <w:r>
              <w:rPr>
                <w:rFonts w:ascii="Arial" w:hAnsi="Arial" w:cs="Arial"/>
                <w:sz w:val="22"/>
              </w:rPr>
              <w:t xml:space="preserve">. </w:t>
            </w:r>
          </w:p>
        </w:tc>
        <w:tc>
          <w:tcPr>
            <w:tcW w:w="3060" w:type="dxa"/>
            <w:tcBorders>
              <w:top w:val="single" w:sz="4" w:space="0" w:color="auto"/>
              <w:left w:val="single" w:sz="4" w:space="0" w:color="auto"/>
              <w:bottom w:val="single" w:sz="4" w:space="0" w:color="auto"/>
              <w:right w:val="single" w:sz="4" w:space="0" w:color="auto"/>
            </w:tcBorders>
          </w:tcPr>
          <w:p w14:paraId="2DA790F5" w14:textId="77777777" w:rsidR="00B369DE" w:rsidRDefault="00B369DE" w:rsidP="00547F7D">
            <w:pPr>
              <w:numPr>
                <w:ilvl w:val="0"/>
                <w:numId w:val="3"/>
              </w:numPr>
              <w:rPr>
                <w:rFonts w:ascii="Arial" w:hAnsi="Arial" w:cs="Arial"/>
                <w:sz w:val="22"/>
              </w:rPr>
            </w:pPr>
            <w:r>
              <w:rPr>
                <w:rFonts w:ascii="Arial" w:hAnsi="Arial" w:cs="Arial"/>
                <w:sz w:val="22"/>
                <w:lang w:val="en-US"/>
              </w:rPr>
              <w:t>Corporate Plan</w:t>
            </w:r>
            <w:r>
              <w:rPr>
                <w:rFonts w:ascii="Arial" w:hAnsi="Arial" w:cs="Arial"/>
                <w:sz w:val="22"/>
                <w:lang w:val="en-US"/>
              </w:rPr>
              <w:fldChar w:fldCharType="begin"/>
            </w:r>
            <w:r>
              <w:rPr>
                <w:rFonts w:ascii="Arial" w:hAnsi="Arial" w:cs="Arial"/>
                <w:sz w:val="22"/>
              </w:rPr>
              <w:instrText xml:space="preserve"> XE “</w:instrText>
            </w:r>
            <w:r>
              <w:rPr>
                <w:rFonts w:ascii="Arial" w:hAnsi="Arial" w:cs="Arial"/>
                <w:sz w:val="22"/>
                <w:lang w:val="en-US"/>
              </w:rPr>
              <w:instrText>Instructions</w:instrText>
            </w:r>
            <w:r>
              <w:rPr>
                <w:rFonts w:ascii="Arial" w:hAnsi="Arial" w:cs="Arial"/>
                <w:sz w:val="22"/>
              </w:rPr>
              <w:instrText xml:space="preserve">” </w:instrText>
            </w:r>
            <w:r>
              <w:rPr>
                <w:rFonts w:ascii="Arial" w:hAnsi="Arial" w:cs="Arial"/>
                <w:sz w:val="22"/>
                <w:lang w:val="en-US"/>
              </w:rPr>
              <w:fldChar w:fldCharType="end"/>
            </w:r>
            <w:r>
              <w:rPr>
                <w:rFonts w:ascii="Arial" w:hAnsi="Arial" w:cs="Arial"/>
                <w:sz w:val="22"/>
              </w:rPr>
              <w:fldChar w:fldCharType="begin"/>
            </w:r>
            <w:r>
              <w:rPr>
                <w:rFonts w:ascii="Arial" w:hAnsi="Arial" w:cs="Arial"/>
                <w:sz w:val="22"/>
              </w:rPr>
              <w:instrText xml:space="preserve"> XE “Children’ services Plan” </w:instrText>
            </w:r>
            <w:r>
              <w:rPr>
                <w:rFonts w:ascii="Arial" w:hAnsi="Arial" w:cs="Arial"/>
                <w:sz w:val="22"/>
              </w:rPr>
              <w:fldChar w:fldCharType="end"/>
            </w:r>
          </w:p>
          <w:p w14:paraId="1070C87F" w14:textId="77777777" w:rsidR="00B369DE" w:rsidRDefault="00B369DE" w:rsidP="00547F7D">
            <w:pPr>
              <w:numPr>
                <w:ilvl w:val="0"/>
                <w:numId w:val="3"/>
              </w:numPr>
              <w:rPr>
                <w:rFonts w:ascii="Arial" w:hAnsi="Arial" w:cs="Arial"/>
                <w:sz w:val="22"/>
                <w:lang w:val="en-US"/>
              </w:rPr>
            </w:pPr>
            <w:r>
              <w:rPr>
                <w:rFonts w:ascii="Arial" w:hAnsi="Arial" w:cs="Arial"/>
                <w:sz w:val="22"/>
              </w:rPr>
              <w:t>Community Strategy</w:t>
            </w:r>
          </w:p>
          <w:p w14:paraId="51C85A2C" w14:textId="77777777" w:rsidR="00B369DE" w:rsidRDefault="00B369DE" w:rsidP="00547F7D">
            <w:pPr>
              <w:numPr>
                <w:ilvl w:val="0"/>
                <w:numId w:val="3"/>
              </w:numPr>
              <w:rPr>
                <w:rFonts w:ascii="Arial" w:hAnsi="Arial" w:cs="Arial"/>
                <w:sz w:val="22"/>
                <w:lang w:val="en-US"/>
              </w:rPr>
            </w:pPr>
            <w:r>
              <w:rPr>
                <w:rFonts w:ascii="Arial" w:hAnsi="Arial" w:cs="Arial"/>
                <w:sz w:val="22"/>
              </w:rPr>
              <w:t>Best Value Performance Plan</w:t>
            </w:r>
            <w:r>
              <w:rPr>
                <w:rFonts w:ascii="Arial" w:hAnsi="Arial" w:cs="Arial"/>
                <w:sz w:val="22"/>
              </w:rPr>
              <w:fldChar w:fldCharType="begin"/>
            </w:r>
            <w:r>
              <w:rPr>
                <w:rFonts w:ascii="Arial" w:hAnsi="Arial" w:cs="Arial"/>
                <w:sz w:val="22"/>
              </w:rPr>
              <w:instrText xml:space="preserve"> XE “Community Strategy” </w:instrText>
            </w:r>
            <w:r>
              <w:rPr>
                <w:rFonts w:ascii="Arial" w:hAnsi="Arial" w:cs="Arial"/>
                <w:sz w:val="22"/>
              </w:rPr>
              <w:fldChar w:fldCharType="end"/>
            </w:r>
            <w:r>
              <w:rPr>
                <w:rFonts w:ascii="Arial" w:hAnsi="Arial" w:cs="Arial"/>
                <w:sz w:val="22"/>
              </w:rPr>
              <w:fldChar w:fldCharType="begin"/>
            </w:r>
            <w:r>
              <w:rPr>
                <w:rFonts w:ascii="Arial" w:hAnsi="Arial" w:cs="Arial"/>
                <w:sz w:val="22"/>
              </w:rPr>
              <w:instrText xml:space="preserve"> XE “Community Plan” </w:instrText>
            </w:r>
            <w:r>
              <w:rPr>
                <w:rFonts w:ascii="Arial" w:hAnsi="Arial" w:cs="Arial"/>
                <w:sz w:val="22"/>
              </w:rPr>
              <w:fldChar w:fldCharType="end"/>
            </w:r>
            <w:r>
              <w:rPr>
                <w:rFonts w:ascii="Arial" w:hAnsi="Arial" w:cs="Arial"/>
                <w:sz w:val="22"/>
              </w:rPr>
              <w:fldChar w:fldCharType="begin"/>
            </w:r>
            <w:r>
              <w:rPr>
                <w:rFonts w:ascii="Arial" w:hAnsi="Arial" w:cs="Arial"/>
                <w:sz w:val="22"/>
              </w:rPr>
              <w:instrText xml:space="preserve"> XE “Community safety plan” </w:instrText>
            </w:r>
            <w:r>
              <w:rPr>
                <w:rFonts w:ascii="Arial" w:hAnsi="Arial" w:cs="Arial"/>
                <w:sz w:val="22"/>
              </w:rPr>
              <w:fldChar w:fldCharType="end"/>
            </w:r>
          </w:p>
        </w:tc>
        <w:tc>
          <w:tcPr>
            <w:tcW w:w="3086" w:type="dxa"/>
            <w:tcBorders>
              <w:top w:val="single" w:sz="4" w:space="0" w:color="auto"/>
              <w:left w:val="single" w:sz="4" w:space="0" w:color="auto"/>
              <w:bottom w:val="single" w:sz="4" w:space="0" w:color="auto"/>
              <w:right w:val="single" w:sz="4" w:space="0" w:color="auto"/>
            </w:tcBorders>
          </w:tcPr>
          <w:p w14:paraId="0E382001" w14:textId="29D56C8D" w:rsidR="00B369DE" w:rsidRDefault="00B369DE">
            <w:pPr>
              <w:numPr>
                <w:ilvl w:val="12"/>
                <w:numId w:val="0"/>
              </w:numPr>
              <w:tabs>
                <w:tab w:val="left" w:pos="175"/>
                <w:tab w:val="left" w:pos="2869"/>
              </w:tabs>
              <w:rPr>
                <w:rFonts w:ascii="Arial" w:hAnsi="Arial" w:cs="Arial"/>
                <w:color w:val="000000"/>
                <w:sz w:val="22"/>
                <w:lang w:val="en-US"/>
              </w:rPr>
            </w:pPr>
            <w:r>
              <w:rPr>
                <w:rFonts w:ascii="Arial" w:hAnsi="Arial" w:cs="Arial"/>
                <w:color w:val="000000"/>
                <w:sz w:val="22"/>
                <w:lang w:val="en-US"/>
              </w:rPr>
              <w:t xml:space="preserve">Common </w:t>
            </w:r>
            <w:r w:rsidR="00EC39FA">
              <w:rPr>
                <w:rFonts w:ascii="Arial" w:hAnsi="Arial" w:cs="Arial"/>
                <w:color w:val="000000"/>
                <w:sz w:val="22"/>
                <w:lang w:val="en-US"/>
              </w:rPr>
              <w:t>p</w:t>
            </w:r>
            <w:r>
              <w:rPr>
                <w:rFonts w:ascii="Arial" w:hAnsi="Arial" w:cs="Arial"/>
                <w:color w:val="000000"/>
                <w:sz w:val="22"/>
                <w:lang w:val="en-US"/>
              </w:rPr>
              <w:t>ractice</w:t>
            </w:r>
          </w:p>
        </w:tc>
      </w:tr>
      <w:tr w:rsidR="00B369DE" w14:paraId="17F9C7A4"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53C15C1E" w14:textId="77777777" w:rsidR="00B369DE" w:rsidRDefault="00B369DE">
            <w:pPr>
              <w:numPr>
                <w:ilvl w:val="12"/>
                <w:numId w:val="0"/>
              </w:numPr>
              <w:ind w:right="67"/>
              <w:rPr>
                <w:rFonts w:ascii="Arial" w:hAnsi="Arial" w:cs="Arial"/>
                <w:sz w:val="22"/>
              </w:rPr>
            </w:pPr>
            <w:r>
              <w:rPr>
                <w:rFonts w:ascii="Arial" w:hAnsi="Arial" w:cs="Arial"/>
                <w:sz w:val="22"/>
              </w:rPr>
              <w:t>17.1.2</w:t>
            </w:r>
          </w:p>
        </w:tc>
        <w:tc>
          <w:tcPr>
            <w:tcW w:w="3780" w:type="dxa"/>
            <w:tcBorders>
              <w:top w:val="single" w:sz="4" w:space="0" w:color="auto"/>
              <w:left w:val="single" w:sz="4" w:space="0" w:color="auto"/>
              <w:bottom w:val="single" w:sz="4" w:space="0" w:color="auto"/>
              <w:right w:val="single" w:sz="4" w:space="0" w:color="auto"/>
            </w:tcBorders>
          </w:tcPr>
          <w:p w14:paraId="3BF7CC61" w14:textId="77777777" w:rsidR="00B369DE" w:rsidRDefault="00B369DE">
            <w:pPr>
              <w:numPr>
                <w:ilvl w:val="12"/>
                <w:numId w:val="0"/>
              </w:numPr>
              <w:rPr>
                <w:rFonts w:ascii="Arial" w:hAnsi="Arial" w:cs="Arial"/>
                <w:sz w:val="22"/>
              </w:rPr>
            </w:pPr>
            <w:r>
              <w:rPr>
                <w:rFonts w:ascii="Arial" w:hAnsi="Arial" w:cs="Arial"/>
                <w:sz w:val="22"/>
              </w:rPr>
              <w:t>The process of monitoring and reviewing strategic plans, policies or procedure to assess their compliance with guidelines</w:t>
            </w:r>
          </w:p>
        </w:tc>
        <w:tc>
          <w:tcPr>
            <w:tcW w:w="3240" w:type="dxa"/>
            <w:tcBorders>
              <w:top w:val="single" w:sz="4" w:space="0" w:color="auto"/>
              <w:left w:val="single" w:sz="4" w:space="0" w:color="auto"/>
              <w:bottom w:val="single" w:sz="4" w:space="0" w:color="auto"/>
              <w:right w:val="single" w:sz="4" w:space="0" w:color="auto"/>
            </w:tcBorders>
          </w:tcPr>
          <w:p w14:paraId="2C688B24" w14:textId="16FB58C1" w:rsidR="00B369DE" w:rsidRDefault="00B369DE">
            <w:pPr>
              <w:numPr>
                <w:ilvl w:val="12"/>
                <w:numId w:val="0"/>
              </w:numPr>
              <w:rPr>
                <w:rFonts w:ascii="Arial" w:hAnsi="Arial" w:cs="Arial"/>
                <w:sz w:val="22"/>
              </w:rPr>
            </w:pPr>
            <w:r>
              <w:rPr>
                <w:rFonts w:ascii="Arial" w:hAnsi="Arial" w:cs="Arial"/>
                <w:sz w:val="22"/>
              </w:rPr>
              <w:t>Destroy</w:t>
            </w:r>
            <w:r>
              <w:rPr>
                <w:rFonts w:ascii="Arial" w:hAnsi="Arial" w:cs="Arial"/>
                <w:b/>
                <w:sz w:val="22"/>
              </w:rPr>
              <w:t xml:space="preserve"> </w:t>
            </w:r>
            <w:r w:rsidR="002A4176">
              <w:rPr>
                <w:rFonts w:ascii="Arial" w:hAnsi="Arial" w:cs="Arial"/>
                <w:bCs/>
                <w:sz w:val="22"/>
              </w:rPr>
              <w:t>five</w:t>
            </w:r>
            <w:r>
              <w:rPr>
                <w:rFonts w:ascii="Arial" w:hAnsi="Arial" w:cs="Arial"/>
                <w:sz w:val="22"/>
              </w:rPr>
              <w:t xml:space="preserve"> years from closure</w:t>
            </w:r>
          </w:p>
        </w:tc>
        <w:tc>
          <w:tcPr>
            <w:tcW w:w="3060" w:type="dxa"/>
            <w:tcBorders>
              <w:top w:val="single" w:sz="4" w:space="0" w:color="auto"/>
              <w:left w:val="single" w:sz="4" w:space="0" w:color="auto"/>
              <w:bottom w:val="single" w:sz="4" w:space="0" w:color="auto"/>
              <w:right w:val="single" w:sz="4" w:space="0" w:color="auto"/>
            </w:tcBorders>
          </w:tcPr>
          <w:p w14:paraId="41AEBF1E" w14:textId="77777777" w:rsidR="00B369DE" w:rsidRDefault="00B369DE">
            <w:pPr>
              <w:tabs>
                <w:tab w:val="left" w:pos="175"/>
              </w:tabs>
              <w:rPr>
                <w:rFonts w:ascii="Arial" w:hAnsi="Arial" w:cs="Arial"/>
                <w:sz w:val="22"/>
                <w:lang w:val="en-US"/>
              </w:rPr>
            </w:pPr>
          </w:p>
        </w:tc>
        <w:tc>
          <w:tcPr>
            <w:tcW w:w="3086" w:type="dxa"/>
            <w:tcBorders>
              <w:top w:val="single" w:sz="4" w:space="0" w:color="auto"/>
              <w:left w:val="single" w:sz="4" w:space="0" w:color="auto"/>
              <w:bottom w:val="single" w:sz="4" w:space="0" w:color="auto"/>
              <w:right w:val="single" w:sz="4" w:space="0" w:color="auto"/>
            </w:tcBorders>
          </w:tcPr>
          <w:p w14:paraId="67E6AFF9" w14:textId="7EE31363" w:rsidR="00B369DE" w:rsidRDefault="00B369DE">
            <w:pPr>
              <w:numPr>
                <w:ilvl w:val="12"/>
                <w:numId w:val="0"/>
              </w:numPr>
              <w:tabs>
                <w:tab w:val="left" w:pos="175"/>
              </w:tabs>
              <w:rPr>
                <w:rFonts w:ascii="Arial" w:hAnsi="Arial" w:cs="Arial"/>
                <w:color w:val="000000"/>
                <w:sz w:val="22"/>
                <w:lang w:val="en-US"/>
              </w:rPr>
            </w:pPr>
            <w:r>
              <w:rPr>
                <w:rFonts w:ascii="Arial" w:hAnsi="Arial" w:cs="Arial"/>
                <w:color w:val="000000"/>
                <w:sz w:val="22"/>
                <w:lang w:val="en-US"/>
              </w:rPr>
              <w:t xml:space="preserve">Common </w:t>
            </w:r>
            <w:r w:rsidR="00EC39FA">
              <w:rPr>
                <w:rFonts w:ascii="Arial" w:hAnsi="Arial" w:cs="Arial"/>
                <w:color w:val="000000"/>
                <w:sz w:val="22"/>
                <w:lang w:val="en-US"/>
              </w:rPr>
              <w:t>p</w:t>
            </w:r>
            <w:r>
              <w:rPr>
                <w:rFonts w:ascii="Arial" w:hAnsi="Arial" w:cs="Arial"/>
                <w:color w:val="000000"/>
                <w:sz w:val="22"/>
                <w:lang w:val="en-US"/>
              </w:rPr>
              <w:t>ractice</w:t>
            </w:r>
          </w:p>
        </w:tc>
      </w:tr>
    </w:tbl>
    <w:p w14:paraId="646C8C6F" w14:textId="77777777" w:rsidR="00B369DE" w:rsidRDefault="00B369DE">
      <w:pPr>
        <w:jc w:val="both"/>
        <w:rPr>
          <w:rFonts w:ascii="Arial" w:hAnsi="Arial" w:cs="Arial"/>
          <w:b/>
          <w:bCs/>
          <w:sz w:val="22"/>
        </w:rPr>
      </w:pPr>
    </w:p>
    <w:p w14:paraId="33545E75" w14:textId="77777777" w:rsidR="00B369DE" w:rsidRDefault="00B369DE">
      <w:pPr>
        <w:pStyle w:val="Heading1"/>
        <w:ind w:left="360"/>
        <w:rPr>
          <w:rFonts w:ascii="Arial" w:hAnsi="Arial" w:cs="Arial"/>
        </w:rPr>
      </w:pPr>
      <w:r>
        <w:rPr>
          <w:rFonts w:ascii="Arial" w:hAnsi="Arial" w:cs="Arial"/>
        </w:rPr>
        <w:br w:type="page"/>
      </w:r>
      <w:bookmarkStart w:id="11" w:name="_Hlk76127739"/>
      <w:r>
        <w:rPr>
          <w:rFonts w:ascii="Arial" w:hAnsi="Arial" w:cs="Arial"/>
        </w:rPr>
        <w:lastRenderedPageBreak/>
        <w:t xml:space="preserve">18 </w:t>
      </w:r>
      <w:bookmarkEnd w:id="11"/>
      <w:r w:rsidR="002F583A">
        <w:rPr>
          <w:rFonts w:ascii="Arial" w:hAnsi="Arial" w:cs="Arial"/>
        </w:rPr>
        <w:t>Culture and Sport</w:t>
      </w:r>
    </w:p>
    <w:p w14:paraId="46B88A11" w14:textId="77777777" w:rsidR="00B369DE" w:rsidRDefault="00B369DE">
      <w:pPr>
        <w:rPr>
          <w:rFonts w:ascii="Arial" w:hAnsi="Arial" w:cs="Arial"/>
          <w:sz w:val="22"/>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firstRow="0" w:lastRow="0" w:firstColumn="0" w:lastColumn="0" w:noHBand="0" w:noVBand="0"/>
      </w:tblPr>
      <w:tblGrid>
        <w:gridCol w:w="1148"/>
        <w:gridCol w:w="4022"/>
        <w:gridCol w:w="3233"/>
        <w:gridCol w:w="7"/>
        <w:gridCol w:w="3052"/>
        <w:gridCol w:w="3086"/>
        <w:gridCol w:w="17"/>
      </w:tblGrid>
      <w:tr w:rsidR="00F508E7" w:rsidRPr="00F508E7" w14:paraId="757B8648" w14:textId="77777777" w:rsidTr="005A30A7">
        <w:tc>
          <w:tcPr>
            <w:tcW w:w="1148" w:type="dxa"/>
            <w:tcBorders>
              <w:top w:val="single" w:sz="4" w:space="0" w:color="auto"/>
              <w:left w:val="single" w:sz="4" w:space="0" w:color="auto"/>
              <w:bottom w:val="double" w:sz="4" w:space="0" w:color="auto"/>
              <w:right w:val="single" w:sz="4" w:space="0" w:color="auto"/>
            </w:tcBorders>
          </w:tcPr>
          <w:p w14:paraId="309586AB" w14:textId="77777777" w:rsidR="00F508E7" w:rsidRPr="00F508E7" w:rsidRDefault="00F508E7" w:rsidP="0041036A">
            <w:pPr>
              <w:pStyle w:val="Heading2"/>
              <w:spacing w:before="0" w:after="0"/>
              <w:rPr>
                <w:rFonts w:eastAsia="Arial Unicode MS" w:cs="Arial"/>
                <w:sz w:val="22"/>
                <w:szCs w:val="22"/>
              </w:rPr>
            </w:pPr>
            <w:r w:rsidRPr="00F508E7">
              <w:rPr>
                <w:rFonts w:cs="Arial"/>
                <w:sz w:val="22"/>
                <w:szCs w:val="22"/>
              </w:rPr>
              <w:t>Ref No</w:t>
            </w:r>
          </w:p>
        </w:tc>
        <w:tc>
          <w:tcPr>
            <w:tcW w:w="4022" w:type="dxa"/>
            <w:tcBorders>
              <w:top w:val="single" w:sz="4" w:space="0" w:color="auto"/>
              <w:left w:val="single" w:sz="4" w:space="0" w:color="auto"/>
              <w:bottom w:val="double" w:sz="4" w:space="0" w:color="auto"/>
              <w:right w:val="single" w:sz="4" w:space="0" w:color="auto"/>
            </w:tcBorders>
          </w:tcPr>
          <w:p w14:paraId="735C1573" w14:textId="77777777" w:rsidR="00F508E7" w:rsidRPr="00F508E7" w:rsidRDefault="00F508E7" w:rsidP="009C1274">
            <w:pPr>
              <w:pStyle w:val="Heading2"/>
              <w:spacing w:before="0" w:after="0"/>
              <w:rPr>
                <w:rFonts w:eastAsia="Arial Unicode MS" w:cs="Arial"/>
                <w:sz w:val="22"/>
                <w:szCs w:val="22"/>
              </w:rPr>
            </w:pPr>
            <w:r w:rsidRPr="00F508E7">
              <w:rPr>
                <w:rFonts w:cs="Arial"/>
                <w:sz w:val="22"/>
                <w:szCs w:val="22"/>
              </w:rPr>
              <w:t>Function Description</w:t>
            </w:r>
          </w:p>
        </w:tc>
        <w:tc>
          <w:tcPr>
            <w:tcW w:w="3233" w:type="dxa"/>
            <w:tcBorders>
              <w:top w:val="single" w:sz="4" w:space="0" w:color="auto"/>
              <w:left w:val="single" w:sz="4" w:space="0" w:color="auto"/>
              <w:bottom w:val="double" w:sz="4" w:space="0" w:color="auto"/>
              <w:right w:val="single" w:sz="4" w:space="0" w:color="auto"/>
            </w:tcBorders>
          </w:tcPr>
          <w:p w14:paraId="2EAFD9FC" w14:textId="77777777" w:rsidR="00F508E7" w:rsidRPr="00F508E7" w:rsidRDefault="00F508E7" w:rsidP="009C1274">
            <w:pPr>
              <w:pStyle w:val="Heading2"/>
              <w:spacing w:before="0" w:after="0"/>
              <w:rPr>
                <w:rFonts w:eastAsia="Arial Unicode MS" w:cs="Arial"/>
                <w:sz w:val="22"/>
                <w:szCs w:val="22"/>
              </w:rPr>
            </w:pPr>
            <w:r w:rsidRPr="00F508E7">
              <w:rPr>
                <w:rFonts w:cs="Arial"/>
                <w:sz w:val="22"/>
                <w:szCs w:val="22"/>
              </w:rPr>
              <w:t>Retention Action</w:t>
            </w:r>
          </w:p>
        </w:tc>
        <w:tc>
          <w:tcPr>
            <w:tcW w:w="3059" w:type="dxa"/>
            <w:gridSpan w:val="2"/>
            <w:tcBorders>
              <w:top w:val="single" w:sz="4" w:space="0" w:color="auto"/>
              <w:left w:val="single" w:sz="4" w:space="0" w:color="auto"/>
              <w:bottom w:val="double" w:sz="4" w:space="0" w:color="auto"/>
              <w:right w:val="single" w:sz="4" w:space="0" w:color="auto"/>
            </w:tcBorders>
          </w:tcPr>
          <w:p w14:paraId="2B4A601B" w14:textId="77777777" w:rsidR="00F508E7" w:rsidRPr="00F508E7" w:rsidRDefault="00F508E7" w:rsidP="009C1274">
            <w:pPr>
              <w:pStyle w:val="Heading2"/>
              <w:spacing w:before="0" w:after="0"/>
              <w:rPr>
                <w:rFonts w:eastAsia="Arial Unicode MS" w:cs="Arial"/>
                <w:sz w:val="22"/>
                <w:szCs w:val="22"/>
              </w:rPr>
            </w:pPr>
            <w:r w:rsidRPr="00F508E7">
              <w:rPr>
                <w:rFonts w:cs="Arial"/>
                <w:sz w:val="22"/>
                <w:szCs w:val="22"/>
              </w:rPr>
              <w:t>Examples of Records</w:t>
            </w:r>
          </w:p>
        </w:tc>
        <w:tc>
          <w:tcPr>
            <w:tcW w:w="3103" w:type="dxa"/>
            <w:gridSpan w:val="2"/>
            <w:tcBorders>
              <w:top w:val="single" w:sz="4" w:space="0" w:color="auto"/>
              <w:left w:val="single" w:sz="4" w:space="0" w:color="auto"/>
              <w:bottom w:val="double" w:sz="4" w:space="0" w:color="auto"/>
              <w:right w:val="single" w:sz="4" w:space="0" w:color="auto"/>
            </w:tcBorders>
          </w:tcPr>
          <w:p w14:paraId="5F55B131" w14:textId="77777777" w:rsidR="00F508E7" w:rsidRPr="00F508E7" w:rsidRDefault="00F508E7" w:rsidP="009C1274">
            <w:pPr>
              <w:pStyle w:val="Heading2"/>
              <w:spacing w:before="0" w:after="0"/>
              <w:rPr>
                <w:rFonts w:eastAsia="Arial Unicode MS" w:cs="Arial"/>
                <w:sz w:val="22"/>
                <w:szCs w:val="22"/>
              </w:rPr>
            </w:pPr>
            <w:r w:rsidRPr="00F508E7">
              <w:rPr>
                <w:rFonts w:cs="Arial"/>
                <w:sz w:val="22"/>
                <w:szCs w:val="22"/>
              </w:rPr>
              <w:t>Notes</w:t>
            </w:r>
          </w:p>
        </w:tc>
      </w:tr>
      <w:tr w:rsidR="00B369DE" w:rsidRPr="00F508E7" w14:paraId="3C3205A0" w14:textId="77777777" w:rsidTr="00F508E7">
        <w:trPr>
          <w:gridAfter w:val="1"/>
          <w:wAfter w:w="17" w:type="dxa"/>
          <w:trHeight w:val="393"/>
        </w:trPr>
        <w:tc>
          <w:tcPr>
            <w:tcW w:w="1148" w:type="dxa"/>
          </w:tcPr>
          <w:p w14:paraId="1EDB5E10" w14:textId="77777777" w:rsidR="00B369DE" w:rsidRPr="00F508E7" w:rsidRDefault="00306107" w:rsidP="00EC59D2">
            <w:pPr>
              <w:numPr>
                <w:ilvl w:val="12"/>
                <w:numId w:val="0"/>
              </w:numPr>
              <w:ind w:right="67"/>
              <w:rPr>
                <w:rFonts w:ascii="Arial" w:hAnsi="Arial" w:cs="Arial"/>
                <w:b/>
                <w:bCs/>
                <w:color w:val="000000"/>
                <w:sz w:val="22"/>
                <w:szCs w:val="22"/>
              </w:rPr>
            </w:pPr>
            <w:r>
              <w:rPr>
                <w:rFonts w:ascii="Arial" w:hAnsi="Arial" w:cs="Arial"/>
                <w:b/>
                <w:bCs/>
                <w:color w:val="000000"/>
                <w:sz w:val="22"/>
                <w:szCs w:val="22"/>
              </w:rPr>
              <w:t>18.</w:t>
            </w:r>
            <w:r w:rsidR="00EC59D2">
              <w:rPr>
                <w:rFonts w:ascii="Arial" w:hAnsi="Arial" w:cs="Arial"/>
                <w:b/>
                <w:bCs/>
                <w:color w:val="000000"/>
                <w:sz w:val="22"/>
                <w:szCs w:val="22"/>
              </w:rPr>
              <w:t>1</w:t>
            </w:r>
          </w:p>
        </w:tc>
        <w:tc>
          <w:tcPr>
            <w:tcW w:w="4022" w:type="dxa"/>
          </w:tcPr>
          <w:p w14:paraId="60B4407C" w14:textId="77777777" w:rsidR="00B369DE" w:rsidRPr="00F508E7" w:rsidRDefault="00B369DE">
            <w:pPr>
              <w:pStyle w:val="Heading1"/>
              <w:jc w:val="left"/>
              <w:rPr>
                <w:rFonts w:ascii="Arial" w:hAnsi="Arial" w:cs="Arial"/>
                <w:color w:val="FF0000"/>
                <w:sz w:val="22"/>
                <w:szCs w:val="22"/>
              </w:rPr>
            </w:pPr>
            <w:r w:rsidRPr="00F508E7">
              <w:rPr>
                <w:rFonts w:ascii="Arial" w:hAnsi="Arial" w:cs="Arial"/>
                <w:sz w:val="22"/>
                <w:szCs w:val="22"/>
              </w:rPr>
              <w:t>Museums</w:t>
            </w:r>
          </w:p>
          <w:p w14:paraId="7E1AC97B" w14:textId="77777777" w:rsidR="00B369DE" w:rsidRPr="00F508E7" w:rsidRDefault="00B369DE">
            <w:pPr>
              <w:rPr>
                <w:rFonts w:ascii="Arial" w:hAnsi="Arial" w:cs="Arial"/>
                <w:color w:val="FF0000"/>
                <w:sz w:val="22"/>
                <w:szCs w:val="22"/>
              </w:rPr>
            </w:pPr>
          </w:p>
        </w:tc>
        <w:tc>
          <w:tcPr>
            <w:tcW w:w="3233" w:type="dxa"/>
          </w:tcPr>
          <w:p w14:paraId="64B07E39" w14:textId="77777777" w:rsidR="00B369DE" w:rsidRPr="00F508E7" w:rsidRDefault="00B369DE">
            <w:pPr>
              <w:numPr>
                <w:ilvl w:val="12"/>
                <w:numId w:val="0"/>
              </w:numPr>
              <w:rPr>
                <w:rFonts w:ascii="Arial" w:hAnsi="Arial" w:cs="Arial"/>
                <w:color w:val="FF0000"/>
                <w:sz w:val="22"/>
                <w:szCs w:val="22"/>
              </w:rPr>
            </w:pPr>
          </w:p>
          <w:p w14:paraId="61E74B5D" w14:textId="77777777" w:rsidR="00B369DE" w:rsidRPr="00F508E7" w:rsidRDefault="00B369DE">
            <w:pPr>
              <w:numPr>
                <w:ilvl w:val="12"/>
                <w:numId w:val="0"/>
              </w:numPr>
              <w:rPr>
                <w:rFonts w:ascii="Arial" w:hAnsi="Arial" w:cs="Arial"/>
                <w:color w:val="FF0000"/>
                <w:sz w:val="22"/>
                <w:szCs w:val="22"/>
              </w:rPr>
            </w:pPr>
          </w:p>
          <w:p w14:paraId="014315E4" w14:textId="77777777" w:rsidR="00B369DE" w:rsidRPr="00F508E7" w:rsidRDefault="00B369DE">
            <w:pPr>
              <w:numPr>
                <w:ilvl w:val="12"/>
                <w:numId w:val="0"/>
              </w:numPr>
              <w:rPr>
                <w:rFonts w:ascii="Arial" w:hAnsi="Arial" w:cs="Arial"/>
                <w:sz w:val="22"/>
                <w:szCs w:val="22"/>
              </w:rPr>
            </w:pPr>
            <w:r w:rsidRPr="00F508E7">
              <w:rPr>
                <w:rFonts w:ascii="Arial" w:hAnsi="Arial" w:cs="Arial"/>
                <w:sz w:val="22"/>
                <w:szCs w:val="22"/>
              </w:rPr>
              <w:t>Keep until out of date</w:t>
            </w:r>
          </w:p>
          <w:p w14:paraId="05AB7CE9" w14:textId="77777777" w:rsidR="00B369DE" w:rsidRPr="00F508E7" w:rsidRDefault="00B369DE">
            <w:pPr>
              <w:numPr>
                <w:ilvl w:val="12"/>
                <w:numId w:val="0"/>
              </w:numPr>
              <w:rPr>
                <w:rFonts w:ascii="Arial" w:hAnsi="Arial" w:cs="Arial"/>
                <w:color w:val="FF0000"/>
                <w:sz w:val="22"/>
                <w:szCs w:val="22"/>
              </w:rPr>
            </w:pPr>
          </w:p>
          <w:p w14:paraId="1EE3A926" w14:textId="77777777" w:rsidR="00B369DE" w:rsidRPr="00F508E7" w:rsidRDefault="00B369DE">
            <w:pPr>
              <w:numPr>
                <w:ilvl w:val="12"/>
                <w:numId w:val="0"/>
              </w:numPr>
              <w:rPr>
                <w:rFonts w:ascii="Arial" w:hAnsi="Arial" w:cs="Arial"/>
                <w:color w:val="FF0000"/>
                <w:sz w:val="22"/>
                <w:szCs w:val="22"/>
              </w:rPr>
            </w:pPr>
          </w:p>
        </w:tc>
        <w:tc>
          <w:tcPr>
            <w:tcW w:w="3059" w:type="dxa"/>
            <w:gridSpan w:val="2"/>
          </w:tcPr>
          <w:p w14:paraId="1EDCE61D" w14:textId="77777777" w:rsidR="00B369DE" w:rsidRPr="00F508E7" w:rsidRDefault="00B369DE" w:rsidP="005924FC">
            <w:pPr>
              <w:numPr>
                <w:ilvl w:val="0"/>
                <w:numId w:val="32"/>
              </w:numPr>
              <w:tabs>
                <w:tab w:val="left" w:pos="175"/>
              </w:tabs>
              <w:rPr>
                <w:rFonts w:ascii="Arial" w:hAnsi="Arial" w:cs="Arial"/>
                <w:color w:val="000000"/>
                <w:sz w:val="22"/>
                <w:szCs w:val="22"/>
                <w:lang w:val="en-US"/>
              </w:rPr>
            </w:pPr>
            <w:r w:rsidRPr="00F508E7">
              <w:rPr>
                <w:rFonts w:ascii="Arial" w:hAnsi="Arial" w:cs="Arial"/>
                <w:color w:val="000000"/>
                <w:sz w:val="22"/>
                <w:szCs w:val="22"/>
                <w:lang w:val="en-US"/>
              </w:rPr>
              <w:t xml:space="preserve">Museum Publications </w:t>
            </w:r>
          </w:p>
          <w:p w14:paraId="1B74AFC8" w14:textId="77777777" w:rsidR="00B369DE" w:rsidRPr="00F508E7" w:rsidRDefault="00B369DE" w:rsidP="005924FC">
            <w:pPr>
              <w:numPr>
                <w:ilvl w:val="0"/>
                <w:numId w:val="32"/>
              </w:numPr>
              <w:tabs>
                <w:tab w:val="left" w:pos="175"/>
              </w:tabs>
              <w:rPr>
                <w:rFonts w:ascii="Arial" w:hAnsi="Arial" w:cs="Arial"/>
                <w:color w:val="000000"/>
                <w:sz w:val="22"/>
                <w:szCs w:val="22"/>
                <w:lang w:val="en-US"/>
              </w:rPr>
            </w:pPr>
            <w:r w:rsidRPr="00F508E7">
              <w:rPr>
                <w:rFonts w:ascii="Arial" w:hAnsi="Arial" w:cs="Arial"/>
                <w:color w:val="000000"/>
                <w:sz w:val="22"/>
                <w:szCs w:val="22"/>
                <w:lang w:val="en-US"/>
              </w:rPr>
              <w:t>Visitor Information</w:t>
            </w:r>
          </w:p>
          <w:p w14:paraId="66884131" w14:textId="77777777" w:rsidR="00B369DE" w:rsidRPr="00F508E7" w:rsidRDefault="00B369DE" w:rsidP="005924FC">
            <w:pPr>
              <w:numPr>
                <w:ilvl w:val="0"/>
                <w:numId w:val="32"/>
              </w:numPr>
              <w:tabs>
                <w:tab w:val="left" w:pos="175"/>
              </w:tabs>
              <w:rPr>
                <w:rFonts w:ascii="Arial" w:hAnsi="Arial" w:cs="Arial"/>
                <w:color w:val="000000"/>
                <w:sz w:val="22"/>
                <w:szCs w:val="22"/>
                <w:lang w:val="en-US"/>
              </w:rPr>
            </w:pPr>
            <w:r w:rsidRPr="00F508E7">
              <w:rPr>
                <w:rFonts w:ascii="Arial" w:hAnsi="Arial" w:cs="Arial"/>
                <w:color w:val="000000"/>
                <w:sz w:val="22"/>
                <w:szCs w:val="22"/>
                <w:lang w:val="en-US"/>
              </w:rPr>
              <w:t>Archaeology Catalogue</w:t>
            </w:r>
          </w:p>
          <w:p w14:paraId="1439D978" w14:textId="77777777" w:rsidR="00B369DE" w:rsidRPr="00F508E7" w:rsidRDefault="00B369DE" w:rsidP="005924FC">
            <w:pPr>
              <w:numPr>
                <w:ilvl w:val="0"/>
                <w:numId w:val="32"/>
              </w:numPr>
              <w:tabs>
                <w:tab w:val="left" w:pos="175"/>
              </w:tabs>
              <w:rPr>
                <w:rFonts w:ascii="Arial" w:hAnsi="Arial" w:cs="Arial"/>
                <w:color w:val="000000"/>
                <w:sz w:val="22"/>
                <w:szCs w:val="22"/>
                <w:lang w:val="en-US"/>
              </w:rPr>
            </w:pPr>
            <w:r w:rsidRPr="00F508E7">
              <w:rPr>
                <w:rFonts w:ascii="Arial" w:hAnsi="Arial" w:cs="Arial"/>
                <w:color w:val="000000"/>
                <w:sz w:val="22"/>
                <w:szCs w:val="22"/>
                <w:lang w:val="en-US"/>
              </w:rPr>
              <w:t>Talks, events, walks</w:t>
            </w:r>
          </w:p>
          <w:p w14:paraId="0A589887" w14:textId="77777777" w:rsidR="00B369DE" w:rsidRPr="00F508E7" w:rsidRDefault="00B369DE" w:rsidP="005924FC">
            <w:pPr>
              <w:numPr>
                <w:ilvl w:val="0"/>
                <w:numId w:val="32"/>
              </w:numPr>
              <w:tabs>
                <w:tab w:val="left" w:pos="175"/>
              </w:tabs>
              <w:rPr>
                <w:rFonts w:ascii="Arial" w:hAnsi="Arial" w:cs="Arial"/>
                <w:color w:val="000000"/>
                <w:sz w:val="22"/>
                <w:szCs w:val="22"/>
                <w:lang w:val="en-US"/>
              </w:rPr>
            </w:pPr>
            <w:r w:rsidRPr="00F508E7">
              <w:rPr>
                <w:rFonts w:ascii="Arial" w:hAnsi="Arial" w:cs="Arial"/>
                <w:color w:val="000000"/>
                <w:sz w:val="22"/>
                <w:szCs w:val="22"/>
                <w:lang w:val="en-US"/>
              </w:rPr>
              <w:t>Exhibitions</w:t>
            </w:r>
          </w:p>
          <w:p w14:paraId="03E034E9" w14:textId="77777777" w:rsidR="00B369DE" w:rsidRPr="00F508E7" w:rsidRDefault="00B369DE" w:rsidP="005924FC">
            <w:pPr>
              <w:numPr>
                <w:ilvl w:val="0"/>
                <w:numId w:val="32"/>
              </w:numPr>
              <w:tabs>
                <w:tab w:val="left" w:pos="175"/>
              </w:tabs>
              <w:rPr>
                <w:rFonts w:ascii="Arial" w:hAnsi="Arial" w:cs="Arial"/>
                <w:color w:val="000000"/>
                <w:sz w:val="22"/>
                <w:szCs w:val="22"/>
                <w:lang w:val="en-US"/>
              </w:rPr>
            </w:pPr>
            <w:r w:rsidRPr="00F508E7">
              <w:rPr>
                <w:rFonts w:ascii="Arial" w:hAnsi="Arial" w:cs="Arial"/>
                <w:color w:val="000000"/>
                <w:sz w:val="22"/>
                <w:szCs w:val="22"/>
                <w:lang w:val="en-US"/>
              </w:rPr>
              <w:t>Education Programme</w:t>
            </w:r>
          </w:p>
        </w:tc>
        <w:tc>
          <w:tcPr>
            <w:tcW w:w="3086" w:type="dxa"/>
          </w:tcPr>
          <w:p w14:paraId="4B5A7528" w14:textId="4EBCFD20" w:rsidR="00B369DE" w:rsidRPr="00F508E7" w:rsidRDefault="00B369DE">
            <w:pPr>
              <w:numPr>
                <w:ilvl w:val="12"/>
                <w:numId w:val="0"/>
              </w:numPr>
              <w:tabs>
                <w:tab w:val="left" w:pos="175"/>
              </w:tabs>
              <w:rPr>
                <w:rFonts w:ascii="Arial" w:hAnsi="Arial" w:cs="Arial"/>
                <w:color w:val="000000"/>
                <w:sz w:val="22"/>
                <w:szCs w:val="22"/>
                <w:lang w:val="en-US"/>
              </w:rPr>
            </w:pPr>
            <w:r w:rsidRPr="00F508E7">
              <w:rPr>
                <w:rFonts w:ascii="Arial" w:hAnsi="Arial" w:cs="Arial"/>
                <w:color w:val="000000"/>
                <w:sz w:val="22"/>
                <w:szCs w:val="22"/>
                <w:lang w:val="en-US"/>
              </w:rPr>
              <w:t xml:space="preserve">Common </w:t>
            </w:r>
            <w:r w:rsidR="00EC39FA">
              <w:rPr>
                <w:rFonts w:ascii="Arial" w:hAnsi="Arial" w:cs="Arial"/>
                <w:color w:val="000000"/>
                <w:sz w:val="22"/>
                <w:szCs w:val="22"/>
                <w:lang w:val="en-US"/>
              </w:rPr>
              <w:t>p</w:t>
            </w:r>
            <w:r w:rsidRPr="00F508E7">
              <w:rPr>
                <w:rFonts w:ascii="Arial" w:hAnsi="Arial" w:cs="Arial"/>
                <w:color w:val="000000"/>
                <w:sz w:val="22"/>
                <w:szCs w:val="22"/>
                <w:lang w:val="en-US"/>
              </w:rPr>
              <w:t>ractice</w:t>
            </w:r>
          </w:p>
          <w:p w14:paraId="684D674E" w14:textId="5110D7F4" w:rsidR="00B369DE" w:rsidRPr="00F508E7" w:rsidRDefault="00B369DE">
            <w:pPr>
              <w:numPr>
                <w:ilvl w:val="12"/>
                <w:numId w:val="0"/>
              </w:numPr>
              <w:tabs>
                <w:tab w:val="left" w:pos="175"/>
              </w:tabs>
              <w:rPr>
                <w:rFonts w:ascii="Arial" w:hAnsi="Arial" w:cs="Arial"/>
                <w:sz w:val="22"/>
                <w:szCs w:val="22"/>
                <w:lang w:val="en-US"/>
              </w:rPr>
            </w:pPr>
            <w:r w:rsidRPr="00F508E7">
              <w:rPr>
                <w:rFonts w:ascii="Arial" w:hAnsi="Arial" w:cs="Arial"/>
                <w:sz w:val="22"/>
                <w:szCs w:val="22"/>
                <w:lang w:val="en-US"/>
              </w:rPr>
              <w:t xml:space="preserve">Common </w:t>
            </w:r>
            <w:r w:rsidR="00EC39FA">
              <w:rPr>
                <w:rFonts w:ascii="Arial" w:hAnsi="Arial" w:cs="Arial"/>
                <w:sz w:val="22"/>
                <w:szCs w:val="22"/>
                <w:lang w:val="en-US"/>
              </w:rPr>
              <w:t>p</w:t>
            </w:r>
            <w:r w:rsidRPr="00F508E7">
              <w:rPr>
                <w:rFonts w:ascii="Arial" w:hAnsi="Arial" w:cs="Arial"/>
                <w:sz w:val="22"/>
                <w:szCs w:val="22"/>
                <w:lang w:val="en-US"/>
              </w:rPr>
              <w:t>ractice</w:t>
            </w:r>
          </w:p>
          <w:p w14:paraId="7C810B20" w14:textId="76775913" w:rsidR="00B369DE" w:rsidRPr="00F508E7" w:rsidRDefault="00B369DE">
            <w:pPr>
              <w:numPr>
                <w:ilvl w:val="12"/>
                <w:numId w:val="0"/>
              </w:numPr>
              <w:tabs>
                <w:tab w:val="left" w:pos="175"/>
              </w:tabs>
              <w:rPr>
                <w:rFonts w:ascii="Arial" w:hAnsi="Arial" w:cs="Arial"/>
                <w:sz w:val="22"/>
                <w:szCs w:val="22"/>
                <w:lang w:val="en-US"/>
              </w:rPr>
            </w:pPr>
            <w:r w:rsidRPr="00F508E7">
              <w:rPr>
                <w:rFonts w:ascii="Arial" w:hAnsi="Arial" w:cs="Arial"/>
                <w:sz w:val="22"/>
                <w:szCs w:val="22"/>
                <w:lang w:val="en-US"/>
              </w:rPr>
              <w:t xml:space="preserve">Common </w:t>
            </w:r>
            <w:r w:rsidR="00EC39FA">
              <w:rPr>
                <w:rFonts w:ascii="Arial" w:hAnsi="Arial" w:cs="Arial"/>
                <w:sz w:val="22"/>
                <w:szCs w:val="22"/>
                <w:lang w:val="en-US"/>
              </w:rPr>
              <w:t>p</w:t>
            </w:r>
            <w:r w:rsidRPr="00F508E7">
              <w:rPr>
                <w:rFonts w:ascii="Arial" w:hAnsi="Arial" w:cs="Arial"/>
                <w:sz w:val="22"/>
                <w:szCs w:val="22"/>
                <w:lang w:val="en-US"/>
              </w:rPr>
              <w:t>ractice</w:t>
            </w:r>
          </w:p>
          <w:p w14:paraId="7D94CB20" w14:textId="77777777" w:rsidR="00B369DE" w:rsidRPr="00F508E7" w:rsidRDefault="00B369DE">
            <w:pPr>
              <w:numPr>
                <w:ilvl w:val="12"/>
                <w:numId w:val="0"/>
              </w:numPr>
              <w:tabs>
                <w:tab w:val="left" w:pos="175"/>
              </w:tabs>
              <w:rPr>
                <w:rFonts w:ascii="Arial" w:hAnsi="Arial" w:cs="Arial"/>
                <w:sz w:val="22"/>
                <w:szCs w:val="22"/>
                <w:lang w:val="en-US"/>
              </w:rPr>
            </w:pPr>
          </w:p>
          <w:p w14:paraId="5041783F" w14:textId="31885177" w:rsidR="00B369DE" w:rsidRPr="00F508E7" w:rsidRDefault="00B369DE">
            <w:pPr>
              <w:numPr>
                <w:ilvl w:val="12"/>
                <w:numId w:val="0"/>
              </w:numPr>
              <w:tabs>
                <w:tab w:val="left" w:pos="175"/>
              </w:tabs>
              <w:rPr>
                <w:rFonts w:ascii="Arial" w:hAnsi="Arial" w:cs="Arial"/>
                <w:sz w:val="22"/>
                <w:szCs w:val="22"/>
                <w:lang w:val="en-US"/>
              </w:rPr>
            </w:pPr>
            <w:r w:rsidRPr="00F508E7">
              <w:rPr>
                <w:rFonts w:ascii="Arial" w:hAnsi="Arial" w:cs="Arial"/>
                <w:sz w:val="22"/>
                <w:szCs w:val="22"/>
                <w:lang w:val="en-US"/>
              </w:rPr>
              <w:t xml:space="preserve">Common </w:t>
            </w:r>
            <w:r w:rsidR="00EC39FA">
              <w:rPr>
                <w:rFonts w:ascii="Arial" w:hAnsi="Arial" w:cs="Arial"/>
                <w:sz w:val="22"/>
                <w:szCs w:val="22"/>
                <w:lang w:val="en-US"/>
              </w:rPr>
              <w:t>p</w:t>
            </w:r>
            <w:r w:rsidRPr="00F508E7">
              <w:rPr>
                <w:rFonts w:ascii="Arial" w:hAnsi="Arial" w:cs="Arial"/>
                <w:sz w:val="22"/>
                <w:szCs w:val="22"/>
                <w:lang w:val="en-US"/>
              </w:rPr>
              <w:t>ractice</w:t>
            </w:r>
          </w:p>
          <w:p w14:paraId="7AAED8D5" w14:textId="77777777" w:rsidR="00B369DE" w:rsidRPr="00F508E7" w:rsidRDefault="00B369DE">
            <w:pPr>
              <w:numPr>
                <w:ilvl w:val="12"/>
                <w:numId w:val="0"/>
              </w:numPr>
              <w:tabs>
                <w:tab w:val="left" w:pos="175"/>
              </w:tabs>
              <w:rPr>
                <w:rFonts w:ascii="Arial" w:hAnsi="Arial" w:cs="Arial"/>
                <w:sz w:val="22"/>
                <w:szCs w:val="22"/>
                <w:lang w:val="en-US"/>
              </w:rPr>
            </w:pPr>
          </w:p>
          <w:p w14:paraId="20C15C51" w14:textId="12ED2804" w:rsidR="00B369DE" w:rsidRDefault="00B369DE">
            <w:pPr>
              <w:numPr>
                <w:ilvl w:val="12"/>
                <w:numId w:val="0"/>
              </w:numPr>
              <w:tabs>
                <w:tab w:val="left" w:pos="175"/>
              </w:tabs>
              <w:rPr>
                <w:rFonts w:ascii="Arial" w:hAnsi="Arial" w:cs="Arial"/>
                <w:sz w:val="22"/>
                <w:szCs w:val="22"/>
                <w:lang w:val="en-US"/>
              </w:rPr>
            </w:pPr>
            <w:r w:rsidRPr="00F508E7">
              <w:rPr>
                <w:rFonts w:ascii="Arial" w:hAnsi="Arial" w:cs="Arial"/>
                <w:sz w:val="22"/>
                <w:szCs w:val="22"/>
                <w:lang w:val="en-US"/>
              </w:rPr>
              <w:t xml:space="preserve">Common </w:t>
            </w:r>
            <w:r w:rsidR="00EC39FA">
              <w:rPr>
                <w:rFonts w:ascii="Arial" w:hAnsi="Arial" w:cs="Arial"/>
                <w:sz w:val="22"/>
                <w:szCs w:val="22"/>
                <w:lang w:val="en-US"/>
              </w:rPr>
              <w:t>p</w:t>
            </w:r>
            <w:r w:rsidRPr="00F508E7">
              <w:rPr>
                <w:rFonts w:ascii="Arial" w:hAnsi="Arial" w:cs="Arial"/>
                <w:sz w:val="22"/>
                <w:szCs w:val="22"/>
                <w:lang w:val="en-US"/>
              </w:rPr>
              <w:t>ractice</w:t>
            </w:r>
          </w:p>
          <w:p w14:paraId="34FF497F" w14:textId="77777777" w:rsidR="00F82552" w:rsidRDefault="00F82552">
            <w:pPr>
              <w:numPr>
                <w:ilvl w:val="12"/>
                <w:numId w:val="0"/>
              </w:numPr>
              <w:tabs>
                <w:tab w:val="left" w:pos="175"/>
              </w:tabs>
              <w:rPr>
                <w:rFonts w:ascii="Arial" w:hAnsi="Arial" w:cs="Arial"/>
                <w:sz w:val="22"/>
                <w:szCs w:val="22"/>
                <w:lang w:val="en-US"/>
              </w:rPr>
            </w:pPr>
          </w:p>
          <w:p w14:paraId="40B35E36" w14:textId="74D99B65" w:rsidR="00F82552" w:rsidRPr="0061618E" w:rsidRDefault="00F82552" w:rsidP="0061618E">
            <w:pPr>
              <w:numPr>
                <w:ilvl w:val="12"/>
                <w:numId w:val="0"/>
              </w:numPr>
              <w:tabs>
                <w:tab w:val="left" w:pos="175"/>
              </w:tabs>
              <w:rPr>
                <w:rFonts w:ascii="Arial" w:hAnsi="Arial" w:cs="Arial"/>
                <w:color w:val="000000"/>
                <w:sz w:val="20"/>
                <w:szCs w:val="20"/>
                <w:lang w:val="en-US"/>
              </w:rPr>
            </w:pPr>
            <w:r w:rsidRPr="002A4176">
              <w:rPr>
                <w:rFonts w:ascii="Arial" w:hAnsi="Arial" w:cs="Arial"/>
                <w:sz w:val="20"/>
                <w:szCs w:val="20"/>
                <w:u w:val="single"/>
                <w:lang w:val="en-US"/>
              </w:rPr>
              <w:t xml:space="preserve">Section 18 updated: </w:t>
            </w:r>
            <w:r w:rsidR="0061618E" w:rsidRPr="002A4176">
              <w:rPr>
                <w:rFonts w:ascii="Arial" w:hAnsi="Arial" w:cs="Arial"/>
                <w:sz w:val="20"/>
                <w:szCs w:val="20"/>
                <w:u w:val="single"/>
                <w:lang w:val="en-US"/>
              </w:rPr>
              <w:t>4</w:t>
            </w:r>
            <w:r w:rsidRPr="002A4176">
              <w:rPr>
                <w:rFonts w:ascii="Arial" w:hAnsi="Arial" w:cs="Arial"/>
                <w:sz w:val="20"/>
                <w:szCs w:val="20"/>
                <w:u w:val="single"/>
                <w:lang w:val="en-US"/>
              </w:rPr>
              <w:t xml:space="preserve"> August 2021 generally including transferring Foreshores to </w:t>
            </w:r>
            <w:r w:rsidR="0061618E" w:rsidRPr="002A4176">
              <w:rPr>
                <w:rFonts w:ascii="Arial" w:hAnsi="Arial" w:cs="Arial"/>
                <w:sz w:val="20"/>
                <w:szCs w:val="20"/>
                <w:u w:val="single"/>
                <w:lang w:val="en-US"/>
              </w:rPr>
              <w:t xml:space="preserve">section </w:t>
            </w:r>
            <w:r w:rsidRPr="002A4176">
              <w:rPr>
                <w:rFonts w:ascii="Arial" w:hAnsi="Arial" w:cs="Arial"/>
                <w:sz w:val="20"/>
                <w:szCs w:val="20"/>
                <w:u w:val="single"/>
                <w:lang w:val="en-US"/>
              </w:rPr>
              <w:t>24 (Environment</w:t>
            </w:r>
            <w:r w:rsidR="0061618E" w:rsidRPr="002A4176">
              <w:rPr>
                <w:rFonts w:ascii="Arial" w:hAnsi="Arial" w:cs="Arial"/>
                <w:sz w:val="20"/>
                <w:szCs w:val="20"/>
                <w:u w:val="single"/>
                <w:lang w:val="en-US"/>
              </w:rPr>
              <w:t xml:space="preserve"> and Health</w:t>
            </w:r>
            <w:r w:rsidRPr="002A4176">
              <w:rPr>
                <w:rFonts w:ascii="Arial" w:hAnsi="Arial" w:cs="Arial"/>
                <w:sz w:val="20"/>
                <w:szCs w:val="20"/>
                <w:u w:val="single"/>
                <w:lang w:val="en-US"/>
              </w:rPr>
              <w:t xml:space="preserve"> Protection) and deletion of Sports Development due to outsourcing of </w:t>
            </w:r>
            <w:r w:rsidR="000D0BB3" w:rsidRPr="002A4176">
              <w:rPr>
                <w:rFonts w:ascii="Arial" w:hAnsi="Arial" w:cs="Arial"/>
                <w:sz w:val="20"/>
                <w:szCs w:val="20"/>
                <w:u w:val="single"/>
                <w:lang w:val="en-US"/>
              </w:rPr>
              <w:t xml:space="preserve">it and Westgate Leisure Centre on 1 May </w:t>
            </w:r>
            <w:r w:rsidR="000D0BB3" w:rsidRPr="009F5364">
              <w:rPr>
                <w:rFonts w:ascii="Arial" w:hAnsi="Arial" w:cs="Arial"/>
                <w:sz w:val="20"/>
                <w:szCs w:val="20"/>
                <w:u w:val="single"/>
                <w:lang w:val="en-US"/>
              </w:rPr>
              <w:t>2016.</w:t>
            </w:r>
          </w:p>
        </w:tc>
      </w:tr>
      <w:tr w:rsidR="00EC39FA" w:rsidRPr="00F508E7" w14:paraId="20F027BC" w14:textId="77777777" w:rsidTr="00F508E7">
        <w:trPr>
          <w:gridAfter w:val="1"/>
          <w:wAfter w:w="17" w:type="dxa"/>
        </w:trPr>
        <w:tc>
          <w:tcPr>
            <w:tcW w:w="1148" w:type="dxa"/>
          </w:tcPr>
          <w:p w14:paraId="660E93F4" w14:textId="77777777" w:rsidR="00EC39FA" w:rsidRPr="00F508E7" w:rsidRDefault="00EC39FA" w:rsidP="00EC39FA">
            <w:pPr>
              <w:rPr>
                <w:rFonts w:ascii="Arial" w:hAnsi="Arial" w:cs="Arial"/>
                <w:b/>
                <w:bCs/>
                <w:sz w:val="22"/>
                <w:szCs w:val="22"/>
              </w:rPr>
            </w:pPr>
            <w:r>
              <w:rPr>
                <w:rFonts w:ascii="Arial" w:hAnsi="Arial" w:cs="Arial"/>
                <w:b/>
                <w:bCs/>
                <w:sz w:val="22"/>
                <w:szCs w:val="22"/>
              </w:rPr>
              <w:t>18.1</w:t>
            </w:r>
            <w:r w:rsidRPr="00F508E7">
              <w:rPr>
                <w:rFonts w:ascii="Arial" w:hAnsi="Arial" w:cs="Arial"/>
                <w:b/>
                <w:bCs/>
                <w:sz w:val="22"/>
                <w:szCs w:val="22"/>
              </w:rPr>
              <w:t>.1</w:t>
            </w:r>
          </w:p>
        </w:tc>
        <w:tc>
          <w:tcPr>
            <w:tcW w:w="4022" w:type="dxa"/>
          </w:tcPr>
          <w:p w14:paraId="584EE6C2" w14:textId="77777777" w:rsidR="00EC39FA" w:rsidRPr="00F508E7" w:rsidRDefault="00EC39FA" w:rsidP="00EC39FA">
            <w:pPr>
              <w:pStyle w:val="Heading5"/>
              <w:rPr>
                <w:szCs w:val="22"/>
              </w:rPr>
            </w:pPr>
            <w:r w:rsidRPr="00F508E7">
              <w:rPr>
                <w:szCs w:val="22"/>
              </w:rPr>
              <w:t>Strategies/Policies</w:t>
            </w:r>
          </w:p>
        </w:tc>
        <w:tc>
          <w:tcPr>
            <w:tcW w:w="3240" w:type="dxa"/>
            <w:gridSpan w:val="2"/>
          </w:tcPr>
          <w:p w14:paraId="65F788A0" w14:textId="77777777" w:rsidR="00EC39FA" w:rsidRPr="00F508E7" w:rsidRDefault="00EC39FA" w:rsidP="00EC39FA">
            <w:pPr>
              <w:numPr>
                <w:ilvl w:val="12"/>
                <w:numId w:val="0"/>
              </w:numPr>
              <w:rPr>
                <w:rFonts w:ascii="Arial" w:hAnsi="Arial" w:cs="Arial"/>
                <w:sz w:val="22"/>
                <w:szCs w:val="22"/>
              </w:rPr>
            </w:pPr>
            <w:r w:rsidRPr="00F508E7">
              <w:rPr>
                <w:rFonts w:ascii="Arial" w:hAnsi="Arial" w:cs="Arial"/>
                <w:sz w:val="22"/>
                <w:szCs w:val="22"/>
              </w:rPr>
              <w:t xml:space="preserve">Permanent – </w:t>
            </w:r>
            <w:r w:rsidRPr="00F508E7">
              <w:rPr>
                <w:rFonts w:ascii="Arial" w:hAnsi="Arial" w:cs="Arial"/>
                <w:color w:val="000000"/>
                <w:sz w:val="22"/>
                <w:szCs w:val="22"/>
              </w:rPr>
              <w:t>to be archived once they are no longer in current use</w:t>
            </w:r>
          </w:p>
        </w:tc>
        <w:tc>
          <w:tcPr>
            <w:tcW w:w="3052" w:type="dxa"/>
          </w:tcPr>
          <w:p w14:paraId="64414E65" w14:textId="77777777" w:rsidR="00EC39FA" w:rsidRPr="00F508E7" w:rsidRDefault="00EC39FA" w:rsidP="00EC39FA">
            <w:pPr>
              <w:rPr>
                <w:rFonts w:ascii="Arial" w:hAnsi="Arial" w:cs="Arial"/>
                <w:sz w:val="22"/>
                <w:szCs w:val="22"/>
                <w:lang w:val="en-US"/>
              </w:rPr>
            </w:pPr>
            <w:r w:rsidRPr="00F508E7">
              <w:rPr>
                <w:rFonts w:ascii="Arial" w:hAnsi="Arial" w:cs="Arial"/>
                <w:sz w:val="22"/>
                <w:szCs w:val="22"/>
                <w:lang w:val="en-US"/>
              </w:rPr>
              <w:t>Collections Policy</w:t>
            </w:r>
          </w:p>
          <w:p w14:paraId="38696497" w14:textId="77777777" w:rsidR="00EC39FA" w:rsidRPr="00F508E7" w:rsidRDefault="00EC39FA" w:rsidP="00EC39FA">
            <w:pPr>
              <w:rPr>
                <w:rFonts w:ascii="Arial" w:hAnsi="Arial" w:cs="Arial"/>
                <w:sz w:val="22"/>
                <w:szCs w:val="22"/>
                <w:lang w:val="en-US"/>
              </w:rPr>
            </w:pPr>
          </w:p>
          <w:p w14:paraId="3E44BDE9" w14:textId="77777777" w:rsidR="00EC39FA" w:rsidRPr="00F508E7" w:rsidRDefault="00EC39FA" w:rsidP="00EC39FA">
            <w:pPr>
              <w:rPr>
                <w:rFonts w:ascii="Arial" w:hAnsi="Arial" w:cs="Arial"/>
                <w:sz w:val="22"/>
                <w:szCs w:val="22"/>
                <w:lang w:val="en-US"/>
              </w:rPr>
            </w:pPr>
          </w:p>
        </w:tc>
        <w:tc>
          <w:tcPr>
            <w:tcW w:w="3086" w:type="dxa"/>
          </w:tcPr>
          <w:p w14:paraId="39A59920" w14:textId="277EC664" w:rsidR="00EC39FA" w:rsidRPr="00F508E7" w:rsidRDefault="00EC39FA" w:rsidP="00EC39FA">
            <w:pPr>
              <w:rPr>
                <w:rFonts w:ascii="Arial" w:hAnsi="Arial" w:cs="Arial"/>
                <w:sz w:val="22"/>
                <w:szCs w:val="22"/>
                <w:lang w:val="en-US"/>
              </w:rPr>
            </w:pPr>
            <w:r w:rsidRPr="00E77BC8">
              <w:rPr>
                <w:rFonts w:ascii="Arial" w:hAnsi="Arial" w:cs="Arial"/>
                <w:sz w:val="22"/>
                <w:szCs w:val="22"/>
                <w:lang w:val="en-US"/>
              </w:rPr>
              <w:t>Common practice</w:t>
            </w:r>
          </w:p>
        </w:tc>
      </w:tr>
      <w:tr w:rsidR="00EC39FA" w:rsidRPr="00F508E7" w14:paraId="1458C741" w14:textId="77777777" w:rsidTr="00F508E7">
        <w:trPr>
          <w:gridAfter w:val="1"/>
          <w:wAfter w:w="17" w:type="dxa"/>
        </w:trPr>
        <w:tc>
          <w:tcPr>
            <w:tcW w:w="1148" w:type="dxa"/>
          </w:tcPr>
          <w:p w14:paraId="3831193C" w14:textId="77777777" w:rsidR="00EC39FA" w:rsidRPr="00F508E7" w:rsidRDefault="00EC39FA" w:rsidP="00EC39FA">
            <w:pPr>
              <w:rPr>
                <w:rFonts w:ascii="Arial" w:hAnsi="Arial" w:cs="Arial"/>
                <w:b/>
                <w:bCs/>
                <w:sz w:val="22"/>
                <w:szCs w:val="22"/>
              </w:rPr>
            </w:pPr>
            <w:r>
              <w:rPr>
                <w:rFonts w:ascii="Arial" w:hAnsi="Arial" w:cs="Arial"/>
                <w:b/>
                <w:bCs/>
                <w:sz w:val="22"/>
                <w:szCs w:val="22"/>
              </w:rPr>
              <w:t>18.1</w:t>
            </w:r>
            <w:r w:rsidRPr="00F508E7">
              <w:rPr>
                <w:rFonts w:ascii="Arial" w:hAnsi="Arial" w:cs="Arial"/>
                <w:b/>
                <w:bCs/>
                <w:sz w:val="22"/>
                <w:szCs w:val="22"/>
              </w:rPr>
              <w:t>.2</w:t>
            </w:r>
          </w:p>
        </w:tc>
        <w:tc>
          <w:tcPr>
            <w:tcW w:w="4022" w:type="dxa"/>
          </w:tcPr>
          <w:p w14:paraId="4EA1E6A4" w14:textId="77777777" w:rsidR="00EC39FA" w:rsidRPr="00F508E7" w:rsidRDefault="00EC39FA" w:rsidP="00EC39FA">
            <w:pPr>
              <w:pStyle w:val="Heading5"/>
              <w:rPr>
                <w:szCs w:val="22"/>
              </w:rPr>
            </w:pPr>
            <w:r w:rsidRPr="00F508E7">
              <w:rPr>
                <w:szCs w:val="22"/>
              </w:rPr>
              <w:t>Internal administration – non-Collection</w:t>
            </w:r>
          </w:p>
        </w:tc>
        <w:tc>
          <w:tcPr>
            <w:tcW w:w="3240" w:type="dxa"/>
            <w:gridSpan w:val="2"/>
          </w:tcPr>
          <w:p w14:paraId="341A053C" w14:textId="77777777" w:rsidR="00EC39FA" w:rsidRPr="00F508E7" w:rsidRDefault="00EC39FA" w:rsidP="00EC39FA">
            <w:pPr>
              <w:numPr>
                <w:ilvl w:val="12"/>
                <w:numId w:val="0"/>
              </w:numPr>
              <w:rPr>
                <w:rFonts w:ascii="Arial" w:hAnsi="Arial" w:cs="Arial"/>
                <w:sz w:val="22"/>
                <w:szCs w:val="22"/>
              </w:rPr>
            </w:pPr>
          </w:p>
        </w:tc>
        <w:tc>
          <w:tcPr>
            <w:tcW w:w="3052" w:type="dxa"/>
          </w:tcPr>
          <w:p w14:paraId="65479899" w14:textId="77777777" w:rsidR="00EC39FA" w:rsidRPr="00F508E7" w:rsidRDefault="00EC39FA" w:rsidP="00EC39FA">
            <w:pPr>
              <w:rPr>
                <w:rFonts w:ascii="Arial" w:hAnsi="Arial" w:cs="Arial"/>
                <w:sz w:val="22"/>
                <w:szCs w:val="22"/>
                <w:lang w:val="en-US"/>
              </w:rPr>
            </w:pPr>
          </w:p>
        </w:tc>
        <w:tc>
          <w:tcPr>
            <w:tcW w:w="3086" w:type="dxa"/>
          </w:tcPr>
          <w:p w14:paraId="06B62291" w14:textId="458DBCE6" w:rsidR="00EC39FA" w:rsidRPr="00F508E7" w:rsidRDefault="00EC39FA" w:rsidP="00EC39FA">
            <w:pPr>
              <w:rPr>
                <w:rFonts w:ascii="Arial" w:hAnsi="Arial" w:cs="Arial"/>
                <w:sz w:val="22"/>
                <w:szCs w:val="22"/>
                <w:lang w:val="en-US"/>
              </w:rPr>
            </w:pPr>
            <w:r w:rsidRPr="00E77BC8">
              <w:rPr>
                <w:rFonts w:ascii="Arial" w:hAnsi="Arial" w:cs="Arial"/>
                <w:sz w:val="22"/>
                <w:szCs w:val="22"/>
                <w:lang w:val="en-US"/>
              </w:rPr>
              <w:t>Common practice</w:t>
            </w:r>
          </w:p>
        </w:tc>
      </w:tr>
      <w:tr w:rsidR="00EC39FA" w:rsidRPr="00F508E7" w14:paraId="5C043DB3" w14:textId="77777777" w:rsidTr="00F508E7">
        <w:trPr>
          <w:gridAfter w:val="1"/>
          <w:wAfter w:w="17" w:type="dxa"/>
        </w:trPr>
        <w:tc>
          <w:tcPr>
            <w:tcW w:w="1148" w:type="dxa"/>
          </w:tcPr>
          <w:p w14:paraId="2CE0D365" w14:textId="77777777" w:rsidR="00EC39FA" w:rsidRPr="00F508E7" w:rsidRDefault="00EC39FA" w:rsidP="00EC39FA">
            <w:pPr>
              <w:rPr>
                <w:rFonts w:ascii="Arial" w:hAnsi="Arial" w:cs="Arial"/>
                <w:sz w:val="22"/>
                <w:szCs w:val="22"/>
              </w:rPr>
            </w:pPr>
            <w:r>
              <w:rPr>
                <w:rFonts w:ascii="Arial" w:hAnsi="Arial" w:cs="Arial"/>
                <w:sz w:val="22"/>
                <w:szCs w:val="22"/>
              </w:rPr>
              <w:t>18.1</w:t>
            </w:r>
            <w:r w:rsidRPr="00F508E7">
              <w:rPr>
                <w:rFonts w:ascii="Arial" w:hAnsi="Arial" w:cs="Arial"/>
                <w:sz w:val="22"/>
                <w:szCs w:val="22"/>
              </w:rPr>
              <w:t>.2.1</w:t>
            </w:r>
          </w:p>
        </w:tc>
        <w:tc>
          <w:tcPr>
            <w:tcW w:w="4022" w:type="dxa"/>
          </w:tcPr>
          <w:p w14:paraId="481A87CF" w14:textId="77777777" w:rsidR="00EC39FA" w:rsidRPr="00F508E7" w:rsidRDefault="00EC39FA" w:rsidP="00EC39FA">
            <w:pPr>
              <w:pStyle w:val="Footer"/>
              <w:tabs>
                <w:tab w:val="clear" w:pos="4153"/>
                <w:tab w:val="clear" w:pos="8306"/>
              </w:tabs>
              <w:rPr>
                <w:rFonts w:ascii="Arial" w:hAnsi="Arial" w:cs="Arial"/>
                <w:sz w:val="22"/>
                <w:szCs w:val="22"/>
              </w:rPr>
            </w:pPr>
            <w:r w:rsidRPr="00F508E7">
              <w:rPr>
                <w:rFonts w:ascii="Arial" w:hAnsi="Arial" w:cs="Arial"/>
                <w:sz w:val="22"/>
                <w:szCs w:val="22"/>
              </w:rPr>
              <w:t>Reporting forms</w:t>
            </w:r>
          </w:p>
        </w:tc>
        <w:tc>
          <w:tcPr>
            <w:tcW w:w="3240" w:type="dxa"/>
            <w:gridSpan w:val="2"/>
          </w:tcPr>
          <w:p w14:paraId="3CD8D9EE" w14:textId="77777777" w:rsidR="00EC39FA" w:rsidRPr="00F508E7" w:rsidRDefault="00EC39FA" w:rsidP="00EC39FA">
            <w:pPr>
              <w:numPr>
                <w:ilvl w:val="12"/>
                <w:numId w:val="0"/>
              </w:numPr>
              <w:rPr>
                <w:rFonts w:ascii="Arial" w:hAnsi="Arial" w:cs="Arial"/>
                <w:sz w:val="22"/>
                <w:szCs w:val="22"/>
              </w:rPr>
            </w:pPr>
            <w:r w:rsidRPr="00F508E7">
              <w:rPr>
                <w:rFonts w:ascii="Arial" w:hAnsi="Arial" w:cs="Arial"/>
                <w:sz w:val="22"/>
                <w:szCs w:val="22"/>
              </w:rPr>
              <w:t xml:space="preserve">Destroy forms after </w:t>
            </w:r>
            <w:r>
              <w:rPr>
                <w:rFonts w:ascii="Arial" w:hAnsi="Arial" w:cs="Arial"/>
                <w:sz w:val="22"/>
                <w:szCs w:val="22"/>
              </w:rPr>
              <w:t>five</w:t>
            </w:r>
            <w:r w:rsidRPr="00F508E7">
              <w:rPr>
                <w:rFonts w:ascii="Arial" w:hAnsi="Arial" w:cs="Arial"/>
                <w:sz w:val="22"/>
                <w:szCs w:val="22"/>
              </w:rPr>
              <w:t xml:space="preserve"> years from date issue was resolved</w:t>
            </w:r>
          </w:p>
        </w:tc>
        <w:tc>
          <w:tcPr>
            <w:tcW w:w="3052" w:type="dxa"/>
          </w:tcPr>
          <w:p w14:paraId="662D4F1C" w14:textId="77777777" w:rsidR="00EC39FA" w:rsidRPr="00F508E7" w:rsidRDefault="00EC39FA" w:rsidP="00EC39FA">
            <w:pPr>
              <w:rPr>
                <w:rFonts w:ascii="Arial" w:hAnsi="Arial" w:cs="Arial"/>
                <w:sz w:val="22"/>
                <w:szCs w:val="22"/>
                <w:lang w:val="en-US"/>
              </w:rPr>
            </w:pPr>
            <w:r w:rsidRPr="00F508E7">
              <w:rPr>
                <w:rFonts w:ascii="Arial" w:hAnsi="Arial" w:cs="Arial"/>
                <w:sz w:val="22"/>
                <w:szCs w:val="22"/>
                <w:lang w:val="en-US"/>
              </w:rPr>
              <w:t xml:space="preserve">Incident Reports </w:t>
            </w:r>
          </w:p>
          <w:p w14:paraId="7340C23B" w14:textId="77777777" w:rsidR="00EC39FA" w:rsidRPr="00F508E7" w:rsidRDefault="00EC39FA" w:rsidP="00EC39FA">
            <w:pPr>
              <w:rPr>
                <w:rFonts w:ascii="Arial" w:hAnsi="Arial" w:cs="Arial"/>
                <w:sz w:val="22"/>
                <w:szCs w:val="22"/>
                <w:lang w:val="en-US"/>
              </w:rPr>
            </w:pPr>
            <w:r w:rsidRPr="00F508E7">
              <w:rPr>
                <w:rFonts w:ascii="Arial" w:hAnsi="Arial" w:cs="Arial"/>
                <w:sz w:val="22"/>
                <w:szCs w:val="22"/>
                <w:lang w:val="en-US"/>
              </w:rPr>
              <w:t>Racist incidents</w:t>
            </w:r>
          </w:p>
          <w:p w14:paraId="16684234" w14:textId="77777777" w:rsidR="00EC39FA" w:rsidRPr="00F508E7" w:rsidRDefault="00EC39FA" w:rsidP="00EC39FA">
            <w:pPr>
              <w:rPr>
                <w:rFonts w:ascii="Arial" w:hAnsi="Arial" w:cs="Arial"/>
                <w:sz w:val="22"/>
                <w:szCs w:val="22"/>
                <w:lang w:val="en-US"/>
              </w:rPr>
            </w:pPr>
            <w:r w:rsidRPr="00F508E7">
              <w:rPr>
                <w:rFonts w:ascii="Arial" w:hAnsi="Arial" w:cs="Arial"/>
                <w:sz w:val="22"/>
                <w:szCs w:val="22"/>
                <w:lang w:val="en-US"/>
              </w:rPr>
              <w:t>Anti-social behaviour</w:t>
            </w:r>
          </w:p>
          <w:p w14:paraId="38C0869A" w14:textId="77777777" w:rsidR="00EC39FA" w:rsidRPr="00F508E7" w:rsidRDefault="00EC39FA" w:rsidP="00EC39FA">
            <w:pPr>
              <w:rPr>
                <w:rFonts w:ascii="Arial" w:hAnsi="Arial" w:cs="Arial"/>
                <w:sz w:val="22"/>
                <w:szCs w:val="22"/>
                <w:lang w:val="en-US"/>
              </w:rPr>
            </w:pPr>
          </w:p>
        </w:tc>
        <w:tc>
          <w:tcPr>
            <w:tcW w:w="3086" w:type="dxa"/>
          </w:tcPr>
          <w:p w14:paraId="60168BF6" w14:textId="6994A3D6" w:rsidR="00EC39FA" w:rsidRPr="00F508E7" w:rsidRDefault="00EC39FA" w:rsidP="00EC39FA">
            <w:pPr>
              <w:numPr>
                <w:ilvl w:val="12"/>
                <w:numId w:val="0"/>
              </w:numPr>
              <w:rPr>
                <w:rFonts w:ascii="Arial" w:hAnsi="Arial" w:cs="Arial"/>
                <w:sz w:val="22"/>
                <w:szCs w:val="22"/>
                <w:lang w:val="en-US"/>
              </w:rPr>
            </w:pPr>
            <w:r w:rsidRPr="00E77BC8">
              <w:rPr>
                <w:rFonts w:ascii="Arial" w:hAnsi="Arial" w:cs="Arial"/>
                <w:sz w:val="22"/>
                <w:szCs w:val="22"/>
                <w:lang w:val="en-US"/>
              </w:rPr>
              <w:t>Common practice</w:t>
            </w:r>
          </w:p>
        </w:tc>
      </w:tr>
      <w:tr w:rsidR="00EC39FA" w:rsidRPr="00F508E7" w14:paraId="0CBCFCFF" w14:textId="77777777" w:rsidTr="00F508E7">
        <w:trPr>
          <w:gridAfter w:val="1"/>
          <w:wAfter w:w="17" w:type="dxa"/>
        </w:trPr>
        <w:tc>
          <w:tcPr>
            <w:tcW w:w="1148" w:type="dxa"/>
          </w:tcPr>
          <w:p w14:paraId="29BFD3FF" w14:textId="77777777" w:rsidR="00EC39FA" w:rsidRPr="00F508E7" w:rsidRDefault="00EC39FA" w:rsidP="00EC39FA">
            <w:pPr>
              <w:rPr>
                <w:rFonts w:ascii="Arial" w:hAnsi="Arial" w:cs="Arial"/>
                <w:sz w:val="22"/>
                <w:szCs w:val="22"/>
              </w:rPr>
            </w:pPr>
            <w:r>
              <w:rPr>
                <w:rFonts w:ascii="Arial" w:hAnsi="Arial" w:cs="Arial"/>
                <w:sz w:val="22"/>
                <w:szCs w:val="22"/>
              </w:rPr>
              <w:t>18.1</w:t>
            </w:r>
            <w:r w:rsidRPr="00F508E7">
              <w:rPr>
                <w:rFonts w:ascii="Arial" w:hAnsi="Arial" w:cs="Arial"/>
                <w:sz w:val="22"/>
                <w:szCs w:val="22"/>
              </w:rPr>
              <w:t>.2.2</w:t>
            </w:r>
          </w:p>
        </w:tc>
        <w:tc>
          <w:tcPr>
            <w:tcW w:w="4022" w:type="dxa"/>
          </w:tcPr>
          <w:p w14:paraId="3F349A8E" w14:textId="77777777" w:rsidR="00EC39FA" w:rsidRPr="00F508E7" w:rsidRDefault="00EC39FA" w:rsidP="00EC39FA">
            <w:pPr>
              <w:rPr>
                <w:rFonts w:ascii="Arial" w:hAnsi="Arial" w:cs="Arial"/>
                <w:color w:val="000000"/>
                <w:sz w:val="22"/>
                <w:szCs w:val="22"/>
              </w:rPr>
            </w:pPr>
            <w:r w:rsidRPr="00F508E7">
              <w:rPr>
                <w:rFonts w:ascii="Arial" w:hAnsi="Arial" w:cs="Arial"/>
                <w:color w:val="000000"/>
                <w:sz w:val="22"/>
                <w:szCs w:val="22"/>
              </w:rPr>
              <w:t>Museum diaries</w:t>
            </w:r>
          </w:p>
        </w:tc>
        <w:tc>
          <w:tcPr>
            <w:tcW w:w="3240" w:type="dxa"/>
            <w:gridSpan w:val="2"/>
          </w:tcPr>
          <w:p w14:paraId="601A06E9" w14:textId="77777777" w:rsidR="00EC39FA" w:rsidRPr="00F508E7" w:rsidRDefault="00EC39FA" w:rsidP="00EC39FA">
            <w:pPr>
              <w:rPr>
                <w:rFonts w:ascii="Arial" w:hAnsi="Arial" w:cs="Arial"/>
                <w:color w:val="000000"/>
                <w:sz w:val="22"/>
                <w:szCs w:val="22"/>
              </w:rPr>
            </w:pPr>
            <w:r>
              <w:rPr>
                <w:rFonts w:ascii="Arial" w:hAnsi="Arial" w:cs="Arial"/>
                <w:color w:val="000000"/>
                <w:sz w:val="22"/>
                <w:szCs w:val="22"/>
              </w:rPr>
              <w:t>Two years</w:t>
            </w:r>
          </w:p>
        </w:tc>
        <w:tc>
          <w:tcPr>
            <w:tcW w:w="3052" w:type="dxa"/>
          </w:tcPr>
          <w:p w14:paraId="618803DD" w14:textId="77777777" w:rsidR="00EC39FA" w:rsidRPr="00F508E7" w:rsidRDefault="00EC39FA" w:rsidP="00EC39FA">
            <w:pPr>
              <w:tabs>
                <w:tab w:val="left" w:pos="175"/>
              </w:tabs>
              <w:rPr>
                <w:rFonts w:ascii="Arial" w:hAnsi="Arial" w:cs="Arial"/>
                <w:color w:val="000000"/>
                <w:sz w:val="22"/>
                <w:szCs w:val="22"/>
                <w:lang w:val="en-US"/>
              </w:rPr>
            </w:pPr>
            <w:r w:rsidRPr="00F508E7">
              <w:rPr>
                <w:rFonts w:ascii="Arial" w:hAnsi="Arial" w:cs="Arial"/>
                <w:color w:val="000000"/>
                <w:sz w:val="22"/>
                <w:szCs w:val="22"/>
                <w:lang w:val="en-US"/>
              </w:rPr>
              <w:t>Annual Museum diary</w:t>
            </w:r>
          </w:p>
        </w:tc>
        <w:tc>
          <w:tcPr>
            <w:tcW w:w="3086" w:type="dxa"/>
          </w:tcPr>
          <w:p w14:paraId="68FEA997" w14:textId="065E323F" w:rsidR="00EC39FA" w:rsidRPr="00F508E7" w:rsidRDefault="00EC39FA" w:rsidP="00EC39FA">
            <w:pPr>
              <w:rPr>
                <w:rFonts w:ascii="Arial" w:hAnsi="Arial" w:cs="Arial"/>
                <w:sz w:val="22"/>
                <w:szCs w:val="22"/>
                <w:lang w:val="en-US"/>
              </w:rPr>
            </w:pPr>
            <w:r w:rsidRPr="00E77BC8">
              <w:rPr>
                <w:rFonts w:ascii="Arial" w:hAnsi="Arial" w:cs="Arial"/>
                <w:sz w:val="22"/>
                <w:szCs w:val="22"/>
                <w:lang w:val="en-US"/>
              </w:rPr>
              <w:t>Common practice</w:t>
            </w:r>
          </w:p>
        </w:tc>
      </w:tr>
      <w:tr w:rsidR="00F508E7" w:rsidRPr="00F508E7" w14:paraId="6C30FD05" w14:textId="77777777" w:rsidTr="005A30A7">
        <w:tc>
          <w:tcPr>
            <w:tcW w:w="1148" w:type="dxa"/>
            <w:tcBorders>
              <w:top w:val="single" w:sz="4" w:space="0" w:color="auto"/>
              <w:left w:val="single" w:sz="4" w:space="0" w:color="auto"/>
              <w:bottom w:val="double" w:sz="4" w:space="0" w:color="auto"/>
              <w:right w:val="single" w:sz="4" w:space="0" w:color="auto"/>
            </w:tcBorders>
          </w:tcPr>
          <w:p w14:paraId="49426EC5" w14:textId="77777777" w:rsidR="00F508E7" w:rsidRPr="00F508E7" w:rsidRDefault="00F508E7" w:rsidP="0041036A">
            <w:pPr>
              <w:pStyle w:val="Heading2"/>
              <w:spacing w:before="0" w:after="0"/>
              <w:rPr>
                <w:rFonts w:eastAsia="Arial Unicode MS" w:cs="Arial"/>
                <w:sz w:val="22"/>
                <w:szCs w:val="22"/>
              </w:rPr>
            </w:pPr>
            <w:r w:rsidRPr="00F508E7">
              <w:rPr>
                <w:rFonts w:cs="Arial"/>
                <w:sz w:val="22"/>
                <w:szCs w:val="22"/>
              </w:rPr>
              <w:lastRenderedPageBreak/>
              <w:t>Ref No</w:t>
            </w:r>
          </w:p>
        </w:tc>
        <w:tc>
          <w:tcPr>
            <w:tcW w:w="4022" w:type="dxa"/>
            <w:tcBorders>
              <w:top w:val="single" w:sz="4" w:space="0" w:color="auto"/>
              <w:left w:val="single" w:sz="4" w:space="0" w:color="auto"/>
              <w:bottom w:val="double" w:sz="4" w:space="0" w:color="auto"/>
              <w:right w:val="single" w:sz="4" w:space="0" w:color="auto"/>
            </w:tcBorders>
          </w:tcPr>
          <w:p w14:paraId="14A054E2" w14:textId="77777777" w:rsidR="00F508E7" w:rsidRPr="00F508E7" w:rsidRDefault="00F508E7" w:rsidP="009C1274">
            <w:pPr>
              <w:pStyle w:val="Heading2"/>
              <w:spacing w:before="0" w:after="0"/>
              <w:rPr>
                <w:rFonts w:eastAsia="Arial Unicode MS" w:cs="Arial"/>
                <w:sz w:val="22"/>
                <w:szCs w:val="22"/>
              </w:rPr>
            </w:pPr>
            <w:r w:rsidRPr="00F508E7">
              <w:rPr>
                <w:rFonts w:cs="Arial"/>
                <w:sz w:val="22"/>
                <w:szCs w:val="22"/>
              </w:rPr>
              <w:t>Function Description</w:t>
            </w:r>
          </w:p>
        </w:tc>
        <w:tc>
          <w:tcPr>
            <w:tcW w:w="3233" w:type="dxa"/>
            <w:tcBorders>
              <w:top w:val="single" w:sz="4" w:space="0" w:color="auto"/>
              <w:left w:val="single" w:sz="4" w:space="0" w:color="auto"/>
              <w:bottom w:val="double" w:sz="4" w:space="0" w:color="auto"/>
              <w:right w:val="single" w:sz="4" w:space="0" w:color="auto"/>
            </w:tcBorders>
          </w:tcPr>
          <w:p w14:paraId="65E5295B" w14:textId="77777777" w:rsidR="00F508E7" w:rsidRPr="00F508E7" w:rsidRDefault="00F508E7" w:rsidP="009C1274">
            <w:pPr>
              <w:pStyle w:val="Heading2"/>
              <w:spacing w:before="0" w:after="0"/>
              <w:rPr>
                <w:rFonts w:eastAsia="Arial Unicode MS" w:cs="Arial"/>
                <w:sz w:val="22"/>
                <w:szCs w:val="22"/>
              </w:rPr>
            </w:pPr>
            <w:r w:rsidRPr="00F508E7">
              <w:rPr>
                <w:rFonts w:cs="Arial"/>
                <w:sz w:val="22"/>
                <w:szCs w:val="22"/>
              </w:rPr>
              <w:t>Retention Action</w:t>
            </w:r>
          </w:p>
        </w:tc>
        <w:tc>
          <w:tcPr>
            <w:tcW w:w="3059" w:type="dxa"/>
            <w:gridSpan w:val="2"/>
            <w:tcBorders>
              <w:top w:val="single" w:sz="4" w:space="0" w:color="auto"/>
              <w:left w:val="single" w:sz="4" w:space="0" w:color="auto"/>
              <w:bottom w:val="double" w:sz="4" w:space="0" w:color="auto"/>
              <w:right w:val="single" w:sz="4" w:space="0" w:color="auto"/>
            </w:tcBorders>
          </w:tcPr>
          <w:p w14:paraId="23707E4C" w14:textId="77777777" w:rsidR="00F508E7" w:rsidRPr="00F508E7" w:rsidRDefault="00F508E7" w:rsidP="009C1274">
            <w:pPr>
              <w:pStyle w:val="Heading2"/>
              <w:spacing w:before="0" w:after="0"/>
              <w:rPr>
                <w:rFonts w:eastAsia="Arial Unicode MS" w:cs="Arial"/>
                <w:sz w:val="22"/>
                <w:szCs w:val="22"/>
              </w:rPr>
            </w:pPr>
            <w:r w:rsidRPr="00F508E7">
              <w:rPr>
                <w:rFonts w:cs="Arial"/>
                <w:sz w:val="22"/>
                <w:szCs w:val="22"/>
              </w:rPr>
              <w:t>Examples of Records</w:t>
            </w:r>
          </w:p>
        </w:tc>
        <w:tc>
          <w:tcPr>
            <w:tcW w:w="3103" w:type="dxa"/>
            <w:gridSpan w:val="2"/>
            <w:tcBorders>
              <w:top w:val="single" w:sz="4" w:space="0" w:color="auto"/>
              <w:left w:val="single" w:sz="4" w:space="0" w:color="auto"/>
              <w:bottom w:val="double" w:sz="4" w:space="0" w:color="auto"/>
              <w:right w:val="single" w:sz="4" w:space="0" w:color="auto"/>
            </w:tcBorders>
          </w:tcPr>
          <w:p w14:paraId="2DA9F537" w14:textId="77777777" w:rsidR="00F508E7" w:rsidRPr="00F508E7" w:rsidRDefault="00F508E7" w:rsidP="009C1274">
            <w:pPr>
              <w:pStyle w:val="Heading2"/>
              <w:spacing w:before="0" w:after="0"/>
              <w:rPr>
                <w:rFonts w:eastAsia="Arial Unicode MS" w:cs="Arial"/>
                <w:sz w:val="22"/>
                <w:szCs w:val="22"/>
              </w:rPr>
            </w:pPr>
            <w:r w:rsidRPr="00F508E7">
              <w:rPr>
                <w:rFonts w:cs="Arial"/>
                <w:sz w:val="22"/>
                <w:szCs w:val="22"/>
              </w:rPr>
              <w:t>Notes</w:t>
            </w:r>
          </w:p>
        </w:tc>
      </w:tr>
      <w:tr w:rsidR="00B369DE" w:rsidRPr="00F508E7" w14:paraId="215249A8" w14:textId="77777777" w:rsidTr="00F508E7">
        <w:trPr>
          <w:gridAfter w:val="1"/>
          <w:wAfter w:w="17" w:type="dxa"/>
        </w:trPr>
        <w:tc>
          <w:tcPr>
            <w:tcW w:w="1148" w:type="dxa"/>
          </w:tcPr>
          <w:p w14:paraId="2E6791F1" w14:textId="77777777" w:rsidR="00B369DE" w:rsidRPr="00F508E7" w:rsidRDefault="00306107" w:rsidP="003A670E">
            <w:pPr>
              <w:rPr>
                <w:rFonts w:ascii="Arial" w:hAnsi="Arial" w:cs="Arial"/>
                <w:sz w:val="22"/>
                <w:szCs w:val="22"/>
              </w:rPr>
            </w:pPr>
            <w:r>
              <w:rPr>
                <w:rFonts w:ascii="Arial" w:hAnsi="Arial" w:cs="Arial"/>
                <w:sz w:val="22"/>
                <w:szCs w:val="22"/>
              </w:rPr>
              <w:t>18.</w:t>
            </w:r>
            <w:r w:rsidR="003A670E">
              <w:rPr>
                <w:rFonts w:ascii="Arial" w:hAnsi="Arial" w:cs="Arial"/>
                <w:sz w:val="22"/>
                <w:szCs w:val="22"/>
              </w:rPr>
              <w:t>1</w:t>
            </w:r>
            <w:r w:rsidR="00B369DE" w:rsidRPr="00F508E7">
              <w:rPr>
                <w:rFonts w:ascii="Arial" w:hAnsi="Arial" w:cs="Arial"/>
                <w:sz w:val="22"/>
                <w:szCs w:val="22"/>
              </w:rPr>
              <w:t>.2.3</w:t>
            </w:r>
          </w:p>
        </w:tc>
        <w:tc>
          <w:tcPr>
            <w:tcW w:w="4022" w:type="dxa"/>
          </w:tcPr>
          <w:p w14:paraId="56569E65" w14:textId="77777777" w:rsidR="00B369DE" w:rsidRPr="00F508E7" w:rsidRDefault="00B369DE">
            <w:pPr>
              <w:pStyle w:val="Heading2"/>
              <w:spacing w:before="0" w:after="0"/>
              <w:rPr>
                <w:rFonts w:cs="Arial"/>
                <w:b w:val="0"/>
                <w:sz w:val="22"/>
                <w:szCs w:val="22"/>
              </w:rPr>
            </w:pPr>
            <w:r w:rsidRPr="00F508E7">
              <w:rPr>
                <w:rFonts w:cs="Arial"/>
                <w:b w:val="0"/>
                <w:sz w:val="22"/>
                <w:szCs w:val="22"/>
              </w:rPr>
              <w:t>Data information on computer.</w:t>
            </w:r>
          </w:p>
        </w:tc>
        <w:tc>
          <w:tcPr>
            <w:tcW w:w="3233" w:type="dxa"/>
          </w:tcPr>
          <w:p w14:paraId="54076C58" w14:textId="77777777" w:rsidR="00B369DE" w:rsidRPr="00F508E7" w:rsidRDefault="00B369DE">
            <w:pPr>
              <w:numPr>
                <w:ilvl w:val="12"/>
                <w:numId w:val="0"/>
              </w:numPr>
              <w:rPr>
                <w:rFonts w:ascii="Arial" w:hAnsi="Arial" w:cs="Arial"/>
                <w:bCs/>
                <w:sz w:val="22"/>
                <w:szCs w:val="22"/>
              </w:rPr>
            </w:pPr>
            <w:r w:rsidRPr="00F508E7">
              <w:rPr>
                <w:rFonts w:ascii="Arial" w:hAnsi="Arial" w:cs="Arial"/>
                <w:bCs/>
                <w:sz w:val="22"/>
                <w:szCs w:val="22"/>
              </w:rPr>
              <w:t>Removed immediately when no longer required.</w:t>
            </w:r>
          </w:p>
        </w:tc>
        <w:tc>
          <w:tcPr>
            <w:tcW w:w="3059" w:type="dxa"/>
            <w:gridSpan w:val="2"/>
          </w:tcPr>
          <w:p w14:paraId="3BD45C23" w14:textId="77777777" w:rsidR="00B369DE" w:rsidRPr="00F508E7" w:rsidRDefault="00B369DE">
            <w:pPr>
              <w:rPr>
                <w:rFonts w:ascii="Arial" w:hAnsi="Arial" w:cs="Arial"/>
                <w:bCs/>
                <w:sz w:val="22"/>
                <w:szCs w:val="22"/>
              </w:rPr>
            </w:pPr>
            <w:r w:rsidRPr="00F508E7">
              <w:rPr>
                <w:rFonts w:ascii="Arial" w:hAnsi="Arial" w:cs="Arial"/>
                <w:bCs/>
                <w:sz w:val="22"/>
                <w:szCs w:val="22"/>
              </w:rPr>
              <w:t>On database.</w:t>
            </w:r>
          </w:p>
        </w:tc>
        <w:tc>
          <w:tcPr>
            <w:tcW w:w="3086" w:type="dxa"/>
          </w:tcPr>
          <w:p w14:paraId="5CDF8155" w14:textId="5E5E76BC" w:rsidR="00B369DE" w:rsidRPr="00F508E7" w:rsidRDefault="00B369DE">
            <w:pPr>
              <w:numPr>
                <w:ilvl w:val="12"/>
                <w:numId w:val="0"/>
              </w:numPr>
              <w:rPr>
                <w:rFonts w:ascii="Arial" w:hAnsi="Arial" w:cs="Arial"/>
                <w:bCs/>
                <w:sz w:val="22"/>
                <w:szCs w:val="22"/>
              </w:rPr>
            </w:pPr>
            <w:r w:rsidRPr="00F508E7">
              <w:rPr>
                <w:rFonts w:ascii="Arial" w:hAnsi="Arial" w:cs="Arial"/>
                <w:bCs/>
                <w:sz w:val="22"/>
                <w:szCs w:val="22"/>
              </w:rPr>
              <w:t>Meets requirements of Data Protection Act</w:t>
            </w:r>
            <w:r w:rsidR="00EC39FA">
              <w:rPr>
                <w:rFonts w:ascii="Arial" w:hAnsi="Arial" w:cs="Arial"/>
                <w:bCs/>
                <w:sz w:val="22"/>
                <w:szCs w:val="22"/>
              </w:rPr>
              <w:t xml:space="preserve"> 2018</w:t>
            </w:r>
            <w:r w:rsidRPr="00F508E7">
              <w:rPr>
                <w:rFonts w:ascii="Arial" w:hAnsi="Arial" w:cs="Arial"/>
                <w:bCs/>
                <w:sz w:val="22"/>
                <w:szCs w:val="22"/>
              </w:rPr>
              <w:t>.</w:t>
            </w:r>
          </w:p>
          <w:p w14:paraId="057172D3" w14:textId="77777777" w:rsidR="00B369DE" w:rsidRPr="00F508E7" w:rsidRDefault="00B369DE">
            <w:pPr>
              <w:numPr>
                <w:ilvl w:val="12"/>
                <w:numId w:val="0"/>
              </w:numPr>
              <w:rPr>
                <w:rFonts w:ascii="Arial" w:hAnsi="Arial" w:cs="Arial"/>
                <w:bCs/>
                <w:sz w:val="22"/>
                <w:szCs w:val="22"/>
              </w:rPr>
            </w:pPr>
          </w:p>
          <w:p w14:paraId="6C4EAD11" w14:textId="77777777" w:rsidR="00B369DE" w:rsidRPr="00F508E7" w:rsidRDefault="00B369DE">
            <w:pPr>
              <w:numPr>
                <w:ilvl w:val="12"/>
                <w:numId w:val="0"/>
              </w:numPr>
              <w:rPr>
                <w:rFonts w:ascii="Arial" w:hAnsi="Arial" w:cs="Arial"/>
                <w:bCs/>
                <w:sz w:val="22"/>
                <w:szCs w:val="22"/>
              </w:rPr>
            </w:pPr>
            <w:r w:rsidRPr="00F508E7">
              <w:rPr>
                <w:rFonts w:ascii="Arial" w:hAnsi="Arial" w:cs="Arial"/>
                <w:bCs/>
                <w:sz w:val="22"/>
                <w:szCs w:val="22"/>
              </w:rPr>
              <w:t>Stored on CDC Intranet</w:t>
            </w:r>
          </w:p>
        </w:tc>
      </w:tr>
      <w:tr w:rsidR="00B369DE" w:rsidRPr="00F508E7" w14:paraId="2951B25E" w14:textId="77777777" w:rsidTr="00F508E7">
        <w:tc>
          <w:tcPr>
            <w:tcW w:w="1148" w:type="dxa"/>
          </w:tcPr>
          <w:p w14:paraId="6CE07BD5" w14:textId="77777777" w:rsidR="00B369DE" w:rsidRPr="00F508E7" w:rsidRDefault="00306107" w:rsidP="003A670E">
            <w:pPr>
              <w:rPr>
                <w:rFonts w:ascii="Arial" w:hAnsi="Arial" w:cs="Arial"/>
                <w:b/>
                <w:bCs/>
                <w:sz w:val="22"/>
                <w:szCs w:val="22"/>
              </w:rPr>
            </w:pPr>
            <w:r>
              <w:rPr>
                <w:rFonts w:ascii="Arial" w:hAnsi="Arial" w:cs="Arial"/>
                <w:b/>
                <w:bCs/>
                <w:sz w:val="22"/>
                <w:szCs w:val="22"/>
              </w:rPr>
              <w:t>18.</w:t>
            </w:r>
            <w:r w:rsidR="003A670E">
              <w:rPr>
                <w:rFonts w:ascii="Arial" w:hAnsi="Arial" w:cs="Arial"/>
                <w:b/>
                <w:bCs/>
                <w:sz w:val="22"/>
                <w:szCs w:val="22"/>
              </w:rPr>
              <w:t>1</w:t>
            </w:r>
            <w:r w:rsidR="00B369DE" w:rsidRPr="00F508E7">
              <w:rPr>
                <w:rFonts w:ascii="Arial" w:hAnsi="Arial" w:cs="Arial"/>
                <w:b/>
                <w:bCs/>
                <w:sz w:val="22"/>
                <w:szCs w:val="22"/>
              </w:rPr>
              <w:t>.3</w:t>
            </w:r>
          </w:p>
        </w:tc>
        <w:tc>
          <w:tcPr>
            <w:tcW w:w="4022" w:type="dxa"/>
          </w:tcPr>
          <w:p w14:paraId="7AFB975B" w14:textId="77777777" w:rsidR="00B369DE" w:rsidRPr="00F508E7" w:rsidRDefault="00B369DE">
            <w:pPr>
              <w:pStyle w:val="Footer"/>
              <w:tabs>
                <w:tab w:val="clear" w:pos="4153"/>
                <w:tab w:val="clear" w:pos="8306"/>
              </w:tabs>
              <w:rPr>
                <w:rFonts w:ascii="Arial" w:hAnsi="Arial" w:cs="Arial"/>
                <w:b/>
                <w:bCs/>
                <w:sz w:val="22"/>
                <w:szCs w:val="22"/>
              </w:rPr>
            </w:pPr>
            <w:r w:rsidRPr="00F508E7">
              <w:rPr>
                <w:rFonts w:ascii="Arial" w:hAnsi="Arial" w:cs="Arial"/>
                <w:b/>
                <w:bCs/>
                <w:sz w:val="22"/>
                <w:szCs w:val="22"/>
              </w:rPr>
              <w:t>Internal administration – non-Collection</w:t>
            </w:r>
          </w:p>
        </w:tc>
        <w:tc>
          <w:tcPr>
            <w:tcW w:w="3240" w:type="dxa"/>
            <w:gridSpan w:val="2"/>
          </w:tcPr>
          <w:p w14:paraId="20EA7D5D" w14:textId="77777777" w:rsidR="00B369DE" w:rsidRPr="00F508E7" w:rsidRDefault="00B369DE">
            <w:pPr>
              <w:jc w:val="center"/>
              <w:rPr>
                <w:rFonts w:ascii="Arial" w:hAnsi="Arial" w:cs="Arial"/>
                <w:b/>
                <w:bCs/>
                <w:sz w:val="22"/>
                <w:szCs w:val="22"/>
              </w:rPr>
            </w:pPr>
          </w:p>
        </w:tc>
        <w:tc>
          <w:tcPr>
            <w:tcW w:w="3052" w:type="dxa"/>
          </w:tcPr>
          <w:p w14:paraId="5ED823A3" w14:textId="77777777" w:rsidR="00B369DE" w:rsidRPr="00F508E7" w:rsidRDefault="00B369DE">
            <w:pPr>
              <w:jc w:val="center"/>
              <w:rPr>
                <w:rFonts w:ascii="Arial" w:hAnsi="Arial" w:cs="Arial"/>
                <w:b/>
                <w:bCs/>
                <w:sz w:val="22"/>
                <w:szCs w:val="22"/>
              </w:rPr>
            </w:pPr>
          </w:p>
        </w:tc>
        <w:tc>
          <w:tcPr>
            <w:tcW w:w="3103" w:type="dxa"/>
            <w:gridSpan w:val="2"/>
          </w:tcPr>
          <w:p w14:paraId="24DC0FAA" w14:textId="77777777" w:rsidR="00B369DE" w:rsidRPr="00F508E7" w:rsidRDefault="00B369DE">
            <w:pPr>
              <w:jc w:val="center"/>
              <w:rPr>
                <w:rFonts w:ascii="Arial" w:hAnsi="Arial" w:cs="Arial"/>
                <w:b/>
                <w:bCs/>
                <w:sz w:val="22"/>
                <w:szCs w:val="22"/>
              </w:rPr>
            </w:pPr>
          </w:p>
        </w:tc>
      </w:tr>
      <w:tr w:rsidR="00EC39FA" w:rsidRPr="00F508E7" w14:paraId="13C58183" w14:textId="77777777" w:rsidTr="00F508E7">
        <w:tc>
          <w:tcPr>
            <w:tcW w:w="1148" w:type="dxa"/>
          </w:tcPr>
          <w:p w14:paraId="3E34902C" w14:textId="77777777" w:rsidR="00EC39FA" w:rsidRPr="00F508E7" w:rsidRDefault="00EC39FA" w:rsidP="00EC39FA">
            <w:pPr>
              <w:rPr>
                <w:rFonts w:ascii="Arial" w:hAnsi="Arial" w:cs="Arial"/>
                <w:sz w:val="22"/>
                <w:szCs w:val="22"/>
              </w:rPr>
            </w:pPr>
            <w:r>
              <w:rPr>
                <w:rFonts w:ascii="Arial" w:hAnsi="Arial" w:cs="Arial"/>
                <w:sz w:val="22"/>
                <w:szCs w:val="22"/>
              </w:rPr>
              <w:t>18.1</w:t>
            </w:r>
            <w:r w:rsidRPr="00F508E7">
              <w:rPr>
                <w:rFonts w:ascii="Arial" w:hAnsi="Arial" w:cs="Arial"/>
                <w:sz w:val="22"/>
                <w:szCs w:val="22"/>
              </w:rPr>
              <w:t>.3.1</w:t>
            </w:r>
          </w:p>
        </w:tc>
        <w:tc>
          <w:tcPr>
            <w:tcW w:w="4022" w:type="dxa"/>
          </w:tcPr>
          <w:p w14:paraId="018BC187" w14:textId="77777777" w:rsidR="00EC39FA" w:rsidRPr="00F508E7" w:rsidRDefault="00EC39FA" w:rsidP="00EC39FA">
            <w:pPr>
              <w:pStyle w:val="Heading3"/>
              <w:numPr>
                <w:ilvl w:val="12"/>
                <w:numId w:val="0"/>
              </w:numPr>
              <w:spacing w:before="0" w:after="0"/>
              <w:rPr>
                <w:rFonts w:cs="Arial"/>
                <w:b w:val="0"/>
                <w:i w:val="0"/>
                <w:iCs/>
                <w:sz w:val="22"/>
                <w:szCs w:val="22"/>
              </w:rPr>
            </w:pPr>
            <w:r w:rsidRPr="00F508E7">
              <w:rPr>
                <w:rFonts w:cs="Arial"/>
                <w:b w:val="0"/>
                <w:i w:val="0"/>
                <w:iCs/>
                <w:sz w:val="22"/>
                <w:szCs w:val="22"/>
              </w:rPr>
              <w:t xml:space="preserve">Internal records of Museum buildings </w:t>
            </w:r>
          </w:p>
        </w:tc>
        <w:tc>
          <w:tcPr>
            <w:tcW w:w="3240" w:type="dxa"/>
            <w:gridSpan w:val="2"/>
          </w:tcPr>
          <w:p w14:paraId="698C0DD7" w14:textId="77777777" w:rsidR="00EC39FA" w:rsidRPr="00F508E7" w:rsidRDefault="00EC39FA" w:rsidP="00EC39FA">
            <w:pPr>
              <w:rPr>
                <w:rFonts w:ascii="Arial" w:hAnsi="Arial" w:cs="Arial"/>
                <w:color w:val="000000"/>
                <w:sz w:val="22"/>
                <w:szCs w:val="22"/>
              </w:rPr>
            </w:pPr>
            <w:r w:rsidRPr="00F508E7">
              <w:rPr>
                <w:rFonts w:ascii="Arial" w:hAnsi="Arial" w:cs="Arial"/>
                <w:color w:val="000000"/>
                <w:sz w:val="22"/>
                <w:szCs w:val="22"/>
              </w:rPr>
              <w:t xml:space="preserve">Permanent </w:t>
            </w:r>
          </w:p>
        </w:tc>
        <w:tc>
          <w:tcPr>
            <w:tcW w:w="3052" w:type="dxa"/>
          </w:tcPr>
          <w:p w14:paraId="3CFBDAFB" w14:textId="77777777" w:rsidR="00EC39FA" w:rsidRPr="00F508E7" w:rsidRDefault="00EC39FA" w:rsidP="00EC39FA">
            <w:pPr>
              <w:tabs>
                <w:tab w:val="left" w:pos="175"/>
              </w:tabs>
              <w:rPr>
                <w:rFonts w:ascii="Arial" w:hAnsi="Arial" w:cs="Arial"/>
                <w:color w:val="000000"/>
                <w:sz w:val="22"/>
                <w:szCs w:val="22"/>
                <w:lang w:val="en-US"/>
              </w:rPr>
            </w:pPr>
            <w:r w:rsidRPr="00F508E7">
              <w:rPr>
                <w:rFonts w:ascii="Arial" w:hAnsi="Arial" w:cs="Arial"/>
                <w:color w:val="000000"/>
                <w:sz w:val="22"/>
                <w:szCs w:val="22"/>
                <w:lang w:val="en-US"/>
              </w:rPr>
              <w:t>Plans</w:t>
            </w:r>
          </w:p>
          <w:p w14:paraId="250CA760" w14:textId="77777777" w:rsidR="00EC39FA" w:rsidRPr="00F508E7" w:rsidRDefault="00EC39FA" w:rsidP="00EC39FA">
            <w:pPr>
              <w:tabs>
                <w:tab w:val="left" w:pos="175"/>
              </w:tabs>
              <w:rPr>
                <w:rFonts w:ascii="Arial" w:hAnsi="Arial" w:cs="Arial"/>
                <w:color w:val="000000"/>
                <w:sz w:val="22"/>
                <w:szCs w:val="22"/>
                <w:lang w:val="en-US"/>
              </w:rPr>
            </w:pPr>
          </w:p>
          <w:p w14:paraId="717DDFB2" w14:textId="77777777" w:rsidR="00EC39FA" w:rsidRPr="00F508E7" w:rsidRDefault="00EC39FA" w:rsidP="00EC39FA">
            <w:pPr>
              <w:tabs>
                <w:tab w:val="left" w:pos="175"/>
              </w:tabs>
              <w:rPr>
                <w:rFonts w:ascii="Arial" w:hAnsi="Arial" w:cs="Arial"/>
                <w:color w:val="000000"/>
                <w:sz w:val="22"/>
                <w:szCs w:val="22"/>
                <w:lang w:val="en-US"/>
              </w:rPr>
            </w:pPr>
            <w:r w:rsidRPr="00F508E7">
              <w:rPr>
                <w:rFonts w:ascii="Arial" w:hAnsi="Arial" w:cs="Arial"/>
                <w:color w:val="000000"/>
                <w:sz w:val="22"/>
                <w:szCs w:val="22"/>
                <w:lang w:val="en-US"/>
              </w:rPr>
              <w:t>Records of building repair</w:t>
            </w:r>
          </w:p>
        </w:tc>
        <w:tc>
          <w:tcPr>
            <w:tcW w:w="3103" w:type="dxa"/>
            <w:gridSpan w:val="2"/>
          </w:tcPr>
          <w:p w14:paraId="199C145A" w14:textId="2D5F4C34" w:rsidR="00EC39FA" w:rsidRPr="00F508E7" w:rsidRDefault="00EC39FA" w:rsidP="00EC39FA">
            <w:pPr>
              <w:rPr>
                <w:rFonts w:ascii="Arial" w:hAnsi="Arial" w:cs="Arial"/>
                <w:sz w:val="22"/>
                <w:szCs w:val="22"/>
              </w:rPr>
            </w:pPr>
            <w:r w:rsidRPr="00F86BCE">
              <w:rPr>
                <w:rFonts w:ascii="Arial" w:hAnsi="Arial" w:cs="Arial"/>
                <w:sz w:val="22"/>
                <w:szCs w:val="22"/>
                <w:lang w:val="en-US"/>
              </w:rPr>
              <w:t>Common practice</w:t>
            </w:r>
          </w:p>
        </w:tc>
      </w:tr>
      <w:tr w:rsidR="00EC39FA" w:rsidRPr="00F508E7" w14:paraId="3AE28554" w14:textId="77777777" w:rsidTr="00F508E7">
        <w:tc>
          <w:tcPr>
            <w:tcW w:w="1148" w:type="dxa"/>
          </w:tcPr>
          <w:p w14:paraId="1B0636A4" w14:textId="77777777" w:rsidR="00EC39FA" w:rsidRPr="00F508E7" w:rsidRDefault="00EC39FA" w:rsidP="00EC39FA">
            <w:pPr>
              <w:rPr>
                <w:rFonts w:ascii="Arial" w:hAnsi="Arial" w:cs="Arial"/>
                <w:sz w:val="22"/>
                <w:szCs w:val="22"/>
              </w:rPr>
            </w:pPr>
            <w:r>
              <w:rPr>
                <w:rFonts w:ascii="Arial" w:hAnsi="Arial" w:cs="Arial"/>
                <w:sz w:val="22"/>
                <w:szCs w:val="22"/>
              </w:rPr>
              <w:t>18.1</w:t>
            </w:r>
            <w:r w:rsidRPr="00F508E7">
              <w:rPr>
                <w:rFonts w:ascii="Arial" w:hAnsi="Arial" w:cs="Arial"/>
                <w:sz w:val="22"/>
                <w:szCs w:val="22"/>
              </w:rPr>
              <w:t>.3.</w:t>
            </w:r>
            <w:r>
              <w:rPr>
                <w:rFonts w:ascii="Arial" w:hAnsi="Arial" w:cs="Arial"/>
                <w:sz w:val="22"/>
                <w:szCs w:val="22"/>
              </w:rPr>
              <w:t>2</w:t>
            </w:r>
          </w:p>
        </w:tc>
        <w:tc>
          <w:tcPr>
            <w:tcW w:w="4022" w:type="dxa"/>
          </w:tcPr>
          <w:p w14:paraId="586ADFF5" w14:textId="77777777" w:rsidR="00EC39FA" w:rsidRPr="00F508E7" w:rsidRDefault="00EC39FA" w:rsidP="00EC39FA">
            <w:pPr>
              <w:pStyle w:val="Heading3"/>
              <w:numPr>
                <w:ilvl w:val="12"/>
                <w:numId w:val="0"/>
              </w:numPr>
              <w:spacing w:before="0" w:after="0"/>
              <w:rPr>
                <w:rFonts w:cs="Arial"/>
                <w:b w:val="0"/>
                <w:bCs/>
                <w:i w:val="0"/>
                <w:iCs/>
                <w:sz w:val="22"/>
                <w:szCs w:val="22"/>
              </w:rPr>
            </w:pPr>
            <w:r w:rsidRPr="00F508E7">
              <w:rPr>
                <w:rFonts w:cs="Arial"/>
                <w:b w:val="0"/>
                <w:bCs/>
                <w:i w:val="0"/>
                <w:iCs/>
                <w:sz w:val="22"/>
                <w:szCs w:val="22"/>
              </w:rPr>
              <w:t>Booking-in of volunteers, contractors and others</w:t>
            </w:r>
          </w:p>
        </w:tc>
        <w:tc>
          <w:tcPr>
            <w:tcW w:w="3240" w:type="dxa"/>
            <w:gridSpan w:val="2"/>
          </w:tcPr>
          <w:p w14:paraId="171EA48E" w14:textId="77777777" w:rsidR="00EC39FA" w:rsidRPr="00F508E7" w:rsidRDefault="00EC39FA" w:rsidP="00EC39FA">
            <w:pPr>
              <w:numPr>
                <w:ilvl w:val="12"/>
                <w:numId w:val="0"/>
              </w:numPr>
              <w:rPr>
                <w:rFonts w:ascii="Arial" w:hAnsi="Arial" w:cs="Arial"/>
                <w:sz w:val="22"/>
                <w:szCs w:val="22"/>
              </w:rPr>
            </w:pPr>
            <w:r w:rsidRPr="00F508E7">
              <w:rPr>
                <w:rFonts w:ascii="Arial" w:hAnsi="Arial" w:cs="Arial"/>
                <w:sz w:val="22"/>
                <w:szCs w:val="22"/>
              </w:rPr>
              <w:t xml:space="preserve">Dispose of after </w:t>
            </w:r>
            <w:r>
              <w:rPr>
                <w:rFonts w:ascii="Arial" w:hAnsi="Arial" w:cs="Arial"/>
                <w:sz w:val="22"/>
                <w:szCs w:val="22"/>
              </w:rPr>
              <w:t>one</w:t>
            </w:r>
            <w:r w:rsidRPr="00F508E7">
              <w:rPr>
                <w:rFonts w:ascii="Arial" w:hAnsi="Arial" w:cs="Arial"/>
                <w:sz w:val="22"/>
                <w:szCs w:val="22"/>
              </w:rPr>
              <w:t xml:space="preserve"> year</w:t>
            </w:r>
          </w:p>
        </w:tc>
        <w:tc>
          <w:tcPr>
            <w:tcW w:w="3052" w:type="dxa"/>
          </w:tcPr>
          <w:p w14:paraId="0D9B9A4E" w14:textId="77777777" w:rsidR="00EC39FA" w:rsidRPr="00F508E7" w:rsidRDefault="00EC39FA" w:rsidP="00EC39FA">
            <w:pPr>
              <w:rPr>
                <w:rFonts w:ascii="Arial" w:hAnsi="Arial" w:cs="Arial"/>
                <w:sz w:val="22"/>
                <w:szCs w:val="22"/>
                <w:lang w:val="en-US"/>
              </w:rPr>
            </w:pPr>
            <w:r w:rsidRPr="00F508E7">
              <w:rPr>
                <w:rFonts w:ascii="Arial" w:hAnsi="Arial" w:cs="Arial"/>
                <w:sz w:val="22"/>
                <w:szCs w:val="22"/>
                <w:lang w:val="en-US"/>
              </w:rPr>
              <w:t>Visitors’ signing-in book.</w:t>
            </w:r>
          </w:p>
        </w:tc>
        <w:tc>
          <w:tcPr>
            <w:tcW w:w="3103" w:type="dxa"/>
            <w:gridSpan w:val="2"/>
          </w:tcPr>
          <w:p w14:paraId="07C8BC0A" w14:textId="3BFB2C5A" w:rsidR="00EC39FA" w:rsidRPr="00F508E7" w:rsidRDefault="00EC39FA" w:rsidP="00EC39FA">
            <w:pPr>
              <w:rPr>
                <w:rFonts w:ascii="Arial" w:hAnsi="Arial" w:cs="Arial"/>
                <w:sz w:val="22"/>
                <w:szCs w:val="22"/>
              </w:rPr>
            </w:pPr>
            <w:r w:rsidRPr="00F86BCE">
              <w:rPr>
                <w:rFonts w:ascii="Arial" w:hAnsi="Arial" w:cs="Arial"/>
                <w:sz w:val="22"/>
                <w:szCs w:val="22"/>
                <w:lang w:val="en-US"/>
              </w:rPr>
              <w:t>Common practice</w:t>
            </w:r>
          </w:p>
        </w:tc>
      </w:tr>
      <w:tr w:rsidR="00EC39FA" w:rsidRPr="00F508E7" w14:paraId="5A0C93C9" w14:textId="77777777" w:rsidTr="00F508E7">
        <w:tc>
          <w:tcPr>
            <w:tcW w:w="1148" w:type="dxa"/>
          </w:tcPr>
          <w:p w14:paraId="1F21BC1D" w14:textId="77777777" w:rsidR="00EC39FA" w:rsidRPr="00F508E7" w:rsidRDefault="00EC39FA" w:rsidP="00EC39FA">
            <w:pPr>
              <w:rPr>
                <w:rFonts w:ascii="Arial" w:hAnsi="Arial" w:cs="Arial"/>
                <w:sz w:val="22"/>
                <w:szCs w:val="22"/>
              </w:rPr>
            </w:pPr>
            <w:r w:rsidRPr="00F508E7">
              <w:rPr>
                <w:rFonts w:ascii="Arial" w:hAnsi="Arial" w:cs="Arial"/>
                <w:sz w:val="22"/>
                <w:szCs w:val="22"/>
              </w:rPr>
              <w:t>18.</w:t>
            </w:r>
            <w:r>
              <w:rPr>
                <w:rFonts w:ascii="Arial" w:hAnsi="Arial" w:cs="Arial"/>
                <w:sz w:val="22"/>
                <w:szCs w:val="22"/>
              </w:rPr>
              <w:t>1</w:t>
            </w:r>
            <w:r w:rsidRPr="00F508E7">
              <w:rPr>
                <w:rFonts w:ascii="Arial" w:hAnsi="Arial" w:cs="Arial"/>
                <w:sz w:val="22"/>
                <w:szCs w:val="22"/>
              </w:rPr>
              <w:t>.3.</w:t>
            </w:r>
            <w:r>
              <w:rPr>
                <w:rFonts w:ascii="Arial" w:hAnsi="Arial" w:cs="Arial"/>
                <w:sz w:val="22"/>
                <w:szCs w:val="22"/>
              </w:rPr>
              <w:t>3</w:t>
            </w:r>
          </w:p>
        </w:tc>
        <w:tc>
          <w:tcPr>
            <w:tcW w:w="4022" w:type="dxa"/>
          </w:tcPr>
          <w:p w14:paraId="6C3A5AC8" w14:textId="77777777" w:rsidR="00EC39FA" w:rsidRPr="00F508E7" w:rsidRDefault="00EC39FA" w:rsidP="00EC39FA">
            <w:pPr>
              <w:pStyle w:val="Heading3"/>
              <w:numPr>
                <w:ilvl w:val="12"/>
                <w:numId w:val="0"/>
              </w:numPr>
              <w:spacing w:before="0" w:after="0"/>
              <w:rPr>
                <w:rFonts w:cs="Arial"/>
                <w:b w:val="0"/>
                <w:i w:val="0"/>
                <w:iCs/>
                <w:sz w:val="22"/>
                <w:szCs w:val="22"/>
              </w:rPr>
            </w:pPr>
            <w:r w:rsidRPr="00F508E7">
              <w:rPr>
                <w:rFonts w:cs="Arial"/>
                <w:b w:val="0"/>
                <w:i w:val="0"/>
                <w:iCs/>
                <w:sz w:val="22"/>
                <w:szCs w:val="22"/>
              </w:rPr>
              <w:t>Volunteer applications info for successful applicants</w:t>
            </w:r>
          </w:p>
        </w:tc>
        <w:tc>
          <w:tcPr>
            <w:tcW w:w="3240" w:type="dxa"/>
            <w:gridSpan w:val="2"/>
          </w:tcPr>
          <w:p w14:paraId="15B997FB" w14:textId="77777777" w:rsidR="00EC39FA" w:rsidRPr="00F508E7" w:rsidRDefault="00EC39FA" w:rsidP="00EC39FA">
            <w:pPr>
              <w:numPr>
                <w:ilvl w:val="12"/>
                <w:numId w:val="0"/>
              </w:numPr>
              <w:rPr>
                <w:rFonts w:ascii="Arial" w:hAnsi="Arial" w:cs="Arial"/>
                <w:sz w:val="22"/>
                <w:szCs w:val="22"/>
              </w:rPr>
            </w:pPr>
            <w:r w:rsidRPr="00F508E7">
              <w:rPr>
                <w:rFonts w:ascii="Arial" w:hAnsi="Arial" w:cs="Arial"/>
                <w:sz w:val="22"/>
                <w:szCs w:val="22"/>
              </w:rPr>
              <w:t xml:space="preserve">Dispose of </w:t>
            </w:r>
            <w:r>
              <w:rPr>
                <w:rFonts w:ascii="Arial" w:hAnsi="Arial" w:cs="Arial"/>
                <w:sz w:val="22"/>
                <w:szCs w:val="22"/>
              </w:rPr>
              <w:t>five</w:t>
            </w:r>
            <w:r w:rsidRPr="00F508E7">
              <w:rPr>
                <w:rFonts w:ascii="Arial" w:hAnsi="Arial" w:cs="Arial"/>
                <w:sz w:val="22"/>
                <w:szCs w:val="22"/>
              </w:rPr>
              <w:t xml:space="preserve"> years after volunteer has left the Museum</w:t>
            </w:r>
          </w:p>
        </w:tc>
        <w:tc>
          <w:tcPr>
            <w:tcW w:w="3052" w:type="dxa"/>
          </w:tcPr>
          <w:p w14:paraId="0C082C43" w14:textId="77777777" w:rsidR="00EC39FA" w:rsidRPr="00F508E7" w:rsidRDefault="00EC39FA" w:rsidP="00EC39FA">
            <w:pPr>
              <w:rPr>
                <w:rFonts w:ascii="Arial" w:hAnsi="Arial" w:cs="Arial"/>
                <w:sz w:val="22"/>
                <w:szCs w:val="22"/>
              </w:rPr>
            </w:pPr>
            <w:r w:rsidRPr="00F508E7">
              <w:rPr>
                <w:rFonts w:ascii="Arial" w:hAnsi="Arial" w:cs="Arial"/>
                <w:sz w:val="22"/>
                <w:szCs w:val="22"/>
              </w:rPr>
              <w:t>Volunteer application forms</w:t>
            </w:r>
          </w:p>
          <w:p w14:paraId="3096C308" w14:textId="77777777" w:rsidR="00EC39FA" w:rsidRPr="00F508E7" w:rsidRDefault="00EC39FA" w:rsidP="00EC39FA">
            <w:pPr>
              <w:rPr>
                <w:rFonts w:ascii="Arial" w:hAnsi="Arial" w:cs="Arial"/>
                <w:sz w:val="22"/>
                <w:szCs w:val="22"/>
              </w:rPr>
            </w:pPr>
          </w:p>
          <w:p w14:paraId="22C4E8B1" w14:textId="77777777" w:rsidR="00EC39FA" w:rsidRPr="00F508E7" w:rsidRDefault="00EC39FA" w:rsidP="00EC39FA">
            <w:pPr>
              <w:rPr>
                <w:rFonts w:ascii="Arial" w:hAnsi="Arial" w:cs="Arial"/>
                <w:sz w:val="22"/>
                <w:szCs w:val="22"/>
              </w:rPr>
            </w:pPr>
            <w:r w:rsidRPr="00F508E7">
              <w:rPr>
                <w:rFonts w:ascii="Arial" w:hAnsi="Arial" w:cs="Arial"/>
                <w:sz w:val="22"/>
                <w:szCs w:val="22"/>
              </w:rPr>
              <w:t>References for volunteers</w:t>
            </w:r>
          </w:p>
        </w:tc>
        <w:tc>
          <w:tcPr>
            <w:tcW w:w="3103" w:type="dxa"/>
            <w:gridSpan w:val="2"/>
          </w:tcPr>
          <w:p w14:paraId="1337ADA0" w14:textId="2DE13AC9" w:rsidR="00EC39FA" w:rsidRPr="00F508E7" w:rsidRDefault="00EC39FA" w:rsidP="00EC39FA">
            <w:pPr>
              <w:rPr>
                <w:rFonts w:ascii="Arial" w:hAnsi="Arial" w:cs="Arial"/>
                <w:sz w:val="22"/>
                <w:szCs w:val="22"/>
              </w:rPr>
            </w:pPr>
            <w:r w:rsidRPr="00F86BCE">
              <w:rPr>
                <w:rFonts w:ascii="Arial" w:hAnsi="Arial" w:cs="Arial"/>
                <w:sz w:val="22"/>
                <w:szCs w:val="22"/>
                <w:lang w:val="en-US"/>
              </w:rPr>
              <w:t>Common practice</w:t>
            </w:r>
          </w:p>
        </w:tc>
      </w:tr>
      <w:tr w:rsidR="00EC39FA" w:rsidRPr="00F508E7" w14:paraId="4362118B" w14:textId="77777777" w:rsidTr="00F508E7">
        <w:trPr>
          <w:trHeight w:val="162"/>
        </w:trPr>
        <w:tc>
          <w:tcPr>
            <w:tcW w:w="1148" w:type="dxa"/>
          </w:tcPr>
          <w:p w14:paraId="2F8E7CDB" w14:textId="77777777" w:rsidR="00EC39FA" w:rsidRPr="00F508E7" w:rsidRDefault="00EC39FA" w:rsidP="00EC39FA">
            <w:pPr>
              <w:rPr>
                <w:rFonts w:ascii="Arial" w:hAnsi="Arial" w:cs="Arial"/>
                <w:sz w:val="22"/>
                <w:szCs w:val="22"/>
              </w:rPr>
            </w:pPr>
            <w:r>
              <w:rPr>
                <w:rFonts w:ascii="Arial" w:hAnsi="Arial" w:cs="Arial"/>
                <w:sz w:val="22"/>
                <w:szCs w:val="22"/>
              </w:rPr>
              <w:t>18.1</w:t>
            </w:r>
            <w:r w:rsidRPr="00F508E7">
              <w:rPr>
                <w:rFonts w:ascii="Arial" w:hAnsi="Arial" w:cs="Arial"/>
                <w:sz w:val="22"/>
                <w:szCs w:val="22"/>
              </w:rPr>
              <w:t>.3.</w:t>
            </w:r>
            <w:r>
              <w:rPr>
                <w:rFonts w:ascii="Arial" w:hAnsi="Arial" w:cs="Arial"/>
                <w:sz w:val="22"/>
                <w:szCs w:val="22"/>
              </w:rPr>
              <w:t>4</w:t>
            </w:r>
          </w:p>
        </w:tc>
        <w:tc>
          <w:tcPr>
            <w:tcW w:w="4022" w:type="dxa"/>
          </w:tcPr>
          <w:p w14:paraId="0858BA8C" w14:textId="77777777" w:rsidR="00EC39FA" w:rsidRPr="00F508E7" w:rsidRDefault="00EC39FA" w:rsidP="00EC39FA">
            <w:pPr>
              <w:pStyle w:val="Heading3"/>
              <w:numPr>
                <w:ilvl w:val="12"/>
                <w:numId w:val="0"/>
              </w:numPr>
              <w:spacing w:before="0" w:after="0"/>
              <w:rPr>
                <w:rFonts w:cs="Arial"/>
                <w:b w:val="0"/>
                <w:i w:val="0"/>
                <w:iCs/>
                <w:sz w:val="22"/>
                <w:szCs w:val="22"/>
              </w:rPr>
            </w:pPr>
            <w:r w:rsidRPr="00F508E7">
              <w:rPr>
                <w:rFonts w:cs="Arial"/>
                <w:b w:val="0"/>
                <w:i w:val="0"/>
                <w:iCs/>
                <w:sz w:val="22"/>
                <w:szCs w:val="22"/>
              </w:rPr>
              <w:t>Volunteer applications info for unsuccessful applicants</w:t>
            </w:r>
          </w:p>
        </w:tc>
        <w:tc>
          <w:tcPr>
            <w:tcW w:w="3240" w:type="dxa"/>
            <w:gridSpan w:val="2"/>
          </w:tcPr>
          <w:p w14:paraId="4EF9504B" w14:textId="77777777" w:rsidR="00EC39FA" w:rsidRPr="00F508E7" w:rsidRDefault="00EC39FA" w:rsidP="00EC39FA">
            <w:pPr>
              <w:numPr>
                <w:ilvl w:val="12"/>
                <w:numId w:val="0"/>
              </w:numPr>
              <w:rPr>
                <w:rFonts w:ascii="Arial" w:hAnsi="Arial" w:cs="Arial"/>
                <w:sz w:val="22"/>
                <w:szCs w:val="22"/>
              </w:rPr>
            </w:pPr>
            <w:r w:rsidRPr="00F508E7">
              <w:rPr>
                <w:rFonts w:ascii="Arial" w:hAnsi="Arial" w:cs="Arial"/>
                <w:sz w:val="22"/>
                <w:szCs w:val="22"/>
              </w:rPr>
              <w:t>Dispose of applicant’s personal information aft</w:t>
            </w:r>
            <w:r>
              <w:rPr>
                <w:rFonts w:ascii="Arial" w:hAnsi="Arial" w:cs="Arial"/>
                <w:sz w:val="22"/>
                <w:szCs w:val="22"/>
              </w:rPr>
              <w:t>er application has been refused</w:t>
            </w:r>
            <w:r w:rsidRPr="00F508E7">
              <w:rPr>
                <w:rFonts w:ascii="Arial" w:hAnsi="Arial" w:cs="Arial"/>
                <w:sz w:val="22"/>
                <w:szCs w:val="22"/>
              </w:rPr>
              <w:t xml:space="preserve"> </w:t>
            </w:r>
          </w:p>
        </w:tc>
        <w:tc>
          <w:tcPr>
            <w:tcW w:w="3052" w:type="dxa"/>
          </w:tcPr>
          <w:p w14:paraId="4D8A395E" w14:textId="77777777" w:rsidR="00EC39FA" w:rsidRPr="00F508E7" w:rsidRDefault="00EC39FA" w:rsidP="00EC39FA">
            <w:pPr>
              <w:rPr>
                <w:rFonts w:ascii="Arial" w:hAnsi="Arial" w:cs="Arial"/>
                <w:sz w:val="22"/>
                <w:szCs w:val="22"/>
              </w:rPr>
            </w:pPr>
            <w:r w:rsidRPr="00F508E7">
              <w:rPr>
                <w:rFonts w:ascii="Arial" w:hAnsi="Arial" w:cs="Arial"/>
                <w:sz w:val="22"/>
                <w:szCs w:val="22"/>
              </w:rPr>
              <w:t>Volunteer application forms</w:t>
            </w:r>
          </w:p>
          <w:p w14:paraId="4AC7A91C" w14:textId="77777777" w:rsidR="00EC39FA" w:rsidRPr="00F508E7" w:rsidRDefault="00EC39FA" w:rsidP="00EC39FA">
            <w:pPr>
              <w:rPr>
                <w:rFonts w:ascii="Arial" w:hAnsi="Arial" w:cs="Arial"/>
                <w:sz w:val="22"/>
                <w:szCs w:val="22"/>
              </w:rPr>
            </w:pPr>
          </w:p>
          <w:p w14:paraId="68AF6878" w14:textId="77777777" w:rsidR="00EC39FA" w:rsidRPr="00F508E7" w:rsidRDefault="00EC39FA" w:rsidP="00EC39FA">
            <w:pPr>
              <w:rPr>
                <w:rFonts w:ascii="Arial" w:hAnsi="Arial" w:cs="Arial"/>
                <w:sz w:val="22"/>
                <w:szCs w:val="22"/>
              </w:rPr>
            </w:pPr>
            <w:r w:rsidRPr="00F508E7">
              <w:rPr>
                <w:rFonts w:ascii="Arial" w:hAnsi="Arial" w:cs="Arial"/>
                <w:sz w:val="22"/>
                <w:szCs w:val="22"/>
              </w:rPr>
              <w:t>References for volunteers</w:t>
            </w:r>
          </w:p>
        </w:tc>
        <w:tc>
          <w:tcPr>
            <w:tcW w:w="3103" w:type="dxa"/>
            <w:gridSpan w:val="2"/>
          </w:tcPr>
          <w:p w14:paraId="52E557B1" w14:textId="3498EC70" w:rsidR="00EC39FA" w:rsidRPr="00F508E7" w:rsidRDefault="00EC39FA" w:rsidP="00EC39FA">
            <w:pPr>
              <w:rPr>
                <w:rFonts w:ascii="Arial" w:hAnsi="Arial" w:cs="Arial"/>
                <w:sz w:val="22"/>
                <w:szCs w:val="22"/>
              </w:rPr>
            </w:pPr>
            <w:r w:rsidRPr="00F86BCE">
              <w:rPr>
                <w:rFonts w:ascii="Arial" w:hAnsi="Arial" w:cs="Arial"/>
                <w:sz w:val="22"/>
                <w:szCs w:val="22"/>
                <w:lang w:val="en-US"/>
              </w:rPr>
              <w:t>Common practice</w:t>
            </w:r>
          </w:p>
        </w:tc>
      </w:tr>
    </w:tbl>
    <w:p w14:paraId="2447DF15" w14:textId="77777777" w:rsidR="001F71EE" w:rsidRDefault="001F71EE">
      <w:r>
        <w:br w:type="page"/>
      </w: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firstRow="0" w:lastRow="0" w:firstColumn="0" w:lastColumn="0" w:noHBand="0" w:noVBand="0"/>
      </w:tblPr>
      <w:tblGrid>
        <w:gridCol w:w="1148"/>
        <w:gridCol w:w="4022"/>
        <w:gridCol w:w="3233"/>
        <w:gridCol w:w="3059"/>
        <w:gridCol w:w="3103"/>
      </w:tblGrid>
      <w:tr w:rsidR="001F71EE" w:rsidRPr="00F508E7" w14:paraId="22152B92" w14:textId="77777777" w:rsidTr="009C1274">
        <w:tc>
          <w:tcPr>
            <w:tcW w:w="1148" w:type="dxa"/>
            <w:tcBorders>
              <w:top w:val="single" w:sz="4" w:space="0" w:color="auto"/>
              <w:left w:val="single" w:sz="4" w:space="0" w:color="auto"/>
              <w:bottom w:val="double" w:sz="4" w:space="0" w:color="auto"/>
              <w:right w:val="single" w:sz="4" w:space="0" w:color="auto"/>
            </w:tcBorders>
          </w:tcPr>
          <w:p w14:paraId="7445FD72" w14:textId="77777777" w:rsidR="001F71EE" w:rsidRPr="00F508E7" w:rsidRDefault="001F71EE" w:rsidP="0041036A">
            <w:pPr>
              <w:pStyle w:val="Heading2"/>
              <w:spacing w:before="0" w:after="0"/>
              <w:rPr>
                <w:rFonts w:eastAsia="Arial Unicode MS" w:cs="Arial"/>
                <w:sz w:val="22"/>
                <w:szCs w:val="22"/>
              </w:rPr>
            </w:pPr>
            <w:r w:rsidRPr="00F508E7">
              <w:rPr>
                <w:rFonts w:cs="Arial"/>
                <w:sz w:val="22"/>
                <w:szCs w:val="22"/>
              </w:rPr>
              <w:lastRenderedPageBreak/>
              <w:t>Ref No</w:t>
            </w:r>
          </w:p>
        </w:tc>
        <w:tc>
          <w:tcPr>
            <w:tcW w:w="4022" w:type="dxa"/>
            <w:tcBorders>
              <w:top w:val="single" w:sz="4" w:space="0" w:color="auto"/>
              <w:left w:val="single" w:sz="4" w:space="0" w:color="auto"/>
              <w:bottom w:val="double" w:sz="4" w:space="0" w:color="auto"/>
              <w:right w:val="single" w:sz="4" w:space="0" w:color="auto"/>
            </w:tcBorders>
          </w:tcPr>
          <w:p w14:paraId="3C18EFEE" w14:textId="77777777" w:rsidR="001F71EE" w:rsidRPr="00F508E7" w:rsidRDefault="001F71EE" w:rsidP="009C1274">
            <w:pPr>
              <w:pStyle w:val="Heading2"/>
              <w:spacing w:before="0" w:after="0"/>
              <w:rPr>
                <w:rFonts w:eastAsia="Arial Unicode MS" w:cs="Arial"/>
                <w:sz w:val="22"/>
                <w:szCs w:val="22"/>
              </w:rPr>
            </w:pPr>
            <w:r w:rsidRPr="00F508E7">
              <w:rPr>
                <w:rFonts w:cs="Arial"/>
                <w:sz w:val="22"/>
                <w:szCs w:val="22"/>
              </w:rPr>
              <w:t>Function Description</w:t>
            </w:r>
          </w:p>
        </w:tc>
        <w:tc>
          <w:tcPr>
            <w:tcW w:w="3233" w:type="dxa"/>
            <w:tcBorders>
              <w:top w:val="single" w:sz="4" w:space="0" w:color="auto"/>
              <w:left w:val="single" w:sz="4" w:space="0" w:color="auto"/>
              <w:bottom w:val="double" w:sz="4" w:space="0" w:color="auto"/>
              <w:right w:val="single" w:sz="4" w:space="0" w:color="auto"/>
            </w:tcBorders>
          </w:tcPr>
          <w:p w14:paraId="23B95E7F" w14:textId="77777777" w:rsidR="001F71EE" w:rsidRPr="00F508E7" w:rsidRDefault="001F71EE" w:rsidP="009C1274">
            <w:pPr>
              <w:pStyle w:val="Heading2"/>
              <w:spacing w:before="0" w:after="0"/>
              <w:rPr>
                <w:rFonts w:eastAsia="Arial Unicode MS" w:cs="Arial"/>
                <w:sz w:val="22"/>
                <w:szCs w:val="22"/>
              </w:rPr>
            </w:pPr>
            <w:r w:rsidRPr="00F508E7">
              <w:rPr>
                <w:rFonts w:cs="Arial"/>
                <w:sz w:val="22"/>
                <w:szCs w:val="22"/>
              </w:rPr>
              <w:t>Retention Action</w:t>
            </w:r>
          </w:p>
        </w:tc>
        <w:tc>
          <w:tcPr>
            <w:tcW w:w="3059" w:type="dxa"/>
            <w:tcBorders>
              <w:top w:val="single" w:sz="4" w:space="0" w:color="auto"/>
              <w:left w:val="single" w:sz="4" w:space="0" w:color="auto"/>
              <w:bottom w:val="double" w:sz="4" w:space="0" w:color="auto"/>
              <w:right w:val="single" w:sz="4" w:space="0" w:color="auto"/>
            </w:tcBorders>
          </w:tcPr>
          <w:p w14:paraId="196AEA3B" w14:textId="77777777" w:rsidR="001F71EE" w:rsidRPr="00F508E7" w:rsidRDefault="001F71EE" w:rsidP="009C1274">
            <w:pPr>
              <w:pStyle w:val="Heading2"/>
              <w:spacing w:before="0" w:after="0"/>
              <w:rPr>
                <w:rFonts w:eastAsia="Arial Unicode MS" w:cs="Arial"/>
                <w:sz w:val="22"/>
                <w:szCs w:val="22"/>
              </w:rPr>
            </w:pPr>
            <w:r w:rsidRPr="00F508E7">
              <w:rPr>
                <w:rFonts w:cs="Arial"/>
                <w:sz w:val="22"/>
                <w:szCs w:val="22"/>
              </w:rPr>
              <w:t>Examples of Records</w:t>
            </w:r>
          </w:p>
        </w:tc>
        <w:tc>
          <w:tcPr>
            <w:tcW w:w="3103" w:type="dxa"/>
            <w:tcBorders>
              <w:top w:val="single" w:sz="4" w:space="0" w:color="auto"/>
              <w:left w:val="single" w:sz="4" w:space="0" w:color="auto"/>
              <w:bottom w:val="double" w:sz="4" w:space="0" w:color="auto"/>
              <w:right w:val="single" w:sz="4" w:space="0" w:color="auto"/>
            </w:tcBorders>
          </w:tcPr>
          <w:p w14:paraId="35A8A6D6" w14:textId="77777777" w:rsidR="001F71EE" w:rsidRPr="00F508E7" w:rsidRDefault="001F71EE" w:rsidP="009C1274">
            <w:pPr>
              <w:pStyle w:val="Heading2"/>
              <w:spacing w:before="0" w:after="0"/>
              <w:rPr>
                <w:rFonts w:eastAsia="Arial Unicode MS" w:cs="Arial"/>
                <w:sz w:val="22"/>
                <w:szCs w:val="22"/>
              </w:rPr>
            </w:pPr>
            <w:r w:rsidRPr="00F508E7">
              <w:rPr>
                <w:rFonts w:cs="Arial"/>
                <w:sz w:val="22"/>
                <w:szCs w:val="22"/>
              </w:rPr>
              <w:t>Notes</w:t>
            </w:r>
          </w:p>
        </w:tc>
      </w:tr>
      <w:tr w:rsidR="00EC39FA" w:rsidRPr="00F508E7" w14:paraId="41460EC2" w14:textId="77777777" w:rsidTr="00F508E7">
        <w:trPr>
          <w:cantSplit/>
        </w:trPr>
        <w:tc>
          <w:tcPr>
            <w:tcW w:w="1148" w:type="dxa"/>
          </w:tcPr>
          <w:p w14:paraId="213552FD" w14:textId="77777777" w:rsidR="00EC39FA" w:rsidRPr="00F508E7" w:rsidRDefault="00EC39FA" w:rsidP="00EC39FA">
            <w:pPr>
              <w:rPr>
                <w:rFonts w:ascii="Arial" w:hAnsi="Arial" w:cs="Arial"/>
                <w:sz w:val="22"/>
                <w:szCs w:val="22"/>
              </w:rPr>
            </w:pPr>
            <w:r>
              <w:rPr>
                <w:rFonts w:ascii="Arial" w:hAnsi="Arial" w:cs="Arial"/>
                <w:sz w:val="22"/>
                <w:szCs w:val="22"/>
              </w:rPr>
              <w:t>18.1</w:t>
            </w:r>
            <w:r w:rsidRPr="00F508E7">
              <w:rPr>
                <w:rFonts w:ascii="Arial" w:hAnsi="Arial" w:cs="Arial"/>
                <w:sz w:val="22"/>
                <w:szCs w:val="22"/>
              </w:rPr>
              <w:t>.3.</w:t>
            </w:r>
            <w:r>
              <w:rPr>
                <w:rFonts w:ascii="Arial" w:hAnsi="Arial" w:cs="Arial"/>
                <w:sz w:val="22"/>
                <w:szCs w:val="22"/>
              </w:rPr>
              <w:t>5</w:t>
            </w:r>
          </w:p>
        </w:tc>
        <w:tc>
          <w:tcPr>
            <w:tcW w:w="4022" w:type="dxa"/>
          </w:tcPr>
          <w:p w14:paraId="15BD6A50" w14:textId="77777777" w:rsidR="00EC39FA" w:rsidRPr="00F508E7" w:rsidRDefault="00EC39FA" w:rsidP="00EC39FA">
            <w:pPr>
              <w:rPr>
                <w:rFonts w:ascii="Arial" w:hAnsi="Arial" w:cs="Arial"/>
                <w:color w:val="000000"/>
                <w:sz w:val="22"/>
                <w:szCs w:val="22"/>
              </w:rPr>
            </w:pPr>
            <w:r w:rsidRPr="00F508E7">
              <w:rPr>
                <w:rFonts w:ascii="Arial" w:hAnsi="Arial" w:cs="Arial"/>
                <w:color w:val="000000"/>
                <w:sz w:val="22"/>
                <w:szCs w:val="22"/>
              </w:rPr>
              <w:t>Museum Health &amp; Safety – completed documentation</w:t>
            </w:r>
          </w:p>
        </w:tc>
        <w:tc>
          <w:tcPr>
            <w:tcW w:w="3233" w:type="dxa"/>
          </w:tcPr>
          <w:p w14:paraId="1EA42D98" w14:textId="77777777" w:rsidR="00EC39FA" w:rsidRPr="00F508E7" w:rsidRDefault="00EC39FA" w:rsidP="00EC39FA">
            <w:pPr>
              <w:rPr>
                <w:rFonts w:ascii="Arial" w:hAnsi="Arial" w:cs="Arial"/>
                <w:color w:val="000000"/>
                <w:sz w:val="22"/>
                <w:szCs w:val="22"/>
              </w:rPr>
            </w:pPr>
            <w:r w:rsidRPr="00F508E7">
              <w:rPr>
                <w:rFonts w:ascii="Arial" w:hAnsi="Arial" w:cs="Arial"/>
                <w:color w:val="000000"/>
                <w:sz w:val="22"/>
                <w:szCs w:val="22"/>
              </w:rPr>
              <w:t>Permanent – risk assessments and other documents to be archived once they are no longer in current use</w:t>
            </w:r>
          </w:p>
        </w:tc>
        <w:tc>
          <w:tcPr>
            <w:tcW w:w="3059" w:type="dxa"/>
          </w:tcPr>
          <w:p w14:paraId="1B75F258" w14:textId="77777777" w:rsidR="00EC39FA" w:rsidRPr="00F508E7" w:rsidRDefault="00EC39FA" w:rsidP="00EC39FA">
            <w:pPr>
              <w:tabs>
                <w:tab w:val="left" w:pos="175"/>
              </w:tabs>
              <w:rPr>
                <w:rFonts w:ascii="Arial" w:hAnsi="Arial" w:cs="Arial"/>
                <w:color w:val="000000"/>
                <w:sz w:val="22"/>
                <w:szCs w:val="22"/>
                <w:lang w:val="en-US"/>
              </w:rPr>
            </w:pPr>
          </w:p>
          <w:p w14:paraId="16DED072" w14:textId="77777777" w:rsidR="00EC39FA" w:rsidRPr="00F508E7" w:rsidRDefault="00EC39FA" w:rsidP="00EC39FA">
            <w:pPr>
              <w:tabs>
                <w:tab w:val="left" w:pos="175"/>
              </w:tabs>
              <w:rPr>
                <w:rFonts w:ascii="Arial" w:hAnsi="Arial" w:cs="Arial"/>
                <w:color w:val="000000"/>
                <w:sz w:val="22"/>
                <w:szCs w:val="22"/>
                <w:lang w:val="en-US"/>
              </w:rPr>
            </w:pPr>
            <w:r w:rsidRPr="00F508E7">
              <w:rPr>
                <w:rFonts w:ascii="Arial" w:hAnsi="Arial" w:cs="Arial"/>
                <w:color w:val="000000"/>
                <w:sz w:val="22"/>
                <w:szCs w:val="22"/>
                <w:lang w:val="en-US"/>
              </w:rPr>
              <w:t>Risk Assessments</w:t>
            </w:r>
          </w:p>
          <w:p w14:paraId="7CEF5AE9" w14:textId="77777777" w:rsidR="00EC39FA" w:rsidRPr="00F508E7" w:rsidRDefault="00EC39FA" w:rsidP="00EC39FA">
            <w:pPr>
              <w:tabs>
                <w:tab w:val="left" w:pos="175"/>
              </w:tabs>
              <w:rPr>
                <w:rFonts w:ascii="Arial" w:hAnsi="Arial" w:cs="Arial"/>
                <w:color w:val="000000"/>
                <w:sz w:val="22"/>
                <w:szCs w:val="22"/>
                <w:lang w:val="en-US"/>
              </w:rPr>
            </w:pPr>
          </w:p>
          <w:p w14:paraId="057F9103" w14:textId="77777777" w:rsidR="00EC39FA" w:rsidRPr="00F508E7" w:rsidRDefault="00EC39FA" w:rsidP="00EC39FA">
            <w:pPr>
              <w:tabs>
                <w:tab w:val="left" w:pos="175"/>
              </w:tabs>
              <w:rPr>
                <w:rFonts w:ascii="Arial" w:hAnsi="Arial" w:cs="Arial"/>
                <w:color w:val="000000"/>
                <w:sz w:val="22"/>
                <w:szCs w:val="22"/>
                <w:lang w:val="en-US"/>
              </w:rPr>
            </w:pPr>
          </w:p>
          <w:p w14:paraId="09EAD704" w14:textId="77777777" w:rsidR="00EC39FA" w:rsidRPr="00F508E7" w:rsidRDefault="00EC39FA" w:rsidP="00EC39FA">
            <w:pPr>
              <w:tabs>
                <w:tab w:val="left" w:pos="175"/>
              </w:tabs>
              <w:rPr>
                <w:rFonts w:ascii="Arial" w:hAnsi="Arial" w:cs="Arial"/>
                <w:color w:val="000000"/>
                <w:sz w:val="22"/>
                <w:szCs w:val="22"/>
                <w:lang w:val="en-US"/>
              </w:rPr>
            </w:pPr>
            <w:r w:rsidRPr="00F508E7">
              <w:rPr>
                <w:rFonts w:ascii="Arial" w:hAnsi="Arial" w:cs="Arial"/>
                <w:color w:val="000000"/>
                <w:sz w:val="22"/>
                <w:szCs w:val="22"/>
                <w:lang w:val="en-US"/>
              </w:rPr>
              <w:t>Asbestos Register</w:t>
            </w:r>
          </w:p>
        </w:tc>
        <w:tc>
          <w:tcPr>
            <w:tcW w:w="3103" w:type="dxa"/>
          </w:tcPr>
          <w:p w14:paraId="7C3CBDB0" w14:textId="49B045CD" w:rsidR="00EC39FA" w:rsidRPr="00F508E7" w:rsidRDefault="00EC39FA" w:rsidP="00EC39FA">
            <w:pPr>
              <w:rPr>
                <w:rFonts w:ascii="Arial" w:hAnsi="Arial" w:cs="Arial"/>
                <w:color w:val="000000"/>
                <w:sz w:val="22"/>
                <w:szCs w:val="22"/>
                <w:lang w:val="en-US"/>
              </w:rPr>
            </w:pPr>
            <w:r w:rsidRPr="004B7FAA">
              <w:rPr>
                <w:rFonts w:ascii="Arial" w:hAnsi="Arial" w:cs="Arial"/>
                <w:sz w:val="22"/>
                <w:szCs w:val="22"/>
                <w:lang w:val="en-US"/>
              </w:rPr>
              <w:t>Common practice</w:t>
            </w:r>
          </w:p>
        </w:tc>
      </w:tr>
      <w:tr w:rsidR="00EC39FA" w:rsidRPr="00F508E7" w14:paraId="1B4232E7" w14:textId="77777777" w:rsidTr="00F508E7">
        <w:tc>
          <w:tcPr>
            <w:tcW w:w="1148" w:type="dxa"/>
          </w:tcPr>
          <w:p w14:paraId="37B11234" w14:textId="77777777" w:rsidR="00EC39FA" w:rsidRPr="00F508E7" w:rsidRDefault="00EC39FA" w:rsidP="00EC39FA">
            <w:pPr>
              <w:rPr>
                <w:rFonts w:ascii="Arial" w:hAnsi="Arial" w:cs="Arial"/>
                <w:sz w:val="22"/>
                <w:szCs w:val="22"/>
              </w:rPr>
            </w:pPr>
            <w:r>
              <w:rPr>
                <w:rFonts w:ascii="Arial" w:hAnsi="Arial" w:cs="Arial"/>
                <w:sz w:val="22"/>
                <w:szCs w:val="22"/>
              </w:rPr>
              <w:t>18.3</w:t>
            </w:r>
            <w:r w:rsidRPr="00F508E7">
              <w:rPr>
                <w:rFonts w:ascii="Arial" w:hAnsi="Arial" w:cs="Arial"/>
                <w:sz w:val="22"/>
                <w:szCs w:val="22"/>
              </w:rPr>
              <w:t>.3.</w:t>
            </w:r>
            <w:r>
              <w:rPr>
                <w:rFonts w:ascii="Arial" w:hAnsi="Arial" w:cs="Arial"/>
                <w:sz w:val="22"/>
                <w:szCs w:val="22"/>
              </w:rPr>
              <w:t>6</w:t>
            </w:r>
          </w:p>
        </w:tc>
        <w:tc>
          <w:tcPr>
            <w:tcW w:w="4022" w:type="dxa"/>
          </w:tcPr>
          <w:p w14:paraId="1F1413AF" w14:textId="77777777" w:rsidR="00EC39FA" w:rsidRPr="00F508E7" w:rsidRDefault="00EC39FA" w:rsidP="00EC39FA">
            <w:pPr>
              <w:rPr>
                <w:rFonts w:ascii="Arial" w:hAnsi="Arial" w:cs="Arial"/>
                <w:color w:val="000000"/>
                <w:sz w:val="22"/>
                <w:szCs w:val="22"/>
              </w:rPr>
            </w:pPr>
            <w:r w:rsidRPr="00F508E7">
              <w:rPr>
                <w:rFonts w:ascii="Arial" w:hAnsi="Arial" w:cs="Arial"/>
                <w:color w:val="000000"/>
                <w:sz w:val="22"/>
                <w:szCs w:val="22"/>
              </w:rPr>
              <w:t>Booking out of Museum keys</w:t>
            </w:r>
          </w:p>
        </w:tc>
        <w:tc>
          <w:tcPr>
            <w:tcW w:w="3233" w:type="dxa"/>
          </w:tcPr>
          <w:p w14:paraId="6043DC4A" w14:textId="77777777" w:rsidR="00EC39FA" w:rsidRPr="00F508E7" w:rsidRDefault="00EC39FA" w:rsidP="00EC39FA">
            <w:pPr>
              <w:rPr>
                <w:rFonts w:ascii="Arial" w:hAnsi="Arial" w:cs="Arial"/>
                <w:color w:val="000000"/>
                <w:sz w:val="22"/>
                <w:szCs w:val="22"/>
              </w:rPr>
            </w:pPr>
            <w:r w:rsidRPr="00F508E7">
              <w:rPr>
                <w:rFonts w:ascii="Arial" w:hAnsi="Arial" w:cs="Arial"/>
                <w:color w:val="000000"/>
                <w:sz w:val="22"/>
                <w:szCs w:val="22"/>
              </w:rPr>
              <w:t>Dispose of key book one year after final entry</w:t>
            </w:r>
          </w:p>
        </w:tc>
        <w:tc>
          <w:tcPr>
            <w:tcW w:w="3059" w:type="dxa"/>
          </w:tcPr>
          <w:p w14:paraId="2666FA2C" w14:textId="77777777" w:rsidR="00EC39FA" w:rsidRPr="00F508E7" w:rsidRDefault="00EC39FA" w:rsidP="00EC39FA">
            <w:pPr>
              <w:tabs>
                <w:tab w:val="left" w:pos="175"/>
              </w:tabs>
              <w:rPr>
                <w:rFonts w:ascii="Arial" w:hAnsi="Arial" w:cs="Arial"/>
                <w:color w:val="000000"/>
                <w:sz w:val="22"/>
                <w:szCs w:val="22"/>
                <w:lang w:val="en-US"/>
              </w:rPr>
            </w:pPr>
            <w:r w:rsidRPr="00F508E7">
              <w:rPr>
                <w:rFonts w:ascii="Arial" w:hAnsi="Arial" w:cs="Arial"/>
                <w:color w:val="000000"/>
                <w:sz w:val="22"/>
                <w:szCs w:val="22"/>
                <w:lang w:val="en-US"/>
              </w:rPr>
              <w:t>Guildhall key book</w:t>
            </w:r>
          </w:p>
        </w:tc>
        <w:tc>
          <w:tcPr>
            <w:tcW w:w="3103" w:type="dxa"/>
          </w:tcPr>
          <w:p w14:paraId="02ABFE2A" w14:textId="0A72B5D3" w:rsidR="00EC39FA" w:rsidRPr="00F508E7" w:rsidRDefault="00EC39FA" w:rsidP="00EC39FA">
            <w:pPr>
              <w:rPr>
                <w:rFonts w:ascii="Arial" w:hAnsi="Arial" w:cs="Arial"/>
                <w:color w:val="000000"/>
                <w:sz w:val="22"/>
                <w:szCs w:val="22"/>
                <w:lang w:val="en-US"/>
              </w:rPr>
            </w:pPr>
            <w:r w:rsidRPr="004B7FAA">
              <w:rPr>
                <w:rFonts w:ascii="Arial" w:hAnsi="Arial" w:cs="Arial"/>
                <w:sz w:val="22"/>
                <w:szCs w:val="22"/>
                <w:lang w:val="en-US"/>
              </w:rPr>
              <w:t>Common practice</w:t>
            </w:r>
          </w:p>
        </w:tc>
      </w:tr>
      <w:tr w:rsidR="00EC39FA" w:rsidRPr="00F508E7" w14:paraId="0DA54D69" w14:textId="77777777" w:rsidTr="00F508E7">
        <w:tc>
          <w:tcPr>
            <w:tcW w:w="1148" w:type="dxa"/>
          </w:tcPr>
          <w:p w14:paraId="55A790C0" w14:textId="77777777" w:rsidR="00EC39FA" w:rsidRPr="00F508E7" w:rsidRDefault="00EC39FA" w:rsidP="00EC39FA">
            <w:pPr>
              <w:rPr>
                <w:rFonts w:ascii="Arial" w:hAnsi="Arial" w:cs="Arial"/>
                <w:sz w:val="22"/>
                <w:szCs w:val="22"/>
              </w:rPr>
            </w:pPr>
            <w:r>
              <w:rPr>
                <w:rFonts w:ascii="Arial" w:hAnsi="Arial" w:cs="Arial"/>
                <w:sz w:val="22"/>
                <w:szCs w:val="22"/>
              </w:rPr>
              <w:t>18.3</w:t>
            </w:r>
            <w:r w:rsidRPr="00F508E7">
              <w:rPr>
                <w:rFonts w:ascii="Arial" w:hAnsi="Arial" w:cs="Arial"/>
                <w:sz w:val="22"/>
                <w:szCs w:val="22"/>
              </w:rPr>
              <w:t>.3.</w:t>
            </w:r>
            <w:r>
              <w:rPr>
                <w:rFonts w:ascii="Arial" w:hAnsi="Arial" w:cs="Arial"/>
                <w:sz w:val="22"/>
                <w:szCs w:val="22"/>
              </w:rPr>
              <w:t>7</w:t>
            </w:r>
          </w:p>
        </w:tc>
        <w:tc>
          <w:tcPr>
            <w:tcW w:w="4022" w:type="dxa"/>
          </w:tcPr>
          <w:p w14:paraId="1868F583" w14:textId="77777777" w:rsidR="00EC39FA" w:rsidRPr="00F508E7" w:rsidRDefault="00EC39FA" w:rsidP="00EC39FA">
            <w:pPr>
              <w:pStyle w:val="Heading3"/>
              <w:numPr>
                <w:ilvl w:val="12"/>
                <w:numId w:val="0"/>
              </w:numPr>
              <w:spacing w:before="0" w:after="0"/>
              <w:rPr>
                <w:rFonts w:cs="Arial"/>
                <w:b w:val="0"/>
                <w:i w:val="0"/>
                <w:iCs/>
                <w:sz w:val="22"/>
                <w:szCs w:val="22"/>
              </w:rPr>
            </w:pPr>
            <w:r w:rsidRPr="00F508E7">
              <w:rPr>
                <w:rFonts w:cs="Arial"/>
                <w:b w:val="0"/>
                <w:i w:val="0"/>
                <w:iCs/>
                <w:sz w:val="22"/>
                <w:szCs w:val="22"/>
              </w:rPr>
              <w:t>Equality Monitoring</w:t>
            </w:r>
          </w:p>
        </w:tc>
        <w:tc>
          <w:tcPr>
            <w:tcW w:w="3233" w:type="dxa"/>
          </w:tcPr>
          <w:p w14:paraId="0D9F5B50" w14:textId="2EC59C7D" w:rsidR="00EC39FA" w:rsidRPr="00F508E7" w:rsidRDefault="00EC39FA" w:rsidP="00EC39FA">
            <w:pPr>
              <w:numPr>
                <w:ilvl w:val="12"/>
                <w:numId w:val="0"/>
              </w:numPr>
              <w:rPr>
                <w:rFonts w:ascii="Arial" w:hAnsi="Arial" w:cs="Arial"/>
                <w:sz w:val="22"/>
                <w:szCs w:val="22"/>
              </w:rPr>
            </w:pPr>
            <w:r w:rsidRPr="00F508E7">
              <w:rPr>
                <w:rFonts w:ascii="Arial" w:hAnsi="Arial" w:cs="Arial"/>
                <w:sz w:val="22"/>
                <w:szCs w:val="22"/>
              </w:rPr>
              <w:t xml:space="preserve">Dispose of after </w:t>
            </w:r>
            <w:r>
              <w:rPr>
                <w:rFonts w:ascii="Arial" w:hAnsi="Arial" w:cs="Arial"/>
                <w:sz w:val="22"/>
                <w:szCs w:val="22"/>
              </w:rPr>
              <w:t>one</w:t>
            </w:r>
            <w:r w:rsidRPr="00F508E7">
              <w:rPr>
                <w:rFonts w:ascii="Arial" w:hAnsi="Arial" w:cs="Arial"/>
                <w:sz w:val="22"/>
                <w:szCs w:val="22"/>
              </w:rPr>
              <w:t xml:space="preserve"> year</w:t>
            </w:r>
          </w:p>
        </w:tc>
        <w:tc>
          <w:tcPr>
            <w:tcW w:w="3059" w:type="dxa"/>
          </w:tcPr>
          <w:p w14:paraId="357ED2CC" w14:textId="77777777" w:rsidR="00EC39FA" w:rsidRPr="00F508E7" w:rsidRDefault="00EC39FA" w:rsidP="00EC39FA">
            <w:pPr>
              <w:rPr>
                <w:rFonts w:ascii="Arial" w:hAnsi="Arial" w:cs="Arial"/>
                <w:sz w:val="22"/>
                <w:szCs w:val="22"/>
              </w:rPr>
            </w:pPr>
            <w:r w:rsidRPr="00F508E7">
              <w:rPr>
                <w:rFonts w:ascii="Arial" w:hAnsi="Arial" w:cs="Arial"/>
                <w:sz w:val="22"/>
                <w:szCs w:val="22"/>
              </w:rPr>
              <w:t>Equality Monitoring sheets</w:t>
            </w:r>
          </w:p>
        </w:tc>
        <w:tc>
          <w:tcPr>
            <w:tcW w:w="3103" w:type="dxa"/>
          </w:tcPr>
          <w:p w14:paraId="38682020" w14:textId="6DB605CA" w:rsidR="00EC39FA" w:rsidRPr="00F508E7" w:rsidRDefault="00EC39FA" w:rsidP="00EC39FA">
            <w:pPr>
              <w:rPr>
                <w:rFonts w:ascii="Arial" w:hAnsi="Arial" w:cs="Arial"/>
                <w:sz w:val="22"/>
                <w:szCs w:val="22"/>
                <w:lang w:val="en-US"/>
              </w:rPr>
            </w:pPr>
            <w:r w:rsidRPr="004B7FAA">
              <w:rPr>
                <w:rFonts w:ascii="Arial" w:hAnsi="Arial" w:cs="Arial"/>
                <w:sz w:val="22"/>
                <w:szCs w:val="22"/>
                <w:lang w:val="en-US"/>
              </w:rPr>
              <w:t>Common practice</w:t>
            </w:r>
          </w:p>
        </w:tc>
      </w:tr>
      <w:tr w:rsidR="00EC39FA" w:rsidRPr="00F508E7" w14:paraId="2AD4F11D" w14:textId="77777777" w:rsidTr="00F508E7">
        <w:tc>
          <w:tcPr>
            <w:tcW w:w="1148" w:type="dxa"/>
          </w:tcPr>
          <w:p w14:paraId="19976A32" w14:textId="77777777" w:rsidR="00EC39FA" w:rsidRPr="00F508E7" w:rsidRDefault="00EC39FA" w:rsidP="00EC39FA">
            <w:pPr>
              <w:rPr>
                <w:rFonts w:ascii="Arial" w:hAnsi="Arial" w:cs="Arial"/>
                <w:b/>
                <w:bCs/>
                <w:sz w:val="22"/>
                <w:szCs w:val="22"/>
              </w:rPr>
            </w:pPr>
            <w:r>
              <w:rPr>
                <w:rFonts w:ascii="Arial" w:hAnsi="Arial" w:cs="Arial"/>
                <w:b/>
                <w:bCs/>
                <w:sz w:val="22"/>
                <w:szCs w:val="22"/>
              </w:rPr>
              <w:t>18.1</w:t>
            </w:r>
            <w:r w:rsidRPr="00F508E7">
              <w:rPr>
                <w:rFonts w:ascii="Arial" w:hAnsi="Arial" w:cs="Arial"/>
                <w:b/>
                <w:bCs/>
                <w:sz w:val="22"/>
                <w:szCs w:val="22"/>
              </w:rPr>
              <w:t>.4</w:t>
            </w:r>
          </w:p>
        </w:tc>
        <w:tc>
          <w:tcPr>
            <w:tcW w:w="4022" w:type="dxa"/>
          </w:tcPr>
          <w:p w14:paraId="60D1CAB7" w14:textId="77777777" w:rsidR="00EC39FA" w:rsidRPr="00F508E7" w:rsidRDefault="00EC39FA" w:rsidP="00EC39FA">
            <w:pPr>
              <w:pStyle w:val="Heading6"/>
            </w:pPr>
            <w:r w:rsidRPr="00F508E7">
              <w:t xml:space="preserve">Children </w:t>
            </w:r>
            <w:r>
              <w:t>and</w:t>
            </w:r>
            <w:r w:rsidRPr="00F508E7">
              <w:t xml:space="preserve"> Young People</w:t>
            </w:r>
          </w:p>
        </w:tc>
        <w:tc>
          <w:tcPr>
            <w:tcW w:w="3233" w:type="dxa"/>
          </w:tcPr>
          <w:p w14:paraId="6B5AC46A" w14:textId="77777777" w:rsidR="00EC39FA" w:rsidRPr="00F508E7" w:rsidRDefault="00EC39FA" w:rsidP="00EC39FA">
            <w:pPr>
              <w:rPr>
                <w:rFonts w:ascii="Arial" w:hAnsi="Arial" w:cs="Arial"/>
                <w:color w:val="000000"/>
                <w:sz w:val="22"/>
                <w:szCs w:val="22"/>
              </w:rPr>
            </w:pPr>
          </w:p>
        </w:tc>
        <w:tc>
          <w:tcPr>
            <w:tcW w:w="3059" w:type="dxa"/>
          </w:tcPr>
          <w:p w14:paraId="142E12F7" w14:textId="77777777" w:rsidR="00EC39FA" w:rsidRPr="00F508E7" w:rsidRDefault="00EC39FA" w:rsidP="00EC39FA">
            <w:pPr>
              <w:tabs>
                <w:tab w:val="left" w:pos="175"/>
              </w:tabs>
              <w:rPr>
                <w:rFonts w:ascii="Arial" w:hAnsi="Arial" w:cs="Arial"/>
                <w:color w:val="000000"/>
                <w:sz w:val="22"/>
                <w:szCs w:val="22"/>
                <w:lang w:val="en-US"/>
              </w:rPr>
            </w:pPr>
          </w:p>
        </w:tc>
        <w:tc>
          <w:tcPr>
            <w:tcW w:w="3103" w:type="dxa"/>
          </w:tcPr>
          <w:p w14:paraId="469A5C55" w14:textId="7B0901AD" w:rsidR="00EC39FA" w:rsidRPr="00F508E7" w:rsidRDefault="00EC39FA" w:rsidP="00EC39FA">
            <w:pPr>
              <w:rPr>
                <w:rFonts w:ascii="Arial" w:hAnsi="Arial" w:cs="Arial"/>
                <w:color w:val="000000"/>
                <w:sz w:val="22"/>
                <w:szCs w:val="22"/>
                <w:lang w:val="en-US"/>
              </w:rPr>
            </w:pPr>
            <w:r w:rsidRPr="004B7FAA">
              <w:rPr>
                <w:rFonts w:ascii="Arial" w:hAnsi="Arial" w:cs="Arial"/>
                <w:sz w:val="22"/>
                <w:szCs w:val="22"/>
                <w:lang w:val="en-US"/>
              </w:rPr>
              <w:t>Common practice</w:t>
            </w:r>
          </w:p>
        </w:tc>
      </w:tr>
      <w:tr w:rsidR="00EC39FA" w:rsidRPr="00F508E7" w14:paraId="46E414AB" w14:textId="77777777" w:rsidTr="00F508E7">
        <w:tc>
          <w:tcPr>
            <w:tcW w:w="1148" w:type="dxa"/>
          </w:tcPr>
          <w:p w14:paraId="46329CE8" w14:textId="77777777" w:rsidR="00EC39FA" w:rsidRPr="00F508E7" w:rsidRDefault="00EC39FA" w:rsidP="00EC39FA">
            <w:pPr>
              <w:rPr>
                <w:rFonts w:ascii="Arial" w:hAnsi="Arial" w:cs="Arial"/>
                <w:sz w:val="22"/>
                <w:szCs w:val="22"/>
              </w:rPr>
            </w:pPr>
            <w:r>
              <w:rPr>
                <w:rFonts w:ascii="Arial" w:hAnsi="Arial" w:cs="Arial"/>
                <w:sz w:val="22"/>
                <w:szCs w:val="22"/>
              </w:rPr>
              <w:t>18.3</w:t>
            </w:r>
            <w:r w:rsidRPr="00F508E7">
              <w:rPr>
                <w:rFonts w:ascii="Arial" w:hAnsi="Arial" w:cs="Arial"/>
                <w:sz w:val="22"/>
                <w:szCs w:val="22"/>
              </w:rPr>
              <w:t>.4.1</w:t>
            </w:r>
          </w:p>
        </w:tc>
        <w:tc>
          <w:tcPr>
            <w:tcW w:w="4022" w:type="dxa"/>
          </w:tcPr>
          <w:p w14:paraId="1EBA530A" w14:textId="77777777" w:rsidR="00EC39FA" w:rsidRPr="00F508E7" w:rsidRDefault="00EC39FA" w:rsidP="00EC39FA">
            <w:pPr>
              <w:pStyle w:val="Heading3"/>
              <w:numPr>
                <w:ilvl w:val="12"/>
                <w:numId w:val="0"/>
              </w:numPr>
              <w:spacing w:before="0" w:after="0"/>
              <w:rPr>
                <w:rFonts w:cs="Arial"/>
                <w:b w:val="0"/>
                <w:bCs/>
                <w:i w:val="0"/>
                <w:iCs/>
                <w:sz w:val="22"/>
                <w:szCs w:val="22"/>
              </w:rPr>
            </w:pPr>
            <w:r w:rsidRPr="00F508E7">
              <w:rPr>
                <w:rFonts w:cs="Arial"/>
                <w:b w:val="0"/>
                <w:bCs/>
                <w:i w:val="0"/>
                <w:iCs/>
                <w:sz w:val="22"/>
                <w:szCs w:val="22"/>
              </w:rPr>
              <w:t>Educational correspondence – routine correspondence to and from schools</w:t>
            </w:r>
          </w:p>
        </w:tc>
        <w:tc>
          <w:tcPr>
            <w:tcW w:w="3233" w:type="dxa"/>
          </w:tcPr>
          <w:p w14:paraId="6D10698B" w14:textId="77777777" w:rsidR="00EC39FA" w:rsidRPr="00F508E7" w:rsidRDefault="00EC39FA" w:rsidP="00EC39FA">
            <w:pPr>
              <w:numPr>
                <w:ilvl w:val="12"/>
                <w:numId w:val="0"/>
              </w:numPr>
              <w:rPr>
                <w:rFonts w:ascii="Arial" w:hAnsi="Arial" w:cs="Arial"/>
                <w:sz w:val="22"/>
                <w:szCs w:val="22"/>
              </w:rPr>
            </w:pPr>
            <w:r w:rsidRPr="00F508E7">
              <w:rPr>
                <w:rFonts w:ascii="Arial" w:hAnsi="Arial" w:cs="Arial"/>
                <w:sz w:val="22"/>
                <w:szCs w:val="22"/>
              </w:rPr>
              <w:t>Dispose of at end of academic year</w:t>
            </w:r>
          </w:p>
        </w:tc>
        <w:tc>
          <w:tcPr>
            <w:tcW w:w="3059" w:type="dxa"/>
          </w:tcPr>
          <w:p w14:paraId="29ADDB34" w14:textId="77777777" w:rsidR="00EC39FA" w:rsidRPr="00F508E7" w:rsidRDefault="00EC39FA" w:rsidP="00EC39FA">
            <w:pPr>
              <w:rPr>
                <w:rFonts w:ascii="Arial" w:hAnsi="Arial" w:cs="Arial"/>
                <w:sz w:val="22"/>
                <w:szCs w:val="22"/>
                <w:lang w:val="en-US"/>
              </w:rPr>
            </w:pPr>
            <w:r w:rsidRPr="00F508E7">
              <w:rPr>
                <w:rFonts w:ascii="Arial" w:hAnsi="Arial" w:cs="Arial"/>
                <w:sz w:val="22"/>
                <w:szCs w:val="22"/>
                <w:lang w:val="en-US"/>
              </w:rPr>
              <w:t>Letters to and from schools with routine info – eg loan box lists etc</w:t>
            </w:r>
          </w:p>
          <w:p w14:paraId="0DBF2E57" w14:textId="77777777" w:rsidR="00EC39FA" w:rsidRPr="00F508E7" w:rsidRDefault="00EC39FA" w:rsidP="00EC39FA">
            <w:pPr>
              <w:rPr>
                <w:rFonts w:ascii="Arial" w:hAnsi="Arial" w:cs="Arial"/>
                <w:sz w:val="22"/>
                <w:szCs w:val="22"/>
                <w:lang w:val="en-US"/>
              </w:rPr>
            </w:pPr>
          </w:p>
          <w:p w14:paraId="7A6167EA" w14:textId="03A72BC9" w:rsidR="00EC39FA" w:rsidRPr="00F508E7" w:rsidRDefault="00EC39FA" w:rsidP="00EC39FA">
            <w:pPr>
              <w:rPr>
                <w:rFonts w:ascii="Arial" w:hAnsi="Arial" w:cs="Arial"/>
                <w:sz w:val="22"/>
                <w:szCs w:val="22"/>
                <w:lang w:val="en-US"/>
              </w:rPr>
            </w:pPr>
            <w:r>
              <w:rPr>
                <w:rFonts w:ascii="Arial" w:hAnsi="Arial" w:cs="Arial"/>
                <w:sz w:val="22"/>
                <w:szCs w:val="22"/>
                <w:lang w:val="en-US"/>
              </w:rPr>
              <w:t>T</w:t>
            </w:r>
            <w:r w:rsidRPr="00F508E7">
              <w:rPr>
                <w:rFonts w:ascii="Arial" w:hAnsi="Arial" w:cs="Arial"/>
                <w:sz w:val="22"/>
                <w:szCs w:val="22"/>
                <w:lang w:val="en-US"/>
              </w:rPr>
              <w:t>hank</w:t>
            </w:r>
            <w:r>
              <w:rPr>
                <w:rFonts w:ascii="Arial" w:hAnsi="Arial" w:cs="Arial"/>
                <w:sz w:val="22"/>
                <w:szCs w:val="22"/>
                <w:lang w:val="en-US"/>
              </w:rPr>
              <w:t>-</w:t>
            </w:r>
            <w:r w:rsidRPr="00F508E7">
              <w:rPr>
                <w:rFonts w:ascii="Arial" w:hAnsi="Arial" w:cs="Arial"/>
                <w:sz w:val="22"/>
                <w:szCs w:val="22"/>
                <w:lang w:val="en-US"/>
              </w:rPr>
              <w:t>you letters (retain selected examples for archive)</w:t>
            </w:r>
          </w:p>
        </w:tc>
        <w:tc>
          <w:tcPr>
            <w:tcW w:w="3103" w:type="dxa"/>
          </w:tcPr>
          <w:p w14:paraId="74FDC7BA" w14:textId="23924E3F" w:rsidR="00EC39FA" w:rsidRPr="00F508E7" w:rsidRDefault="00EC39FA" w:rsidP="00EC39FA">
            <w:pPr>
              <w:rPr>
                <w:rFonts w:ascii="Arial" w:hAnsi="Arial" w:cs="Arial"/>
                <w:sz w:val="22"/>
                <w:szCs w:val="22"/>
              </w:rPr>
            </w:pPr>
            <w:r w:rsidRPr="004B7FAA">
              <w:rPr>
                <w:rFonts w:ascii="Arial" w:hAnsi="Arial" w:cs="Arial"/>
                <w:sz w:val="22"/>
                <w:szCs w:val="22"/>
                <w:lang w:val="en-US"/>
              </w:rPr>
              <w:t>Common practice</w:t>
            </w:r>
          </w:p>
        </w:tc>
      </w:tr>
      <w:tr w:rsidR="00EC39FA" w:rsidRPr="00F508E7" w14:paraId="3BB3365A" w14:textId="77777777" w:rsidTr="00F508E7">
        <w:tc>
          <w:tcPr>
            <w:tcW w:w="1148" w:type="dxa"/>
          </w:tcPr>
          <w:p w14:paraId="36F9C5C1" w14:textId="77777777" w:rsidR="00EC39FA" w:rsidRPr="00F508E7" w:rsidRDefault="00EC39FA" w:rsidP="00EC39FA">
            <w:pPr>
              <w:rPr>
                <w:rFonts w:ascii="Arial" w:hAnsi="Arial" w:cs="Arial"/>
                <w:sz w:val="22"/>
                <w:szCs w:val="22"/>
              </w:rPr>
            </w:pPr>
            <w:r>
              <w:rPr>
                <w:rFonts w:ascii="Arial" w:hAnsi="Arial" w:cs="Arial"/>
                <w:sz w:val="22"/>
                <w:szCs w:val="22"/>
              </w:rPr>
              <w:t>18.1</w:t>
            </w:r>
            <w:r w:rsidRPr="00F508E7">
              <w:rPr>
                <w:rFonts w:ascii="Arial" w:hAnsi="Arial" w:cs="Arial"/>
                <w:sz w:val="22"/>
                <w:szCs w:val="22"/>
              </w:rPr>
              <w:t>.4.2</w:t>
            </w:r>
          </w:p>
        </w:tc>
        <w:tc>
          <w:tcPr>
            <w:tcW w:w="4022" w:type="dxa"/>
          </w:tcPr>
          <w:p w14:paraId="27244A97" w14:textId="77777777" w:rsidR="00EC39FA" w:rsidRPr="00F508E7" w:rsidRDefault="00EC39FA" w:rsidP="00EC39FA">
            <w:pPr>
              <w:rPr>
                <w:rFonts w:ascii="Arial" w:hAnsi="Arial" w:cs="Arial"/>
                <w:sz w:val="22"/>
                <w:szCs w:val="22"/>
              </w:rPr>
            </w:pPr>
            <w:r w:rsidRPr="00F508E7">
              <w:rPr>
                <w:rFonts w:ascii="Arial" w:hAnsi="Arial" w:cs="Arial"/>
                <w:sz w:val="22"/>
                <w:szCs w:val="22"/>
              </w:rPr>
              <w:t>Educational correspondence –</w:t>
            </w:r>
          </w:p>
          <w:p w14:paraId="364E55A7" w14:textId="77777777" w:rsidR="00EC39FA" w:rsidRPr="00F508E7" w:rsidRDefault="00EC39FA" w:rsidP="00EC39FA">
            <w:pPr>
              <w:rPr>
                <w:rFonts w:ascii="Arial" w:hAnsi="Arial" w:cs="Arial"/>
                <w:color w:val="000000"/>
                <w:sz w:val="22"/>
                <w:szCs w:val="22"/>
              </w:rPr>
            </w:pPr>
            <w:r w:rsidRPr="00F508E7">
              <w:rPr>
                <w:rFonts w:ascii="Arial" w:hAnsi="Arial" w:cs="Arial"/>
                <w:sz w:val="22"/>
                <w:szCs w:val="22"/>
              </w:rPr>
              <w:t>Non-routine matters</w:t>
            </w:r>
          </w:p>
        </w:tc>
        <w:tc>
          <w:tcPr>
            <w:tcW w:w="3233" w:type="dxa"/>
          </w:tcPr>
          <w:p w14:paraId="7638B67D" w14:textId="77777777" w:rsidR="00EC39FA" w:rsidRPr="00F508E7" w:rsidRDefault="00EC39FA" w:rsidP="00EC39FA">
            <w:pPr>
              <w:rPr>
                <w:rFonts w:ascii="Arial" w:hAnsi="Arial" w:cs="Arial"/>
                <w:color w:val="000000"/>
                <w:sz w:val="22"/>
                <w:szCs w:val="22"/>
              </w:rPr>
            </w:pPr>
            <w:r>
              <w:rPr>
                <w:rFonts w:ascii="Arial" w:hAnsi="Arial" w:cs="Arial"/>
                <w:color w:val="000000"/>
                <w:sz w:val="22"/>
                <w:szCs w:val="22"/>
              </w:rPr>
              <w:t>Dispose of after one year</w:t>
            </w:r>
          </w:p>
        </w:tc>
        <w:tc>
          <w:tcPr>
            <w:tcW w:w="3059" w:type="dxa"/>
          </w:tcPr>
          <w:p w14:paraId="78BDDCE8" w14:textId="77777777" w:rsidR="00EC39FA" w:rsidRPr="00F508E7" w:rsidRDefault="00EC39FA" w:rsidP="00EC39FA">
            <w:pPr>
              <w:tabs>
                <w:tab w:val="left" w:pos="175"/>
              </w:tabs>
              <w:rPr>
                <w:rFonts w:ascii="Arial" w:hAnsi="Arial" w:cs="Arial"/>
                <w:color w:val="000000"/>
                <w:sz w:val="22"/>
                <w:szCs w:val="22"/>
                <w:lang w:val="en-US"/>
              </w:rPr>
            </w:pPr>
            <w:r w:rsidRPr="00F508E7">
              <w:rPr>
                <w:rFonts w:ascii="Arial" w:hAnsi="Arial" w:cs="Arial"/>
                <w:color w:val="000000"/>
                <w:sz w:val="22"/>
                <w:szCs w:val="22"/>
                <w:lang w:val="en-US"/>
              </w:rPr>
              <w:t>Letters regarding specific people or topics</w:t>
            </w:r>
          </w:p>
        </w:tc>
        <w:tc>
          <w:tcPr>
            <w:tcW w:w="3103" w:type="dxa"/>
          </w:tcPr>
          <w:p w14:paraId="2DCD6548" w14:textId="3ED09F3A" w:rsidR="00EC39FA" w:rsidRPr="00F508E7" w:rsidRDefault="00EC39FA" w:rsidP="00EC39FA">
            <w:pPr>
              <w:rPr>
                <w:rFonts w:ascii="Arial" w:hAnsi="Arial" w:cs="Arial"/>
                <w:color w:val="000000"/>
                <w:sz w:val="22"/>
                <w:szCs w:val="22"/>
                <w:lang w:val="en-US"/>
              </w:rPr>
            </w:pPr>
            <w:r w:rsidRPr="004B7FAA">
              <w:rPr>
                <w:rFonts w:ascii="Arial" w:hAnsi="Arial" w:cs="Arial"/>
                <w:sz w:val="22"/>
                <w:szCs w:val="22"/>
                <w:lang w:val="en-US"/>
              </w:rPr>
              <w:t>Common practice</w:t>
            </w:r>
          </w:p>
        </w:tc>
      </w:tr>
      <w:tr w:rsidR="00EC39FA" w:rsidRPr="00F508E7" w14:paraId="015871A6" w14:textId="77777777" w:rsidTr="00F508E7">
        <w:tc>
          <w:tcPr>
            <w:tcW w:w="1148" w:type="dxa"/>
          </w:tcPr>
          <w:p w14:paraId="6538E133" w14:textId="77777777" w:rsidR="00EC39FA" w:rsidRPr="00F508E7" w:rsidRDefault="00EC39FA" w:rsidP="00EC39FA">
            <w:pPr>
              <w:rPr>
                <w:rFonts w:ascii="Arial" w:hAnsi="Arial" w:cs="Arial"/>
                <w:sz w:val="22"/>
                <w:szCs w:val="22"/>
              </w:rPr>
            </w:pPr>
            <w:r>
              <w:rPr>
                <w:rFonts w:ascii="Arial" w:hAnsi="Arial" w:cs="Arial"/>
                <w:sz w:val="22"/>
                <w:szCs w:val="22"/>
              </w:rPr>
              <w:t>18.1</w:t>
            </w:r>
            <w:r w:rsidRPr="00F508E7">
              <w:rPr>
                <w:rFonts w:ascii="Arial" w:hAnsi="Arial" w:cs="Arial"/>
                <w:sz w:val="22"/>
                <w:szCs w:val="22"/>
              </w:rPr>
              <w:t>.4.3</w:t>
            </w:r>
          </w:p>
        </w:tc>
        <w:tc>
          <w:tcPr>
            <w:tcW w:w="4022" w:type="dxa"/>
          </w:tcPr>
          <w:p w14:paraId="52245ECF" w14:textId="77777777" w:rsidR="00EC39FA" w:rsidRPr="00F508E7" w:rsidRDefault="00EC39FA" w:rsidP="00EC39FA">
            <w:pPr>
              <w:rPr>
                <w:rFonts w:ascii="Arial" w:hAnsi="Arial" w:cs="Arial"/>
                <w:color w:val="000000"/>
                <w:sz w:val="22"/>
                <w:szCs w:val="22"/>
              </w:rPr>
            </w:pPr>
            <w:r w:rsidRPr="00F508E7">
              <w:rPr>
                <w:rFonts w:ascii="Arial" w:hAnsi="Arial" w:cs="Arial"/>
                <w:color w:val="000000"/>
                <w:sz w:val="22"/>
                <w:szCs w:val="22"/>
              </w:rPr>
              <w:t>Under-18 work experience and volunteers – administrative documents</w:t>
            </w:r>
          </w:p>
        </w:tc>
        <w:tc>
          <w:tcPr>
            <w:tcW w:w="3233" w:type="dxa"/>
          </w:tcPr>
          <w:p w14:paraId="5855F9A6" w14:textId="77777777" w:rsidR="00EC39FA" w:rsidRPr="00F508E7" w:rsidRDefault="00EC39FA" w:rsidP="00EC39FA">
            <w:pPr>
              <w:rPr>
                <w:rFonts w:ascii="Arial" w:hAnsi="Arial" w:cs="Arial"/>
                <w:color w:val="000000"/>
                <w:sz w:val="22"/>
                <w:szCs w:val="22"/>
              </w:rPr>
            </w:pPr>
            <w:r w:rsidRPr="00F508E7">
              <w:rPr>
                <w:rFonts w:ascii="Arial" w:hAnsi="Arial" w:cs="Arial"/>
                <w:color w:val="000000"/>
                <w:sz w:val="22"/>
                <w:szCs w:val="22"/>
              </w:rPr>
              <w:t xml:space="preserve">Retain for </w:t>
            </w:r>
            <w:r>
              <w:rPr>
                <w:rFonts w:ascii="Arial" w:hAnsi="Arial" w:cs="Arial"/>
                <w:color w:val="000000"/>
                <w:sz w:val="22"/>
                <w:szCs w:val="22"/>
              </w:rPr>
              <w:t>five</w:t>
            </w:r>
            <w:r w:rsidRPr="00F508E7">
              <w:rPr>
                <w:rFonts w:ascii="Arial" w:hAnsi="Arial" w:cs="Arial"/>
                <w:color w:val="000000"/>
                <w:sz w:val="22"/>
                <w:szCs w:val="22"/>
              </w:rPr>
              <w:t xml:space="preserve"> years after the student or volunteer has left the Museum</w:t>
            </w:r>
          </w:p>
        </w:tc>
        <w:tc>
          <w:tcPr>
            <w:tcW w:w="3059" w:type="dxa"/>
          </w:tcPr>
          <w:p w14:paraId="755735F6" w14:textId="77777777" w:rsidR="00EC39FA" w:rsidRPr="00F508E7" w:rsidRDefault="00EC39FA" w:rsidP="00EC39FA">
            <w:pPr>
              <w:tabs>
                <w:tab w:val="left" w:pos="175"/>
              </w:tabs>
              <w:rPr>
                <w:rFonts w:ascii="Arial" w:hAnsi="Arial" w:cs="Arial"/>
                <w:color w:val="000000"/>
                <w:sz w:val="22"/>
                <w:szCs w:val="22"/>
                <w:lang w:val="en-US"/>
              </w:rPr>
            </w:pPr>
            <w:r w:rsidRPr="00F508E7">
              <w:rPr>
                <w:rFonts w:ascii="Arial" w:hAnsi="Arial" w:cs="Arial"/>
                <w:color w:val="000000"/>
                <w:sz w:val="22"/>
                <w:szCs w:val="22"/>
                <w:lang w:val="en-US"/>
              </w:rPr>
              <w:t>Work Experience forms</w:t>
            </w:r>
          </w:p>
        </w:tc>
        <w:tc>
          <w:tcPr>
            <w:tcW w:w="3103" w:type="dxa"/>
          </w:tcPr>
          <w:p w14:paraId="6DB9860C" w14:textId="647953D4" w:rsidR="00EC39FA" w:rsidRPr="00F508E7" w:rsidRDefault="00EC39FA" w:rsidP="00EC39FA">
            <w:pPr>
              <w:rPr>
                <w:rFonts w:ascii="Arial" w:hAnsi="Arial" w:cs="Arial"/>
                <w:color w:val="000000"/>
                <w:sz w:val="22"/>
                <w:szCs w:val="22"/>
                <w:lang w:val="en-US"/>
              </w:rPr>
            </w:pPr>
            <w:r w:rsidRPr="004B7FAA">
              <w:rPr>
                <w:rFonts w:ascii="Arial" w:hAnsi="Arial" w:cs="Arial"/>
                <w:sz w:val="22"/>
                <w:szCs w:val="22"/>
                <w:lang w:val="en-US"/>
              </w:rPr>
              <w:t>Common practice</w:t>
            </w:r>
          </w:p>
        </w:tc>
      </w:tr>
      <w:tr w:rsidR="00EC39FA" w:rsidRPr="00F508E7" w14:paraId="2DDC00D4" w14:textId="77777777" w:rsidTr="00F508E7">
        <w:trPr>
          <w:cantSplit/>
        </w:trPr>
        <w:tc>
          <w:tcPr>
            <w:tcW w:w="1148" w:type="dxa"/>
          </w:tcPr>
          <w:p w14:paraId="390CA760" w14:textId="77777777" w:rsidR="00EC39FA" w:rsidRPr="00F508E7" w:rsidRDefault="00EC39FA" w:rsidP="00EC39FA">
            <w:pPr>
              <w:rPr>
                <w:rFonts w:ascii="Arial" w:hAnsi="Arial" w:cs="Arial"/>
                <w:sz w:val="22"/>
                <w:szCs w:val="22"/>
              </w:rPr>
            </w:pPr>
            <w:r>
              <w:rPr>
                <w:rFonts w:ascii="Arial" w:hAnsi="Arial" w:cs="Arial"/>
                <w:sz w:val="22"/>
                <w:szCs w:val="22"/>
              </w:rPr>
              <w:t>18.1</w:t>
            </w:r>
            <w:r w:rsidRPr="00F508E7">
              <w:rPr>
                <w:rFonts w:ascii="Arial" w:hAnsi="Arial" w:cs="Arial"/>
                <w:sz w:val="22"/>
                <w:szCs w:val="22"/>
              </w:rPr>
              <w:t>.4.4</w:t>
            </w:r>
          </w:p>
        </w:tc>
        <w:tc>
          <w:tcPr>
            <w:tcW w:w="4022" w:type="dxa"/>
          </w:tcPr>
          <w:p w14:paraId="357DDEF3" w14:textId="77777777" w:rsidR="00EC39FA" w:rsidRPr="00F508E7" w:rsidRDefault="00EC39FA" w:rsidP="00EC39FA">
            <w:pPr>
              <w:pStyle w:val="Heading3"/>
              <w:numPr>
                <w:ilvl w:val="12"/>
                <w:numId w:val="0"/>
              </w:numPr>
              <w:spacing w:before="0" w:after="0"/>
              <w:rPr>
                <w:rFonts w:cs="Arial"/>
                <w:b w:val="0"/>
                <w:bCs/>
                <w:i w:val="0"/>
                <w:iCs/>
                <w:sz w:val="22"/>
                <w:szCs w:val="22"/>
              </w:rPr>
            </w:pPr>
            <w:r w:rsidRPr="00F508E7">
              <w:rPr>
                <w:rFonts w:cs="Arial"/>
                <w:b w:val="0"/>
                <w:bCs/>
                <w:i w:val="0"/>
                <w:iCs/>
                <w:sz w:val="22"/>
                <w:szCs w:val="22"/>
              </w:rPr>
              <w:t>Work experience exercises</w:t>
            </w:r>
          </w:p>
        </w:tc>
        <w:tc>
          <w:tcPr>
            <w:tcW w:w="3233" w:type="dxa"/>
          </w:tcPr>
          <w:p w14:paraId="38DEE3C0" w14:textId="77777777" w:rsidR="00EC39FA" w:rsidRPr="00F508E7" w:rsidRDefault="00EC39FA" w:rsidP="00EC39FA">
            <w:pPr>
              <w:numPr>
                <w:ilvl w:val="12"/>
                <w:numId w:val="0"/>
              </w:numPr>
              <w:rPr>
                <w:rFonts w:ascii="Arial" w:hAnsi="Arial" w:cs="Arial"/>
                <w:sz w:val="22"/>
                <w:szCs w:val="22"/>
              </w:rPr>
            </w:pPr>
            <w:r w:rsidRPr="00F508E7">
              <w:rPr>
                <w:rFonts w:ascii="Arial" w:hAnsi="Arial" w:cs="Arial"/>
                <w:sz w:val="22"/>
                <w:szCs w:val="22"/>
              </w:rPr>
              <w:t xml:space="preserve">Dispose of after the work experience attachment </w:t>
            </w:r>
          </w:p>
        </w:tc>
        <w:tc>
          <w:tcPr>
            <w:tcW w:w="3059" w:type="dxa"/>
          </w:tcPr>
          <w:p w14:paraId="59D3FD90" w14:textId="77777777" w:rsidR="00EC39FA" w:rsidRPr="00F508E7" w:rsidRDefault="00EC39FA" w:rsidP="00EC39FA">
            <w:pPr>
              <w:rPr>
                <w:rFonts w:ascii="Arial" w:hAnsi="Arial" w:cs="Arial"/>
                <w:sz w:val="22"/>
                <w:szCs w:val="22"/>
                <w:lang w:val="en-US"/>
              </w:rPr>
            </w:pPr>
            <w:r w:rsidRPr="00F508E7">
              <w:rPr>
                <w:rFonts w:ascii="Arial" w:hAnsi="Arial" w:cs="Arial"/>
                <w:sz w:val="22"/>
                <w:szCs w:val="22"/>
                <w:lang w:val="en-US"/>
              </w:rPr>
              <w:t>Gallery questionnaire</w:t>
            </w:r>
          </w:p>
        </w:tc>
        <w:tc>
          <w:tcPr>
            <w:tcW w:w="3103" w:type="dxa"/>
          </w:tcPr>
          <w:p w14:paraId="5FD29CF3" w14:textId="1D91CB1A" w:rsidR="00EC39FA" w:rsidRPr="00F508E7" w:rsidRDefault="00EC39FA" w:rsidP="00EC39FA">
            <w:pPr>
              <w:rPr>
                <w:rFonts w:ascii="Arial" w:hAnsi="Arial" w:cs="Arial"/>
                <w:sz w:val="22"/>
                <w:szCs w:val="22"/>
                <w:lang w:val="en-US"/>
              </w:rPr>
            </w:pPr>
            <w:r w:rsidRPr="004B7FAA">
              <w:rPr>
                <w:rFonts w:ascii="Arial" w:hAnsi="Arial" w:cs="Arial"/>
                <w:sz w:val="22"/>
                <w:szCs w:val="22"/>
                <w:lang w:val="en-US"/>
              </w:rPr>
              <w:t>Common practice</w:t>
            </w:r>
          </w:p>
        </w:tc>
      </w:tr>
    </w:tbl>
    <w:p w14:paraId="6C1883BA" w14:textId="77777777" w:rsidR="001F71EE" w:rsidRDefault="001F71EE">
      <w:r>
        <w:br w:type="page"/>
      </w: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firstRow="0" w:lastRow="0" w:firstColumn="0" w:lastColumn="0" w:noHBand="0" w:noVBand="0"/>
      </w:tblPr>
      <w:tblGrid>
        <w:gridCol w:w="1148"/>
        <w:gridCol w:w="4022"/>
        <w:gridCol w:w="3233"/>
        <w:gridCol w:w="3059"/>
        <w:gridCol w:w="3103"/>
      </w:tblGrid>
      <w:tr w:rsidR="001F71EE" w:rsidRPr="00F508E7" w14:paraId="3BBBC3B8" w14:textId="77777777" w:rsidTr="009C1274">
        <w:tc>
          <w:tcPr>
            <w:tcW w:w="1148" w:type="dxa"/>
            <w:tcBorders>
              <w:top w:val="single" w:sz="4" w:space="0" w:color="auto"/>
              <w:left w:val="single" w:sz="4" w:space="0" w:color="auto"/>
              <w:bottom w:val="double" w:sz="4" w:space="0" w:color="auto"/>
              <w:right w:val="single" w:sz="4" w:space="0" w:color="auto"/>
            </w:tcBorders>
          </w:tcPr>
          <w:p w14:paraId="0382780D" w14:textId="77777777" w:rsidR="001F71EE" w:rsidRPr="00F508E7" w:rsidRDefault="001F71EE" w:rsidP="0041036A">
            <w:pPr>
              <w:pStyle w:val="Heading2"/>
              <w:spacing w:before="0" w:after="0"/>
              <w:rPr>
                <w:rFonts w:eastAsia="Arial Unicode MS" w:cs="Arial"/>
                <w:sz w:val="22"/>
                <w:szCs w:val="22"/>
              </w:rPr>
            </w:pPr>
            <w:r w:rsidRPr="00F508E7">
              <w:rPr>
                <w:rFonts w:cs="Arial"/>
                <w:sz w:val="22"/>
                <w:szCs w:val="22"/>
              </w:rPr>
              <w:lastRenderedPageBreak/>
              <w:t>Ref No</w:t>
            </w:r>
          </w:p>
        </w:tc>
        <w:tc>
          <w:tcPr>
            <w:tcW w:w="4022" w:type="dxa"/>
            <w:tcBorders>
              <w:top w:val="single" w:sz="4" w:space="0" w:color="auto"/>
              <w:left w:val="single" w:sz="4" w:space="0" w:color="auto"/>
              <w:bottom w:val="double" w:sz="4" w:space="0" w:color="auto"/>
              <w:right w:val="single" w:sz="4" w:space="0" w:color="auto"/>
            </w:tcBorders>
          </w:tcPr>
          <w:p w14:paraId="3F443967" w14:textId="77777777" w:rsidR="001F71EE" w:rsidRPr="00F508E7" w:rsidRDefault="001F71EE" w:rsidP="009C1274">
            <w:pPr>
              <w:pStyle w:val="Heading2"/>
              <w:spacing w:before="0" w:after="0"/>
              <w:rPr>
                <w:rFonts w:eastAsia="Arial Unicode MS" w:cs="Arial"/>
                <w:sz w:val="22"/>
                <w:szCs w:val="22"/>
              </w:rPr>
            </w:pPr>
            <w:r w:rsidRPr="00F508E7">
              <w:rPr>
                <w:rFonts w:cs="Arial"/>
                <w:sz w:val="22"/>
                <w:szCs w:val="22"/>
              </w:rPr>
              <w:t>Function Description</w:t>
            </w:r>
          </w:p>
        </w:tc>
        <w:tc>
          <w:tcPr>
            <w:tcW w:w="3233" w:type="dxa"/>
            <w:tcBorders>
              <w:top w:val="single" w:sz="4" w:space="0" w:color="auto"/>
              <w:left w:val="single" w:sz="4" w:space="0" w:color="auto"/>
              <w:bottom w:val="double" w:sz="4" w:space="0" w:color="auto"/>
              <w:right w:val="single" w:sz="4" w:space="0" w:color="auto"/>
            </w:tcBorders>
          </w:tcPr>
          <w:p w14:paraId="375B047A" w14:textId="77777777" w:rsidR="001F71EE" w:rsidRPr="00F508E7" w:rsidRDefault="001F71EE" w:rsidP="009C1274">
            <w:pPr>
              <w:pStyle w:val="Heading2"/>
              <w:spacing w:before="0" w:after="0"/>
              <w:rPr>
                <w:rFonts w:eastAsia="Arial Unicode MS" w:cs="Arial"/>
                <w:sz w:val="22"/>
                <w:szCs w:val="22"/>
              </w:rPr>
            </w:pPr>
            <w:r w:rsidRPr="00F508E7">
              <w:rPr>
                <w:rFonts w:cs="Arial"/>
                <w:sz w:val="22"/>
                <w:szCs w:val="22"/>
              </w:rPr>
              <w:t>Retention Action</w:t>
            </w:r>
          </w:p>
        </w:tc>
        <w:tc>
          <w:tcPr>
            <w:tcW w:w="3059" w:type="dxa"/>
            <w:tcBorders>
              <w:top w:val="single" w:sz="4" w:space="0" w:color="auto"/>
              <w:left w:val="single" w:sz="4" w:space="0" w:color="auto"/>
              <w:bottom w:val="double" w:sz="4" w:space="0" w:color="auto"/>
              <w:right w:val="single" w:sz="4" w:space="0" w:color="auto"/>
            </w:tcBorders>
          </w:tcPr>
          <w:p w14:paraId="39C790EA" w14:textId="77777777" w:rsidR="001F71EE" w:rsidRPr="00F508E7" w:rsidRDefault="001F71EE" w:rsidP="009C1274">
            <w:pPr>
              <w:pStyle w:val="Heading2"/>
              <w:spacing w:before="0" w:after="0"/>
              <w:rPr>
                <w:rFonts w:eastAsia="Arial Unicode MS" w:cs="Arial"/>
                <w:sz w:val="22"/>
                <w:szCs w:val="22"/>
              </w:rPr>
            </w:pPr>
            <w:r w:rsidRPr="00F508E7">
              <w:rPr>
                <w:rFonts w:cs="Arial"/>
                <w:sz w:val="22"/>
                <w:szCs w:val="22"/>
              </w:rPr>
              <w:t>Examples of Records</w:t>
            </w:r>
          </w:p>
        </w:tc>
        <w:tc>
          <w:tcPr>
            <w:tcW w:w="3103" w:type="dxa"/>
            <w:tcBorders>
              <w:top w:val="single" w:sz="4" w:space="0" w:color="auto"/>
              <w:left w:val="single" w:sz="4" w:space="0" w:color="auto"/>
              <w:bottom w:val="double" w:sz="4" w:space="0" w:color="auto"/>
              <w:right w:val="single" w:sz="4" w:space="0" w:color="auto"/>
            </w:tcBorders>
          </w:tcPr>
          <w:p w14:paraId="380F3D9F" w14:textId="77777777" w:rsidR="001F71EE" w:rsidRPr="00F508E7" w:rsidRDefault="001F71EE" w:rsidP="009C1274">
            <w:pPr>
              <w:pStyle w:val="Heading2"/>
              <w:spacing w:before="0" w:after="0"/>
              <w:rPr>
                <w:rFonts w:eastAsia="Arial Unicode MS" w:cs="Arial"/>
                <w:sz w:val="22"/>
                <w:szCs w:val="22"/>
              </w:rPr>
            </w:pPr>
            <w:r w:rsidRPr="00F508E7">
              <w:rPr>
                <w:rFonts w:cs="Arial"/>
                <w:sz w:val="22"/>
                <w:szCs w:val="22"/>
              </w:rPr>
              <w:t>Notes</w:t>
            </w:r>
          </w:p>
        </w:tc>
      </w:tr>
      <w:tr w:rsidR="00B369DE" w:rsidRPr="00F508E7" w14:paraId="4B242C6B" w14:textId="77777777" w:rsidTr="00F508E7">
        <w:trPr>
          <w:cantSplit/>
        </w:trPr>
        <w:tc>
          <w:tcPr>
            <w:tcW w:w="1148" w:type="dxa"/>
          </w:tcPr>
          <w:p w14:paraId="2D504435" w14:textId="77777777" w:rsidR="00B369DE" w:rsidRPr="00F508E7" w:rsidRDefault="00306107" w:rsidP="003A670E">
            <w:pPr>
              <w:rPr>
                <w:rFonts w:ascii="Arial" w:hAnsi="Arial" w:cs="Arial"/>
                <w:sz w:val="22"/>
                <w:szCs w:val="22"/>
              </w:rPr>
            </w:pPr>
            <w:r>
              <w:rPr>
                <w:rFonts w:ascii="Arial" w:hAnsi="Arial" w:cs="Arial"/>
                <w:sz w:val="22"/>
                <w:szCs w:val="22"/>
              </w:rPr>
              <w:t>18.</w:t>
            </w:r>
            <w:r w:rsidR="003A670E">
              <w:rPr>
                <w:rFonts w:ascii="Arial" w:hAnsi="Arial" w:cs="Arial"/>
                <w:sz w:val="22"/>
                <w:szCs w:val="22"/>
              </w:rPr>
              <w:t>1</w:t>
            </w:r>
            <w:r w:rsidR="00B369DE" w:rsidRPr="00F508E7">
              <w:rPr>
                <w:rFonts w:ascii="Arial" w:hAnsi="Arial" w:cs="Arial"/>
                <w:sz w:val="22"/>
                <w:szCs w:val="22"/>
              </w:rPr>
              <w:t>.4.5</w:t>
            </w:r>
          </w:p>
        </w:tc>
        <w:tc>
          <w:tcPr>
            <w:tcW w:w="4022" w:type="dxa"/>
          </w:tcPr>
          <w:p w14:paraId="7B558156" w14:textId="77777777" w:rsidR="00B369DE" w:rsidRPr="00F508E7" w:rsidRDefault="00B369DE">
            <w:pPr>
              <w:pStyle w:val="Heading3"/>
              <w:numPr>
                <w:ilvl w:val="12"/>
                <w:numId w:val="0"/>
              </w:numPr>
              <w:spacing w:before="0" w:after="0"/>
              <w:rPr>
                <w:rFonts w:cs="Arial"/>
                <w:b w:val="0"/>
                <w:i w:val="0"/>
                <w:iCs/>
                <w:sz w:val="22"/>
                <w:szCs w:val="22"/>
              </w:rPr>
            </w:pPr>
            <w:r w:rsidRPr="00F508E7">
              <w:rPr>
                <w:rFonts w:cs="Arial"/>
                <w:b w:val="0"/>
                <w:i w:val="0"/>
                <w:iCs/>
                <w:sz w:val="22"/>
                <w:szCs w:val="22"/>
              </w:rPr>
              <w:t>School loans</w:t>
            </w:r>
          </w:p>
        </w:tc>
        <w:tc>
          <w:tcPr>
            <w:tcW w:w="3233" w:type="dxa"/>
          </w:tcPr>
          <w:p w14:paraId="1A4FC983" w14:textId="77777777" w:rsidR="00B369DE" w:rsidRPr="00F508E7" w:rsidRDefault="00B369DE">
            <w:pPr>
              <w:numPr>
                <w:ilvl w:val="12"/>
                <w:numId w:val="0"/>
              </w:numPr>
              <w:rPr>
                <w:rFonts w:ascii="Arial" w:hAnsi="Arial" w:cs="Arial"/>
                <w:sz w:val="22"/>
                <w:szCs w:val="22"/>
              </w:rPr>
            </w:pPr>
            <w:r w:rsidRPr="00F508E7">
              <w:rPr>
                <w:rFonts w:ascii="Arial" w:hAnsi="Arial" w:cs="Arial"/>
                <w:sz w:val="22"/>
                <w:szCs w:val="22"/>
              </w:rPr>
              <w:t>Dispose of school loans booking information one year after they have been used for statistical purposes</w:t>
            </w:r>
          </w:p>
        </w:tc>
        <w:tc>
          <w:tcPr>
            <w:tcW w:w="3059" w:type="dxa"/>
          </w:tcPr>
          <w:p w14:paraId="01F27771" w14:textId="77777777" w:rsidR="00B369DE" w:rsidRPr="00F508E7" w:rsidRDefault="00B369DE">
            <w:pPr>
              <w:rPr>
                <w:rFonts w:ascii="Arial" w:hAnsi="Arial" w:cs="Arial"/>
                <w:sz w:val="22"/>
                <w:szCs w:val="22"/>
              </w:rPr>
            </w:pPr>
            <w:r w:rsidRPr="00F508E7">
              <w:rPr>
                <w:rFonts w:ascii="Arial" w:hAnsi="Arial" w:cs="Arial"/>
                <w:sz w:val="22"/>
                <w:szCs w:val="22"/>
              </w:rPr>
              <w:t>School loans booking forms</w:t>
            </w:r>
          </w:p>
        </w:tc>
        <w:tc>
          <w:tcPr>
            <w:tcW w:w="3103" w:type="dxa"/>
          </w:tcPr>
          <w:p w14:paraId="5BE36F86" w14:textId="77777777" w:rsidR="00EC39FA" w:rsidRPr="00F508E7" w:rsidRDefault="00EC39FA" w:rsidP="00EC39FA">
            <w:pPr>
              <w:numPr>
                <w:ilvl w:val="12"/>
                <w:numId w:val="0"/>
              </w:numPr>
              <w:tabs>
                <w:tab w:val="left" w:pos="175"/>
              </w:tabs>
              <w:rPr>
                <w:rFonts w:ascii="Arial" w:hAnsi="Arial" w:cs="Arial"/>
                <w:sz w:val="22"/>
                <w:szCs w:val="22"/>
                <w:lang w:val="en-US"/>
              </w:rPr>
            </w:pPr>
            <w:r w:rsidRPr="00F508E7">
              <w:rPr>
                <w:rFonts w:ascii="Arial" w:hAnsi="Arial" w:cs="Arial"/>
                <w:sz w:val="22"/>
                <w:szCs w:val="22"/>
                <w:lang w:val="en-US"/>
              </w:rPr>
              <w:t xml:space="preserve">Common </w:t>
            </w:r>
            <w:r>
              <w:rPr>
                <w:rFonts w:ascii="Arial" w:hAnsi="Arial" w:cs="Arial"/>
                <w:sz w:val="22"/>
                <w:szCs w:val="22"/>
                <w:lang w:val="en-US"/>
              </w:rPr>
              <w:t>p</w:t>
            </w:r>
            <w:r w:rsidRPr="00F508E7">
              <w:rPr>
                <w:rFonts w:ascii="Arial" w:hAnsi="Arial" w:cs="Arial"/>
                <w:sz w:val="22"/>
                <w:szCs w:val="22"/>
                <w:lang w:val="en-US"/>
              </w:rPr>
              <w:t>ractice</w:t>
            </w:r>
          </w:p>
          <w:p w14:paraId="2D1CF65E" w14:textId="77777777" w:rsidR="00B369DE" w:rsidRPr="00F508E7" w:rsidRDefault="00B369DE">
            <w:pPr>
              <w:rPr>
                <w:rFonts w:ascii="Arial" w:hAnsi="Arial" w:cs="Arial"/>
                <w:sz w:val="22"/>
                <w:szCs w:val="22"/>
                <w:lang w:val="en-US"/>
              </w:rPr>
            </w:pPr>
          </w:p>
        </w:tc>
      </w:tr>
      <w:tr w:rsidR="00B369DE" w:rsidRPr="00F508E7" w14:paraId="6012C859" w14:textId="77777777" w:rsidTr="00F508E7">
        <w:tc>
          <w:tcPr>
            <w:tcW w:w="1148" w:type="dxa"/>
          </w:tcPr>
          <w:p w14:paraId="45C8EE85" w14:textId="77777777" w:rsidR="00B369DE" w:rsidRPr="00F508E7" w:rsidRDefault="00306107" w:rsidP="003A670E">
            <w:pPr>
              <w:rPr>
                <w:rFonts w:ascii="Arial" w:hAnsi="Arial" w:cs="Arial"/>
                <w:sz w:val="22"/>
                <w:szCs w:val="22"/>
              </w:rPr>
            </w:pPr>
            <w:r>
              <w:rPr>
                <w:rFonts w:ascii="Arial" w:hAnsi="Arial" w:cs="Arial"/>
                <w:sz w:val="22"/>
                <w:szCs w:val="22"/>
              </w:rPr>
              <w:t>18.</w:t>
            </w:r>
            <w:r w:rsidR="003A670E">
              <w:rPr>
                <w:rFonts w:ascii="Arial" w:hAnsi="Arial" w:cs="Arial"/>
                <w:sz w:val="22"/>
                <w:szCs w:val="22"/>
              </w:rPr>
              <w:t>1</w:t>
            </w:r>
            <w:r w:rsidR="00B369DE" w:rsidRPr="00F508E7">
              <w:rPr>
                <w:rFonts w:ascii="Arial" w:hAnsi="Arial" w:cs="Arial"/>
                <w:sz w:val="22"/>
                <w:szCs w:val="22"/>
              </w:rPr>
              <w:t>.4.6</w:t>
            </w:r>
          </w:p>
        </w:tc>
        <w:tc>
          <w:tcPr>
            <w:tcW w:w="4022" w:type="dxa"/>
          </w:tcPr>
          <w:p w14:paraId="48734280" w14:textId="77777777" w:rsidR="00B369DE" w:rsidRPr="00F508E7" w:rsidRDefault="00B369DE">
            <w:pPr>
              <w:pStyle w:val="Heading3"/>
              <w:numPr>
                <w:ilvl w:val="12"/>
                <w:numId w:val="0"/>
              </w:numPr>
              <w:spacing w:before="0" w:after="0"/>
              <w:rPr>
                <w:rFonts w:cs="Arial"/>
                <w:b w:val="0"/>
                <w:i w:val="0"/>
                <w:iCs/>
                <w:sz w:val="22"/>
                <w:szCs w:val="22"/>
              </w:rPr>
            </w:pPr>
            <w:r w:rsidRPr="00F508E7">
              <w:rPr>
                <w:rFonts w:cs="Arial"/>
                <w:b w:val="0"/>
                <w:i w:val="0"/>
                <w:iCs/>
                <w:sz w:val="22"/>
                <w:szCs w:val="22"/>
              </w:rPr>
              <w:t>Parental consent for participation in children’s events</w:t>
            </w:r>
          </w:p>
        </w:tc>
        <w:tc>
          <w:tcPr>
            <w:tcW w:w="3233" w:type="dxa"/>
          </w:tcPr>
          <w:p w14:paraId="08CB0EB5" w14:textId="77777777" w:rsidR="00B369DE" w:rsidRPr="00F508E7" w:rsidRDefault="00B369DE" w:rsidP="003A670E">
            <w:pPr>
              <w:numPr>
                <w:ilvl w:val="12"/>
                <w:numId w:val="0"/>
              </w:numPr>
              <w:rPr>
                <w:rFonts w:ascii="Arial" w:hAnsi="Arial" w:cs="Arial"/>
                <w:sz w:val="22"/>
                <w:szCs w:val="22"/>
              </w:rPr>
            </w:pPr>
            <w:r w:rsidRPr="00F508E7">
              <w:rPr>
                <w:rFonts w:ascii="Arial" w:hAnsi="Arial" w:cs="Arial"/>
                <w:sz w:val="22"/>
                <w:szCs w:val="22"/>
              </w:rPr>
              <w:t xml:space="preserve">Retain for </w:t>
            </w:r>
            <w:r w:rsidR="003A670E">
              <w:rPr>
                <w:rFonts w:ascii="Arial" w:hAnsi="Arial" w:cs="Arial"/>
                <w:sz w:val="22"/>
                <w:szCs w:val="22"/>
              </w:rPr>
              <w:t>five</w:t>
            </w:r>
            <w:r w:rsidRPr="00F508E7">
              <w:rPr>
                <w:rFonts w:ascii="Arial" w:hAnsi="Arial" w:cs="Arial"/>
                <w:sz w:val="22"/>
                <w:szCs w:val="22"/>
              </w:rPr>
              <w:t xml:space="preserve"> years after the event</w:t>
            </w:r>
          </w:p>
        </w:tc>
        <w:tc>
          <w:tcPr>
            <w:tcW w:w="3059" w:type="dxa"/>
          </w:tcPr>
          <w:p w14:paraId="70FFDFF0" w14:textId="77777777" w:rsidR="00B369DE" w:rsidRPr="00F508E7" w:rsidRDefault="00B369DE">
            <w:pPr>
              <w:rPr>
                <w:rFonts w:ascii="Arial" w:hAnsi="Arial" w:cs="Arial"/>
                <w:sz w:val="22"/>
                <w:szCs w:val="22"/>
              </w:rPr>
            </w:pPr>
            <w:r w:rsidRPr="00F508E7">
              <w:rPr>
                <w:rFonts w:ascii="Arial" w:hAnsi="Arial" w:cs="Arial"/>
                <w:sz w:val="22"/>
                <w:szCs w:val="22"/>
              </w:rPr>
              <w:t>Consent forms for Children’s events</w:t>
            </w:r>
          </w:p>
        </w:tc>
        <w:tc>
          <w:tcPr>
            <w:tcW w:w="3103" w:type="dxa"/>
          </w:tcPr>
          <w:p w14:paraId="222761E6" w14:textId="77777777" w:rsidR="00EC39FA" w:rsidRPr="00F508E7" w:rsidRDefault="00EC39FA" w:rsidP="00EC39FA">
            <w:pPr>
              <w:numPr>
                <w:ilvl w:val="12"/>
                <w:numId w:val="0"/>
              </w:numPr>
              <w:tabs>
                <w:tab w:val="left" w:pos="175"/>
              </w:tabs>
              <w:rPr>
                <w:rFonts w:ascii="Arial" w:hAnsi="Arial" w:cs="Arial"/>
                <w:sz w:val="22"/>
                <w:szCs w:val="22"/>
                <w:lang w:val="en-US"/>
              </w:rPr>
            </w:pPr>
            <w:r w:rsidRPr="00F508E7">
              <w:rPr>
                <w:rFonts w:ascii="Arial" w:hAnsi="Arial" w:cs="Arial"/>
                <w:sz w:val="22"/>
                <w:szCs w:val="22"/>
                <w:lang w:val="en-US"/>
              </w:rPr>
              <w:t xml:space="preserve">Common </w:t>
            </w:r>
            <w:r>
              <w:rPr>
                <w:rFonts w:ascii="Arial" w:hAnsi="Arial" w:cs="Arial"/>
                <w:sz w:val="22"/>
                <w:szCs w:val="22"/>
                <w:lang w:val="en-US"/>
              </w:rPr>
              <w:t>p</w:t>
            </w:r>
            <w:r w:rsidRPr="00F508E7">
              <w:rPr>
                <w:rFonts w:ascii="Arial" w:hAnsi="Arial" w:cs="Arial"/>
                <w:sz w:val="22"/>
                <w:szCs w:val="22"/>
                <w:lang w:val="en-US"/>
              </w:rPr>
              <w:t>ractice</w:t>
            </w:r>
          </w:p>
          <w:p w14:paraId="3DDCF0E8" w14:textId="77777777" w:rsidR="00B369DE" w:rsidRPr="00F508E7" w:rsidRDefault="00B369DE">
            <w:pPr>
              <w:rPr>
                <w:rFonts w:ascii="Arial" w:hAnsi="Arial" w:cs="Arial"/>
                <w:sz w:val="22"/>
                <w:szCs w:val="22"/>
                <w:lang w:val="en-US"/>
              </w:rPr>
            </w:pPr>
          </w:p>
        </w:tc>
      </w:tr>
      <w:tr w:rsidR="00B369DE" w:rsidRPr="00F508E7" w14:paraId="19FF8D62" w14:textId="77777777" w:rsidTr="00F508E7">
        <w:tc>
          <w:tcPr>
            <w:tcW w:w="1148" w:type="dxa"/>
          </w:tcPr>
          <w:p w14:paraId="4B9CF6E4" w14:textId="77777777" w:rsidR="00B369DE" w:rsidRPr="00F508E7" w:rsidRDefault="00306107" w:rsidP="003A670E">
            <w:pPr>
              <w:rPr>
                <w:rFonts w:ascii="Arial" w:hAnsi="Arial" w:cs="Arial"/>
                <w:b/>
                <w:bCs/>
                <w:sz w:val="22"/>
                <w:szCs w:val="22"/>
              </w:rPr>
            </w:pPr>
            <w:r>
              <w:rPr>
                <w:rFonts w:ascii="Arial" w:hAnsi="Arial" w:cs="Arial"/>
                <w:b/>
                <w:bCs/>
                <w:sz w:val="22"/>
                <w:szCs w:val="22"/>
              </w:rPr>
              <w:t>18.</w:t>
            </w:r>
            <w:r w:rsidR="003A670E">
              <w:rPr>
                <w:rFonts w:ascii="Arial" w:hAnsi="Arial" w:cs="Arial"/>
                <w:b/>
                <w:bCs/>
                <w:sz w:val="22"/>
                <w:szCs w:val="22"/>
              </w:rPr>
              <w:t>1</w:t>
            </w:r>
            <w:r w:rsidR="00B369DE" w:rsidRPr="00F508E7">
              <w:rPr>
                <w:rFonts w:ascii="Arial" w:hAnsi="Arial" w:cs="Arial"/>
                <w:b/>
                <w:bCs/>
                <w:sz w:val="22"/>
                <w:szCs w:val="22"/>
              </w:rPr>
              <w:t>.5</w:t>
            </w:r>
          </w:p>
        </w:tc>
        <w:tc>
          <w:tcPr>
            <w:tcW w:w="4022" w:type="dxa"/>
          </w:tcPr>
          <w:p w14:paraId="5FB86CA2" w14:textId="77777777" w:rsidR="00B369DE" w:rsidRPr="00F508E7" w:rsidRDefault="00B369DE">
            <w:pPr>
              <w:rPr>
                <w:rFonts w:ascii="Arial" w:hAnsi="Arial" w:cs="Arial"/>
                <w:b/>
                <w:bCs/>
                <w:color w:val="000000"/>
                <w:sz w:val="22"/>
                <w:szCs w:val="22"/>
              </w:rPr>
            </w:pPr>
            <w:r w:rsidRPr="00F508E7">
              <w:rPr>
                <w:rFonts w:ascii="Arial" w:hAnsi="Arial" w:cs="Arial"/>
                <w:b/>
                <w:bCs/>
                <w:color w:val="000000"/>
                <w:sz w:val="22"/>
                <w:szCs w:val="22"/>
              </w:rPr>
              <w:t>Exhibitions, Events, Outreach, Enquiries and Publications</w:t>
            </w:r>
          </w:p>
        </w:tc>
        <w:tc>
          <w:tcPr>
            <w:tcW w:w="3233" w:type="dxa"/>
          </w:tcPr>
          <w:p w14:paraId="412C5A98" w14:textId="77777777" w:rsidR="00B369DE" w:rsidRPr="00F508E7" w:rsidRDefault="00B369DE">
            <w:pPr>
              <w:rPr>
                <w:rFonts w:ascii="Arial" w:hAnsi="Arial" w:cs="Arial"/>
                <w:color w:val="000000"/>
                <w:sz w:val="22"/>
                <w:szCs w:val="22"/>
              </w:rPr>
            </w:pPr>
          </w:p>
        </w:tc>
        <w:tc>
          <w:tcPr>
            <w:tcW w:w="3059" w:type="dxa"/>
          </w:tcPr>
          <w:p w14:paraId="5D9C4798" w14:textId="77777777" w:rsidR="00B369DE" w:rsidRPr="00F508E7" w:rsidRDefault="00B369DE">
            <w:pPr>
              <w:tabs>
                <w:tab w:val="left" w:pos="175"/>
              </w:tabs>
              <w:rPr>
                <w:rFonts w:ascii="Arial" w:hAnsi="Arial" w:cs="Arial"/>
                <w:color w:val="000000"/>
                <w:sz w:val="22"/>
                <w:szCs w:val="22"/>
                <w:lang w:val="en-US"/>
              </w:rPr>
            </w:pPr>
          </w:p>
        </w:tc>
        <w:tc>
          <w:tcPr>
            <w:tcW w:w="3103" w:type="dxa"/>
          </w:tcPr>
          <w:p w14:paraId="4F736BE8" w14:textId="77777777" w:rsidR="00B369DE" w:rsidRPr="00F508E7" w:rsidRDefault="00B369DE">
            <w:pPr>
              <w:rPr>
                <w:rFonts w:ascii="Arial" w:hAnsi="Arial" w:cs="Arial"/>
                <w:color w:val="000000"/>
                <w:sz w:val="22"/>
                <w:szCs w:val="22"/>
                <w:lang w:val="en-US"/>
              </w:rPr>
            </w:pPr>
          </w:p>
        </w:tc>
      </w:tr>
      <w:tr w:rsidR="00B369DE" w:rsidRPr="00F508E7" w14:paraId="519CECDD" w14:textId="77777777" w:rsidTr="00F508E7">
        <w:tc>
          <w:tcPr>
            <w:tcW w:w="1148" w:type="dxa"/>
          </w:tcPr>
          <w:p w14:paraId="7BDFA3DE" w14:textId="77777777" w:rsidR="00B369DE" w:rsidRPr="00F508E7" w:rsidRDefault="00306107" w:rsidP="003A670E">
            <w:pPr>
              <w:rPr>
                <w:rFonts w:ascii="Arial" w:hAnsi="Arial" w:cs="Arial"/>
                <w:sz w:val="22"/>
                <w:szCs w:val="22"/>
              </w:rPr>
            </w:pPr>
            <w:r>
              <w:rPr>
                <w:rFonts w:ascii="Arial" w:hAnsi="Arial" w:cs="Arial"/>
                <w:sz w:val="22"/>
                <w:szCs w:val="22"/>
              </w:rPr>
              <w:t>18.</w:t>
            </w:r>
            <w:r w:rsidR="003A670E">
              <w:rPr>
                <w:rFonts w:ascii="Arial" w:hAnsi="Arial" w:cs="Arial"/>
                <w:sz w:val="22"/>
                <w:szCs w:val="22"/>
              </w:rPr>
              <w:t>1</w:t>
            </w:r>
            <w:r w:rsidR="00B369DE" w:rsidRPr="00F508E7">
              <w:rPr>
                <w:rFonts w:ascii="Arial" w:hAnsi="Arial" w:cs="Arial"/>
                <w:sz w:val="22"/>
                <w:szCs w:val="22"/>
              </w:rPr>
              <w:t>.5.1</w:t>
            </w:r>
          </w:p>
        </w:tc>
        <w:tc>
          <w:tcPr>
            <w:tcW w:w="4022" w:type="dxa"/>
          </w:tcPr>
          <w:p w14:paraId="4D9E6F7D" w14:textId="77777777" w:rsidR="00B369DE" w:rsidRPr="00F508E7" w:rsidRDefault="00B369DE">
            <w:pPr>
              <w:rPr>
                <w:rFonts w:ascii="Arial" w:hAnsi="Arial" w:cs="Arial"/>
                <w:color w:val="000000"/>
                <w:sz w:val="22"/>
                <w:szCs w:val="22"/>
              </w:rPr>
            </w:pPr>
            <w:r w:rsidRPr="00F508E7">
              <w:rPr>
                <w:rFonts w:ascii="Arial" w:hAnsi="Arial" w:cs="Arial"/>
                <w:color w:val="000000"/>
                <w:sz w:val="22"/>
                <w:szCs w:val="22"/>
              </w:rPr>
              <w:t>Public bookings</w:t>
            </w:r>
          </w:p>
        </w:tc>
        <w:tc>
          <w:tcPr>
            <w:tcW w:w="3233" w:type="dxa"/>
          </w:tcPr>
          <w:p w14:paraId="5227E15B" w14:textId="77777777" w:rsidR="00B369DE" w:rsidRPr="00F508E7" w:rsidRDefault="00B369DE">
            <w:pPr>
              <w:rPr>
                <w:rFonts w:ascii="Arial" w:hAnsi="Arial" w:cs="Arial"/>
                <w:color w:val="000000"/>
                <w:sz w:val="22"/>
                <w:szCs w:val="22"/>
              </w:rPr>
            </w:pPr>
            <w:r w:rsidRPr="00F508E7">
              <w:rPr>
                <w:rFonts w:ascii="Arial" w:hAnsi="Arial" w:cs="Arial"/>
                <w:color w:val="000000"/>
                <w:sz w:val="22"/>
                <w:szCs w:val="22"/>
              </w:rPr>
              <w:t>Dispose of at end of calendar year</w:t>
            </w:r>
          </w:p>
        </w:tc>
        <w:tc>
          <w:tcPr>
            <w:tcW w:w="3059" w:type="dxa"/>
          </w:tcPr>
          <w:p w14:paraId="5EFD3CD1" w14:textId="77777777" w:rsidR="00B369DE" w:rsidRPr="00F508E7" w:rsidRDefault="00B369DE">
            <w:pPr>
              <w:tabs>
                <w:tab w:val="left" w:pos="175"/>
              </w:tabs>
              <w:rPr>
                <w:rFonts w:ascii="Arial" w:hAnsi="Arial" w:cs="Arial"/>
                <w:color w:val="000000"/>
                <w:sz w:val="22"/>
                <w:szCs w:val="22"/>
                <w:lang w:val="en-US"/>
              </w:rPr>
            </w:pPr>
            <w:r w:rsidRPr="00F508E7">
              <w:rPr>
                <w:rFonts w:ascii="Arial" w:hAnsi="Arial" w:cs="Arial"/>
                <w:color w:val="000000"/>
                <w:sz w:val="22"/>
                <w:szCs w:val="22"/>
                <w:lang w:val="en-US"/>
              </w:rPr>
              <w:t>Bookings forms</w:t>
            </w:r>
          </w:p>
          <w:p w14:paraId="3413192F" w14:textId="77777777" w:rsidR="00B369DE" w:rsidRPr="00F508E7" w:rsidRDefault="00B369DE">
            <w:pPr>
              <w:tabs>
                <w:tab w:val="left" w:pos="175"/>
              </w:tabs>
              <w:rPr>
                <w:rFonts w:ascii="Arial" w:hAnsi="Arial" w:cs="Arial"/>
                <w:color w:val="000000"/>
                <w:sz w:val="22"/>
                <w:szCs w:val="22"/>
                <w:lang w:val="en-US"/>
              </w:rPr>
            </w:pPr>
            <w:r w:rsidRPr="00F508E7">
              <w:rPr>
                <w:rFonts w:ascii="Arial" w:hAnsi="Arial" w:cs="Arial"/>
                <w:color w:val="000000"/>
                <w:sz w:val="22"/>
                <w:szCs w:val="22"/>
                <w:lang w:val="en-US"/>
              </w:rPr>
              <w:t>Bookings Register</w:t>
            </w:r>
          </w:p>
        </w:tc>
        <w:tc>
          <w:tcPr>
            <w:tcW w:w="3103" w:type="dxa"/>
          </w:tcPr>
          <w:p w14:paraId="0763FE81" w14:textId="77777777" w:rsidR="00EC39FA" w:rsidRPr="00F508E7" w:rsidRDefault="00EC39FA" w:rsidP="00EC39FA">
            <w:pPr>
              <w:numPr>
                <w:ilvl w:val="12"/>
                <w:numId w:val="0"/>
              </w:numPr>
              <w:tabs>
                <w:tab w:val="left" w:pos="175"/>
              </w:tabs>
              <w:rPr>
                <w:rFonts w:ascii="Arial" w:hAnsi="Arial" w:cs="Arial"/>
                <w:sz w:val="22"/>
                <w:szCs w:val="22"/>
                <w:lang w:val="en-US"/>
              </w:rPr>
            </w:pPr>
            <w:r w:rsidRPr="00F508E7">
              <w:rPr>
                <w:rFonts w:ascii="Arial" w:hAnsi="Arial" w:cs="Arial"/>
                <w:sz w:val="22"/>
                <w:szCs w:val="22"/>
                <w:lang w:val="en-US"/>
              </w:rPr>
              <w:t xml:space="preserve">Common </w:t>
            </w:r>
            <w:r>
              <w:rPr>
                <w:rFonts w:ascii="Arial" w:hAnsi="Arial" w:cs="Arial"/>
                <w:sz w:val="22"/>
                <w:szCs w:val="22"/>
                <w:lang w:val="en-US"/>
              </w:rPr>
              <w:t>p</w:t>
            </w:r>
            <w:r w:rsidRPr="00F508E7">
              <w:rPr>
                <w:rFonts w:ascii="Arial" w:hAnsi="Arial" w:cs="Arial"/>
                <w:sz w:val="22"/>
                <w:szCs w:val="22"/>
                <w:lang w:val="en-US"/>
              </w:rPr>
              <w:t>ractice</w:t>
            </w:r>
          </w:p>
          <w:p w14:paraId="078D4501" w14:textId="77777777" w:rsidR="00B369DE" w:rsidRPr="00F508E7" w:rsidRDefault="00B369DE">
            <w:pPr>
              <w:rPr>
                <w:rFonts w:ascii="Arial" w:hAnsi="Arial" w:cs="Arial"/>
                <w:color w:val="000000"/>
                <w:sz w:val="22"/>
                <w:szCs w:val="22"/>
                <w:lang w:val="en-US"/>
              </w:rPr>
            </w:pPr>
          </w:p>
        </w:tc>
      </w:tr>
      <w:tr w:rsidR="00B369DE" w:rsidRPr="00F508E7" w14:paraId="18135740" w14:textId="77777777" w:rsidTr="00F508E7">
        <w:tc>
          <w:tcPr>
            <w:tcW w:w="1148" w:type="dxa"/>
          </w:tcPr>
          <w:p w14:paraId="0C37A84A" w14:textId="77777777" w:rsidR="00B369DE" w:rsidRPr="00F508E7" w:rsidRDefault="00306107" w:rsidP="003A670E">
            <w:pPr>
              <w:rPr>
                <w:rFonts w:ascii="Arial" w:hAnsi="Arial" w:cs="Arial"/>
                <w:sz w:val="22"/>
                <w:szCs w:val="22"/>
              </w:rPr>
            </w:pPr>
            <w:r>
              <w:rPr>
                <w:rFonts w:ascii="Arial" w:hAnsi="Arial" w:cs="Arial"/>
                <w:sz w:val="22"/>
                <w:szCs w:val="22"/>
              </w:rPr>
              <w:t>18.</w:t>
            </w:r>
            <w:r w:rsidR="003A670E">
              <w:rPr>
                <w:rFonts w:ascii="Arial" w:hAnsi="Arial" w:cs="Arial"/>
                <w:sz w:val="22"/>
                <w:szCs w:val="22"/>
              </w:rPr>
              <w:t>1</w:t>
            </w:r>
            <w:r w:rsidR="00B369DE" w:rsidRPr="00F508E7">
              <w:rPr>
                <w:rFonts w:ascii="Arial" w:hAnsi="Arial" w:cs="Arial"/>
                <w:sz w:val="22"/>
                <w:szCs w:val="22"/>
              </w:rPr>
              <w:t>.5.2</w:t>
            </w:r>
          </w:p>
        </w:tc>
        <w:tc>
          <w:tcPr>
            <w:tcW w:w="4022" w:type="dxa"/>
          </w:tcPr>
          <w:p w14:paraId="4E3FD5BB" w14:textId="77777777" w:rsidR="00B369DE" w:rsidRPr="00F508E7" w:rsidRDefault="00B369DE">
            <w:pPr>
              <w:numPr>
                <w:ilvl w:val="12"/>
                <w:numId w:val="0"/>
              </w:numPr>
              <w:ind w:right="67"/>
              <w:rPr>
                <w:rFonts w:ascii="Arial" w:hAnsi="Arial" w:cs="Arial"/>
                <w:sz w:val="22"/>
                <w:szCs w:val="22"/>
              </w:rPr>
            </w:pPr>
            <w:r w:rsidRPr="00F508E7">
              <w:rPr>
                <w:rFonts w:ascii="Arial" w:hAnsi="Arial" w:cs="Arial"/>
                <w:sz w:val="22"/>
                <w:szCs w:val="22"/>
              </w:rPr>
              <w:t>Information/publicity material produced by the Museum</w:t>
            </w:r>
          </w:p>
        </w:tc>
        <w:tc>
          <w:tcPr>
            <w:tcW w:w="3233" w:type="dxa"/>
          </w:tcPr>
          <w:p w14:paraId="01F73F47" w14:textId="77777777" w:rsidR="00B369DE" w:rsidRPr="00F508E7" w:rsidRDefault="00B369DE">
            <w:pPr>
              <w:numPr>
                <w:ilvl w:val="12"/>
                <w:numId w:val="0"/>
              </w:numPr>
              <w:rPr>
                <w:rFonts w:ascii="Arial" w:hAnsi="Arial" w:cs="Arial"/>
                <w:color w:val="000000"/>
                <w:sz w:val="22"/>
                <w:szCs w:val="22"/>
              </w:rPr>
            </w:pPr>
            <w:r w:rsidRPr="00F508E7">
              <w:rPr>
                <w:rFonts w:ascii="Arial" w:hAnsi="Arial" w:cs="Arial"/>
                <w:color w:val="000000"/>
                <w:sz w:val="22"/>
                <w:szCs w:val="22"/>
              </w:rPr>
              <w:t xml:space="preserve">Retain at least one example for Collection </w:t>
            </w:r>
          </w:p>
        </w:tc>
        <w:tc>
          <w:tcPr>
            <w:tcW w:w="3059" w:type="dxa"/>
          </w:tcPr>
          <w:p w14:paraId="05434031" w14:textId="77777777" w:rsidR="00B369DE" w:rsidRPr="00F508E7" w:rsidRDefault="00B369DE">
            <w:pPr>
              <w:rPr>
                <w:rFonts w:ascii="Arial" w:hAnsi="Arial" w:cs="Arial"/>
                <w:sz w:val="22"/>
                <w:szCs w:val="22"/>
                <w:lang w:val="en-US"/>
              </w:rPr>
            </w:pPr>
            <w:r w:rsidRPr="00F508E7">
              <w:rPr>
                <w:rFonts w:ascii="Arial" w:hAnsi="Arial" w:cs="Arial"/>
                <w:sz w:val="22"/>
                <w:szCs w:val="22"/>
                <w:lang w:val="en-US"/>
              </w:rPr>
              <w:t>Museum leaflets</w:t>
            </w:r>
          </w:p>
          <w:p w14:paraId="00025087" w14:textId="77777777" w:rsidR="00B369DE" w:rsidRPr="00F508E7" w:rsidRDefault="00B369DE">
            <w:pPr>
              <w:rPr>
                <w:rFonts w:ascii="Arial" w:hAnsi="Arial" w:cs="Arial"/>
                <w:sz w:val="22"/>
                <w:szCs w:val="22"/>
                <w:lang w:val="en-US"/>
              </w:rPr>
            </w:pPr>
            <w:r w:rsidRPr="00F508E7">
              <w:rPr>
                <w:rFonts w:ascii="Arial" w:hAnsi="Arial" w:cs="Arial"/>
                <w:sz w:val="22"/>
                <w:szCs w:val="22"/>
                <w:lang w:val="en-US"/>
              </w:rPr>
              <w:t>Museum posters</w:t>
            </w:r>
          </w:p>
        </w:tc>
        <w:tc>
          <w:tcPr>
            <w:tcW w:w="3103" w:type="dxa"/>
          </w:tcPr>
          <w:p w14:paraId="73D80267" w14:textId="77777777" w:rsidR="00B369DE" w:rsidRPr="00F508E7" w:rsidRDefault="00B369DE">
            <w:pPr>
              <w:numPr>
                <w:ilvl w:val="12"/>
                <w:numId w:val="0"/>
              </w:numPr>
              <w:rPr>
                <w:rFonts w:ascii="Arial" w:hAnsi="Arial" w:cs="Arial"/>
                <w:sz w:val="22"/>
                <w:szCs w:val="22"/>
                <w:lang w:val="en-US"/>
              </w:rPr>
            </w:pPr>
            <w:r w:rsidRPr="00F508E7">
              <w:rPr>
                <w:rFonts w:ascii="Arial" w:hAnsi="Arial" w:cs="Arial"/>
                <w:sz w:val="22"/>
                <w:szCs w:val="22"/>
                <w:lang w:val="en-US"/>
              </w:rPr>
              <w:t>Common Practice</w:t>
            </w:r>
          </w:p>
          <w:p w14:paraId="40E12348" w14:textId="77777777" w:rsidR="00B369DE" w:rsidRPr="00F508E7" w:rsidRDefault="00B369DE">
            <w:pPr>
              <w:numPr>
                <w:ilvl w:val="12"/>
                <w:numId w:val="0"/>
              </w:numPr>
              <w:rPr>
                <w:rFonts w:ascii="Arial" w:hAnsi="Arial" w:cs="Arial"/>
                <w:sz w:val="22"/>
                <w:szCs w:val="22"/>
                <w:lang w:val="en-US"/>
              </w:rPr>
            </w:pPr>
            <w:r w:rsidRPr="00F508E7">
              <w:rPr>
                <w:rFonts w:ascii="Arial" w:hAnsi="Arial" w:cs="Arial"/>
                <w:sz w:val="22"/>
                <w:szCs w:val="22"/>
                <w:lang w:val="en-US"/>
              </w:rPr>
              <w:t>Museum Collection</w:t>
            </w:r>
          </w:p>
        </w:tc>
      </w:tr>
      <w:tr w:rsidR="00B369DE" w:rsidRPr="00F508E7" w14:paraId="445727FD" w14:textId="77777777" w:rsidTr="00F508E7">
        <w:tc>
          <w:tcPr>
            <w:tcW w:w="1148" w:type="dxa"/>
          </w:tcPr>
          <w:p w14:paraId="390700C7" w14:textId="77777777" w:rsidR="00B369DE" w:rsidRPr="00F508E7" w:rsidRDefault="00306107" w:rsidP="003A670E">
            <w:pPr>
              <w:rPr>
                <w:rFonts w:ascii="Arial" w:hAnsi="Arial" w:cs="Arial"/>
                <w:sz w:val="22"/>
                <w:szCs w:val="22"/>
              </w:rPr>
            </w:pPr>
            <w:r>
              <w:rPr>
                <w:rFonts w:ascii="Arial" w:hAnsi="Arial" w:cs="Arial"/>
                <w:sz w:val="22"/>
                <w:szCs w:val="22"/>
              </w:rPr>
              <w:t>18.</w:t>
            </w:r>
            <w:r w:rsidR="003A670E">
              <w:rPr>
                <w:rFonts w:ascii="Arial" w:hAnsi="Arial" w:cs="Arial"/>
                <w:sz w:val="22"/>
                <w:szCs w:val="22"/>
              </w:rPr>
              <w:t>1</w:t>
            </w:r>
            <w:r w:rsidR="00B369DE" w:rsidRPr="00F508E7">
              <w:rPr>
                <w:rFonts w:ascii="Arial" w:hAnsi="Arial" w:cs="Arial"/>
                <w:sz w:val="22"/>
                <w:szCs w:val="22"/>
              </w:rPr>
              <w:t>.5.3</w:t>
            </w:r>
          </w:p>
        </w:tc>
        <w:tc>
          <w:tcPr>
            <w:tcW w:w="4022" w:type="dxa"/>
          </w:tcPr>
          <w:p w14:paraId="5CB5938E" w14:textId="77777777" w:rsidR="00B369DE" w:rsidRPr="00F508E7" w:rsidRDefault="00B369DE">
            <w:pPr>
              <w:pStyle w:val="Heading3"/>
              <w:numPr>
                <w:ilvl w:val="12"/>
                <w:numId w:val="0"/>
              </w:numPr>
              <w:spacing w:before="0" w:after="0"/>
              <w:rPr>
                <w:rFonts w:cs="Arial"/>
                <w:b w:val="0"/>
                <w:i w:val="0"/>
                <w:iCs/>
                <w:sz w:val="22"/>
                <w:szCs w:val="22"/>
              </w:rPr>
            </w:pPr>
            <w:r w:rsidRPr="00F508E7">
              <w:rPr>
                <w:rFonts w:cs="Arial"/>
                <w:b w:val="0"/>
                <w:i w:val="0"/>
                <w:iCs/>
                <w:sz w:val="22"/>
                <w:szCs w:val="22"/>
              </w:rPr>
              <w:t>Text and research notes for exhibitions and publications</w:t>
            </w:r>
          </w:p>
        </w:tc>
        <w:tc>
          <w:tcPr>
            <w:tcW w:w="3233" w:type="dxa"/>
          </w:tcPr>
          <w:p w14:paraId="3CEA9071" w14:textId="77777777" w:rsidR="00B369DE" w:rsidRPr="00F508E7" w:rsidRDefault="00B369DE" w:rsidP="003A670E">
            <w:pPr>
              <w:numPr>
                <w:ilvl w:val="12"/>
                <w:numId w:val="0"/>
              </w:numPr>
              <w:rPr>
                <w:rFonts w:ascii="Arial" w:hAnsi="Arial" w:cs="Arial"/>
                <w:sz w:val="22"/>
                <w:szCs w:val="22"/>
              </w:rPr>
            </w:pPr>
            <w:r w:rsidRPr="00F508E7">
              <w:rPr>
                <w:rFonts w:ascii="Arial" w:hAnsi="Arial" w:cs="Arial"/>
                <w:sz w:val="22"/>
                <w:szCs w:val="22"/>
              </w:rPr>
              <w:t xml:space="preserve">Review every </w:t>
            </w:r>
            <w:r w:rsidR="003A670E">
              <w:rPr>
                <w:rFonts w:ascii="Arial" w:hAnsi="Arial" w:cs="Arial"/>
                <w:sz w:val="22"/>
                <w:szCs w:val="22"/>
              </w:rPr>
              <w:t>two</w:t>
            </w:r>
            <w:r w:rsidRPr="00F508E7">
              <w:rPr>
                <w:rFonts w:ascii="Arial" w:hAnsi="Arial" w:cs="Arial"/>
                <w:sz w:val="22"/>
                <w:szCs w:val="22"/>
              </w:rPr>
              <w:t xml:space="preserve"> years and dispose of material that is no longer relevant</w:t>
            </w:r>
          </w:p>
        </w:tc>
        <w:tc>
          <w:tcPr>
            <w:tcW w:w="3059" w:type="dxa"/>
          </w:tcPr>
          <w:p w14:paraId="0DB4216F" w14:textId="77777777" w:rsidR="00B369DE" w:rsidRPr="00F508E7" w:rsidRDefault="00B369DE">
            <w:pPr>
              <w:rPr>
                <w:rFonts w:ascii="Arial" w:hAnsi="Arial" w:cs="Arial"/>
                <w:sz w:val="22"/>
                <w:szCs w:val="22"/>
              </w:rPr>
            </w:pPr>
            <w:r w:rsidRPr="00F508E7">
              <w:rPr>
                <w:rFonts w:ascii="Arial" w:hAnsi="Arial" w:cs="Arial"/>
                <w:sz w:val="22"/>
                <w:szCs w:val="22"/>
              </w:rPr>
              <w:t>Exhibition labels</w:t>
            </w:r>
          </w:p>
          <w:p w14:paraId="527365C2" w14:textId="77777777" w:rsidR="00B369DE" w:rsidRPr="00F508E7" w:rsidRDefault="00B369DE">
            <w:pPr>
              <w:rPr>
                <w:rFonts w:ascii="Arial" w:hAnsi="Arial" w:cs="Arial"/>
                <w:sz w:val="22"/>
                <w:szCs w:val="22"/>
              </w:rPr>
            </w:pPr>
          </w:p>
          <w:p w14:paraId="3013936D" w14:textId="77777777" w:rsidR="00B369DE" w:rsidRPr="00F508E7" w:rsidRDefault="00B369DE">
            <w:pPr>
              <w:rPr>
                <w:rFonts w:ascii="Arial" w:hAnsi="Arial" w:cs="Arial"/>
                <w:sz w:val="22"/>
                <w:szCs w:val="22"/>
              </w:rPr>
            </w:pPr>
            <w:r w:rsidRPr="00F508E7">
              <w:rPr>
                <w:rFonts w:ascii="Arial" w:hAnsi="Arial" w:cs="Arial"/>
                <w:sz w:val="22"/>
                <w:szCs w:val="22"/>
              </w:rPr>
              <w:t>Working notes on historical topics</w:t>
            </w:r>
          </w:p>
        </w:tc>
        <w:tc>
          <w:tcPr>
            <w:tcW w:w="3103" w:type="dxa"/>
          </w:tcPr>
          <w:p w14:paraId="3DB6DD4D" w14:textId="77777777" w:rsidR="00EC39FA" w:rsidRPr="00F508E7" w:rsidRDefault="00EC39FA" w:rsidP="00EC39FA">
            <w:pPr>
              <w:numPr>
                <w:ilvl w:val="12"/>
                <w:numId w:val="0"/>
              </w:numPr>
              <w:tabs>
                <w:tab w:val="left" w:pos="175"/>
              </w:tabs>
              <w:rPr>
                <w:rFonts w:ascii="Arial" w:hAnsi="Arial" w:cs="Arial"/>
                <w:sz w:val="22"/>
                <w:szCs w:val="22"/>
                <w:lang w:val="en-US"/>
              </w:rPr>
            </w:pPr>
            <w:r w:rsidRPr="00F508E7">
              <w:rPr>
                <w:rFonts w:ascii="Arial" w:hAnsi="Arial" w:cs="Arial"/>
                <w:sz w:val="22"/>
                <w:szCs w:val="22"/>
                <w:lang w:val="en-US"/>
              </w:rPr>
              <w:t xml:space="preserve">Common </w:t>
            </w:r>
            <w:r>
              <w:rPr>
                <w:rFonts w:ascii="Arial" w:hAnsi="Arial" w:cs="Arial"/>
                <w:sz w:val="22"/>
                <w:szCs w:val="22"/>
                <w:lang w:val="en-US"/>
              </w:rPr>
              <w:t>p</w:t>
            </w:r>
            <w:r w:rsidRPr="00F508E7">
              <w:rPr>
                <w:rFonts w:ascii="Arial" w:hAnsi="Arial" w:cs="Arial"/>
                <w:sz w:val="22"/>
                <w:szCs w:val="22"/>
                <w:lang w:val="en-US"/>
              </w:rPr>
              <w:t>ractice</w:t>
            </w:r>
          </w:p>
          <w:p w14:paraId="288044E8" w14:textId="77777777" w:rsidR="00B369DE" w:rsidRPr="00F508E7" w:rsidRDefault="00B369DE">
            <w:pPr>
              <w:rPr>
                <w:rFonts w:ascii="Arial" w:hAnsi="Arial" w:cs="Arial"/>
                <w:sz w:val="22"/>
                <w:szCs w:val="22"/>
                <w:lang w:val="en-US"/>
              </w:rPr>
            </w:pPr>
          </w:p>
          <w:p w14:paraId="5BE03B7E" w14:textId="77777777" w:rsidR="00B369DE" w:rsidRPr="00F508E7" w:rsidRDefault="00B369DE">
            <w:pPr>
              <w:rPr>
                <w:rFonts w:ascii="Arial" w:hAnsi="Arial" w:cs="Arial"/>
                <w:sz w:val="22"/>
                <w:szCs w:val="22"/>
                <w:lang w:val="en-US"/>
              </w:rPr>
            </w:pPr>
          </w:p>
        </w:tc>
      </w:tr>
      <w:tr w:rsidR="001F71EE" w:rsidRPr="00F508E7" w14:paraId="7CE805BF" w14:textId="77777777" w:rsidTr="001F71EE">
        <w:tc>
          <w:tcPr>
            <w:tcW w:w="1148" w:type="dxa"/>
            <w:tcBorders>
              <w:top w:val="single" w:sz="4" w:space="0" w:color="auto"/>
              <w:left w:val="single" w:sz="4" w:space="0" w:color="auto"/>
              <w:bottom w:val="single" w:sz="4" w:space="0" w:color="auto"/>
              <w:right w:val="single" w:sz="4" w:space="0" w:color="auto"/>
            </w:tcBorders>
          </w:tcPr>
          <w:p w14:paraId="5EA5FF3B" w14:textId="77777777" w:rsidR="001F71EE" w:rsidRPr="00F508E7" w:rsidRDefault="00306107" w:rsidP="003A670E">
            <w:pPr>
              <w:rPr>
                <w:rFonts w:ascii="Arial" w:hAnsi="Arial" w:cs="Arial"/>
                <w:sz w:val="22"/>
                <w:szCs w:val="22"/>
              </w:rPr>
            </w:pPr>
            <w:r>
              <w:rPr>
                <w:rFonts w:ascii="Arial" w:hAnsi="Arial" w:cs="Arial"/>
                <w:sz w:val="22"/>
                <w:szCs w:val="22"/>
              </w:rPr>
              <w:t>18.</w:t>
            </w:r>
            <w:r w:rsidR="003A670E">
              <w:rPr>
                <w:rFonts w:ascii="Arial" w:hAnsi="Arial" w:cs="Arial"/>
                <w:sz w:val="22"/>
                <w:szCs w:val="22"/>
              </w:rPr>
              <w:t>1</w:t>
            </w:r>
            <w:r w:rsidR="001F71EE" w:rsidRPr="00F508E7">
              <w:rPr>
                <w:rFonts w:ascii="Arial" w:hAnsi="Arial" w:cs="Arial"/>
                <w:sz w:val="22"/>
                <w:szCs w:val="22"/>
              </w:rPr>
              <w:t>.5.4</w:t>
            </w:r>
          </w:p>
        </w:tc>
        <w:tc>
          <w:tcPr>
            <w:tcW w:w="4022" w:type="dxa"/>
            <w:tcBorders>
              <w:top w:val="single" w:sz="4" w:space="0" w:color="auto"/>
              <w:left w:val="single" w:sz="4" w:space="0" w:color="auto"/>
              <w:bottom w:val="single" w:sz="4" w:space="0" w:color="auto"/>
              <w:right w:val="single" w:sz="4" w:space="0" w:color="auto"/>
            </w:tcBorders>
          </w:tcPr>
          <w:p w14:paraId="213D70F9" w14:textId="77777777" w:rsidR="001F71EE" w:rsidRPr="001F71EE" w:rsidRDefault="001F71EE" w:rsidP="003C3C56">
            <w:pPr>
              <w:pStyle w:val="Heading3"/>
              <w:numPr>
                <w:ilvl w:val="12"/>
                <w:numId w:val="0"/>
              </w:numPr>
              <w:spacing w:before="0"/>
              <w:rPr>
                <w:rFonts w:cs="Arial"/>
                <w:b w:val="0"/>
                <w:i w:val="0"/>
                <w:iCs/>
                <w:sz w:val="22"/>
                <w:szCs w:val="22"/>
              </w:rPr>
            </w:pPr>
            <w:r w:rsidRPr="001F71EE">
              <w:rPr>
                <w:rFonts w:cs="Arial"/>
                <w:b w:val="0"/>
                <w:i w:val="0"/>
                <w:iCs/>
                <w:sz w:val="22"/>
                <w:szCs w:val="22"/>
              </w:rPr>
              <w:t>Museum</w:t>
            </w:r>
            <w:r w:rsidR="003A670E">
              <w:rPr>
                <w:rFonts w:cs="Arial"/>
                <w:b w:val="0"/>
                <w:i w:val="0"/>
                <w:iCs/>
                <w:sz w:val="22"/>
                <w:szCs w:val="22"/>
              </w:rPr>
              <w:t xml:space="preserve"> </w:t>
            </w:r>
            <w:r w:rsidRPr="001F71EE">
              <w:rPr>
                <w:rFonts w:cs="Arial"/>
                <w:b w:val="0"/>
                <w:i w:val="0"/>
                <w:iCs/>
                <w:sz w:val="22"/>
                <w:szCs w:val="22"/>
              </w:rPr>
              <w:t>- General information</w:t>
            </w:r>
          </w:p>
          <w:p w14:paraId="4D23C192" w14:textId="77777777" w:rsidR="001F71EE" w:rsidRPr="001F71EE" w:rsidRDefault="001F71EE" w:rsidP="001F71EE">
            <w:pPr>
              <w:pStyle w:val="Heading3"/>
              <w:numPr>
                <w:ilvl w:val="12"/>
                <w:numId w:val="0"/>
              </w:numPr>
              <w:rPr>
                <w:rFonts w:cs="Arial"/>
                <w:b w:val="0"/>
                <w:i w:val="0"/>
                <w:iCs/>
                <w:sz w:val="22"/>
                <w:szCs w:val="22"/>
              </w:rPr>
            </w:pPr>
          </w:p>
        </w:tc>
        <w:tc>
          <w:tcPr>
            <w:tcW w:w="3233" w:type="dxa"/>
            <w:tcBorders>
              <w:top w:val="single" w:sz="4" w:space="0" w:color="auto"/>
              <w:left w:val="single" w:sz="4" w:space="0" w:color="auto"/>
              <w:bottom w:val="single" w:sz="4" w:space="0" w:color="auto"/>
              <w:right w:val="single" w:sz="4" w:space="0" w:color="auto"/>
            </w:tcBorders>
          </w:tcPr>
          <w:p w14:paraId="6FC5D1F5" w14:textId="77777777" w:rsidR="001F71EE" w:rsidRPr="001F71EE" w:rsidRDefault="001F71EE" w:rsidP="009C1274">
            <w:pPr>
              <w:numPr>
                <w:ilvl w:val="12"/>
                <w:numId w:val="0"/>
              </w:numPr>
              <w:rPr>
                <w:rFonts w:ascii="Arial" w:hAnsi="Arial" w:cs="Arial"/>
                <w:sz w:val="22"/>
                <w:szCs w:val="22"/>
              </w:rPr>
            </w:pPr>
          </w:p>
          <w:p w14:paraId="13148EA1" w14:textId="77777777" w:rsidR="001F71EE" w:rsidRPr="001F71EE" w:rsidRDefault="001F71EE" w:rsidP="009C1274">
            <w:pPr>
              <w:numPr>
                <w:ilvl w:val="12"/>
                <w:numId w:val="0"/>
              </w:numPr>
              <w:rPr>
                <w:rFonts w:ascii="Arial" w:hAnsi="Arial" w:cs="Arial"/>
                <w:sz w:val="22"/>
                <w:szCs w:val="22"/>
              </w:rPr>
            </w:pPr>
          </w:p>
          <w:p w14:paraId="16B07C40" w14:textId="77777777" w:rsidR="001F71EE" w:rsidRPr="00F508E7" w:rsidRDefault="001F71EE" w:rsidP="009C1274">
            <w:pPr>
              <w:numPr>
                <w:ilvl w:val="12"/>
                <w:numId w:val="0"/>
              </w:numPr>
              <w:rPr>
                <w:rFonts w:ascii="Arial" w:hAnsi="Arial" w:cs="Arial"/>
                <w:sz w:val="22"/>
                <w:szCs w:val="22"/>
              </w:rPr>
            </w:pPr>
            <w:r w:rsidRPr="00F508E7">
              <w:rPr>
                <w:rFonts w:ascii="Arial" w:hAnsi="Arial" w:cs="Arial"/>
                <w:sz w:val="22"/>
                <w:szCs w:val="22"/>
              </w:rPr>
              <w:t>Keep until out of date</w:t>
            </w:r>
          </w:p>
          <w:p w14:paraId="0B9B5ADA" w14:textId="77777777" w:rsidR="001F71EE" w:rsidRPr="001F71EE" w:rsidRDefault="001F71EE" w:rsidP="009C1274">
            <w:pPr>
              <w:numPr>
                <w:ilvl w:val="12"/>
                <w:numId w:val="0"/>
              </w:numPr>
              <w:rPr>
                <w:rFonts w:ascii="Arial" w:hAnsi="Arial" w:cs="Arial"/>
                <w:sz w:val="22"/>
                <w:szCs w:val="22"/>
              </w:rPr>
            </w:pPr>
          </w:p>
          <w:p w14:paraId="61F90821" w14:textId="77777777" w:rsidR="001F71EE" w:rsidRPr="001F71EE" w:rsidRDefault="001F71EE" w:rsidP="009C1274">
            <w:pPr>
              <w:numPr>
                <w:ilvl w:val="12"/>
                <w:numId w:val="0"/>
              </w:numPr>
              <w:rPr>
                <w:rFonts w:ascii="Arial" w:hAnsi="Arial" w:cs="Arial"/>
                <w:sz w:val="22"/>
                <w:szCs w:val="22"/>
              </w:rPr>
            </w:pPr>
          </w:p>
        </w:tc>
        <w:tc>
          <w:tcPr>
            <w:tcW w:w="3059" w:type="dxa"/>
            <w:tcBorders>
              <w:top w:val="single" w:sz="4" w:space="0" w:color="auto"/>
              <w:left w:val="single" w:sz="4" w:space="0" w:color="auto"/>
              <w:bottom w:val="single" w:sz="4" w:space="0" w:color="auto"/>
              <w:right w:val="single" w:sz="4" w:space="0" w:color="auto"/>
            </w:tcBorders>
          </w:tcPr>
          <w:p w14:paraId="29B9B6E7" w14:textId="77777777" w:rsidR="001F71EE" w:rsidRPr="001F71EE" w:rsidRDefault="001F71EE" w:rsidP="005924FC">
            <w:pPr>
              <w:numPr>
                <w:ilvl w:val="0"/>
                <w:numId w:val="32"/>
              </w:numPr>
              <w:tabs>
                <w:tab w:val="left" w:pos="175"/>
              </w:tabs>
              <w:rPr>
                <w:rFonts w:ascii="Arial" w:hAnsi="Arial" w:cs="Arial"/>
                <w:sz w:val="22"/>
                <w:szCs w:val="22"/>
              </w:rPr>
            </w:pPr>
            <w:r w:rsidRPr="001F71EE">
              <w:rPr>
                <w:rFonts w:ascii="Arial" w:hAnsi="Arial" w:cs="Arial"/>
                <w:sz w:val="22"/>
                <w:szCs w:val="22"/>
              </w:rPr>
              <w:t xml:space="preserve">Museum Publications </w:t>
            </w:r>
          </w:p>
          <w:p w14:paraId="54AA7862" w14:textId="77777777" w:rsidR="001F71EE" w:rsidRPr="001F71EE" w:rsidRDefault="001F71EE" w:rsidP="005924FC">
            <w:pPr>
              <w:numPr>
                <w:ilvl w:val="0"/>
                <w:numId w:val="32"/>
              </w:numPr>
              <w:tabs>
                <w:tab w:val="left" w:pos="175"/>
              </w:tabs>
              <w:rPr>
                <w:rFonts w:ascii="Arial" w:hAnsi="Arial" w:cs="Arial"/>
                <w:sz w:val="22"/>
                <w:szCs w:val="22"/>
              </w:rPr>
            </w:pPr>
            <w:r w:rsidRPr="001F71EE">
              <w:rPr>
                <w:rFonts w:ascii="Arial" w:hAnsi="Arial" w:cs="Arial"/>
                <w:sz w:val="22"/>
                <w:szCs w:val="22"/>
              </w:rPr>
              <w:t>Visitor Information</w:t>
            </w:r>
          </w:p>
          <w:p w14:paraId="2AD937D9" w14:textId="77777777" w:rsidR="001F71EE" w:rsidRPr="001F71EE" w:rsidRDefault="001F71EE" w:rsidP="005924FC">
            <w:pPr>
              <w:numPr>
                <w:ilvl w:val="0"/>
                <w:numId w:val="32"/>
              </w:numPr>
              <w:tabs>
                <w:tab w:val="left" w:pos="175"/>
              </w:tabs>
              <w:rPr>
                <w:rFonts w:ascii="Arial" w:hAnsi="Arial" w:cs="Arial"/>
                <w:sz w:val="22"/>
                <w:szCs w:val="22"/>
              </w:rPr>
            </w:pPr>
            <w:r w:rsidRPr="001F71EE">
              <w:rPr>
                <w:rFonts w:ascii="Arial" w:hAnsi="Arial" w:cs="Arial"/>
                <w:sz w:val="22"/>
                <w:szCs w:val="22"/>
              </w:rPr>
              <w:t>Museum Collections Catalogues</w:t>
            </w:r>
          </w:p>
          <w:p w14:paraId="6A40370D" w14:textId="77777777" w:rsidR="001F71EE" w:rsidRPr="001F71EE" w:rsidRDefault="001F71EE" w:rsidP="005924FC">
            <w:pPr>
              <w:numPr>
                <w:ilvl w:val="0"/>
                <w:numId w:val="32"/>
              </w:numPr>
              <w:tabs>
                <w:tab w:val="left" w:pos="175"/>
              </w:tabs>
              <w:rPr>
                <w:rFonts w:ascii="Arial" w:hAnsi="Arial" w:cs="Arial"/>
                <w:sz w:val="22"/>
                <w:szCs w:val="22"/>
              </w:rPr>
            </w:pPr>
            <w:r w:rsidRPr="001F71EE">
              <w:rPr>
                <w:rFonts w:ascii="Arial" w:hAnsi="Arial" w:cs="Arial"/>
                <w:sz w:val="22"/>
                <w:szCs w:val="22"/>
              </w:rPr>
              <w:t>Talks, events, walks</w:t>
            </w:r>
          </w:p>
          <w:p w14:paraId="3C8CE8E8" w14:textId="77777777" w:rsidR="001F71EE" w:rsidRPr="001F71EE" w:rsidRDefault="001F71EE" w:rsidP="005924FC">
            <w:pPr>
              <w:numPr>
                <w:ilvl w:val="0"/>
                <w:numId w:val="32"/>
              </w:numPr>
              <w:tabs>
                <w:tab w:val="left" w:pos="175"/>
              </w:tabs>
              <w:rPr>
                <w:rFonts w:ascii="Arial" w:hAnsi="Arial" w:cs="Arial"/>
                <w:sz w:val="22"/>
                <w:szCs w:val="22"/>
              </w:rPr>
            </w:pPr>
            <w:r w:rsidRPr="001F71EE">
              <w:rPr>
                <w:rFonts w:ascii="Arial" w:hAnsi="Arial" w:cs="Arial"/>
                <w:sz w:val="22"/>
                <w:szCs w:val="22"/>
              </w:rPr>
              <w:t>Exhibitions</w:t>
            </w:r>
          </w:p>
          <w:p w14:paraId="04CFD770" w14:textId="77777777" w:rsidR="001F71EE" w:rsidRPr="001F71EE" w:rsidRDefault="001F71EE" w:rsidP="005924FC">
            <w:pPr>
              <w:numPr>
                <w:ilvl w:val="0"/>
                <w:numId w:val="32"/>
              </w:numPr>
              <w:tabs>
                <w:tab w:val="left" w:pos="175"/>
              </w:tabs>
              <w:rPr>
                <w:rFonts w:ascii="Arial" w:hAnsi="Arial" w:cs="Arial"/>
                <w:sz w:val="22"/>
                <w:szCs w:val="22"/>
              </w:rPr>
            </w:pPr>
            <w:r w:rsidRPr="001F71EE">
              <w:rPr>
                <w:rFonts w:ascii="Arial" w:hAnsi="Arial" w:cs="Arial"/>
                <w:sz w:val="22"/>
                <w:szCs w:val="22"/>
              </w:rPr>
              <w:t>Education Programme</w:t>
            </w:r>
          </w:p>
        </w:tc>
        <w:tc>
          <w:tcPr>
            <w:tcW w:w="3103" w:type="dxa"/>
            <w:tcBorders>
              <w:top w:val="single" w:sz="4" w:space="0" w:color="auto"/>
              <w:left w:val="single" w:sz="4" w:space="0" w:color="auto"/>
              <w:bottom w:val="single" w:sz="4" w:space="0" w:color="auto"/>
              <w:right w:val="single" w:sz="4" w:space="0" w:color="auto"/>
            </w:tcBorders>
          </w:tcPr>
          <w:p w14:paraId="2B54B189" w14:textId="77777777" w:rsidR="00EC39FA" w:rsidRPr="00F508E7" w:rsidRDefault="00EC39FA" w:rsidP="00EC39FA">
            <w:pPr>
              <w:numPr>
                <w:ilvl w:val="12"/>
                <w:numId w:val="0"/>
              </w:numPr>
              <w:tabs>
                <w:tab w:val="left" w:pos="175"/>
              </w:tabs>
              <w:rPr>
                <w:rFonts w:ascii="Arial" w:hAnsi="Arial" w:cs="Arial"/>
                <w:sz w:val="22"/>
                <w:szCs w:val="22"/>
                <w:lang w:val="en-US"/>
              </w:rPr>
            </w:pPr>
            <w:r w:rsidRPr="00F508E7">
              <w:rPr>
                <w:rFonts w:ascii="Arial" w:hAnsi="Arial" w:cs="Arial"/>
                <w:sz w:val="22"/>
                <w:szCs w:val="22"/>
                <w:lang w:val="en-US"/>
              </w:rPr>
              <w:t xml:space="preserve">Common </w:t>
            </w:r>
            <w:r>
              <w:rPr>
                <w:rFonts w:ascii="Arial" w:hAnsi="Arial" w:cs="Arial"/>
                <w:sz w:val="22"/>
                <w:szCs w:val="22"/>
                <w:lang w:val="en-US"/>
              </w:rPr>
              <w:t>p</w:t>
            </w:r>
            <w:r w:rsidRPr="00F508E7">
              <w:rPr>
                <w:rFonts w:ascii="Arial" w:hAnsi="Arial" w:cs="Arial"/>
                <w:sz w:val="22"/>
                <w:szCs w:val="22"/>
                <w:lang w:val="en-US"/>
              </w:rPr>
              <w:t>ractice</w:t>
            </w:r>
          </w:p>
          <w:p w14:paraId="6B2B9116" w14:textId="77777777" w:rsidR="00EC39FA" w:rsidRPr="00F508E7" w:rsidRDefault="00EC39FA" w:rsidP="00EC39FA">
            <w:pPr>
              <w:numPr>
                <w:ilvl w:val="12"/>
                <w:numId w:val="0"/>
              </w:numPr>
              <w:tabs>
                <w:tab w:val="left" w:pos="175"/>
              </w:tabs>
              <w:rPr>
                <w:rFonts w:ascii="Arial" w:hAnsi="Arial" w:cs="Arial"/>
                <w:sz w:val="22"/>
                <w:szCs w:val="22"/>
                <w:lang w:val="en-US"/>
              </w:rPr>
            </w:pPr>
            <w:r w:rsidRPr="00F508E7">
              <w:rPr>
                <w:rFonts w:ascii="Arial" w:hAnsi="Arial" w:cs="Arial"/>
                <w:sz w:val="22"/>
                <w:szCs w:val="22"/>
                <w:lang w:val="en-US"/>
              </w:rPr>
              <w:t xml:space="preserve">Common </w:t>
            </w:r>
            <w:r>
              <w:rPr>
                <w:rFonts w:ascii="Arial" w:hAnsi="Arial" w:cs="Arial"/>
                <w:sz w:val="22"/>
                <w:szCs w:val="22"/>
                <w:lang w:val="en-US"/>
              </w:rPr>
              <w:t>p</w:t>
            </w:r>
            <w:r w:rsidRPr="00F508E7">
              <w:rPr>
                <w:rFonts w:ascii="Arial" w:hAnsi="Arial" w:cs="Arial"/>
                <w:sz w:val="22"/>
                <w:szCs w:val="22"/>
                <w:lang w:val="en-US"/>
              </w:rPr>
              <w:t>ractice</w:t>
            </w:r>
          </w:p>
          <w:p w14:paraId="0169DB4D" w14:textId="77777777" w:rsidR="00EC39FA" w:rsidRPr="00F508E7" w:rsidRDefault="00EC39FA" w:rsidP="00EC39FA">
            <w:pPr>
              <w:numPr>
                <w:ilvl w:val="12"/>
                <w:numId w:val="0"/>
              </w:numPr>
              <w:tabs>
                <w:tab w:val="left" w:pos="175"/>
              </w:tabs>
              <w:rPr>
                <w:rFonts w:ascii="Arial" w:hAnsi="Arial" w:cs="Arial"/>
                <w:sz w:val="22"/>
                <w:szCs w:val="22"/>
                <w:lang w:val="en-US"/>
              </w:rPr>
            </w:pPr>
            <w:r w:rsidRPr="00F508E7">
              <w:rPr>
                <w:rFonts w:ascii="Arial" w:hAnsi="Arial" w:cs="Arial"/>
                <w:sz w:val="22"/>
                <w:szCs w:val="22"/>
                <w:lang w:val="en-US"/>
              </w:rPr>
              <w:t xml:space="preserve">Common </w:t>
            </w:r>
            <w:r>
              <w:rPr>
                <w:rFonts w:ascii="Arial" w:hAnsi="Arial" w:cs="Arial"/>
                <w:sz w:val="22"/>
                <w:szCs w:val="22"/>
                <w:lang w:val="en-US"/>
              </w:rPr>
              <w:t>p</w:t>
            </w:r>
            <w:r w:rsidRPr="00F508E7">
              <w:rPr>
                <w:rFonts w:ascii="Arial" w:hAnsi="Arial" w:cs="Arial"/>
                <w:sz w:val="22"/>
                <w:szCs w:val="22"/>
                <w:lang w:val="en-US"/>
              </w:rPr>
              <w:t>ractice</w:t>
            </w:r>
          </w:p>
          <w:p w14:paraId="5BE0C2AF" w14:textId="77777777" w:rsidR="001F71EE" w:rsidRPr="00F508E7" w:rsidRDefault="001F71EE" w:rsidP="001F71EE">
            <w:pPr>
              <w:rPr>
                <w:rFonts w:ascii="Arial" w:hAnsi="Arial" w:cs="Arial"/>
                <w:sz w:val="22"/>
                <w:szCs w:val="22"/>
                <w:lang w:val="en-US"/>
              </w:rPr>
            </w:pPr>
          </w:p>
          <w:p w14:paraId="550ED870" w14:textId="77777777" w:rsidR="00EC39FA" w:rsidRPr="00F508E7" w:rsidRDefault="00EC39FA" w:rsidP="00EC39FA">
            <w:pPr>
              <w:numPr>
                <w:ilvl w:val="12"/>
                <w:numId w:val="0"/>
              </w:numPr>
              <w:tabs>
                <w:tab w:val="left" w:pos="175"/>
              </w:tabs>
              <w:rPr>
                <w:rFonts w:ascii="Arial" w:hAnsi="Arial" w:cs="Arial"/>
                <w:sz w:val="22"/>
                <w:szCs w:val="22"/>
                <w:lang w:val="en-US"/>
              </w:rPr>
            </w:pPr>
            <w:r w:rsidRPr="00F508E7">
              <w:rPr>
                <w:rFonts w:ascii="Arial" w:hAnsi="Arial" w:cs="Arial"/>
                <w:sz w:val="22"/>
                <w:szCs w:val="22"/>
                <w:lang w:val="en-US"/>
              </w:rPr>
              <w:t xml:space="preserve">Common </w:t>
            </w:r>
            <w:r>
              <w:rPr>
                <w:rFonts w:ascii="Arial" w:hAnsi="Arial" w:cs="Arial"/>
                <w:sz w:val="22"/>
                <w:szCs w:val="22"/>
                <w:lang w:val="en-US"/>
              </w:rPr>
              <w:t>p</w:t>
            </w:r>
            <w:r w:rsidRPr="00F508E7">
              <w:rPr>
                <w:rFonts w:ascii="Arial" w:hAnsi="Arial" w:cs="Arial"/>
                <w:sz w:val="22"/>
                <w:szCs w:val="22"/>
                <w:lang w:val="en-US"/>
              </w:rPr>
              <w:t>ractice</w:t>
            </w:r>
          </w:p>
          <w:p w14:paraId="155472DF" w14:textId="77777777" w:rsidR="001F71EE" w:rsidRPr="00F508E7" w:rsidRDefault="001F71EE" w:rsidP="001F71EE">
            <w:pPr>
              <w:rPr>
                <w:rFonts w:ascii="Arial" w:hAnsi="Arial" w:cs="Arial"/>
                <w:sz w:val="22"/>
                <w:szCs w:val="22"/>
                <w:lang w:val="en-US"/>
              </w:rPr>
            </w:pPr>
          </w:p>
          <w:p w14:paraId="40333423" w14:textId="77777777" w:rsidR="00EC39FA" w:rsidRPr="00F508E7" w:rsidRDefault="00EC39FA" w:rsidP="00EC39FA">
            <w:pPr>
              <w:numPr>
                <w:ilvl w:val="12"/>
                <w:numId w:val="0"/>
              </w:numPr>
              <w:tabs>
                <w:tab w:val="left" w:pos="175"/>
              </w:tabs>
              <w:rPr>
                <w:rFonts w:ascii="Arial" w:hAnsi="Arial" w:cs="Arial"/>
                <w:sz w:val="22"/>
                <w:szCs w:val="22"/>
                <w:lang w:val="en-US"/>
              </w:rPr>
            </w:pPr>
            <w:r w:rsidRPr="00F508E7">
              <w:rPr>
                <w:rFonts w:ascii="Arial" w:hAnsi="Arial" w:cs="Arial"/>
                <w:sz w:val="22"/>
                <w:szCs w:val="22"/>
                <w:lang w:val="en-US"/>
              </w:rPr>
              <w:t xml:space="preserve">Common </w:t>
            </w:r>
            <w:r>
              <w:rPr>
                <w:rFonts w:ascii="Arial" w:hAnsi="Arial" w:cs="Arial"/>
                <w:sz w:val="22"/>
                <w:szCs w:val="22"/>
                <w:lang w:val="en-US"/>
              </w:rPr>
              <w:t>p</w:t>
            </w:r>
            <w:r w:rsidRPr="00F508E7">
              <w:rPr>
                <w:rFonts w:ascii="Arial" w:hAnsi="Arial" w:cs="Arial"/>
                <w:sz w:val="22"/>
                <w:szCs w:val="22"/>
                <w:lang w:val="en-US"/>
              </w:rPr>
              <w:t>ractice</w:t>
            </w:r>
          </w:p>
          <w:p w14:paraId="63C7A3E9" w14:textId="359214C2" w:rsidR="001F71EE" w:rsidRPr="001F71EE" w:rsidRDefault="001F71EE" w:rsidP="001F71EE">
            <w:pPr>
              <w:rPr>
                <w:rFonts w:ascii="Arial" w:hAnsi="Arial" w:cs="Arial"/>
                <w:sz w:val="22"/>
                <w:szCs w:val="22"/>
                <w:lang w:val="en-US"/>
              </w:rPr>
            </w:pPr>
          </w:p>
        </w:tc>
      </w:tr>
    </w:tbl>
    <w:p w14:paraId="6C316400" w14:textId="77777777" w:rsidR="00B369DE" w:rsidRDefault="00B369DE">
      <w:pPr>
        <w:rPr>
          <w:rFonts w:ascii="Arial" w:hAnsi="Arial" w:cs="Arial"/>
        </w:rPr>
      </w:pPr>
      <w:r>
        <w:rPr>
          <w:rFonts w:ascii="Arial" w:hAnsi="Arial" w:cs="Arial"/>
        </w:rPr>
        <w:br w:type="page"/>
      </w:r>
    </w:p>
    <w:tbl>
      <w:tblPr>
        <w:tblW w:w="14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123"/>
        <w:gridCol w:w="4264"/>
        <w:gridCol w:w="3022"/>
        <w:gridCol w:w="3103"/>
        <w:gridCol w:w="3077"/>
      </w:tblGrid>
      <w:tr w:rsidR="00B369DE" w:rsidRPr="00F508E7" w14:paraId="43FDB752" w14:textId="77777777" w:rsidTr="00F508E7">
        <w:tc>
          <w:tcPr>
            <w:tcW w:w="1123" w:type="dxa"/>
            <w:tcBorders>
              <w:bottom w:val="double" w:sz="4" w:space="0" w:color="auto"/>
            </w:tcBorders>
          </w:tcPr>
          <w:p w14:paraId="3DD63854" w14:textId="77777777" w:rsidR="00B369DE" w:rsidRPr="00F508E7" w:rsidRDefault="00B369DE" w:rsidP="0041036A">
            <w:pPr>
              <w:rPr>
                <w:rFonts w:ascii="Arial" w:hAnsi="Arial" w:cs="Arial"/>
                <w:b/>
                <w:bCs/>
                <w:sz w:val="22"/>
                <w:szCs w:val="22"/>
              </w:rPr>
            </w:pPr>
            <w:r w:rsidRPr="00F508E7">
              <w:rPr>
                <w:rFonts w:ascii="Arial" w:hAnsi="Arial" w:cs="Arial"/>
                <w:b/>
                <w:bCs/>
                <w:sz w:val="22"/>
                <w:szCs w:val="22"/>
              </w:rPr>
              <w:lastRenderedPageBreak/>
              <w:t>Ref No</w:t>
            </w:r>
          </w:p>
        </w:tc>
        <w:tc>
          <w:tcPr>
            <w:tcW w:w="4264" w:type="dxa"/>
            <w:tcBorders>
              <w:bottom w:val="double" w:sz="4" w:space="0" w:color="auto"/>
            </w:tcBorders>
          </w:tcPr>
          <w:p w14:paraId="5E3BD0BF" w14:textId="77777777" w:rsidR="00B369DE" w:rsidRPr="00F508E7" w:rsidRDefault="00B369DE">
            <w:pPr>
              <w:jc w:val="center"/>
              <w:rPr>
                <w:rFonts w:ascii="Arial" w:hAnsi="Arial" w:cs="Arial"/>
                <w:b/>
                <w:bCs/>
                <w:sz w:val="22"/>
                <w:szCs w:val="22"/>
              </w:rPr>
            </w:pPr>
            <w:r w:rsidRPr="00F508E7">
              <w:rPr>
                <w:rFonts w:ascii="Arial" w:hAnsi="Arial" w:cs="Arial"/>
                <w:b/>
                <w:bCs/>
                <w:sz w:val="22"/>
                <w:szCs w:val="22"/>
              </w:rPr>
              <w:t>Function Description</w:t>
            </w:r>
          </w:p>
        </w:tc>
        <w:tc>
          <w:tcPr>
            <w:tcW w:w="3022" w:type="dxa"/>
            <w:tcBorders>
              <w:bottom w:val="double" w:sz="4" w:space="0" w:color="auto"/>
            </w:tcBorders>
          </w:tcPr>
          <w:p w14:paraId="37C40E3F" w14:textId="77777777" w:rsidR="00B369DE" w:rsidRPr="00F508E7" w:rsidRDefault="00B369DE">
            <w:pPr>
              <w:jc w:val="center"/>
              <w:rPr>
                <w:rFonts w:ascii="Arial" w:hAnsi="Arial" w:cs="Arial"/>
                <w:b/>
                <w:bCs/>
                <w:sz w:val="22"/>
                <w:szCs w:val="22"/>
              </w:rPr>
            </w:pPr>
            <w:r w:rsidRPr="00F508E7">
              <w:rPr>
                <w:rFonts w:ascii="Arial" w:hAnsi="Arial" w:cs="Arial"/>
                <w:b/>
                <w:bCs/>
                <w:sz w:val="22"/>
                <w:szCs w:val="22"/>
              </w:rPr>
              <w:t>Retention Action</w:t>
            </w:r>
          </w:p>
        </w:tc>
        <w:tc>
          <w:tcPr>
            <w:tcW w:w="3103" w:type="dxa"/>
            <w:tcBorders>
              <w:bottom w:val="double" w:sz="4" w:space="0" w:color="auto"/>
            </w:tcBorders>
          </w:tcPr>
          <w:p w14:paraId="77635F13" w14:textId="77777777" w:rsidR="00B369DE" w:rsidRPr="00F508E7" w:rsidRDefault="00B369DE">
            <w:pPr>
              <w:jc w:val="center"/>
              <w:rPr>
                <w:rFonts w:ascii="Arial" w:hAnsi="Arial" w:cs="Arial"/>
                <w:b/>
                <w:bCs/>
                <w:sz w:val="22"/>
                <w:szCs w:val="22"/>
              </w:rPr>
            </w:pPr>
            <w:r w:rsidRPr="00F508E7">
              <w:rPr>
                <w:rFonts w:ascii="Arial" w:hAnsi="Arial" w:cs="Arial"/>
                <w:b/>
                <w:bCs/>
                <w:sz w:val="22"/>
                <w:szCs w:val="22"/>
              </w:rPr>
              <w:t>Examples of Records</w:t>
            </w:r>
          </w:p>
        </w:tc>
        <w:tc>
          <w:tcPr>
            <w:tcW w:w="3077" w:type="dxa"/>
            <w:tcBorders>
              <w:bottom w:val="double" w:sz="4" w:space="0" w:color="auto"/>
            </w:tcBorders>
          </w:tcPr>
          <w:p w14:paraId="3A435417" w14:textId="77777777" w:rsidR="00B369DE" w:rsidRPr="00F508E7" w:rsidRDefault="00B369DE">
            <w:pPr>
              <w:jc w:val="center"/>
              <w:rPr>
                <w:rFonts w:ascii="Arial" w:hAnsi="Arial" w:cs="Arial"/>
                <w:b/>
                <w:bCs/>
                <w:sz w:val="22"/>
                <w:szCs w:val="22"/>
              </w:rPr>
            </w:pPr>
            <w:r w:rsidRPr="00F508E7">
              <w:rPr>
                <w:rFonts w:ascii="Arial" w:hAnsi="Arial" w:cs="Arial"/>
                <w:b/>
                <w:bCs/>
                <w:sz w:val="22"/>
                <w:szCs w:val="22"/>
              </w:rPr>
              <w:t>Notes</w:t>
            </w:r>
          </w:p>
        </w:tc>
      </w:tr>
      <w:tr w:rsidR="00B369DE" w:rsidRPr="00F508E7" w14:paraId="74B8F5B0" w14:textId="77777777" w:rsidTr="00F508E7">
        <w:tc>
          <w:tcPr>
            <w:tcW w:w="1123" w:type="dxa"/>
          </w:tcPr>
          <w:p w14:paraId="776E8AC5" w14:textId="77777777" w:rsidR="00B369DE" w:rsidRPr="00F508E7" w:rsidRDefault="00306107" w:rsidP="003A670E">
            <w:pPr>
              <w:rPr>
                <w:rFonts w:ascii="Arial" w:hAnsi="Arial" w:cs="Arial"/>
                <w:sz w:val="22"/>
                <w:szCs w:val="22"/>
              </w:rPr>
            </w:pPr>
            <w:r>
              <w:rPr>
                <w:rFonts w:ascii="Arial" w:hAnsi="Arial" w:cs="Arial"/>
                <w:sz w:val="22"/>
                <w:szCs w:val="22"/>
              </w:rPr>
              <w:t>18.</w:t>
            </w:r>
            <w:r w:rsidR="003A670E">
              <w:rPr>
                <w:rFonts w:ascii="Arial" w:hAnsi="Arial" w:cs="Arial"/>
                <w:sz w:val="22"/>
                <w:szCs w:val="22"/>
              </w:rPr>
              <w:t>1</w:t>
            </w:r>
            <w:r w:rsidR="00B369DE" w:rsidRPr="00F508E7">
              <w:rPr>
                <w:rFonts w:ascii="Arial" w:hAnsi="Arial" w:cs="Arial"/>
                <w:sz w:val="22"/>
                <w:szCs w:val="22"/>
              </w:rPr>
              <w:t>.5.5</w:t>
            </w:r>
          </w:p>
        </w:tc>
        <w:tc>
          <w:tcPr>
            <w:tcW w:w="4264" w:type="dxa"/>
          </w:tcPr>
          <w:p w14:paraId="66CE9A6E" w14:textId="77777777" w:rsidR="00B369DE" w:rsidRPr="00F508E7" w:rsidRDefault="00B369DE">
            <w:pPr>
              <w:pStyle w:val="Heading3"/>
              <w:numPr>
                <w:ilvl w:val="12"/>
                <w:numId w:val="0"/>
              </w:numPr>
              <w:spacing w:before="0" w:after="0"/>
              <w:rPr>
                <w:rFonts w:cs="Arial"/>
                <w:b w:val="0"/>
                <w:i w:val="0"/>
                <w:iCs/>
                <w:sz w:val="22"/>
                <w:szCs w:val="22"/>
              </w:rPr>
            </w:pPr>
            <w:r w:rsidRPr="00F508E7">
              <w:rPr>
                <w:rFonts w:cs="Arial"/>
                <w:b w:val="0"/>
                <w:i w:val="0"/>
                <w:iCs/>
                <w:sz w:val="22"/>
                <w:szCs w:val="22"/>
              </w:rPr>
              <w:t>Public Comments – documentation</w:t>
            </w:r>
          </w:p>
        </w:tc>
        <w:tc>
          <w:tcPr>
            <w:tcW w:w="3022" w:type="dxa"/>
          </w:tcPr>
          <w:p w14:paraId="1F075956" w14:textId="77777777" w:rsidR="00B369DE" w:rsidRPr="00F508E7" w:rsidRDefault="00B369DE" w:rsidP="003A670E">
            <w:pPr>
              <w:numPr>
                <w:ilvl w:val="12"/>
                <w:numId w:val="0"/>
              </w:numPr>
              <w:rPr>
                <w:rFonts w:ascii="Arial" w:hAnsi="Arial" w:cs="Arial"/>
                <w:sz w:val="22"/>
                <w:szCs w:val="22"/>
              </w:rPr>
            </w:pPr>
            <w:r w:rsidRPr="00F508E7">
              <w:rPr>
                <w:rFonts w:ascii="Arial" w:hAnsi="Arial" w:cs="Arial"/>
                <w:sz w:val="22"/>
                <w:szCs w:val="22"/>
              </w:rPr>
              <w:t xml:space="preserve">Dispose of after </w:t>
            </w:r>
            <w:r w:rsidR="003A670E">
              <w:rPr>
                <w:rFonts w:ascii="Arial" w:hAnsi="Arial" w:cs="Arial"/>
                <w:sz w:val="22"/>
                <w:szCs w:val="22"/>
              </w:rPr>
              <w:t>one</w:t>
            </w:r>
            <w:r w:rsidRPr="00F508E7">
              <w:rPr>
                <w:rFonts w:ascii="Arial" w:hAnsi="Arial" w:cs="Arial"/>
                <w:sz w:val="22"/>
                <w:szCs w:val="22"/>
              </w:rPr>
              <w:t xml:space="preserve"> year, when have been used for statistical etc info</w:t>
            </w:r>
          </w:p>
        </w:tc>
        <w:tc>
          <w:tcPr>
            <w:tcW w:w="3103" w:type="dxa"/>
          </w:tcPr>
          <w:p w14:paraId="77FAF6E1" w14:textId="77777777" w:rsidR="00B369DE" w:rsidRPr="00F508E7" w:rsidRDefault="00B369DE">
            <w:pPr>
              <w:rPr>
                <w:rFonts w:ascii="Arial" w:hAnsi="Arial" w:cs="Arial"/>
                <w:sz w:val="22"/>
                <w:szCs w:val="22"/>
              </w:rPr>
            </w:pPr>
            <w:r w:rsidRPr="00F508E7">
              <w:rPr>
                <w:rFonts w:ascii="Arial" w:hAnsi="Arial" w:cs="Arial"/>
                <w:sz w:val="22"/>
                <w:szCs w:val="22"/>
              </w:rPr>
              <w:t>Events Comments Sheets</w:t>
            </w:r>
          </w:p>
          <w:p w14:paraId="71DE103E" w14:textId="77777777" w:rsidR="00B369DE" w:rsidRPr="00F508E7" w:rsidRDefault="00B369DE">
            <w:pPr>
              <w:rPr>
                <w:rFonts w:ascii="Arial" w:hAnsi="Arial" w:cs="Arial"/>
                <w:sz w:val="22"/>
                <w:szCs w:val="22"/>
              </w:rPr>
            </w:pPr>
          </w:p>
          <w:p w14:paraId="6F221A20" w14:textId="77777777" w:rsidR="00B369DE" w:rsidRPr="00F508E7" w:rsidRDefault="00B369DE">
            <w:pPr>
              <w:rPr>
                <w:rFonts w:ascii="Arial" w:hAnsi="Arial" w:cs="Arial"/>
                <w:sz w:val="22"/>
                <w:szCs w:val="22"/>
              </w:rPr>
            </w:pPr>
            <w:r w:rsidRPr="00F508E7">
              <w:rPr>
                <w:rFonts w:ascii="Arial" w:hAnsi="Arial" w:cs="Arial"/>
                <w:sz w:val="22"/>
                <w:szCs w:val="22"/>
              </w:rPr>
              <w:t>Gallery Comments Sheets</w:t>
            </w:r>
          </w:p>
        </w:tc>
        <w:tc>
          <w:tcPr>
            <w:tcW w:w="3077" w:type="dxa"/>
          </w:tcPr>
          <w:p w14:paraId="0A51245B" w14:textId="583451E7" w:rsidR="00B369DE" w:rsidRPr="00F508E7" w:rsidRDefault="00B369DE">
            <w:pPr>
              <w:numPr>
                <w:ilvl w:val="12"/>
                <w:numId w:val="0"/>
              </w:numPr>
              <w:tabs>
                <w:tab w:val="left" w:pos="175"/>
              </w:tabs>
              <w:rPr>
                <w:rFonts w:ascii="Arial" w:hAnsi="Arial" w:cs="Arial"/>
                <w:sz w:val="22"/>
                <w:szCs w:val="22"/>
                <w:lang w:val="en-US"/>
              </w:rPr>
            </w:pPr>
            <w:r w:rsidRPr="00F508E7">
              <w:rPr>
                <w:rFonts w:ascii="Arial" w:hAnsi="Arial" w:cs="Arial"/>
                <w:sz w:val="22"/>
                <w:szCs w:val="22"/>
                <w:lang w:val="en-US"/>
              </w:rPr>
              <w:t xml:space="preserve">Common </w:t>
            </w:r>
            <w:r w:rsidR="00EC39FA">
              <w:rPr>
                <w:rFonts w:ascii="Arial" w:hAnsi="Arial" w:cs="Arial"/>
                <w:sz w:val="22"/>
                <w:szCs w:val="22"/>
                <w:lang w:val="en-US"/>
              </w:rPr>
              <w:t>p</w:t>
            </w:r>
            <w:r w:rsidRPr="00F508E7">
              <w:rPr>
                <w:rFonts w:ascii="Arial" w:hAnsi="Arial" w:cs="Arial"/>
                <w:sz w:val="22"/>
                <w:szCs w:val="22"/>
                <w:lang w:val="en-US"/>
              </w:rPr>
              <w:t>ractice</w:t>
            </w:r>
          </w:p>
          <w:p w14:paraId="65EC6BBB" w14:textId="77777777" w:rsidR="00B369DE" w:rsidRPr="00F508E7" w:rsidRDefault="00B369DE">
            <w:pPr>
              <w:numPr>
                <w:ilvl w:val="12"/>
                <w:numId w:val="0"/>
              </w:numPr>
              <w:tabs>
                <w:tab w:val="left" w:pos="175"/>
              </w:tabs>
              <w:rPr>
                <w:rFonts w:ascii="Arial" w:hAnsi="Arial" w:cs="Arial"/>
                <w:sz w:val="22"/>
                <w:szCs w:val="22"/>
                <w:lang w:val="en-US"/>
              </w:rPr>
            </w:pPr>
          </w:p>
          <w:p w14:paraId="39EDD95F" w14:textId="77777777" w:rsidR="00B369DE" w:rsidRPr="00F508E7" w:rsidRDefault="00B369DE">
            <w:pPr>
              <w:rPr>
                <w:rFonts w:ascii="Arial" w:hAnsi="Arial" w:cs="Arial"/>
                <w:sz w:val="22"/>
                <w:szCs w:val="22"/>
                <w:lang w:val="en-US"/>
              </w:rPr>
            </w:pPr>
          </w:p>
        </w:tc>
      </w:tr>
      <w:tr w:rsidR="00EC39FA" w:rsidRPr="00F508E7" w14:paraId="11D3307F" w14:textId="77777777" w:rsidTr="00F508E7">
        <w:tc>
          <w:tcPr>
            <w:tcW w:w="1123" w:type="dxa"/>
          </w:tcPr>
          <w:p w14:paraId="76B65B84" w14:textId="77777777" w:rsidR="00EC39FA" w:rsidRPr="00F508E7" w:rsidRDefault="00EC39FA" w:rsidP="00EC39FA">
            <w:pPr>
              <w:rPr>
                <w:rFonts w:ascii="Arial" w:hAnsi="Arial" w:cs="Arial"/>
                <w:sz w:val="22"/>
                <w:szCs w:val="22"/>
              </w:rPr>
            </w:pPr>
            <w:r>
              <w:rPr>
                <w:rFonts w:ascii="Arial" w:hAnsi="Arial" w:cs="Arial"/>
                <w:sz w:val="22"/>
                <w:szCs w:val="22"/>
              </w:rPr>
              <w:t>18.1</w:t>
            </w:r>
            <w:r w:rsidRPr="00F508E7">
              <w:rPr>
                <w:rFonts w:ascii="Arial" w:hAnsi="Arial" w:cs="Arial"/>
                <w:sz w:val="22"/>
                <w:szCs w:val="22"/>
              </w:rPr>
              <w:t>.5.6</w:t>
            </w:r>
          </w:p>
        </w:tc>
        <w:tc>
          <w:tcPr>
            <w:tcW w:w="4264" w:type="dxa"/>
          </w:tcPr>
          <w:p w14:paraId="4CE1DD73" w14:textId="77777777" w:rsidR="00EC39FA" w:rsidRPr="00F508E7" w:rsidRDefault="00EC39FA" w:rsidP="00EC39FA">
            <w:pPr>
              <w:pStyle w:val="Heading3"/>
              <w:numPr>
                <w:ilvl w:val="12"/>
                <w:numId w:val="0"/>
              </w:numPr>
              <w:spacing w:before="0" w:after="0"/>
              <w:rPr>
                <w:rFonts w:cs="Arial"/>
                <w:b w:val="0"/>
                <w:bCs/>
                <w:i w:val="0"/>
                <w:iCs/>
                <w:sz w:val="22"/>
                <w:szCs w:val="22"/>
              </w:rPr>
            </w:pPr>
            <w:r w:rsidRPr="00F508E7">
              <w:rPr>
                <w:rFonts w:cs="Arial"/>
                <w:b w:val="0"/>
                <w:bCs/>
                <w:i w:val="0"/>
                <w:iCs/>
                <w:sz w:val="22"/>
                <w:szCs w:val="22"/>
              </w:rPr>
              <w:t>Written public enquiries, and Museum replies, in hard copy format</w:t>
            </w:r>
          </w:p>
        </w:tc>
        <w:tc>
          <w:tcPr>
            <w:tcW w:w="3022" w:type="dxa"/>
          </w:tcPr>
          <w:p w14:paraId="0FF9606B" w14:textId="77777777" w:rsidR="00EC39FA" w:rsidRPr="00F508E7" w:rsidRDefault="00EC39FA" w:rsidP="00EC39FA">
            <w:pPr>
              <w:numPr>
                <w:ilvl w:val="12"/>
                <w:numId w:val="0"/>
              </w:numPr>
              <w:rPr>
                <w:rFonts w:ascii="Arial" w:hAnsi="Arial" w:cs="Arial"/>
                <w:sz w:val="22"/>
                <w:szCs w:val="22"/>
              </w:rPr>
            </w:pPr>
            <w:r w:rsidRPr="00F508E7">
              <w:rPr>
                <w:rFonts w:ascii="Arial" w:hAnsi="Arial" w:cs="Arial"/>
                <w:sz w:val="22"/>
                <w:szCs w:val="22"/>
              </w:rPr>
              <w:t>Permanent</w:t>
            </w:r>
          </w:p>
        </w:tc>
        <w:tc>
          <w:tcPr>
            <w:tcW w:w="3103" w:type="dxa"/>
          </w:tcPr>
          <w:p w14:paraId="6CF4A1F7" w14:textId="77777777" w:rsidR="00EC39FA" w:rsidRPr="00F508E7" w:rsidRDefault="00EC39FA" w:rsidP="00EC39FA">
            <w:pPr>
              <w:rPr>
                <w:rFonts w:ascii="Arial" w:hAnsi="Arial" w:cs="Arial"/>
                <w:sz w:val="22"/>
                <w:szCs w:val="22"/>
                <w:lang w:val="en-US"/>
              </w:rPr>
            </w:pPr>
            <w:r w:rsidRPr="00F508E7">
              <w:rPr>
                <w:rFonts w:ascii="Arial" w:hAnsi="Arial" w:cs="Arial"/>
                <w:sz w:val="22"/>
                <w:szCs w:val="22"/>
                <w:lang w:val="en-US"/>
              </w:rPr>
              <w:t>Enquiries about local archaeology or history</w:t>
            </w:r>
          </w:p>
        </w:tc>
        <w:tc>
          <w:tcPr>
            <w:tcW w:w="3077" w:type="dxa"/>
          </w:tcPr>
          <w:p w14:paraId="2B5909A1" w14:textId="399BD311" w:rsidR="00EC39FA" w:rsidRPr="00F508E7" w:rsidRDefault="00EC39FA" w:rsidP="00EC39FA">
            <w:pPr>
              <w:rPr>
                <w:rFonts w:ascii="Arial" w:hAnsi="Arial" w:cs="Arial"/>
                <w:sz w:val="22"/>
                <w:szCs w:val="22"/>
                <w:lang w:val="en-US"/>
              </w:rPr>
            </w:pPr>
            <w:r w:rsidRPr="006353A8">
              <w:rPr>
                <w:rFonts w:ascii="Arial" w:hAnsi="Arial" w:cs="Arial"/>
                <w:sz w:val="22"/>
                <w:szCs w:val="22"/>
                <w:lang w:val="en-US"/>
              </w:rPr>
              <w:t>Common practice</w:t>
            </w:r>
          </w:p>
        </w:tc>
      </w:tr>
      <w:tr w:rsidR="00EC39FA" w:rsidRPr="00F508E7" w14:paraId="043CE65D" w14:textId="77777777" w:rsidTr="00F508E7">
        <w:tc>
          <w:tcPr>
            <w:tcW w:w="1123" w:type="dxa"/>
          </w:tcPr>
          <w:p w14:paraId="6DF824CB" w14:textId="77777777" w:rsidR="00EC39FA" w:rsidRPr="00F508E7" w:rsidRDefault="00EC39FA" w:rsidP="00EC39FA">
            <w:pPr>
              <w:rPr>
                <w:rFonts w:ascii="Arial" w:hAnsi="Arial" w:cs="Arial"/>
                <w:sz w:val="22"/>
                <w:szCs w:val="22"/>
              </w:rPr>
            </w:pPr>
            <w:r>
              <w:rPr>
                <w:rFonts w:ascii="Arial" w:hAnsi="Arial" w:cs="Arial"/>
                <w:sz w:val="22"/>
                <w:szCs w:val="22"/>
              </w:rPr>
              <w:t>18.1</w:t>
            </w:r>
            <w:r w:rsidRPr="00F508E7">
              <w:rPr>
                <w:rFonts w:ascii="Arial" w:hAnsi="Arial" w:cs="Arial"/>
                <w:sz w:val="22"/>
                <w:szCs w:val="22"/>
              </w:rPr>
              <w:t>.5.7</w:t>
            </w:r>
          </w:p>
        </w:tc>
        <w:tc>
          <w:tcPr>
            <w:tcW w:w="4264" w:type="dxa"/>
          </w:tcPr>
          <w:p w14:paraId="63A86379" w14:textId="77777777" w:rsidR="00EC39FA" w:rsidRPr="00F508E7" w:rsidRDefault="00EC39FA" w:rsidP="00EC39FA">
            <w:pPr>
              <w:rPr>
                <w:rFonts w:ascii="Arial" w:hAnsi="Arial" w:cs="Arial"/>
                <w:color w:val="000000"/>
                <w:sz w:val="22"/>
                <w:szCs w:val="22"/>
              </w:rPr>
            </w:pPr>
            <w:r w:rsidRPr="00F508E7">
              <w:rPr>
                <w:rFonts w:ascii="Arial" w:hAnsi="Arial" w:cs="Arial"/>
                <w:color w:val="000000"/>
                <w:sz w:val="22"/>
                <w:szCs w:val="22"/>
              </w:rPr>
              <w:t>Museum general correspondence</w:t>
            </w:r>
          </w:p>
        </w:tc>
        <w:tc>
          <w:tcPr>
            <w:tcW w:w="3022" w:type="dxa"/>
          </w:tcPr>
          <w:p w14:paraId="4DFD102B" w14:textId="77777777" w:rsidR="00EC39FA" w:rsidRPr="00F508E7" w:rsidRDefault="00EC39FA" w:rsidP="00EC39FA">
            <w:pPr>
              <w:rPr>
                <w:rFonts w:ascii="Arial" w:hAnsi="Arial" w:cs="Arial"/>
                <w:color w:val="000000"/>
                <w:sz w:val="22"/>
                <w:szCs w:val="22"/>
              </w:rPr>
            </w:pPr>
            <w:r>
              <w:rPr>
                <w:rFonts w:ascii="Arial" w:hAnsi="Arial" w:cs="Arial"/>
                <w:color w:val="000000"/>
                <w:sz w:val="22"/>
                <w:szCs w:val="22"/>
              </w:rPr>
              <w:t>D</w:t>
            </w:r>
            <w:r w:rsidRPr="00F508E7">
              <w:rPr>
                <w:rFonts w:ascii="Arial" w:hAnsi="Arial" w:cs="Arial"/>
                <w:color w:val="000000"/>
                <w:sz w:val="22"/>
                <w:szCs w:val="22"/>
              </w:rPr>
              <w:t>ispose of material</w:t>
            </w:r>
            <w:r>
              <w:rPr>
                <w:rFonts w:ascii="Arial" w:hAnsi="Arial" w:cs="Arial"/>
                <w:color w:val="000000"/>
                <w:sz w:val="22"/>
                <w:szCs w:val="22"/>
              </w:rPr>
              <w:t xml:space="preserve"> after one year or sooner if</w:t>
            </w:r>
            <w:r w:rsidRPr="00F508E7">
              <w:rPr>
                <w:rFonts w:ascii="Arial" w:hAnsi="Arial" w:cs="Arial"/>
                <w:color w:val="000000"/>
                <w:sz w:val="22"/>
                <w:szCs w:val="22"/>
              </w:rPr>
              <w:t xml:space="preserve"> </w:t>
            </w:r>
            <w:r>
              <w:rPr>
                <w:rFonts w:ascii="Arial" w:hAnsi="Arial" w:cs="Arial"/>
                <w:color w:val="000000"/>
                <w:sz w:val="22"/>
                <w:szCs w:val="22"/>
              </w:rPr>
              <w:t xml:space="preserve">it </w:t>
            </w:r>
            <w:r w:rsidRPr="00F508E7">
              <w:rPr>
                <w:rFonts w:ascii="Arial" w:hAnsi="Arial" w:cs="Arial"/>
                <w:color w:val="000000"/>
                <w:sz w:val="22"/>
                <w:szCs w:val="22"/>
              </w:rPr>
              <w:t>is no longer relevant</w:t>
            </w:r>
          </w:p>
        </w:tc>
        <w:tc>
          <w:tcPr>
            <w:tcW w:w="3103" w:type="dxa"/>
          </w:tcPr>
          <w:p w14:paraId="00621B17" w14:textId="77777777" w:rsidR="00EC39FA" w:rsidRPr="00F508E7" w:rsidRDefault="00EC39FA" w:rsidP="00EC39FA">
            <w:pPr>
              <w:tabs>
                <w:tab w:val="left" w:pos="175"/>
              </w:tabs>
              <w:rPr>
                <w:rFonts w:ascii="Arial" w:hAnsi="Arial" w:cs="Arial"/>
                <w:color w:val="000000"/>
                <w:sz w:val="22"/>
                <w:szCs w:val="22"/>
                <w:lang w:val="en-US"/>
              </w:rPr>
            </w:pPr>
            <w:r w:rsidRPr="00F508E7">
              <w:rPr>
                <w:rFonts w:ascii="Arial" w:hAnsi="Arial" w:cs="Arial"/>
                <w:color w:val="000000"/>
                <w:sz w:val="22"/>
                <w:szCs w:val="22"/>
                <w:lang w:val="en-US"/>
              </w:rPr>
              <w:t>General correspondence relating to exhibitions</w:t>
            </w:r>
          </w:p>
          <w:p w14:paraId="4EB5F02F" w14:textId="77777777" w:rsidR="00EC39FA" w:rsidRPr="00F508E7" w:rsidRDefault="00EC39FA" w:rsidP="00EC39FA">
            <w:pPr>
              <w:tabs>
                <w:tab w:val="left" w:pos="175"/>
              </w:tabs>
              <w:rPr>
                <w:rFonts w:ascii="Arial" w:hAnsi="Arial" w:cs="Arial"/>
                <w:color w:val="000000"/>
                <w:sz w:val="22"/>
                <w:szCs w:val="22"/>
                <w:lang w:val="en-US"/>
              </w:rPr>
            </w:pPr>
          </w:p>
        </w:tc>
        <w:tc>
          <w:tcPr>
            <w:tcW w:w="3077" w:type="dxa"/>
          </w:tcPr>
          <w:p w14:paraId="17507248" w14:textId="29FCF56A" w:rsidR="00EC39FA" w:rsidRPr="00F508E7" w:rsidRDefault="00EC39FA" w:rsidP="00EC39FA">
            <w:pPr>
              <w:rPr>
                <w:rFonts w:ascii="Arial" w:hAnsi="Arial" w:cs="Arial"/>
                <w:sz w:val="22"/>
                <w:szCs w:val="22"/>
              </w:rPr>
            </w:pPr>
            <w:r w:rsidRPr="006353A8">
              <w:rPr>
                <w:rFonts w:ascii="Arial" w:hAnsi="Arial" w:cs="Arial"/>
                <w:sz w:val="22"/>
                <w:szCs w:val="22"/>
                <w:lang w:val="en-US"/>
              </w:rPr>
              <w:t>Common practice</w:t>
            </w:r>
          </w:p>
        </w:tc>
      </w:tr>
      <w:tr w:rsidR="00B369DE" w:rsidRPr="00F508E7" w14:paraId="54C28470" w14:textId="77777777" w:rsidTr="00F508E7">
        <w:tc>
          <w:tcPr>
            <w:tcW w:w="1123" w:type="dxa"/>
          </w:tcPr>
          <w:p w14:paraId="2F5E25B9" w14:textId="77777777" w:rsidR="00B369DE" w:rsidRPr="00F508E7" w:rsidRDefault="00306107" w:rsidP="003A670E">
            <w:pPr>
              <w:rPr>
                <w:rFonts w:ascii="Arial" w:hAnsi="Arial" w:cs="Arial"/>
                <w:b/>
                <w:bCs/>
                <w:sz w:val="22"/>
                <w:szCs w:val="22"/>
              </w:rPr>
            </w:pPr>
            <w:r>
              <w:rPr>
                <w:rFonts w:ascii="Arial" w:hAnsi="Arial" w:cs="Arial"/>
                <w:b/>
                <w:bCs/>
                <w:sz w:val="22"/>
                <w:szCs w:val="22"/>
              </w:rPr>
              <w:t>18.</w:t>
            </w:r>
            <w:r w:rsidR="003A670E">
              <w:rPr>
                <w:rFonts w:ascii="Arial" w:hAnsi="Arial" w:cs="Arial"/>
                <w:b/>
                <w:bCs/>
                <w:sz w:val="22"/>
                <w:szCs w:val="22"/>
              </w:rPr>
              <w:t>1</w:t>
            </w:r>
            <w:r w:rsidR="00B369DE" w:rsidRPr="00F508E7">
              <w:rPr>
                <w:rFonts w:ascii="Arial" w:hAnsi="Arial" w:cs="Arial"/>
                <w:b/>
                <w:bCs/>
                <w:sz w:val="22"/>
                <w:szCs w:val="22"/>
              </w:rPr>
              <w:t>.6</w:t>
            </w:r>
          </w:p>
        </w:tc>
        <w:tc>
          <w:tcPr>
            <w:tcW w:w="4264" w:type="dxa"/>
          </w:tcPr>
          <w:p w14:paraId="49D9FCED" w14:textId="77777777" w:rsidR="00B369DE" w:rsidRPr="00F508E7" w:rsidRDefault="00B369DE">
            <w:pPr>
              <w:rPr>
                <w:rFonts w:ascii="Arial" w:hAnsi="Arial" w:cs="Arial"/>
                <w:b/>
                <w:bCs/>
                <w:color w:val="000000"/>
                <w:sz w:val="22"/>
                <w:szCs w:val="22"/>
              </w:rPr>
            </w:pPr>
            <w:r w:rsidRPr="00F508E7">
              <w:rPr>
                <w:rFonts w:ascii="Arial" w:hAnsi="Arial" w:cs="Arial"/>
                <w:b/>
                <w:bCs/>
                <w:color w:val="000000"/>
                <w:sz w:val="22"/>
                <w:szCs w:val="22"/>
              </w:rPr>
              <w:t>Museum Collection</w:t>
            </w:r>
          </w:p>
        </w:tc>
        <w:tc>
          <w:tcPr>
            <w:tcW w:w="3022" w:type="dxa"/>
          </w:tcPr>
          <w:p w14:paraId="4AC8FE51" w14:textId="77777777" w:rsidR="00B369DE" w:rsidRPr="00F508E7" w:rsidRDefault="00B369DE">
            <w:pPr>
              <w:rPr>
                <w:rFonts w:ascii="Arial" w:hAnsi="Arial" w:cs="Arial"/>
                <w:color w:val="000000"/>
                <w:sz w:val="22"/>
                <w:szCs w:val="22"/>
              </w:rPr>
            </w:pPr>
          </w:p>
        </w:tc>
        <w:tc>
          <w:tcPr>
            <w:tcW w:w="3103" w:type="dxa"/>
          </w:tcPr>
          <w:p w14:paraId="1BD14AAF" w14:textId="77777777" w:rsidR="00B369DE" w:rsidRPr="00F508E7" w:rsidRDefault="00B369DE">
            <w:pPr>
              <w:tabs>
                <w:tab w:val="left" w:pos="175"/>
              </w:tabs>
              <w:rPr>
                <w:rFonts w:ascii="Arial" w:hAnsi="Arial" w:cs="Arial"/>
                <w:color w:val="000000"/>
                <w:sz w:val="22"/>
                <w:szCs w:val="22"/>
                <w:lang w:val="en-US"/>
              </w:rPr>
            </w:pPr>
          </w:p>
        </w:tc>
        <w:tc>
          <w:tcPr>
            <w:tcW w:w="3077" w:type="dxa"/>
          </w:tcPr>
          <w:p w14:paraId="472AEC92" w14:textId="77777777" w:rsidR="00B369DE" w:rsidRPr="00F508E7" w:rsidRDefault="00B369DE">
            <w:pPr>
              <w:rPr>
                <w:rFonts w:ascii="Arial" w:hAnsi="Arial" w:cs="Arial"/>
                <w:color w:val="000000"/>
                <w:sz w:val="22"/>
                <w:szCs w:val="22"/>
                <w:lang w:val="en-US"/>
              </w:rPr>
            </w:pPr>
          </w:p>
        </w:tc>
      </w:tr>
      <w:tr w:rsidR="00EC39FA" w:rsidRPr="00F508E7" w14:paraId="17F6D2B8" w14:textId="77777777" w:rsidTr="00F508E7">
        <w:trPr>
          <w:cantSplit/>
        </w:trPr>
        <w:tc>
          <w:tcPr>
            <w:tcW w:w="1123" w:type="dxa"/>
          </w:tcPr>
          <w:p w14:paraId="455FB001" w14:textId="77777777" w:rsidR="00EC39FA" w:rsidRPr="00F508E7" w:rsidRDefault="00EC39FA" w:rsidP="00EC39FA">
            <w:pPr>
              <w:rPr>
                <w:rFonts w:ascii="Arial" w:hAnsi="Arial" w:cs="Arial"/>
                <w:sz w:val="22"/>
                <w:szCs w:val="22"/>
              </w:rPr>
            </w:pPr>
            <w:r>
              <w:rPr>
                <w:rFonts w:ascii="Arial" w:hAnsi="Arial" w:cs="Arial"/>
                <w:sz w:val="22"/>
                <w:szCs w:val="22"/>
              </w:rPr>
              <w:t>18.1</w:t>
            </w:r>
            <w:r w:rsidRPr="00F508E7">
              <w:rPr>
                <w:rFonts w:ascii="Arial" w:hAnsi="Arial" w:cs="Arial"/>
                <w:sz w:val="22"/>
                <w:szCs w:val="22"/>
              </w:rPr>
              <w:t>.6.1</w:t>
            </w:r>
          </w:p>
        </w:tc>
        <w:tc>
          <w:tcPr>
            <w:tcW w:w="4264" w:type="dxa"/>
          </w:tcPr>
          <w:p w14:paraId="02EFDEC0" w14:textId="77777777" w:rsidR="00EC39FA" w:rsidRPr="00F508E7" w:rsidRDefault="00EC39FA" w:rsidP="00EC39FA">
            <w:pPr>
              <w:rPr>
                <w:rFonts w:ascii="Arial" w:hAnsi="Arial" w:cs="Arial"/>
                <w:b/>
                <w:bCs/>
                <w:color w:val="000000"/>
                <w:sz w:val="22"/>
                <w:szCs w:val="22"/>
              </w:rPr>
            </w:pPr>
            <w:r w:rsidRPr="00F508E7">
              <w:rPr>
                <w:rFonts w:ascii="Arial" w:hAnsi="Arial" w:cs="Arial"/>
                <w:color w:val="000000"/>
                <w:sz w:val="22"/>
                <w:szCs w:val="22"/>
              </w:rPr>
              <w:t>Documentation for museum collection-type items entering or leaving the Museum’s custody.</w:t>
            </w:r>
          </w:p>
        </w:tc>
        <w:tc>
          <w:tcPr>
            <w:tcW w:w="3022" w:type="dxa"/>
          </w:tcPr>
          <w:p w14:paraId="47410AB2" w14:textId="77777777" w:rsidR="00EC39FA" w:rsidRPr="00F508E7" w:rsidRDefault="00EC39FA" w:rsidP="00EC39FA">
            <w:pPr>
              <w:rPr>
                <w:rFonts w:ascii="Arial" w:hAnsi="Arial" w:cs="Arial"/>
                <w:color w:val="000000"/>
                <w:sz w:val="22"/>
                <w:szCs w:val="22"/>
              </w:rPr>
            </w:pPr>
            <w:r w:rsidRPr="00F508E7">
              <w:rPr>
                <w:rFonts w:ascii="Arial" w:hAnsi="Arial" w:cs="Arial"/>
                <w:color w:val="000000"/>
                <w:sz w:val="22"/>
                <w:szCs w:val="22"/>
              </w:rPr>
              <w:t>Permanent</w:t>
            </w:r>
          </w:p>
        </w:tc>
        <w:tc>
          <w:tcPr>
            <w:tcW w:w="3103" w:type="dxa"/>
          </w:tcPr>
          <w:p w14:paraId="2544292F" w14:textId="77777777" w:rsidR="00EC39FA" w:rsidRPr="00F508E7" w:rsidRDefault="00EC39FA" w:rsidP="00EC39FA">
            <w:pPr>
              <w:tabs>
                <w:tab w:val="left" w:pos="175"/>
              </w:tabs>
              <w:rPr>
                <w:rFonts w:ascii="Arial" w:hAnsi="Arial" w:cs="Arial"/>
                <w:color w:val="000000"/>
                <w:sz w:val="22"/>
                <w:szCs w:val="22"/>
                <w:lang w:val="en-US"/>
              </w:rPr>
            </w:pPr>
            <w:r w:rsidRPr="00F508E7">
              <w:rPr>
                <w:rFonts w:ascii="Arial" w:hAnsi="Arial" w:cs="Arial"/>
                <w:color w:val="000000"/>
                <w:sz w:val="22"/>
                <w:szCs w:val="22"/>
                <w:lang w:val="en-US"/>
              </w:rPr>
              <w:t>Entry and Exit Forms</w:t>
            </w:r>
          </w:p>
          <w:p w14:paraId="42ECA460" w14:textId="77777777" w:rsidR="00EC39FA" w:rsidRPr="00F508E7" w:rsidRDefault="00EC39FA" w:rsidP="00EC39FA">
            <w:pPr>
              <w:tabs>
                <w:tab w:val="left" w:pos="175"/>
              </w:tabs>
              <w:rPr>
                <w:rFonts w:ascii="Arial" w:hAnsi="Arial" w:cs="Arial"/>
                <w:color w:val="000000"/>
                <w:sz w:val="22"/>
                <w:szCs w:val="22"/>
                <w:lang w:val="en-US"/>
              </w:rPr>
            </w:pPr>
          </w:p>
          <w:p w14:paraId="0B6AC87A" w14:textId="77777777" w:rsidR="00EC39FA" w:rsidRPr="00F508E7" w:rsidRDefault="00EC39FA" w:rsidP="00EC39FA">
            <w:pPr>
              <w:tabs>
                <w:tab w:val="left" w:pos="175"/>
              </w:tabs>
              <w:rPr>
                <w:rFonts w:ascii="Arial" w:hAnsi="Arial" w:cs="Arial"/>
                <w:color w:val="000000"/>
                <w:sz w:val="22"/>
                <w:szCs w:val="22"/>
                <w:lang w:val="en-US"/>
              </w:rPr>
            </w:pPr>
            <w:r w:rsidRPr="00F508E7">
              <w:rPr>
                <w:rFonts w:ascii="Arial" w:hAnsi="Arial" w:cs="Arial"/>
                <w:color w:val="000000"/>
                <w:sz w:val="22"/>
                <w:szCs w:val="22"/>
                <w:lang w:val="en-US"/>
              </w:rPr>
              <w:t>Correspondence</w:t>
            </w:r>
          </w:p>
          <w:p w14:paraId="1A999C61" w14:textId="77777777" w:rsidR="00EC39FA" w:rsidRPr="00F508E7" w:rsidRDefault="00EC39FA" w:rsidP="00EC39FA">
            <w:pPr>
              <w:tabs>
                <w:tab w:val="left" w:pos="175"/>
              </w:tabs>
              <w:rPr>
                <w:rFonts w:ascii="Arial" w:hAnsi="Arial" w:cs="Arial"/>
                <w:color w:val="000000"/>
                <w:sz w:val="22"/>
                <w:szCs w:val="22"/>
                <w:lang w:val="en-US"/>
              </w:rPr>
            </w:pPr>
            <w:r w:rsidRPr="00F508E7">
              <w:rPr>
                <w:rFonts w:ascii="Arial" w:hAnsi="Arial" w:cs="Arial"/>
                <w:color w:val="000000"/>
                <w:sz w:val="22"/>
                <w:szCs w:val="22"/>
                <w:lang w:val="en-US"/>
              </w:rPr>
              <w:t>Photographic and Oral History Consent forms</w:t>
            </w:r>
          </w:p>
        </w:tc>
        <w:tc>
          <w:tcPr>
            <w:tcW w:w="3077" w:type="dxa"/>
          </w:tcPr>
          <w:p w14:paraId="2DC5CA83" w14:textId="0BFF0855" w:rsidR="00EC39FA" w:rsidRPr="00F508E7" w:rsidRDefault="00EC39FA" w:rsidP="00EC39FA">
            <w:pPr>
              <w:rPr>
                <w:rFonts w:ascii="Arial" w:hAnsi="Arial" w:cs="Arial"/>
                <w:color w:val="000000"/>
                <w:sz w:val="22"/>
                <w:szCs w:val="22"/>
                <w:lang w:val="en-US"/>
              </w:rPr>
            </w:pPr>
            <w:r w:rsidRPr="00AE12BF">
              <w:rPr>
                <w:rFonts w:ascii="Arial" w:hAnsi="Arial" w:cs="Arial"/>
                <w:sz w:val="22"/>
                <w:szCs w:val="22"/>
                <w:lang w:val="en-US"/>
              </w:rPr>
              <w:t>Common practice</w:t>
            </w:r>
          </w:p>
        </w:tc>
      </w:tr>
      <w:tr w:rsidR="00EC39FA" w:rsidRPr="00F508E7" w14:paraId="61A0AEBC" w14:textId="77777777" w:rsidTr="001E3BA2">
        <w:trPr>
          <w:cantSplit/>
        </w:trPr>
        <w:tc>
          <w:tcPr>
            <w:tcW w:w="1123" w:type="dxa"/>
          </w:tcPr>
          <w:p w14:paraId="72FE8920" w14:textId="77777777" w:rsidR="00EC39FA" w:rsidRPr="00F508E7" w:rsidRDefault="00EC39FA" w:rsidP="00EC39FA">
            <w:pPr>
              <w:rPr>
                <w:rFonts w:ascii="Arial" w:hAnsi="Arial" w:cs="Arial"/>
                <w:sz w:val="22"/>
                <w:szCs w:val="22"/>
              </w:rPr>
            </w:pPr>
            <w:r>
              <w:rPr>
                <w:rFonts w:ascii="Arial" w:hAnsi="Arial" w:cs="Arial"/>
                <w:sz w:val="22"/>
                <w:szCs w:val="22"/>
              </w:rPr>
              <w:t>18.1</w:t>
            </w:r>
            <w:r w:rsidRPr="00F508E7">
              <w:rPr>
                <w:rFonts w:ascii="Arial" w:hAnsi="Arial" w:cs="Arial"/>
                <w:sz w:val="22"/>
                <w:szCs w:val="22"/>
              </w:rPr>
              <w:t>.6.2</w:t>
            </w:r>
          </w:p>
        </w:tc>
        <w:tc>
          <w:tcPr>
            <w:tcW w:w="4264" w:type="dxa"/>
          </w:tcPr>
          <w:p w14:paraId="29DF77E1" w14:textId="0EEBAA6B" w:rsidR="00EC39FA" w:rsidRPr="00F508E7" w:rsidRDefault="00EC39FA" w:rsidP="00EC39FA">
            <w:pPr>
              <w:rPr>
                <w:rFonts w:ascii="Arial" w:hAnsi="Arial" w:cs="Arial"/>
                <w:color w:val="000000"/>
                <w:sz w:val="22"/>
                <w:szCs w:val="22"/>
              </w:rPr>
            </w:pPr>
            <w:r w:rsidRPr="00F508E7">
              <w:rPr>
                <w:rFonts w:ascii="Arial" w:hAnsi="Arial" w:cs="Arial"/>
                <w:color w:val="000000"/>
                <w:sz w:val="22"/>
                <w:szCs w:val="22"/>
              </w:rPr>
              <w:t xml:space="preserve">Documentation </w:t>
            </w:r>
            <w:r w:rsidR="005B3BF1" w:rsidRPr="00F508E7">
              <w:rPr>
                <w:rFonts w:ascii="Arial" w:hAnsi="Arial" w:cs="Arial"/>
                <w:color w:val="000000"/>
                <w:sz w:val="22"/>
                <w:szCs w:val="22"/>
              </w:rPr>
              <w:t>relating to</w:t>
            </w:r>
            <w:r w:rsidRPr="00F508E7">
              <w:rPr>
                <w:rFonts w:ascii="Arial" w:hAnsi="Arial" w:cs="Arial"/>
                <w:color w:val="000000"/>
                <w:sz w:val="22"/>
                <w:szCs w:val="22"/>
              </w:rPr>
              <w:t xml:space="preserve"> items that become part of the Museum’s Collection</w:t>
            </w:r>
          </w:p>
        </w:tc>
        <w:tc>
          <w:tcPr>
            <w:tcW w:w="3022" w:type="dxa"/>
          </w:tcPr>
          <w:p w14:paraId="7D06B1E6" w14:textId="77777777" w:rsidR="00EC39FA" w:rsidRPr="00F508E7" w:rsidRDefault="00EC39FA" w:rsidP="00EC39FA">
            <w:pPr>
              <w:rPr>
                <w:rFonts w:ascii="Arial" w:hAnsi="Arial" w:cs="Arial"/>
                <w:color w:val="000000"/>
                <w:sz w:val="22"/>
                <w:szCs w:val="22"/>
              </w:rPr>
            </w:pPr>
            <w:r w:rsidRPr="00F508E7">
              <w:rPr>
                <w:rFonts w:ascii="Arial" w:hAnsi="Arial" w:cs="Arial"/>
                <w:color w:val="000000"/>
                <w:sz w:val="22"/>
                <w:szCs w:val="22"/>
              </w:rPr>
              <w:t>Permanent</w:t>
            </w:r>
          </w:p>
        </w:tc>
        <w:tc>
          <w:tcPr>
            <w:tcW w:w="3103" w:type="dxa"/>
          </w:tcPr>
          <w:p w14:paraId="04E3C97B" w14:textId="77777777" w:rsidR="00EC39FA" w:rsidRPr="00F508E7" w:rsidRDefault="00EC39FA" w:rsidP="00EC39FA">
            <w:pPr>
              <w:tabs>
                <w:tab w:val="left" w:pos="175"/>
              </w:tabs>
              <w:rPr>
                <w:rFonts w:ascii="Arial" w:hAnsi="Arial" w:cs="Arial"/>
                <w:color w:val="000000"/>
                <w:sz w:val="22"/>
                <w:szCs w:val="22"/>
                <w:lang w:val="en-US"/>
              </w:rPr>
            </w:pPr>
            <w:r w:rsidRPr="00F508E7">
              <w:rPr>
                <w:rFonts w:ascii="Arial" w:hAnsi="Arial" w:cs="Arial"/>
                <w:color w:val="000000"/>
                <w:sz w:val="22"/>
                <w:szCs w:val="22"/>
                <w:lang w:val="en-US"/>
              </w:rPr>
              <w:t>Accession Registers</w:t>
            </w:r>
          </w:p>
          <w:p w14:paraId="31B53027" w14:textId="77777777" w:rsidR="00EC39FA" w:rsidRPr="00F508E7" w:rsidRDefault="00EC39FA" w:rsidP="00EC39FA">
            <w:pPr>
              <w:tabs>
                <w:tab w:val="left" w:pos="175"/>
              </w:tabs>
              <w:rPr>
                <w:rFonts w:ascii="Arial" w:hAnsi="Arial" w:cs="Arial"/>
                <w:color w:val="000000"/>
                <w:sz w:val="22"/>
                <w:szCs w:val="22"/>
                <w:lang w:val="en-US"/>
              </w:rPr>
            </w:pPr>
            <w:r w:rsidRPr="00F508E7">
              <w:rPr>
                <w:rFonts w:ascii="Arial" w:hAnsi="Arial" w:cs="Arial"/>
                <w:color w:val="000000"/>
                <w:sz w:val="22"/>
                <w:szCs w:val="22"/>
                <w:lang w:val="en-US"/>
              </w:rPr>
              <w:t>Old record cards</w:t>
            </w:r>
          </w:p>
          <w:p w14:paraId="0F05120D" w14:textId="77777777" w:rsidR="00EC39FA" w:rsidRPr="00F508E7" w:rsidRDefault="00EC39FA" w:rsidP="00EC39FA">
            <w:pPr>
              <w:tabs>
                <w:tab w:val="left" w:pos="175"/>
              </w:tabs>
              <w:rPr>
                <w:rFonts w:ascii="Arial" w:hAnsi="Arial" w:cs="Arial"/>
                <w:color w:val="000000"/>
                <w:sz w:val="22"/>
                <w:szCs w:val="22"/>
                <w:lang w:val="en-US"/>
              </w:rPr>
            </w:pPr>
            <w:r w:rsidRPr="00F508E7">
              <w:rPr>
                <w:rFonts w:ascii="Arial" w:hAnsi="Arial" w:cs="Arial"/>
                <w:color w:val="000000"/>
                <w:sz w:val="22"/>
                <w:szCs w:val="22"/>
                <w:lang w:val="en-US"/>
              </w:rPr>
              <w:t>MODES database</w:t>
            </w:r>
          </w:p>
        </w:tc>
        <w:tc>
          <w:tcPr>
            <w:tcW w:w="3077" w:type="dxa"/>
          </w:tcPr>
          <w:p w14:paraId="04FFBA74" w14:textId="51EF6C49" w:rsidR="00EC39FA" w:rsidRPr="00F508E7" w:rsidRDefault="00EC39FA" w:rsidP="00EC39FA">
            <w:pPr>
              <w:rPr>
                <w:rFonts w:ascii="Arial" w:hAnsi="Arial" w:cs="Arial"/>
                <w:color w:val="000000"/>
                <w:sz w:val="22"/>
                <w:szCs w:val="22"/>
                <w:lang w:val="en-US"/>
              </w:rPr>
            </w:pPr>
            <w:r w:rsidRPr="00AE12BF">
              <w:rPr>
                <w:rFonts w:ascii="Arial" w:hAnsi="Arial" w:cs="Arial"/>
                <w:sz w:val="22"/>
                <w:szCs w:val="22"/>
                <w:lang w:val="en-US"/>
              </w:rPr>
              <w:t>Common practice</w:t>
            </w:r>
          </w:p>
        </w:tc>
      </w:tr>
      <w:tr w:rsidR="00EC39FA" w:rsidRPr="00F508E7" w14:paraId="67A8E972" w14:textId="77777777" w:rsidTr="00F508E7">
        <w:tc>
          <w:tcPr>
            <w:tcW w:w="1123" w:type="dxa"/>
            <w:tcBorders>
              <w:bottom w:val="single" w:sz="4" w:space="0" w:color="auto"/>
            </w:tcBorders>
          </w:tcPr>
          <w:p w14:paraId="6C5C3DC8" w14:textId="77777777" w:rsidR="00EC39FA" w:rsidRPr="00F508E7" w:rsidRDefault="00EC39FA" w:rsidP="00EC39FA">
            <w:pPr>
              <w:rPr>
                <w:rFonts w:ascii="Arial" w:hAnsi="Arial" w:cs="Arial"/>
                <w:sz w:val="22"/>
                <w:szCs w:val="22"/>
              </w:rPr>
            </w:pPr>
            <w:r>
              <w:rPr>
                <w:rFonts w:ascii="Arial" w:hAnsi="Arial" w:cs="Arial"/>
                <w:sz w:val="22"/>
                <w:szCs w:val="22"/>
              </w:rPr>
              <w:t>18.1</w:t>
            </w:r>
            <w:r w:rsidRPr="00F508E7">
              <w:rPr>
                <w:rFonts w:ascii="Arial" w:hAnsi="Arial" w:cs="Arial"/>
                <w:sz w:val="22"/>
                <w:szCs w:val="22"/>
              </w:rPr>
              <w:t>.6.3</w:t>
            </w:r>
          </w:p>
        </w:tc>
        <w:tc>
          <w:tcPr>
            <w:tcW w:w="4264" w:type="dxa"/>
            <w:tcBorders>
              <w:bottom w:val="single" w:sz="4" w:space="0" w:color="auto"/>
            </w:tcBorders>
          </w:tcPr>
          <w:p w14:paraId="29BB198B" w14:textId="77777777" w:rsidR="00EC39FA" w:rsidRPr="00F508E7" w:rsidRDefault="00EC39FA" w:rsidP="00EC39FA">
            <w:pPr>
              <w:rPr>
                <w:rFonts w:ascii="Arial" w:hAnsi="Arial" w:cs="Arial"/>
                <w:color w:val="000000"/>
                <w:sz w:val="22"/>
                <w:szCs w:val="22"/>
              </w:rPr>
            </w:pPr>
            <w:r w:rsidRPr="00F508E7">
              <w:rPr>
                <w:rFonts w:ascii="Arial" w:hAnsi="Arial" w:cs="Arial"/>
                <w:color w:val="000000"/>
                <w:sz w:val="22"/>
                <w:szCs w:val="22"/>
              </w:rPr>
              <w:t>Oral history recordings</w:t>
            </w:r>
          </w:p>
        </w:tc>
        <w:tc>
          <w:tcPr>
            <w:tcW w:w="3022" w:type="dxa"/>
            <w:tcBorders>
              <w:bottom w:val="single" w:sz="4" w:space="0" w:color="auto"/>
            </w:tcBorders>
          </w:tcPr>
          <w:p w14:paraId="09CFB4F4" w14:textId="77777777" w:rsidR="00EC39FA" w:rsidRPr="00F508E7" w:rsidRDefault="00EC39FA" w:rsidP="00EC39FA">
            <w:pPr>
              <w:rPr>
                <w:rFonts w:ascii="Arial" w:hAnsi="Arial" w:cs="Arial"/>
                <w:color w:val="000000"/>
                <w:sz w:val="22"/>
                <w:szCs w:val="22"/>
              </w:rPr>
            </w:pPr>
            <w:r w:rsidRPr="00F508E7">
              <w:rPr>
                <w:rFonts w:ascii="Arial" w:hAnsi="Arial" w:cs="Arial"/>
                <w:color w:val="000000"/>
                <w:sz w:val="22"/>
                <w:szCs w:val="22"/>
              </w:rPr>
              <w:t>Permanent – Museum Collection</w:t>
            </w:r>
          </w:p>
        </w:tc>
        <w:tc>
          <w:tcPr>
            <w:tcW w:w="3103" w:type="dxa"/>
            <w:tcBorders>
              <w:bottom w:val="single" w:sz="4" w:space="0" w:color="auto"/>
            </w:tcBorders>
          </w:tcPr>
          <w:p w14:paraId="005DA4C0" w14:textId="77777777" w:rsidR="00EC39FA" w:rsidRPr="00F508E7" w:rsidRDefault="00EC39FA" w:rsidP="00EC39FA">
            <w:pPr>
              <w:tabs>
                <w:tab w:val="left" w:pos="175"/>
              </w:tabs>
              <w:rPr>
                <w:rFonts w:ascii="Arial" w:hAnsi="Arial" w:cs="Arial"/>
                <w:color w:val="000000"/>
                <w:sz w:val="22"/>
                <w:szCs w:val="22"/>
                <w:lang w:val="en-US"/>
              </w:rPr>
            </w:pPr>
            <w:r w:rsidRPr="00F508E7">
              <w:rPr>
                <w:rFonts w:ascii="Arial" w:hAnsi="Arial" w:cs="Arial"/>
                <w:color w:val="000000"/>
                <w:sz w:val="22"/>
                <w:szCs w:val="22"/>
                <w:lang w:val="en-US"/>
              </w:rPr>
              <w:t>Interviews conducted for specific projects eg relating to WW2</w:t>
            </w:r>
          </w:p>
        </w:tc>
        <w:tc>
          <w:tcPr>
            <w:tcW w:w="3077" w:type="dxa"/>
            <w:tcBorders>
              <w:bottom w:val="single" w:sz="4" w:space="0" w:color="auto"/>
            </w:tcBorders>
          </w:tcPr>
          <w:p w14:paraId="667D1559" w14:textId="691A0A54" w:rsidR="00EC39FA" w:rsidRPr="00F508E7" w:rsidRDefault="00EC39FA" w:rsidP="00EC39FA">
            <w:pPr>
              <w:rPr>
                <w:rFonts w:ascii="Arial" w:hAnsi="Arial" w:cs="Arial"/>
                <w:sz w:val="22"/>
                <w:szCs w:val="22"/>
              </w:rPr>
            </w:pPr>
            <w:r w:rsidRPr="00AE12BF">
              <w:rPr>
                <w:rFonts w:ascii="Arial" w:hAnsi="Arial" w:cs="Arial"/>
                <w:sz w:val="22"/>
                <w:szCs w:val="22"/>
                <w:lang w:val="en-US"/>
              </w:rPr>
              <w:t>Common practice</w:t>
            </w:r>
          </w:p>
        </w:tc>
      </w:tr>
      <w:tr w:rsidR="00EC39FA" w:rsidRPr="00F508E7" w14:paraId="4E1F1B86" w14:textId="77777777" w:rsidTr="00F508E7">
        <w:tc>
          <w:tcPr>
            <w:tcW w:w="1123" w:type="dxa"/>
            <w:tcBorders>
              <w:bottom w:val="single" w:sz="4" w:space="0" w:color="auto"/>
            </w:tcBorders>
          </w:tcPr>
          <w:p w14:paraId="5610ACC1" w14:textId="77777777" w:rsidR="00EC39FA" w:rsidRPr="00F508E7" w:rsidRDefault="00EC39FA" w:rsidP="00EC39FA">
            <w:pPr>
              <w:rPr>
                <w:rFonts w:ascii="Arial" w:hAnsi="Arial" w:cs="Arial"/>
                <w:sz w:val="22"/>
                <w:szCs w:val="22"/>
              </w:rPr>
            </w:pPr>
            <w:r>
              <w:rPr>
                <w:rFonts w:ascii="Arial" w:hAnsi="Arial" w:cs="Arial"/>
                <w:sz w:val="22"/>
                <w:szCs w:val="22"/>
              </w:rPr>
              <w:t>18.1</w:t>
            </w:r>
            <w:r w:rsidRPr="00F508E7">
              <w:rPr>
                <w:rFonts w:ascii="Arial" w:hAnsi="Arial" w:cs="Arial"/>
                <w:sz w:val="22"/>
                <w:szCs w:val="22"/>
              </w:rPr>
              <w:t>.6.4</w:t>
            </w:r>
          </w:p>
        </w:tc>
        <w:tc>
          <w:tcPr>
            <w:tcW w:w="4264" w:type="dxa"/>
            <w:tcBorders>
              <w:bottom w:val="single" w:sz="4" w:space="0" w:color="auto"/>
            </w:tcBorders>
          </w:tcPr>
          <w:p w14:paraId="58C048FF" w14:textId="77777777" w:rsidR="00EC39FA" w:rsidRPr="00F508E7" w:rsidRDefault="00EC39FA" w:rsidP="00EC39FA">
            <w:pPr>
              <w:pStyle w:val="Heading3"/>
              <w:numPr>
                <w:ilvl w:val="12"/>
                <w:numId w:val="0"/>
              </w:numPr>
              <w:spacing w:before="0" w:after="0"/>
              <w:rPr>
                <w:rFonts w:cs="Arial"/>
                <w:b w:val="0"/>
                <w:bCs/>
                <w:i w:val="0"/>
                <w:iCs/>
                <w:sz w:val="22"/>
                <w:szCs w:val="22"/>
              </w:rPr>
            </w:pPr>
            <w:r w:rsidRPr="00F508E7">
              <w:rPr>
                <w:rFonts w:cs="Arial"/>
                <w:b w:val="0"/>
                <w:bCs/>
                <w:i w:val="0"/>
                <w:iCs/>
                <w:sz w:val="22"/>
                <w:szCs w:val="22"/>
              </w:rPr>
              <w:t>Photographs</w:t>
            </w:r>
          </w:p>
        </w:tc>
        <w:tc>
          <w:tcPr>
            <w:tcW w:w="3022" w:type="dxa"/>
            <w:tcBorders>
              <w:bottom w:val="single" w:sz="4" w:space="0" w:color="auto"/>
            </w:tcBorders>
          </w:tcPr>
          <w:p w14:paraId="1238CCFA" w14:textId="77777777" w:rsidR="00EC39FA" w:rsidRDefault="00EC39FA" w:rsidP="00EC39FA">
            <w:pPr>
              <w:rPr>
                <w:rFonts w:ascii="Arial" w:hAnsi="Arial" w:cs="Arial"/>
                <w:sz w:val="22"/>
                <w:szCs w:val="22"/>
              </w:rPr>
            </w:pPr>
            <w:r w:rsidRPr="00F508E7">
              <w:rPr>
                <w:rFonts w:ascii="Arial" w:hAnsi="Arial" w:cs="Arial"/>
                <w:sz w:val="22"/>
                <w:szCs w:val="22"/>
              </w:rPr>
              <w:t xml:space="preserve">Permanent </w:t>
            </w:r>
          </w:p>
          <w:p w14:paraId="63BD3327" w14:textId="330642AE" w:rsidR="00EC39FA" w:rsidRPr="00F508E7" w:rsidRDefault="00EC39FA" w:rsidP="00EC39FA">
            <w:pPr>
              <w:rPr>
                <w:rFonts w:ascii="Arial" w:hAnsi="Arial" w:cs="Arial"/>
                <w:sz w:val="22"/>
                <w:szCs w:val="22"/>
              </w:rPr>
            </w:pPr>
            <w:r w:rsidRPr="00F508E7">
              <w:rPr>
                <w:rFonts w:ascii="Arial" w:hAnsi="Arial" w:cs="Arial"/>
                <w:sz w:val="22"/>
                <w:szCs w:val="22"/>
              </w:rPr>
              <w:t>Review all images before transfer to Collection</w:t>
            </w:r>
          </w:p>
        </w:tc>
        <w:tc>
          <w:tcPr>
            <w:tcW w:w="3103" w:type="dxa"/>
            <w:tcBorders>
              <w:bottom w:val="single" w:sz="4" w:space="0" w:color="auto"/>
            </w:tcBorders>
          </w:tcPr>
          <w:p w14:paraId="6C605B2C" w14:textId="77777777" w:rsidR="00EC39FA" w:rsidRPr="00F508E7" w:rsidRDefault="00EC39FA" w:rsidP="00EC39FA">
            <w:pPr>
              <w:rPr>
                <w:rFonts w:ascii="Arial" w:hAnsi="Arial" w:cs="Arial"/>
                <w:sz w:val="22"/>
                <w:szCs w:val="22"/>
                <w:lang w:val="en-US"/>
              </w:rPr>
            </w:pPr>
            <w:r w:rsidRPr="00F508E7">
              <w:rPr>
                <w:rFonts w:ascii="Arial" w:hAnsi="Arial" w:cs="Arial"/>
                <w:sz w:val="22"/>
                <w:szCs w:val="22"/>
                <w:lang w:val="en-US"/>
              </w:rPr>
              <w:t xml:space="preserve">Historic photographs, negatives </w:t>
            </w:r>
            <w:r>
              <w:rPr>
                <w:rFonts w:ascii="Arial" w:hAnsi="Arial" w:cs="Arial"/>
                <w:sz w:val="22"/>
                <w:szCs w:val="22"/>
                <w:lang w:val="en-US"/>
              </w:rPr>
              <w:t>and</w:t>
            </w:r>
            <w:r w:rsidRPr="00F508E7">
              <w:rPr>
                <w:rFonts w:ascii="Arial" w:hAnsi="Arial" w:cs="Arial"/>
                <w:sz w:val="22"/>
                <w:szCs w:val="22"/>
                <w:lang w:val="en-US"/>
              </w:rPr>
              <w:t xml:space="preserve"> </w:t>
            </w:r>
            <w:r w:rsidRPr="00F508E7">
              <w:rPr>
                <w:rFonts w:ascii="Arial" w:hAnsi="Arial" w:cs="Arial"/>
                <w:sz w:val="22"/>
                <w:szCs w:val="22"/>
              </w:rPr>
              <w:t>digital images.</w:t>
            </w:r>
            <w:r>
              <w:rPr>
                <w:rFonts w:ascii="Arial" w:hAnsi="Arial" w:cs="Arial"/>
                <w:sz w:val="22"/>
                <w:szCs w:val="22"/>
              </w:rPr>
              <w:t xml:space="preserve"> </w:t>
            </w:r>
            <w:r w:rsidRPr="00F508E7">
              <w:rPr>
                <w:rFonts w:ascii="Arial" w:hAnsi="Arial" w:cs="Arial"/>
                <w:sz w:val="22"/>
                <w:szCs w:val="22"/>
                <w:lang w:val="en-US"/>
              </w:rPr>
              <w:t>Photographs of Museum exhibitions and events</w:t>
            </w:r>
          </w:p>
        </w:tc>
        <w:tc>
          <w:tcPr>
            <w:tcW w:w="3077" w:type="dxa"/>
            <w:tcBorders>
              <w:bottom w:val="single" w:sz="4" w:space="0" w:color="auto"/>
            </w:tcBorders>
          </w:tcPr>
          <w:p w14:paraId="153284D8" w14:textId="270B223E" w:rsidR="00EC39FA" w:rsidRPr="00F508E7" w:rsidRDefault="00EC39FA" w:rsidP="00EC39FA">
            <w:pPr>
              <w:rPr>
                <w:rFonts w:ascii="Arial" w:hAnsi="Arial" w:cs="Arial"/>
                <w:sz w:val="22"/>
                <w:szCs w:val="22"/>
              </w:rPr>
            </w:pPr>
            <w:r w:rsidRPr="00AE12BF">
              <w:rPr>
                <w:rFonts w:ascii="Arial" w:hAnsi="Arial" w:cs="Arial"/>
                <w:sz w:val="22"/>
                <w:szCs w:val="22"/>
                <w:lang w:val="en-US"/>
              </w:rPr>
              <w:t>Common practice</w:t>
            </w:r>
          </w:p>
        </w:tc>
      </w:tr>
    </w:tbl>
    <w:p w14:paraId="1A6FC158" w14:textId="77777777" w:rsidR="00B369DE" w:rsidRDefault="00B369DE">
      <w:pPr>
        <w:rPr>
          <w:rFonts w:ascii="Arial" w:hAnsi="Arial" w:cs="Arial"/>
        </w:rPr>
      </w:pPr>
      <w:r>
        <w:rPr>
          <w:rFonts w:ascii="Arial" w:hAnsi="Arial" w:cs="Arial"/>
        </w:rPr>
        <w:br w:type="page"/>
      </w:r>
    </w:p>
    <w:tbl>
      <w:tblPr>
        <w:tblW w:w="14190" w:type="dxa"/>
        <w:tblBorders>
          <w:top w:val="single" w:sz="4" w:space="0" w:color="auto"/>
          <w:left w:val="single" w:sz="4" w:space="0" w:color="auto"/>
          <w:bottom w:val="single" w:sz="4" w:space="0" w:color="auto"/>
          <w:right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015"/>
        <w:gridCol w:w="3773"/>
        <w:gridCol w:w="3240"/>
        <w:gridCol w:w="3061"/>
        <w:gridCol w:w="3072"/>
        <w:gridCol w:w="29"/>
      </w:tblGrid>
      <w:tr w:rsidR="00B369DE" w14:paraId="01F3E21E" w14:textId="77777777">
        <w:trPr>
          <w:gridAfter w:val="1"/>
          <w:wAfter w:w="29" w:type="dxa"/>
        </w:trPr>
        <w:tc>
          <w:tcPr>
            <w:tcW w:w="1015" w:type="dxa"/>
            <w:tcBorders>
              <w:top w:val="single" w:sz="4" w:space="0" w:color="auto"/>
              <w:left w:val="single" w:sz="4" w:space="0" w:color="auto"/>
              <w:bottom w:val="double" w:sz="4" w:space="0" w:color="auto"/>
              <w:right w:val="single" w:sz="4" w:space="0" w:color="auto"/>
            </w:tcBorders>
          </w:tcPr>
          <w:p w14:paraId="4C590264" w14:textId="77777777" w:rsidR="00B369DE" w:rsidRDefault="00B369DE" w:rsidP="0041036A">
            <w:pPr>
              <w:rPr>
                <w:rFonts w:ascii="Arial" w:hAnsi="Arial" w:cs="Arial"/>
                <w:b/>
                <w:bCs/>
                <w:sz w:val="22"/>
              </w:rPr>
            </w:pPr>
            <w:r>
              <w:rPr>
                <w:rFonts w:ascii="Arial" w:hAnsi="Arial" w:cs="Arial"/>
                <w:b/>
                <w:bCs/>
                <w:sz w:val="22"/>
              </w:rPr>
              <w:lastRenderedPageBreak/>
              <w:t>Ref No</w:t>
            </w:r>
          </w:p>
        </w:tc>
        <w:tc>
          <w:tcPr>
            <w:tcW w:w="3773" w:type="dxa"/>
            <w:tcBorders>
              <w:top w:val="single" w:sz="4" w:space="0" w:color="auto"/>
              <w:left w:val="single" w:sz="4" w:space="0" w:color="auto"/>
              <w:bottom w:val="double" w:sz="4" w:space="0" w:color="auto"/>
              <w:right w:val="single" w:sz="4" w:space="0" w:color="auto"/>
            </w:tcBorders>
          </w:tcPr>
          <w:p w14:paraId="0DBDA3BA" w14:textId="77777777" w:rsidR="00B369DE" w:rsidRDefault="00B369DE">
            <w:pPr>
              <w:jc w:val="center"/>
              <w:rPr>
                <w:rFonts w:ascii="Arial" w:hAnsi="Arial" w:cs="Arial"/>
                <w:b/>
                <w:bCs/>
                <w:sz w:val="22"/>
              </w:rPr>
            </w:pPr>
            <w:r>
              <w:rPr>
                <w:rFonts w:ascii="Arial" w:hAnsi="Arial" w:cs="Arial"/>
                <w:b/>
                <w:bCs/>
                <w:sz w:val="22"/>
              </w:rPr>
              <w:t>Function Description</w:t>
            </w:r>
          </w:p>
        </w:tc>
        <w:tc>
          <w:tcPr>
            <w:tcW w:w="3240" w:type="dxa"/>
            <w:tcBorders>
              <w:top w:val="single" w:sz="4" w:space="0" w:color="auto"/>
              <w:left w:val="single" w:sz="4" w:space="0" w:color="auto"/>
              <w:bottom w:val="double" w:sz="4" w:space="0" w:color="auto"/>
              <w:right w:val="single" w:sz="4" w:space="0" w:color="auto"/>
            </w:tcBorders>
          </w:tcPr>
          <w:p w14:paraId="3F3ED18A" w14:textId="77777777" w:rsidR="00B369DE" w:rsidRDefault="00B369DE">
            <w:pPr>
              <w:jc w:val="center"/>
              <w:rPr>
                <w:rFonts w:ascii="Arial" w:hAnsi="Arial" w:cs="Arial"/>
                <w:b/>
                <w:bCs/>
                <w:sz w:val="22"/>
              </w:rPr>
            </w:pPr>
            <w:r>
              <w:rPr>
                <w:rFonts w:ascii="Arial" w:hAnsi="Arial" w:cs="Arial"/>
                <w:b/>
                <w:bCs/>
                <w:sz w:val="22"/>
              </w:rPr>
              <w:t>Retention Action</w:t>
            </w:r>
          </w:p>
        </w:tc>
        <w:tc>
          <w:tcPr>
            <w:tcW w:w="3061" w:type="dxa"/>
            <w:tcBorders>
              <w:top w:val="single" w:sz="4" w:space="0" w:color="auto"/>
              <w:left w:val="single" w:sz="4" w:space="0" w:color="auto"/>
              <w:bottom w:val="double" w:sz="4" w:space="0" w:color="auto"/>
              <w:right w:val="single" w:sz="4" w:space="0" w:color="auto"/>
            </w:tcBorders>
          </w:tcPr>
          <w:p w14:paraId="67F97319" w14:textId="77777777" w:rsidR="00B369DE" w:rsidRDefault="00B369DE">
            <w:pPr>
              <w:jc w:val="center"/>
              <w:rPr>
                <w:rFonts w:ascii="Arial" w:hAnsi="Arial" w:cs="Arial"/>
                <w:b/>
                <w:bCs/>
                <w:sz w:val="22"/>
              </w:rPr>
            </w:pPr>
            <w:r>
              <w:rPr>
                <w:rFonts w:ascii="Arial" w:hAnsi="Arial" w:cs="Arial"/>
                <w:b/>
                <w:bCs/>
                <w:sz w:val="22"/>
              </w:rPr>
              <w:t>Examples of Records</w:t>
            </w:r>
          </w:p>
        </w:tc>
        <w:tc>
          <w:tcPr>
            <w:tcW w:w="3072" w:type="dxa"/>
            <w:tcBorders>
              <w:top w:val="single" w:sz="4" w:space="0" w:color="auto"/>
              <w:left w:val="single" w:sz="4" w:space="0" w:color="auto"/>
              <w:bottom w:val="double" w:sz="4" w:space="0" w:color="auto"/>
              <w:right w:val="single" w:sz="4" w:space="0" w:color="auto"/>
            </w:tcBorders>
          </w:tcPr>
          <w:p w14:paraId="67C1695C" w14:textId="77777777" w:rsidR="00B369DE" w:rsidRDefault="00B369DE">
            <w:pPr>
              <w:jc w:val="center"/>
              <w:rPr>
                <w:rFonts w:ascii="Arial" w:hAnsi="Arial" w:cs="Arial"/>
                <w:b/>
                <w:bCs/>
                <w:sz w:val="22"/>
              </w:rPr>
            </w:pPr>
            <w:r>
              <w:rPr>
                <w:rFonts w:ascii="Arial" w:hAnsi="Arial" w:cs="Arial"/>
                <w:b/>
                <w:bCs/>
                <w:sz w:val="22"/>
              </w:rPr>
              <w:t>Notes</w:t>
            </w:r>
          </w:p>
        </w:tc>
      </w:tr>
      <w:tr w:rsidR="00B369DE" w14:paraId="5F84C404" w14:textId="77777777">
        <w:tblPrEx>
          <w:tblBorders>
            <w:insideH w:val="single" w:sz="4" w:space="0" w:color="auto"/>
            <w:insideV w:val="single" w:sz="4" w:space="0" w:color="auto"/>
          </w:tblBorders>
        </w:tblPrEx>
        <w:tc>
          <w:tcPr>
            <w:tcW w:w="1015" w:type="dxa"/>
          </w:tcPr>
          <w:p w14:paraId="04363766" w14:textId="77777777" w:rsidR="00B369DE" w:rsidRDefault="00306107" w:rsidP="00487608">
            <w:pPr>
              <w:rPr>
                <w:rFonts w:ascii="Arial" w:hAnsi="Arial" w:cs="Arial"/>
                <w:b/>
                <w:bCs/>
                <w:sz w:val="22"/>
              </w:rPr>
            </w:pPr>
            <w:r>
              <w:rPr>
                <w:rFonts w:ascii="Arial" w:hAnsi="Arial" w:cs="Arial"/>
                <w:b/>
                <w:bCs/>
                <w:sz w:val="22"/>
              </w:rPr>
              <w:t>18.</w:t>
            </w:r>
            <w:r w:rsidR="00487608">
              <w:rPr>
                <w:rFonts w:ascii="Arial" w:hAnsi="Arial" w:cs="Arial"/>
                <w:b/>
                <w:bCs/>
                <w:sz w:val="22"/>
              </w:rPr>
              <w:t>1</w:t>
            </w:r>
            <w:r w:rsidR="00B369DE">
              <w:rPr>
                <w:rFonts w:ascii="Arial" w:hAnsi="Arial" w:cs="Arial"/>
                <w:b/>
                <w:bCs/>
                <w:sz w:val="22"/>
              </w:rPr>
              <w:t>.7</w:t>
            </w:r>
          </w:p>
        </w:tc>
        <w:tc>
          <w:tcPr>
            <w:tcW w:w="3773" w:type="dxa"/>
          </w:tcPr>
          <w:p w14:paraId="2EF7F4C3" w14:textId="77777777" w:rsidR="00B369DE" w:rsidRDefault="00B369DE">
            <w:pPr>
              <w:rPr>
                <w:rFonts w:ascii="Arial" w:hAnsi="Arial" w:cs="Arial"/>
                <w:b/>
                <w:bCs/>
                <w:color w:val="000000"/>
                <w:sz w:val="22"/>
              </w:rPr>
            </w:pPr>
            <w:r>
              <w:rPr>
                <w:rFonts w:ascii="Arial" w:hAnsi="Arial" w:cs="Arial"/>
                <w:b/>
                <w:bCs/>
                <w:color w:val="000000"/>
                <w:sz w:val="22"/>
              </w:rPr>
              <w:t xml:space="preserve">All Areas </w:t>
            </w:r>
          </w:p>
          <w:p w14:paraId="7975A9DB" w14:textId="77777777" w:rsidR="00B369DE" w:rsidRDefault="00B369DE">
            <w:pPr>
              <w:rPr>
                <w:rFonts w:ascii="Arial" w:hAnsi="Arial" w:cs="Arial"/>
                <w:b/>
                <w:bCs/>
                <w:color w:val="000000"/>
                <w:sz w:val="22"/>
              </w:rPr>
            </w:pPr>
            <w:r>
              <w:rPr>
                <w:rFonts w:ascii="Arial" w:hAnsi="Arial" w:cs="Arial"/>
                <w:b/>
                <w:bCs/>
                <w:color w:val="000000"/>
                <w:sz w:val="22"/>
              </w:rPr>
              <w:t>Duplicated, unimportant or short-term documentation</w:t>
            </w:r>
          </w:p>
        </w:tc>
        <w:tc>
          <w:tcPr>
            <w:tcW w:w="3240" w:type="dxa"/>
          </w:tcPr>
          <w:p w14:paraId="32021D06" w14:textId="77777777" w:rsidR="00B369DE" w:rsidRDefault="00B369DE">
            <w:pPr>
              <w:rPr>
                <w:rFonts w:ascii="Arial" w:hAnsi="Arial" w:cs="Arial"/>
                <w:color w:val="000000"/>
                <w:sz w:val="22"/>
              </w:rPr>
            </w:pPr>
          </w:p>
          <w:p w14:paraId="162044FA" w14:textId="77777777" w:rsidR="00B369DE" w:rsidRDefault="00B369DE">
            <w:pPr>
              <w:rPr>
                <w:rFonts w:ascii="Arial" w:hAnsi="Arial" w:cs="Arial"/>
                <w:color w:val="000000"/>
                <w:sz w:val="22"/>
              </w:rPr>
            </w:pPr>
            <w:r>
              <w:rPr>
                <w:rFonts w:ascii="Arial" w:hAnsi="Arial" w:cs="Arial"/>
                <w:color w:val="000000"/>
                <w:sz w:val="22"/>
              </w:rPr>
              <w:t>Dispose of items as soon as they are no longer needed</w:t>
            </w:r>
          </w:p>
        </w:tc>
        <w:tc>
          <w:tcPr>
            <w:tcW w:w="3061" w:type="dxa"/>
          </w:tcPr>
          <w:p w14:paraId="6F02DD78" w14:textId="77777777" w:rsidR="00B369DE" w:rsidRDefault="00B369DE">
            <w:pPr>
              <w:tabs>
                <w:tab w:val="left" w:pos="175"/>
              </w:tabs>
              <w:rPr>
                <w:rFonts w:ascii="Arial" w:hAnsi="Arial" w:cs="Arial"/>
                <w:color w:val="000000"/>
                <w:sz w:val="22"/>
                <w:lang w:val="en-US"/>
              </w:rPr>
            </w:pPr>
            <w:r>
              <w:rPr>
                <w:rFonts w:ascii="Arial" w:hAnsi="Arial" w:cs="Arial"/>
                <w:color w:val="000000"/>
                <w:sz w:val="22"/>
                <w:lang w:val="en-US"/>
              </w:rPr>
              <w:t>Compliments slips</w:t>
            </w:r>
          </w:p>
          <w:p w14:paraId="5BF73CB4" w14:textId="77777777" w:rsidR="00B369DE" w:rsidRDefault="00B369DE">
            <w:pPr>
              <w:tabs>
                <w:tab w:val="left" w:pos="175"/>
              </w:tabs>
              <w:rPr>
                <w:rFonts w:ascii="Arial" w:hAnsi="Arial" w:cs="Arial"/>
                <w:color w:val="000000"/>
                <w:sz w:val="22"/>
                <w:lang w:val="en-US"/>
              </w:rPr>
            </w:pPr>
          </w:p>
          <w:p w14:paraId="36E0A5D3" w14:textId="77777777" w:rsidR="00B369DE" w:rsidRDefault="00B369DE">
            <w:pPr>
              <w:tabs>
                <w:tab w:val="left" w:pos="175"/>
              </w:tabs>
              <w:rPr>
                <w:rFonts w:ascii="Arial" w:hAnsi="Arial" w:cs="Arial"/>
                <w:color w:val="000000"/>
                <w:sz w:val="22"/>
                <w:lang w:val="en-US"/>
              </w:rPr>
            </w:pPr>
            <w:r>
              <w:rPr>
                <w:rFonts w:ascii="Arial" w:hAnsi="Arial" w:cs="Arial"/>
                <w:color w:val="000000"/>
                <w:sz w:val="22"/>
                <w:lang w:val="en-US"/>
              </w:rPr>
              <w:t>Catalogues and trade journals</w:t>
            </w:r>
          </w:p>
          <w:p w14:paraId="634660B9" w14:textId="77777777" w:rsidR="00B369DE" w:rsidRDefault="00B369DE">
            <w:pPr>
              <w:tabs>
                <w:tab w:val="left" w:pos="175"/>
              </w:tabs>
              <w:rPr>
                <w:rFonts w:ascii="Arial" w:hAnsi="Arial" w:cs="Arial"/>
                <w:color w:val="000000"/>
                <w:sz w:val="22"/>
                <w:lang w:val="en-US"/>
              </w:rPr>
            </w:pPr>
          </w:p>
          <w:p w14:paraId="1DF98794" w14:textId="77777777" w:rsidR="00B369DE" w:rsidRDefault="00B369DE">
            <w:pPr>
              <w:tabs>
                <w:tab w:val="left" w:pos="175"/>
              </w:tabs>
              <w:rPr>
                <w:rFonts w:ascii="Arial" w:hAnsi="Arial" w:cs="Arial"/>
                <w:color w:val="000000"/>
                <w:sz w:val="22"/>
                <w:lang w:val="en-US"/>
              </w:rPr>
            </w:pPr>
            <w:r>
              <w:rPr>
                <w:rFonts w:ascii="Arial" w:hAnsi="Arial" w:cs="Arial"/>
                <w:color w:val="000000"/>
                <w:sz w:val="22"/>
                <w:lang w:val="en-US"/>
              </w:rPr>
              <w:t>Telephone message slips or forms</w:t>
            </w:r>
          </w:p>
          <w:p w14:paraId="08D3019A" w14:textId="77777777" w:rsidR="00B369DE" w:rsidRDefault="00B369DE">
            <w:pPr>
              <w:tabs>
                <w:tab w:val="left" w:pos="175"/>
              </w:tabs>
              <w:rPr>
                <w:rFonts w:ascii="Arial" w:hAnsi="Arial" w:cs="Arial"/>
                <w:color w:val="000000"/>
                <w:sz w:val="22"/>
                <w:lang w:val="en-US"/>
              </w:rPr>
            </w:pPr>
          </w:p>
          <w:p w14:paraId="21F11357" w14:textId="77777777" w:rsidR="00B369DE" w:rsidRDefault="00B369DE">
            <w:pPr>
              <w:tabs>
                <w:tab w:val="left" w:pos="175"/>
              </w:tabs>
              <w:rPr>
                <w:rFonts w:ascii="Arial" w:hAnsi="Arial" w:cs="Arial"/>
                <w:color w:val="000000"/>
                <w:sz w:val="22"/>
                <w:lang w:val="en-US"/>
              </w:rPr>
            </w:pPr>
            <w:r>
              <w:rPr>
                <w:rFonts w:ascii="Arial" w:hAnsi="Arial" w:cs="Arial"/>
                <w:color w:val="000000"/>
                <w:sz w:val="22"/>
                <w:lang w:val="en-US"/>
              </w:rPr>
              <w:t>Routine correspondence relating to invitations, courses, etc.</w:t>
            </w:r>
          </w:p>
          <w:p w14:paraId="387FB265" w14:textId="77777777" w:rsidR="00B369DE" w:rsidRDefault="00B369DE">
            <w:pPr>
              <w:tabs>
                <w:tab w:val="left" w:pos="175"/>
              </w:tabs>
              <w:rPr>
                <w:rFonts w:ascii="Arial" w:hAnsi="Arial" w:cs="Arial"/>
                <w:color w:val="000000"/>
                <w:sz w:val="22"/>
                <w:lang w:val="en-US"/>
              </w:rPr>
            </w:pPr>
          </w:p>
          <w:p w14:paraId="15EB929A" w14:textId="77777777" w:rsidR="00B369DE" w:rsidRDefault="00B369DE">
            <w:pPr>
              <w:tabs>
                <w:tab w:val="left" w:pos="175"/>
              </w:tabs>
              <w:rPr>
                <w:rFonts w:ascii="Arial" w:hAnsi="Arial" w:cs="Arial"/>
                <w:color w:val="000000"/>
                <w:sz w:val="22"/>
                <w:lang w:val="en-US"/>
              </w:rPr>
            </w:pPr>
            <w:r>
              <w:rPr>
                <w:rFonts w:ascii="Arial" w:hAnsi="Arial" w:cs="Arial"/>
                <w:color w:val="000000"/>
                <w:sz w:val="22"/>
                <w:lang w:val="en-US"/>
              </w:rPr>
              <w:t>Trivial electronic mail messages.</w:t>
            </w:r>
          </w:p>
          <w:p w14:paraId="0963E37C" w14:textId="77777777" w:rsidR="00B369DE" w:rsidRDefault="00B369DE">
            <w:pPr>
              <w:tabs>
                <w:tab w:val="left" w:pos="175"/>
              </w:tabs>
              <w:rPr>
                <w:rFonts w:ascii="Arial" w:hAnsi="Arial" w:cs="Arial"/>
                <w:color w:val="000000"/>
                <w:sz w:val="22"/>
                <w:lang w:val="en-US"/>
              </w:rPr>
            </w:pPr>
          </w:p>
          <w:p w14:paraId="581AAEBD" w14:textId="77777777" w:rsidR="00B369DE" w:rsidRDefault="00B369DE">
            <w:pPr>
              <w:tabs>
                <w:tab w:val="left" w:pos="175"/>
              </w:tabs>
              <w:rPr>
                <w:rFonts w:ascii="Arial" w:hAnsi="Arial" w:cs="Arial"/>
                <w:color w:val="000000"/>
                <w:sz w:val="22"/>
                <w:lang w:val="en-US"/>
              </w:rPr>
            </w:pPr>
            <w:r>
              <w:rPr>
                <w:rFonts w:ascii="Arial" w:hAnsi="Arial" w:cs="Arial"/>
                <w:color w:val="000000"/>
                <w:sz w:val="22"/>
                <w:lang w:val="en-US"/>
              </w:rPr>
              <w:t>Notes unrelated to Museum or Council business</w:t>
            </w:r>
          </w:p>
          <w:p w14:paraId="12AE6653" w14:textId="77777777" w:rsidR="00B369DE" w:rsidRDefault="00B369DE">
            <w:pPr>
              <w:tabs>
                <w:tab w:val="left" w:pos="175"/>
              </w:tabs>
              <w:rPr>
                <w:rFonts w:ascii="Arial" w:hAnsi="Arial" w:cs="Arial"/>
                <w:color w:val="000000"/>
                <w:sz w:val="22"/>
                <w:lang w:val="en-US"/>
              </w:rPr>
            </w:pPr>
          </w:p>
          <w:p w14:paraId="47983393" w14:textId="77777777" w:rsidR="00B369DE" w:rsidRDefault="00B369DE">
            <w:pPr>
              <w:tabs>
                <w:tab w:val="left" w:pos="175"/>
              </w:tabs>
              <w:rPr>
                <w:rFonts w:ascii="Arial" w:hAnsi="Arial" w:cs="Arial"/>
                <w:color w:val="000000"/>
                <w:sz w:val="22"/>
                <w:lang w:val="en-US"/>
              </w:rPr>
            </w:pPr>
            <w:r>
              <w:rPr>
                <w:rFonts w:ascii="Arial" w:hAnsi="Arial" w:cs="Arial"/>
                <w:color w:val="000000"/>
                <w:sz w:val="22"/>
                <w:lang w:val="en-US"/>
              </w:rPr>
              <w:t>Requests for stock information (unless financial)</w:t>
            </w:r>
          </w:p>
          <w:p w14:paraId="34FF7BCC" w14:textId="77777777" w:rsidR="00B369DE" w:rsidRDefault="00B369DE">
            <w:pPr>
              <w:tabs>
                <w:tab w:val="left" w:pos="175"/>
              </w:tabs>
              <w:rPr>
                <w:rFonts w:ascii="Arial" w:hAnsi="Arial" w:cs="Arial"/>
                <w:color w:val="000000"/>
                <w:sz w:val="22"/>
                <w:lang w:val="en-US"/>
              </w:rPr>
            </w:pPr>
          </w:p>
          <w:p w14:paraId="483D2271" w14:textId="77777777" w:rsidR="00B369DE" w:rsidRDefault="00B369DE">
            <w:pPr>
              <w:tabs>
                <w:tab w:val="left" w:pos="175"/>
              </w:tabs>
              <w:rPr>
                <w:rFonts w:ascii="Arial" w:hAnsi="Arial" w:cs="Arial"/>
                <w:color w:val="000000"/>
                <w:sz w:val="22"/>
                <w:lang w:val="en-US"/>
              </w:rPr>
            </w:pPr>
            <w:r>
              <w:rPr>
                <w:rFonts w:ascii="Arial" w:hAnsi="Arial" w:cs="Arial"/>
                <w:color w:val="000000"/>
                <w:sz w:val="22"/>
                <w:lang w:val="en-US"/>
              </w:rPr>
              <w:t>Out-of-date distributions lists</w:t>
            </w:r>
          </w:p>
          <w:p w14:paraId="6C5F2104" w14:textId="77777777" w:rsidR="00B369DE" w:rsidRDefault="00B369DE">
            <w:pPr>
              <w:tabs>
                <w:tab w:val="left" w:pos="175"/>
              </w:tabs>
              <w:rPr>
                <w:rFonts w:ascii="Arial" w:hAnsi="Arial" w:cs="Arial"/>
                <w:color w:val="000000"/>
                <w:sz w:val="22"/>
                <w:lang w:val="en-US"/>
              </w:rPr>
            </w:pPr>
          </w:p>
          <w:p w14:paraId="188279BC" w14:textId="77777777" w:rsidR="00B369DE" w:rsidRDefault="00B369DE">
            <w:pPr>
              <w:tabs>
                <w:tab w:val="left" w:pos="175"/>
              </w:tabs>
              <w:rPr>
                <w:rFonts w:ascii="Arial" w:hAnsi="Arial" w:cs="Arial"/>
                <w:color w:val="000000"/>
                <w:sz w:val="22"/>
                <w:lang w:val="en-US"/>
              </w:rPr>
            </w:pPr>
            <w:r>
              <w:rPr>
                <w:rFonts w:ascii="Arial" w:hAnsi="Arial" w:cs="Arial"/>
                <w:color w:val="000000"/>
                <w:sz w:val="22"/>
                <w:lang w:val="en-US"/>
              </w:rPr>
              <w:t>Leaflets, posters and</w:t>
            </w:r>
            <w:r w:rsidR="00F508E7">
              <w:rPr>
                <w:rFonts w:ascii="Arial" w:hAnsi="Arial" w:cs="Arial"/>
                <w:color w:val="000000"/>
                <w:sz w:val="22"/>
                <w:lang w:val="en-US"/>
              </w:rPr>
              <w:t xml:space="preserve"> programmes of events for other</w:t>
            </w:r>
            <w:r w:rsidR="00487608">
              <w:rPr>
                <w:rFonts w:ascii="Arial" w:hAnsi="Arial" w:cs="Arial"/>
                <w:color w:val="000000"/>
                <w:sz w:val="22"/>
                <w:lang w:val="en-US"/>
              </w:rPr>
              <w:t xml:space="preserve"> </w:t>
            </w:r>
            <w:r>
              <w:rPr>
                <w:rFonts w:ascii="Arial" w:hAnsi="Arial" w:cs="Arial"/>
                <w:color w:val="000000"/>
                <w:sz w:val="22"/>
                <w:lang w:val="en-US"/>
              </w:rPr>
              <w:pgNum/>
            </w:r>
            <w:r w:rsidR="00487608">
              <w:rPr>
                <w:rFonts w:ascii="Arial" w:hAnsi="Arial" w:cs="Arial"/>
                <w:color w:val="000000"/>
                <w:sz w:val="22"/>
                <w:lang w:val="en-US"/>
              </w:rPr>
              <w:t xml:space="preserve"> </w:t>
            </w:r>
            <w:r w:rsidR="00F508E7">
              <w:rPr>
                <w:rFonts w:ascii="Arial" w:hAnsi="Arial" w:cs="Arial"/>
                <w:color w:val="000000"/>
                <w:sz w:val="22"/>
                <w:lang w:val="en-US"/>
              </w:rPr>
              <w:t>o</w:t>
            </w:r>
            <w:r>
              <w:rPr>
                <w:rFonts w:ascii="Arial" w:hAnsi="Arial" w:cs="Arial"/>
                <w:color w:val="000000"/>
                <w:sz w:val="22"/>
                <w:lang w:val="en-US"/>
              </w:rPr>
              <w:t>rganisations</w:t>
            </w:r>
          </w:p>
          <w:p w14:paraId="6084EEB2" w14:textId="77777777" w:rsidR="00B369DE" w:rsidRDefault="00B369DE">
            <w:pPr>
              <w:tabs>
                <w:tab w:val="left" w:pos="175"/>
              </w:tabs>
              <w:rPr>
                <w:rFonts w:ascii="Arial" w:hAnsi="Arial" w:cs="Arial"/>
                <w:color w:val="000000"/>
                <w:sz w:val="22"/>
                <w:lang w:val="en-US"/>
              </w:rPr>
            </w:pPr>
          </w:p>
        </w:tc>
        <w:tc>
          <w:tcPr>
            <w:tcW w:w="3101" w:type="dxa"/>
            <w:gridSpan w:val="2"/>
          </w:tcPr>
          <w:p w14:paraId="66C614DA" w14:textId="25815D93" w:rsidR="00B369DE" w:rsidRDefault="00B369DE">
            <w:pPr>
              <w:rPr>
                <w:rFonts w:ascii="Arial" w:hAnsi="Arial" w:cs="Arial"/>
                <w:color w:val="000000"/>
                <w:sz w:val="22"/>
                <w:lang w:val="en-US"/>
              </w:rPr>
            </w:pPr>
            <w:r>
              <w:rPr>
                <w:rFonts w:ascii="Arial" w:hAnsi="Arial" w:cs="Arial"/>
                <w:color w:val="000000"/>
                <w:sz w:val="22"/>
                <w:lang w:val="en-US"/>
              </w:rPr>
              <w:t xml:space="preserve">Common </w:t>
            </w:r>
            <w:r w:rsidR="00EC39FA">
              <w:rPr>
                <w:rFonts w:ascii="Arial" w:hAnsi="Arial" w:cs="Arial"/>
                <w:color w:val="000000"/>
                <w:sz w:val="22"/>
                <w:lang w:val="en-US"/>
              </w:rPr>
              <w:t>p</w:t>
            </w:r>
            <w:r>
              <w:rPr>
                <w:rFonts w:ascii="Arial" w:hAnsi="Arial" w:cs="Arial"/>
                <w:color w:val="000000"/>
                <w:sz w:val="22"/>
                <w:lang w:val="en-US"/>
              </w:rPr>
              <w:t xml:space="preserve">ractice – </w:t>
            </w:r>
          </w:p>
          <w:p w14:paraId="581AE881" w14:textId="450E0C57" w:rsidR="00B369DE" w:rsidRDefault="00B369DE">
            <w:pPr>
              <w:rPr>
                <w:rFonts w:ascii="Arial" w:hAnsi="Arial" w:cs="Arial"/>
                <w:color w:val="000000"/>
                <w:sz w:val="22"/>
                <w:lang w:val="en-US"/>
              </w:rPr>
            </w:pPr>
            <w:r>
              <w:rPr>
                <w:rFonts w:ascii="Arial" w:hAnsi="Arial" w:cs="Arial"/>
                <w:color w:val="000000"/>
                <w:sz w:val="22"/>
                <w:lang w:val="en-US"/>
              </w:rPr>
              <w:t xml:space="preserve">Standard </w:t>
            </w:r>
            <w:r w:rsidR="00EC39FA">
              <w:rPr>
                <w:rFonts w:ascii="Arial" w:hAnsi="Arial" w:cs="Arial"/>
                <w:color w:val="000000"/>
                <w:sz w:val="22"/>
                <w:lang w:val="en-US"/>
              </w:rPr>
              <w:t>o</w:t>
            </w:r>
            <w:r>
              <w:rPr>
                <w:rFonts w:ascii="Arial" w:hAnsi="Arial" w:cs="Arial"/>
                <w:color w:val="000000"/>
                <w:sz w:val="22"/>
                <w:lang w:val="en-US"/>
              </w:rPr>
              <w:t xml:space="preserve">perating </w:t>
            </w:r>
            <w:r w:rsidR="00EC39FA">
              <w:rPr>
                <w:rFonts w:ascii="Arial" w:hAnsi="Arial" w:cs="Arial"/>
                <w:color w:val="000000"/>
                <w:sz w:val="22"/>
                <w:lang w:val="en-US"/>
              </w:rPr>
              <w:t>p</w:t>
            </w:r>
            <w:r>
              <w:rPr>
                <w:rFonts w:ascii="Arial" w:hAnsi="Arial" w:cs="Arial"/>
                <w:color w:val="000000"/>
                <w:sz w:val="22"/>
                <w:lang w:val="en-US"/>
              </w:rPr>
              <w:t>rocedure</w:t>
            </w:r>
          </w:p>
          <w:p w14:paraId="1B5679A1" w14:textId="77777777" w:rsidR="00B369DE" w:rsidRDefault="00B369DE">
            <w:pPr>
              <w:rPr>
                <w:rFonts w:ascii="Arial" w:hAnsi="Arial" w:cs="Arial"/>
                <w:color w:val="000000"/>
                <w:sz w:val="22"/>
                <w:lang w:val="en-US"/>
              </w:rPr>
            </w:pPr>
          </w:p>
        </w:tc>
      </w:tr>
    </w:tbl>
    <w:p w14:paraId="0360C5F1" w14:textId="77777777" w:rsidR="001F71EE" w:rsidRDefault="001F71EE">
      <w:r>
        <w:br w:type="page"/>
      </w:r>
    </w:p>
    <w:tbl>
      <w:tblPr>
        <w:tblW w:w="14149" w:type="dxa"/>
        <w:tblBorders>
          <w:top w:val="single" w:sz="4" w:space="0" w:color="auto"/>
          <w:left w:val="single" w:sz="4" w:space="0" w:color="auto"/>
          <w:bottom w:val="single" w:sz="4" w:space="0" w:color="auto"/>
          <w:right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123"/>
        <w:gridCol w:w="3382"/>
        <w:gridCol w:w="3511"/>
        <w:gridCol w:w="3061"/>
        <w:gridCol w:w="3072"/>
      </w:tblGrid>
      <w:tr w:rsidR="00B369DE" w14:paraId="5A4E4DD1" w14:textId="77777777" w:rsidTr="00885511">
        <w:tc>
          <w:tcPr>
            <w:tcW w:w="1123" w:type="dxa"/>
            <w:tcBorders>
              <w:top w:val="single" w:sz="4" w:space="0" w:color="auto"/>
              <w:left w:val="single" w:sz="4" w:space="0" w:color="auto"/>
              <w:bottom w:val="double" w:sz="4" w:space="0" w:color="auto"/>
              <w:right w:val="single" w:sz="4" w:space="0" w:color="auto"/>
            </w:tcBorders>
          </w:tcPr>
          <w:p w14:paraId="32966506" w14:textId="77777777" w:rsidR="00B369DE" w:rsidRDefault="00B369DE" w:rsidP="0041036A">
            <w:pPr>
              <w:rPr>
                <w:rFonts w:ascii="Arial" w:hAnsi="Arial" w:cs="Arial"/>
                <w:b/>
                <w:bCs/>
                <w:sz w:val="22"/>
              </w:rPr>
            </w:pPr>
            <w:r>
              <w:rPr>
                <w:rFonts w:ascii="Arial" w:hAnsi="Arial" w:cs="Arial"/>
                <w:b/>
                <w:bCs/>
                <w:sz w:val="22"/>
              </w:rPr>
              <w:lastRenderedPageBreak/>
              <w:t>Ref No</w:t>
            </w:r>
          </w:p>
        </w:tc>
        <w:tc>
          <w:tcPr>
            <w:tcW w:w="3382" w:type="dxa"/>
            <w:tcBorders>
              <w:top w:val="single" w:sz="4" w:space="0" w:color="auto"/>
              <w:left w:val="single" w:sz="4" w:space="0" w:color="auto"/>
              <w:bottom w:val="double" w:sz="4" w:space="0" w:color="auto"/>
              <w:right w:val="single" w:sz="4" w:space="0" w:color="auto"/>
            </w:tcBorders>
          </w:tcPr>
          <w:p w14:paraId="4EAE730B" w14:textId="77777777" w:rsidR="00B369DE" w:rsidRDefault="00B369DE">
            <w:pPr>
              <w:jc w:val="center"/>
              <w:rPr>
                <w:rFonts w:ascii="Arial" w:hAnsi="Arial" w:cs="Arial"/>
                <w:b/>
                <w:bCs/>
                <w:sz w:val="22"/>
              </w:rPr>
            </w:pPr>
            <w:r>
              <w:rPr>
                <w:rFonts w:ascii="Arial" w:hAnsi="Arial" w:cs="Arial"/>
                <w:b/>
                <w:bCs/>
                <w:sz w:val="22"/>
              </w:rPr>
              <w:t>Function Description</w:t>
            </w:r>
          </w:p>
        </w:tc>
        <w:tc>
          <w:tcPr>
            <w:tcW w:w="3511" w:type="dxa"/>
            <w:tcBorders>
              <w:top w:val="single" w:sz="4" w:space="0" w:color="auto"/>
              <w:left w:val="single" w:sz="4" w:space="0" w:color="auto"/>
              <w:bottom w:val="double" w:sz="4" w:space="0" w:color="auto"/>
              <w:right w:val="single" w:sz="4" w:space="0" w:color="auto"/>
            </w:tcBorders>
          </w:tcPr>
          <w:p w14:paraId="15803B00" w14:textId="77777777" w:rsidR="00B369DE" w:rsidRDefault="00B369DE">
            <w:pPr>
              <w:jc w:val="center"/>
              <w:rPr>
                <w:rFonts w:ascii="Arial" w:hAnsi="Arial" w:cs="Arial"/>
                <w:b/>
                <w:bCs/>
                <w:sz w:val="22"/>
              </w:rPr>
            </w:pPr>
            <w:r>
              <w:rPr>
                <w:rFonts w:ascii="Arial" w:hAnsi="Arial" w:cs="Arial"/>
                <w:b/>
                <w:bCs/>
                <w:sz w:val="22"/>
              </w:rPr>
              <w:t>Retention Action</w:t>
            </w:r>
          </w:p>
        </w:tc>
        <w:tc>
          <w:tcPr>
            <w:tcW w:w="3061" w:type="dxa"/>
            <w:tcBorders>
              <w:top w:val="single" w:sz="4" w:space="0" w:color="auto"/>
              <w:left w:val="single" w:sz="4" w:space="0" w:color="auto"/>
              <w:bottom w:val="double" w:sz="4" w:space="0" w:color="auto"/>
              <w:right w:val="single" w:sz="4" w:space="0" w:color="auto"/>
            </w:tcBorders>
          </w:tcPr>
          <w:p w14:paraId="736425D8" w14:textId="77777777" w:rsidR="00B369DE" w:rsidRDefault="00B369DE">
            <w:pPr>
              <w:jc w:val="center"/>
              <w:rPr>
                <w:rFonts w:ascii="Arial" w:hAnsi="Arial" w:cs="Arial"/>
                <w:b/>
                <w:bCs/>
                <w:sz w:val="22"/>
              </w:rPr>
            </w:pPr>
            <w:r>
              <w:rPr>
                <w:rFonts w:ascii="Arial" w:hAnsi="Arial" w:cs="Arial"/>
                <w:b/>
                <w:bCs/>
                <w:sz w:val="22"/>
              </w:rPr>
              <w:t>Examples of Records</w:t>
            </w:r>
          </w:p>
        </w:tc>
        <w:tc>
          <w:tcPr>
            <w:tcW w:w="3072" w:type="dxa"/>
            <w:tcBorders>
              <w:top w:val="single" w:sz="4" w:space="0" w:color="auto"/>
              <w:left w:val="single" w:sz="4" w:space="0" w:color="auto"/>
              <w:bottom w:val="double" w:sz="4" w:space="0" w:color="auto"/>
              <w:right w:val="single" w:sz="4" w:space="0" w:color="auto"/>
            </w:tcBorders>
          </w:tcPr>
          <w:p w14:paraId="640CCE2C" w14:textId="77777777" w:rsidR="00B369DE" w:rsidRDefault="00B369DE">
            <w:pPr>
              <w:jc w:val="center"/>
              <w:rPr>
                <w:rFonts w:ascii="Arial" w:hAnsi="Arial" w:cs="Arial"/>
                <w:b/>
                <w:bCs/>
                <w:sz w:val="22"/>
              </w:rPr>
            </w:pPr>
            <w:r>
              <w:rPr>
                <w:rFonts w:ascii="Arial" w:hAnsi="Arial" w:cs="Arial"/>
                <w:b/>
                <w:bCs/>
                <w:sz w:val="22"/>
              </w:rPr>
              <w:t>Notes</w:t>
            </w:r>
          </w:p>
        </w:tc>
      </w:tr>
      <w:tr w:rsidR="00B369DE" w14:paraId="75FEA25E" w14:textId="77777777" w:rsidTr="00885511">
        <w:tblPrEx>
          <w:tblBorders>
            <w:insideH w:val="single" w:sz="4" w:space="0" w:color="auto"/>
            <w:insideV w:val="single" w:sz="4" w:space="0" w:color="auto"/>
          </w:tblBorders>
        </w:tblPrEx>
        <w:trPr>
          <w:cantSplit/>
        </w:trPr>
        <w:tc>
          <w:tcPr>
            <w:tcW w:w="1123" w:type="dxa"/>
          </w:tcPr>
          <w:p w14:paraId="090C30FB" w14:textId="77777777" w:rsidR="00B369DE" w:rsidRDefault="00306107" w:rsidP="00DB0DF8">
            <w:pPr>
              <w:rPr>
                <w:rFonts w:ascii="Arial" w:hAnsi="Arial" w:cs="Arial"/>
                <w:b/>
                <w:bCs/>
                <w:sz w:val="22"/>
              </w:rPr>
            </w:pPr>
            <w:r>
              <w:rPr>
                <w:rFonts w:ascii="Arial" w:hAnsi="Arial" w:cs="Arial"/>
                <w:b/>
                <w:bCs/>
                <w:sz w:val="22"/>
              </w:rPr>
              <w:t>18.</w:t>
            </w:r>
            <w:r w:rsidR="00DB0DF8">
              <w:rPr>
                <w:rFonts w:ascii="Arial" w:hAnsi="Arial" w:cs="Arial"/>
                <w:b/>
                <w:bCs/>
                <w:sz w:val="22"/>
              </w:rPr>
              <w:t>1</w:t>
            </w:r>
            <w:r w:rsidR="00B369DE">
              <w:rPr>
                <w:rFonts w:ascii="Arial" w:hAnsi="Arial" w:cs="Arial"/>
                <w:b/>
                <w:bCs/>
                <w:sz w:val="22"/>
              </w:rPr>
              <w:t>.8</w:t>
            </w:r>
          </w:p>
        </w:tc>
        <w:tc>
          <w:tcPr>
            <w:tcW w:w="3382" w:type="dxa"/>
          </w:tcPr>
          <w:p w14:paraId="33BFCFCC" w14:textId="77777777" w:rsidR="00B369DE" w:rsidRDefault="00B369DE">
            <w:pPr>
              <w:rPr>
                <w:rFonts w:ascii="Arial" w:hAnsi="Arial" w:cs="Arial"/>
                <w:b/>
                <w:bCs/>
                <w:color w:val="000000"/>
                <w:sz w:val="22"/>
              </w:rPr>
            </w:pPr>
            <w:r>
              <w:rPr>
                <w:rFonts w:ascii="Arial" w:hAnsi="Arial" w:cs="Arial"/>
                <w:b/>
                <w:bCs/>
                <w:color w:val="000000"/>
                <w:sz w:val="22"/>
              </w:rPr>
              <w:t>Museum Financial Records</w:t>
            </w:r>
          </w:p>
        </w:tc>
        <w:tc>
          <w:tcPr>
            <w:tcW w:w="3511" w:type="dxa"/>
          </w:tcPr>
          <w:p w14:paraId="60938AF1" w14:textId="77777777" w:rsidR="00B369DE" w:rsidRDefault="00B369DE" w:rsidP="00DB0DF8">
            <w:pPr>
              <w:rPr>
                <w:rFonts w:ascii="Arial" w:hAnsi="Arial" w:cs="Arial"/>
                <w:color w:val="000000"/>
                <w:sz w:val="22"/>
              </w:rPr>
            </w:pPr>
            <w:r>
              <w:rPr>
                <w:rFonts w:ascii="Arial" w:hAnsi="Arial" w:cs="Arial"/>
                <w:color w:val="000000"/>
                <w:sz w:val="22"/>
              </w:rPr>
              <w:t xml:space="preserve">Retain for </w:t>
            </w:r>
            <w:r w:rsidR="00DB0DF8">
              <w:rPr>
                <w:rFonts w:ascii="Arial" w:hAnsi="Arial" w:cs="Arial"/>
                <w:color w:val="000000"/>
                <w:sz w:val="22"/>
              </w:rPr>
              <w:t>seven</w:t>
            </w:r>
            <w:r>
              <w:rPr>
                <w:rFonts w:ascii="Arial" w:hAnsi="Arial" w:cs="Arial"/>
                <w:color w:val="000000"/>
                <w:sz w:val="22"/>
              </w:rPr>
              <w:t xml:space="preserve"> years</w:t>
            </w:r>
          </w:p>
        </w:tc>
        <w:tc>
          <w:tcPr>
            <w:tcW w:w="3061" w:type="dxa"/>
          </w:tcPr>
          <w:p w14:paraId="1746247B" w14:textId="77777777" w:rsidR="00B369DE" w:rsidRDefault="00B369DE">
            <w:pPr>
              <w:tabs>
                <w:tab w:val="left" w:pos="175"/>
              </w:tabs>
              <w:rPr>
                <w:rFonts w:ascii="Arial" w:hAnsi="Arial" w:cs="Arial"/>
                <w:color w:val="000000"/>
                <w:sz w:val="22"/>
                <w:lang w:val="en-US"/>
              </w:rPr>
            </w:pPr>
            <w:r>
              <w:rPr>
                <w:rFonts w:ascii="Arial" w:hAnsi="Arial" w:cs="Arial"/>
                <w:color w:val="000000"/>
                <w:sz w:val="22"/>
                <w:lang w:val="en-US"/>
              </w:rPr>
              <w:t>Shop stock records</w:t>
            </w:r>
          </w:p>
          <w:p w14:paraId="78F24FDB" w14:textId="77777777" w:rsidR="00B369DE" w:rsidRDefault="00B369DE">
            <w:pPr>
              <w:tabs>
                <w:tab w:val="left" w:pos="175"/>
              </w:tabs>
              <w:rPr>
                <w:rFonts w:ascii="Arial" w:hAnsi="Arial" w:cs="Arial"/>
                <w:color w:val="000000"/>
                <w:sz w:val="22"/>
                <w:lang w:val="en-US"/>
              </w:rPr>
            </w:pPr>
          </w:p>
          <w:p w14:paraId="02EE8836" w14:textId="728A7498" w:rsidR="00B369DE" w:rsidRDefault="00B369DE">
            <w:pPr>
              <w:tabs>
                <w:tab w:val="left" w:pos="175"/>
              </w:tabs>
              <w:rPr>
                <w:rFonts w:ascii="Arial" w:hAnsi="Arial" w:cs="Arial"/>
                <w:color w:val="000000"/>
                <w:sz w:val="22"/>
                <w:lang w:val="en-US"/>
              </w:rPr>
            </w:pPr>
            <w:r>
              <w:rPr>
                <w:rFonts w:ascii="Arial" w:hAnsi="Arial" w:cs="Arial"/>
                <w:color w:val="000000"/>
                <w:sz w:val="22"/>
                <w:lang w:val="en-US"/>
              </w:rPr>
              <w:t>Guildhall day</w:t>
            </w:r>
            <w:r w:rsidR="00C5033A">
              <w:rPr>
                <w:rFonts w:ascii="Arial" w:hAnsi="Arial" w:cs="Arial"/>
                <w:color w:val="000000"/>
                <w:sz w:val="22"/>
                <w:lang w:val="en-US"/>
              </w:rPr>
              <w:t xml:space="preserve"> </w:t>
            </w:r>
            <w:r>
              <w:rPr>
                <w:rFonts w:ascii="Arial" w:hAnsi="Arial" w:cs="Arial"/>
                <w:color w:val="000000"/>
                <w:sz w:val="22"/>
                <w:lang w:val="en-US"/>
              </w:rPr>
              <w:t>sheets</w:t>
            </w:r>
          </w:p>
          <w:p w14:paraId="13EC38A4" w14:textId="77777777" w:rsidR="00B369DE" w:rsidRDefault="00B369DE">
            <w:pPr>
              <w:tabs>
                <w:tab w:val="left" w:pos="175"/>
              </w:tabs>
              <w:rPr>
                <w:rFonts w:ascii="Arial" w:hAnsi="Arial" w:cs="Arial"/>
                <w:color w:val="000000"/>
                <w:sz w:val="22"/>
                <w:lang w:val="en-US"/>
              </w:rPr>
            </w:pPr>
          </w:p>
          <w:p w14:paraId="6845A7D2" w14:textId="77777777" w:rsidR="00B369DE" w:rsidRDefault="00B369DE">
            <w:pPr>
              <w:tabs>
                <w:tab w:val="left" w:pos="175"/>
              </w:tabs>
              <w:rPr>
                <w:rFonts w:ascii="Arial" w:hAnsi="Arial" w:cs="Arial"/>
                <w:color w:val="000000"/>
                <w:sz w:val="22"/>
                <w:lang w:val="en-US"/>
              </w:rPr>
            </w:pPr>
          </w:p>
        </w:tc>
        <w:tc>
          <w:tcPr>
            <w:tcW w:w="3072" w:type="dxa"/>
          </w:tcPr>
          <w:p w14:paraId="534415A1" w14:textId="4A19FAB8" w:rsidR="00B369DE" w:rsidRDefault="00B369DE">
            <w:pPr>
              <w:rPr>
                <w:rFonts w:ascii="Arial" w:hAnsi="Arial" w:cs="Arial"/>
                <w:color w:val="000000"/>
                <w:sz w:val="22"/>
                <w:lang w:val="en-US"/>
              </w:rPr>
            </w:pPr>
            <w:r>
              <w:rPr>
                <w:rFonts w:ascii="Arial" w:hAnsi="Arial" w:cs="Arial"/>
                <w:color w:val="000000"/>
                <w:sz w:val="22"/>
                <w:lang w:val="en-US"/>
              </w:rPr>
              <w:t xml:space="preserve">Common </w:t>
            </w:r>
            <w:r w:rsidR="00EC39FA">
              <w:rPr>
                <w:rFonts w:ascii="Arial" w:hAnsi="Arial" w:cs="Arial"/>
                <w:color w:val="000000"/>
                <w:sz w:val="22"/>
                <w:lang w:val="en-US"/>
              </w:rPr>
              <w:t>p</w:t>
            </w:r>
            <w:r>
              <w:rPr>
                <w:rFonts w:ascii="Arial" w:hAnsi="Arial" w:cs="Arial"/>
                <w:color w:val="000000"/>
                <w:sz w:val="22"/>
                <w:lang w:val="en-US"/>
              </w:rPr>
              <w:t>ractice</w:t>
            </w:r>
          </w:p>
        </w:tc>
      </w:tr>
      <w:tr w:rsidR="00B369DE" w14:paraId="52A85CAE" w14:textId="77777777" w:rsidTr="00885511">
        <w:trPr>
          <w:trHeight w:val="393"/>
        </w:trPr>
        <w:tc>
          <w:tcPr>
            <w:tcW w:w="1123" w:type="dxa"/>
            <w:tcBorders>
              <w:top w:val="single" w:sz="4" w:space="0" w:color="auto"/>
              <w:left w:val="single" w:sz="4" w:space="0" w:color="auto"/>
              <w:bottom w:val="single" w:sz="4" w:space="0" w:color="auto"/>
              <w:right w:val="single" w:sz="4" w:space="0" w:color="auto"/>
            </w:tcBorders>
          </w:tcPr>
          <w:p w14:paraId="44A7EB08" w14:textId="77777777" w:rsidR="00B369DE" w:rsidRDefault="00306107" w:rsidP="00DB0DF8">
            <w:pPr>
              <w:numPr>
                <w:ilvl w:val="12"/>
                <w:numId w:val="0"/>
              </w:numPr>
              <w:ind w:right="67"/>
              <w:rPr>
                <w:rFonts w:ascii="Arial" w:hAnsi="Arial" w:cs="Arial"/>
                <w:b/>
                <w:bCs/>
                <w:sz w:val="22"/>
              </w:rPr>
            </w:pPr>
            <w:r>
              <w:rPr>
                <w:rFonts w:ascii="Arial" w:hAnsi="Arial" w:cs="Arial"/>
                <w:b/>
                <w:bCs/>
                <w:sz w:val="22"/>
              </w:rPr>
              <w:t>18.</w:t>
            </w:r>
            <w:r w:rsidR="00DB0DF8">
              <w:rPr>
                <w:rFonts w:ascii="Arial" w:hAnsi="Arial" w:cs="Arial"/>
                <w:b/>
                <w:bCs/>
                <w:sz w:val="22"/>
              </w:rPr>
              <w:t>2</w:t>
            </w:r>
          </w:p>
        </w:tc>
        <w:tc>
          <w:tcPr>
            <w:tcW w:w="3382" w:type="dxa"/>
            <w:tcBorders>
              <w:top w:val="single" w:sz="4" w:space="0" w:color="auto"/>
              <w:left w:val="single" w:sz="4" w:space="0" w:color="auto"/>
              <w:bottom w:val="single" w:sz="4" w:space="0" w:color="auto"/>
              <w:right w:val="single" w:sz="4" w:space="0" w:color="auto"/>
            </w:tcBorders>
          </w:tcPr>
          <w:p w14:paraId="78F0678C" w14:textId="77777777" w:rsidR="00B369DE" w:rsidRDefault="007F1339" w:rsidP="001C3344">
            <w:pPr>
              <w:pStyle w:val="Heading4"/>
            </w:pPr>
            <w:r>
              <w:t>Discretionary Grants</w:t>
            </w:r>
          </w:p>
        </w:tc>
        <w:tc>
          <w:tcPr>
            <w:tcW w:w="3511" w:type="dxa"/>
            <w:tcBorders>
              <w:top w:val="single" w:sz="4" w:space="0" w:color="auto"/>
              <w:left w:val="single" w:sz="4" w:space="0" w:color="auto"/>
              <w:bottom w:val="single" w:sz="4" w:space="0" w:color="auto"/>
              <w:right w:val="single" w:sz="4" w:space="0" w:color="auto"/>
            </w:tcBorders>
          </w:tcPr>
          <w:p w14:paraId="39C1574D" w14:textId="77777777" w:rsidR="00B369DE" w:rsidRDefault="004C7B9C" w:rsidP="00DB0DF8">
            <w:pPr>
              <w:numPr>
                <w:ilvl w:val="12"/>
                <w:numId w:val="0"/>
              </w:numPr>
              <w:rPr>
                <w:rFonts w:ascii="Arial" w:hAnsi="Arial" w:cs="Arial"/>
                <w:sz w:val="22"/>
              </w:rPr>
            </w:pPr>
            <w:r>
              <w:rPr>
                <w:rFonts w:ascii="Arial" w:hAnsi="Arial" w:cs="Arial"/>
                <w:sz w:val="22"/>
              </w:rPr>
              <w:t xml:space="preserve">Retain for </w:t>
            </w:r>
            <w:r w:rsidR="00DB0DF8">
              <w:rPr>
                <w:rFonts w:ascii="Arial" w:hAnsi="Arial" w:cs="Arial"/>
                <w:sz w:val="22"/>
              </w:rPr>
              <w:t>five</w:t>
            </w:r>
            <w:r>
              <w:rPr>
                <w:rFonts w:ascii="Arial" w:hAnsi="Arial" w:cs="Arial"/>
                <w:sz w:val="22"/>
              </w:rPr>
              <w:t xml:space="preserve"> years</w:t>
            </w:r>
          </w:p>
        </w:tc>
        <w:tc>
          <w:tcPr>
            <w:tcW w:w="3061" w:type="dxa"/>
            <w:tcBorders>
              <w:top w:val="single" w:sz="4" w:space="0" w:color="auto"/>
              <w:left w:val="single" w:sz="4" w:space="0" w:color="auto"/>
              <w:bottom w:val="single" w:sz="4" w:space="0" w:color="auto"/>
              <w:right w:val="single" w:sz="4" w:space="0" w:color="auto"/>
            </w:tcBorders>
          </w:tcPr>
          <w:p w14:paraId="493EFF1C" w14:textId="77777777" w:rsidR="004C7B9C" w:rsidRDefault="004C7B9C" w:rsidP="005924FC">
            <w:pPr>
              <w:numPr>
                <w:ilvl w:val="0"/>
                <w:numId w:val="33"/>
              </w:numPr>
              <w:rPr>
                <w:rFonts w:ascii="Arial" w:hAnsi="Arial" w:cs="Arial"/>
                <w:sz w:val="22"/>
                <w:lang w:val="en-US"/>
              </w:rPr>
            </w:pPr>
            <w:r>
              <w:rPr>
                <w:rFonts w:ascii="Arial" w:hAnsi="Arial" w:cs="Arial"/>
                <w:sz w:val="22"/>
                <w:lang w:val="en-US"/>
              </w:rPr>
              <w:t>Grants under £</w:t>
            </w:r>
            <w:r w:rsidR="00515993">
              <w:rPr>
                <w:rFonts w:ascii="Arial" w:hAnsi="Arial" w:cs="Arial"/>
                <w:sz w:val="22"/>
                <w:lang w:val="en-US"/>
              </w:rPr>
              <w:t>1000</w:t>
            </w:r>
          </w:p>
          <w:p w14:paraId="10CDC2B8" w14:textId="77777777" w:rsidR="004C7B9C" w:rsidRDefault="004C7B9C" w:rsidP="005924FC">
            <w:pPr>
              <w:numPr>
                <w:ilvl w:val="0"/>
                <w:numId w:val="33"/>
              </w:numPr>
              <w:rPr>
                <w:rFonts w:ascii="Arial" w:hAnsi="Arial" w:cs="Arial"/>
                <w:sz w:val="22"/>
                <w:lang w:val="en-US"/>
              </w:rPr>
            </w:pPr>
            <w:r>
              <w:rPr>
                <w:rFonts w:ascii="Arial" w:hAnsi="Arial" w:cs="Arial"/>
                <w:sz w:val="22"/>
                <w:lang w:val="en-US"/>
              </w:rPr>
              <w:t>Grants over £</w:t>
            </w:r>
            <w:r w:rsidR="00515993">
              <w:rPr>
                <w:rFonts w:ascii="Arial" w:hAnsi="Arial" w:cs="Arial"/>
                <w:sz w:val="22"/>
                <w:lang w:val="en-US"/>
              </w:rPr>
              <w:t>10</w:t>
            </w:r>
            <w:r>
              <w:rPr>
                <w:rFonts w:ascii="Arial" w:hAnsi="Arial" w:cs="Arial"/>
                <w:sz w:val="22"/>
                <w:lang w:val="en-US"/>
              </w:rPr>
              <w:t>00</w:t>
            </w:r>
          </w:p>
          <w:p w14:paraId="40B3D5C0" w14:textId="77777777" w:rsidR="00B369DE" w:rsidRDefault="00B369DE" w:rsidP="00DB0DF8">
            <w:pPr>
              <w:ind w:left="360"/>
              <w:rPr>
                <w:rFonts w:ascii="Arial" w:hAnsi="Arial" w:cs="Arial"/>
                <w:sz w:val="22"/>
                <w:lang w:val="en-US"/>
              </w:rPr>
            </w:pPr>
          </w:p>
        </w:tc>
        <w:tc>
          <w:tcPr>
            <w:tcW w:w="3072" w:type="dxa"/>
            <w:tcBorders>
              <w:top w:val="single" w:sz="4" w:space="0" w:color="auto"/>
              <w:left w:val="single" w:sz="4" w:space="0" w:color="auto"/>
              <w:bottom w:val="single" w:sz="4" w:space="0" w:color="auto"/>
              <w:right w:val="single" w:sz="4" w:space="0" w:color="auto"/>
            </w:tcBorders>
          </w:tcPr>
          <w:p w14:paraId="4E1BF679" w14:textId="58884BC2" w:rsidR="00B369DE" w:rsidRDefault="00B369DE">
            <w:pPr>
              <w:numPr>
                <w:ilvl w:val="12"/>
                <w:numId w:val="0"/>
              </w:numPr>
              <w:rPr>
                <w:rFonts w:ascii="Arial" w:hAnsi="Arial" w:cs="Arial"/>
                <w:sz w:val="22"/>
                <w:lang w:val="en-US"/>
              </w:rPr>
            </w:pPr>
            <w:r>
              <w:rPr>
                <w:rFonts w:ascii="Arial" w:hAnsi="Arial" w:cs="Arial"/>
                <w:sz w:val="22"/>
                <w:lang w:val="en-US"/>
              </w:rPr>
              <w:t xml:space="preserve">Common </w:t>
            </w:r>
            <w:r w:rsidR="00EC39FA">
              <w:rPr>
                <w:rFonts w:ascii="Arial" w:hAnsi="Arial" w:cs="Arial"/>
                <w:sz w:val="22"/>
                <w:lang w:val="en-US"/>
              </w:rPr>
              <w:t>p</w:t>
            </w:r>
            <w:r>
              <w:rPr>
                <w:rFonts w:ascii="Arial" w:hAnsi="Arial" w:cs="Arial"/>
                <w:sz w:val="22"/>
                <w:lang w:val="en-US"/>
              </w:rPr>
              <w:t>ractice</w:t>
            </w:r>
          </w:p>
          <w:p w14:paraId="21CB63FD" w14:textId="77777777" w:rsidR="00B369DE" w:rsidRDefault="00B369DE">
            <w:pPr>
              <w:numPr>
                <w:ilvl w:val="12"/>
                <w:numId w:val="0"/>
              </w:numPr>
              <w:rPr>
                <w:rFonts w:ascii="Arial" w:hAnsi="Arial" w:cs="Arial"/>
                <w:sz w:val="22"/>
                <w:lang w:val="en-US"/>
              </w:rPr>
            </w:pPr>
          </w:p>
          <w:p w14:paraId="12C7A732" w14:textId="49CBF373" w:rsidR="00B369DE" w:rsidRDefault="00B369DE">
            <w:pPr>
              <w:numPr>
                <w:ilvl w:val="12"/>
                <w:numId w:val="0"/>
              </w:numPr>
              <w:rPr>
                <w:rFonts w:ascii="Arial" w:hAnsi="Arial" w:cs="Arial"/>
                <w:sz w:val="22"/>
                <w:lang w:val="en-US"/>
              </w:rPr>
            </w:pPr>
            <w:r>
              <w:rPr>
                <w:rFonts w:ascii="Arial" w:hAnsi="Arial" w:cs="Arial"/>
                <w:sz w:val="22"/>
                <w:lang w:val="en-US"/>
              </w:rPr>
              <w:t xml:space="preserve">Common </w:t>
            </w:r>
            <w:r w:rsidR="00EC39FA">
              <w:rPr>
                <w:rFonts w:ascii="Arial" w:hAnsi="Arial" w:cs="Arial"/>
                <w:sz w:val="22"/>
                <w:lang w:val="en-US"/>
              </w:rPr>
              <w:t>p</w:t>
            </w:r>
            <w:r>
              <w:rPr>
                <w:rFonts w:ascii="Arial" w:hAnsi="Arial" w:cs="Arial"/>
                <w:sz w:val="22"/>
                <w:lang w:val="en-US"/>
              </w:rPr>
              <w:t>ractice</w:t>
            </w:r>
          </w:p>
          <w:p w14:paraId="1065EB2E" w14:textId="77777777" w:rsidR="00B369DE" w:rsidRDefault="00B369DE">
            <w:pPr>
              <w:numPr>
                <w:ilvl w:val="12"/>
                <w:numId w:val="0"/>
              </w:numPr>
              <w:rPr>
                <w:rFonts w:ascii="Arial" w:hAnsi="Arial" w:cs="Arial"/>
                <w:sz w:val="22"/>
                <w:lang w:val="en-US"/>
              </w:rPr>
            </w:pPr>
          </w:p>
          <w:p w14:paraId="30FBF829" w14:textId="3F53CD11" w:rsidR="00B369DE" w:rsidRDefault="00B369DE">
            <w:pPr>
              <w:numPr>
                <w:ilvl w:val="12"/>
                <w:numId w:val="0"/>
              </w:numPr>
              <w:rPr>
                <w:rFonts w:ascii="Arial" w:hAnsi="Arial" w:cs="Arial"/>
                <w:sz w:val="22"/>
                <w:lang w:val="en-US"/>
              </w:rPr>
            </w:pPr>
            <w:r>
              <w:rPr>
                <w:rFonts w:ascii="Arial" w:hAnsi="Arial" w:cs="Arial"/>
                <w:sz w:val="22"/>
                <w:lang w:val="en-US"/>
              </w:rPr>
              <w:t xml:space="preserve">Common </w:t>
            </w:r>
            <w:r w:rsidR="00EC39FA">
              <w:rPr>
                <w:rFonts w:ascii="Arial" w:hAnsi="Arial" w:cs="Arial"/>
                <w:sz w:val="22"/>
                <w:lang w:val="en-US"/>
              </w:rPr>
              <w:t>p</w:t>
            </w:r>
            <w:r>
              <w:rPr>
                <w:rFonts w:ascii="Arial" w:hAnsi="Arial" w:cs="Arial"/>
                <w:sz w:val="22"/>
                <w:lang w:val="en-US"/>
              </w:rPr>
              <w:t>ractice</w:t>
            </w:r>
          </w:p>
          <w:p w14:paraId="4D6C1C6D" w14:textId="77777777" w:rsidR="00B369DE" w:rsidRDefault="00B369DE">
            <w:pPr>
              <w:numPr>
                <w:ilvl w:val="12"/>
                <w:numId w:val="0"/>
              </w:numPr>
              <w:rPr>
                <w:rFonts w:ascii="Arial" w:hAnsi="Arial" w:cs="Arial"/>
                <w:sz w:val="22"/>
                <w:lang w:val="en-US"/>
              </w:rPr>
            </w:pPr>
          </w:p>
          <w:p w14:paraId="478B7224" w14:textId="435029BA" w:rsidR="00B369DE" w:rsidRDefault="00B369DE">
            <w:pPr>
              <w:numPr>
                <w:ilvl w:val="12"/>
                <w:numId w:val="0"/>
              </w:numPr>
              <w:rPr>
                <w:rFonts w:ascii="Arial" w:hAnsi="Arial" w:cs="Arial"/>
                <w:sz w:val="22"/>
                <w:lang w:val="en-US"/>
              </w:rPr>
            </w:pPr>
            <w:r>
              <w:rPr>
                <w:rFonts w:ascii="Arial" w:hAnsi="Arial" w:cs="Arial"/>
                <w:sz w:val="22"/>
                <w:lang w:val="en-US"/>
              </w:rPr>
              <w:t xml:space="preserve">Common </w:t>
            </w:r>
            <w:r w:rsidR="00EC39FA">
              <w:rPr>
                <w:rFonts w:ascii="Arial" w:hAnsi="Arial" w:cs="Arial"/>
                <w:sz w:val="22"/>
                <w:lang w:val="en-US"/>
              </w:rPr>
              <w:t>p</w:t>
            </w:r>
            <w:r>
              <w:rPr>
                <w:rFonts w:ascii="Arial" w:hAnsi="Arial" w:cs="Arial"/>
                <w:sz w:val="22"/>
                <w:lang w:val="en-US"/>
              </w:rPr>
              <w:t>ractice</w:t>
            </w:r>
          </w:p>
          <w:p w14:paraId="4BA6A22C" w14:textId="77777777" w:rsidR="00B369DE" w:rsidRDefault="00B369DE">
            <w:pPr>
              <w:numPr>
                <w:ilvl w:val="12"/>
                <w:numId w:val="0"/>
              </w:numPr>
              <w:rPr>
                <w:rFonts w:ascii="Arial" w:hAnsi="Arial" w:cs="Arial"/>
                <w:sz w:val="22"/>
                <w:lang w:val="en-US"/>
              </w:rPr>
            </w:pPr>
          </w:p>
        </w:tc>
      </w:tr>
    </w:tbl>
    <w:p w14:paraId="1FF8723A" w14:textId="77777777" w:rsidR="00B369DE" w:rsidRDefault="00B369DE">
      <w:pPr>
        <w:rPr>
          <w:rFonts w:ascii="Arial" w:hAnsi="Arial" w:cs="Arial"/>
        </w:rPr>
      </w:pPr>
      <w:r>
        <w:rPr>
          <w:rFonts w:ascii="Arial" w:hAnsi="Arial" w:cs="Arial"/>
        </w:rPr>
        <w:br w:type="page"/>
      </w:r>
    </w:p>
    <w:tbl>
      <w:tblPr>
        <w:tblW w:w="14295" w:type="dxa"/>
        <w:tblBorders>
          <w:top w:val="single" w:sz="4" w:space="0" w:color="auto"/>
          <w:left w:val="single" w:sz="4" w:space="0" w:color="auto"/>
          <w:bottom w:val="single" w:sz="4" w:space="0" w:color="auto"/>
          <w:right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123"/>
        <w:gridCol w:w="3782"/>
        <w:gridCol w:w="3242"/>
        <w:gridCol w:w="3061"/>
        <w:gridCol w:w="3087"/>
      </w:tblGrid>
      <w:tr w:rsidR="00B369DE" w14:paraId="3E6B7E6A" w14:textId="77777777" w:rsidTr="00E5289A">
        <w:trPr>
          <w:tblHeader/>
        </w:trPr>
        <w:tc>
          <w:tcPr>
            <w:tcW w:w="1123" w:type="dxa"/>
            <w:tcBorders>
              <w:top w:val="single" w:sz="4" w:space="0" w:color="auto"/>
              <w:left w:val="single" w:sz="4" w:space="0" w:color="auto"/>
              <w:bottom w:val="double" w:sz="4" w:space="0" w:color="auto"/>
              <w:right w:val="single" w:sz="4" w:space="0" w:color="auto"/>
            </w:tcBorders>
          </w:tcPr>
          <w:p w14:paraId="1942EDF2" w14:textId="77777777" w:rsidR="00B369DE" w:rsidRDefault="00B369DE" w:rsidP="0041036A">
            <w:pPr>
              <w:rPr>
                <w:rFonts w:ascii="Arial" w:hAnsi="Arial" w:cs="Arial"/>
                <w:b/>
                <w:bCs/>
                <w:sz w:val="22"/>
              </w:rPr>
            </w:pPr>
            <w:r>
              <w:rPr>
                <w:rFonts w:ascii="Arial" w:hAnsi="Arial" w:cs="Arial"/>
                <w:b/>
                <w:bCs/>
                <w:sz w:val="22"/>
              </w:rPr>
              <w:lastRenderedPageBreak/>
              <w:t>Ref No</w:t>
            </w:r>
          </w:p>
        </w:tc>
        <w:tc>
          <w:tcPr>
            <w:tcW w:w="3780" w:type="dxa"/>
            <w:tcBorders>
              <w:top w:val="single" w:sz="4" w:space="0" w:color="auto"/>
              <w:left w:val="single" w:sz="4" w:space="0" w:color="auto"/>
              <w:bottom w:val="double" w:sz="4" w:space="0" w:color="auto"/>
              <w:right w:val="single" w:sz="4" w:space="0" w:color="auto"/>
            </w:tcBorders>
          </w:tcPr>
          <w:p w14:paraId="37AF0C58" w14:textId="77777777" w:rsidR="00B369DE" w:rsidRDefault="00B369DE">
            <w:pPr>
              <w:jc w:val="center"/>
              <w:rPr>
                <w:rFonts w:ascii="Arial" w:hAnsi="Arial" w:cs="Arial"/>
                <w:b/>
                <w:bCs/>
                <w:sz w:val="22"/>
              </w:rPr>
            </w:pPr>
            <w:r>
              <w:rPr>
                <w:rFonts w:ascii="Arial" w:hAnsi="Arial" w:cs="Arial"/>
                <w:b/>
                <w:bCs/>
                <w:sz w:val="22"/>
              </w:rPr>
              <w:t>Function Description</w:t>
            </w:r>
          </w:p>
        </w:tc>
        <w:tc>
          <w:tcPr>
            <w:tcW w:w="3240" w:type="dxa"/>
            <w:tcBorders>
              <w:top w:val="single" w:sz="4" w:space="0" w:color="auto"/>
              <w:left w:val="single" w:sz="4" w:space="0" w:color="auto"/>
              <w:bottom w:val="double" w:sz="4" w:space="0" w:color="auto"/>
              <w:right w:val="single" w:sz="4" w:space="0" w:color="auto"/>
            </w:tcBorders>
          </w:tcPr>
          <w:p w14:paraId="517964FC" w14:textId="77777777" w:rsidR="00B369DE" w:rsidRDefault="00B369DE">
            <w:pPr>
              <w:jc w:val="center"/>
              <w:rPr>
                <w:rFonts w:ascii="Arial" w:hAnsi="Arial" w:cs="Arial"/>
                <w:b/>
                <w:bCs/>
                <w:sz w:val="22"/>
              </w:rPr>
            </w:pPr>
            <w:r>
              <w:rPr>
                <w:rFonts w:ascii="Arial" w:hAnsi="Arial" w:cs="Arial"/>
                <w:b/>
                <w:bCs/>
                <w:sz w:val="22"/>
              </w:rPr>
              <w:t>Retention Action</w:t>
            </w:r>
          </w:p>
        </w:tc>
        <w:tc>
          <w:tcPr>
            <w:tcW w:w="3060" w:type="dxa"/>
            <w:tcBorders>
              <w:top w:val="single" w:sz="4" w:space="0" w:color="auto"/>
              <w:left w:val="single" w:sz="4" w:space="0" w:color="auto"/>
              <w:bottom w:val="double" w:sz="4" w:space="0" w:color="auto"/>
              <w:right w:val="single" w:sz="4" w:space="0" w:color="auto"/>
            </w:tcBorders>
          </w:tcPr>
          <w:p w14:paraId="3923E94B" w14:textId="77777777" w:rsidR="00B369DE" w:rsidRDefault="00B369DE">
            <w:pPr>
              <w:jc w:val="center"/>
              <w:rPr>
                <w:rFonts w:ascii="Arial" w:hAnsi="Arial" w:cs="Arial"/>
                <w:b/>
                <w:bCs/>
                <w:sz w:val="22"/>
              </w:rPr>
            </w:pPr>
            <w:r>
              <w:rPr>
                <w:rFonts w:ascii="Arial" w:hAnsi="Arial" w:cs="Arial"/>
                <w:b/>
                <w:bCs/>
                <w:sz w:val="22"/>
              </w:rPr>
              <w:t>Examples of Records</w:t>
            </w:r>
          </w:p>
        </w:tc>
        <w:tc>
          <w:tcPr>
            <w:tcW w:w="3085" w:type="dxa"/>
            <w:tcBorders>
              <w:top w:val="single" w:sz="4" w:space="0" w:color="auto"/>
              <w:left w:val="single" w:sz="4" w:space="0" w:color="auto"/>
              <w:bottom w:val="double" w:sz="4" w:space="0" w:color="auto"/>
              <w:right w:val="single" w:sz="4" w:space="0" w:color="auto"/>
            </w:tcBorders>
          </w:tcPr>
          <w:p w14:paraId="31B9C29B" w14:textId="77777777" w:rsidR="00B369DE" w:rsidRDefault="00B369DE">
            <w:pPr>
              <w:jc w:val="center"/>
              <w:rPr>
                <w:rFonts w:ascii="Arial" w:hAnsi="Arial" w:cs="Arial"/>
                <w:b/>
                <w:bCs/>
                <w:sz w:val="22"/>
              </w:rPr>
            </w:pPr>
            <w:r>
              <w:rPr>
                <w:rFonts w:ascii="Arial" w:hAnsi="Arial" w:cs="Arial"/>
                <w:b/>
                <w:bCs/>
                <w:sz w:val="22"/>
              </w:rPr>
              <w:t>Notes</w:t>
            </w:r>
          </w:p>
        </w:tc>
      </w:tr>
    </w:tbl>
    <w:p w14:paraId="3CDD74A3" w14:textId="77777777" w:rsidR="00E5289A" w:rsidRDefault="00E5289A"/>
    <w:tbl>
      <w:tblPr>
        <w:tblpPr w:leftFromText="180" w:rightFromText="180" w:vertAnchor="text" w:horzAnchor="margin" w:tblpY="-89"/>
        <w:tblW w:w="14174" w:type="dxa"/>
        <w:tblBorders>
          <w:top w:val="single" w:sz="4" w:space="0" w:color="auto"/>
          <w:left w:val="single" w:sz="4" w:space="0" w:color="auto"/>
          <w:bottom w:val="single" w:sz="4" w:space="0" w:color="auto"/>
          <w:right w:val="single" w:sz="4" w:space="0" w:color="auto"/>
        </w:tblBorders>
        <w:tblCellMar>
          <w:top w:w="115" w:type="dxa"/>
          <w:left w:w="115" w:type="dxa"/>
          <w:bottom w:w="115" w:type="dxa"/>
          <w:right w:w="115" w:type="dxa"/>
        </w:tblCellMar>
        <w:tblLook w:val="0000" w:firstRow="0" w:lastRow="0" w:firstColumn="0" w:lastColumn="0" w:noHBand="0" w:noVBand="0"/>
      </w:tblPr>
      <w:tblGrid>
        <w:gridCol w:w="1008"/>
        <w:gridCol w:w="3780"/>
        <w:gridCol w:w="3240"/>
        <w:gridCol w:w="3060"/>
        <w:gridCol w:w="3086"/>
      </w:tblGrid>
      <w:tr w:rsidR="00E5289A" w14:paraId="541F835D" w14:textId="77777777" w:rsidTr="00E5289A">
        <w:trPr>
          <w:trHeight w:val="393"/>
        </w:trPr>
        <w:tc>
          <w:tcPr>
            <w:tcW w:w="1008" w:type="dxa"/>
            <w:tcBorders>
              <w:top w:val="single" w:sz="4" w:space="0" w:color="auto"/>
              <w:left w:val="single" w:sz="4" w:space="0" w:color="auto"/>
              <w:bottom w:val="single" w:sz="4" w:space="0" w:color="auto"/>
              <w:right w:val="single" w:sz="4" w:space="0" w:color="auto"/>
            </w:tcBorders>
          </w:tcPr>
          <w:p w14:paraId="16D059AC" w14:textId="77777777" w:rsidR="00E5289A" w:rsidRDefault="00306107" w:rsidP="00FC7353">
            <w:pPr>
              <w:pStyle w:val="Heading2"/>
              <w:spacing w:before="0" w:after="0"/>
              <w:rPr>
                <w:rFonts w:eastAsia="Arial Unicode MS" w:cs="Arial"/>
                <w:sz w:val="22"/>
              </w:rPr>
            </w:pPr>
            <w:r>
              <w:rPr>
                <w:rFonts w:eastAsia="Arial Unicode MS" w:cs="Arial"/>
                <w:sz w:val="22"/>
              </w:rPr>
              <w:t>18.</w:t>
            </w:r>
            <w:r w:rsidR="00FC7353">
              <w:rPr>
                <w:rFonts w:eastAsia="Arial Unicode MS" w:cs="Arial"/>
                <w:sz w:val="22"/>
              </w:rPr>
              <w:t>3</w:t>
            </w:r>
          </w:p>
        </w:tc>
        <w:tc>
          <w:tcPr>
            <w:tcW w:w="3780" w:type="dxa"/>
            <w:tcBorders>
              <w:top w:val="single" w:sz="4" w:space="0" w:color="auto"/>
              <w:left w:val="single" w:sz="4" w:space="0" w:color="auto"/>
              <w:bottom w:val="single" w:sz="4" w:space="0" w:color="auto"/>
              <w:right w:val="single" w:sz="4" w:space="0" w:color="auto"/>
            </w:tcBorders>
          </w:tcPr>
          <w:p w14:paraId="520CE7C3" w14:textId="77777777" w:rsidR="00E5289A" w:rsidRDefault="00E5289A" w:rsidP="00E5289A">
            <w:pPr>
              <w:pStyle w:val="Heading2"/>
              <w:spacing w:before="0" w:after="0"/>
              <w:rPr>
                <w:rFonts w:eastAsia="Arial Unicode MS" w:cs="Arial"/>
                <w:sz w:val="22"/>
              </w:rPr>
            </w:pPr>
            <w:r>
              <w:rPr>
                <w:rFonts w:eastAsia="Arial Unicode MS" w:cs="Arial"/>
                <w:sz w:val="22"/>
              </w:rPr>
              <w:t>Parks and Open Spaces</w:t>
            </w:r>
          </w:p>
        </w:tc>
        <w:tc>
          <w:tcPr>
            <w:tcW w:w="3240" w:type="dxa"/>
            <w:tcBorders>
              <w:top w:val="single" w:sz="4" w:space="0" w:color="auto"/>
              <w:left w:val="single" w:sz="4" w:space="0" w:color="auto"/>
              <w:bottom w:val="single" w:sz="4" w:space="0" w:color="auto"/>
              <w:right w:val="single" w:sz="4" w:space="0" w:color="auto"/>
            </w:tcBorders>
          </w:tcPr>
          <w:p w14:paraId="5423FA3B" w14:textId="77777777" w:rsidR="00E5289A" w:rsidRDefault="00E5289A" w:rsidP="00E5289A">
            <w:pPr>
              <w:numPr>
                <w:ilvl w:val="12"/>
                <w:numId w:val="0"/>
              </w:numPr>
              <w:rPr>
                <w:rFonts w:ascii="Arial" w:hAnsi="Arial" w:cs="Arial"/>
                <w:sz w:val="22"/>
              </w:rPr>
            </w:pPr>
            <w:r>
              <w:rPr>
                <w:rFonts w:ascii="Arial" w:hAnsi="Arial" w:cs="Arial"/>
                <w:sz w:val="22"/>
              </w:rPr>
              <w:t>Permanent</w:t>
            </w:r>
          </w:p>
          <w:p w14:paraId="034393D6" w14:textId="77777777" w:rsidR="00E5289A" w:rsidRDefault="00E5289A" w:rsidP="00E5289A">
            <w:pPr>
              <w:numPr>
                <w:ilvl w:val="12"/>
                <w:numId w:val="0"/>
              </w:numPr>
              <w:rPr>
                <w:rFonts w:ascii="Arial" w:hAnsi="Arial" w:cs="Arial"/>
                <w:sz w:val="22"/>
              </w:rPr>
            </w:pPr>
          </w:p>
          <w:p w14:paraId="528B2985" w14:textId="77777777" w:rsidR="00E5289A" w:rsidRDefault="007F1339" w:rsidP="00E5289A">
            <w:pPr>
              <w:numPr>
                <w:ilvl w:val="12"/>
                <w:numId w:val="0"/>
              </w:numPr>
              <w:rPr>
                <w:rFonts w:ascii="Arial" w:hAnsi="Arial" w:cs="Arial"/>
                <w:sz w:val="22"/>
              </w:rPr>
            </w:pPr>
            <w:r>
              <w:rPr>
                <w:rFonts w:ascii="Arial" w:hAnsi="Arial" w:cs="Arial"/>
                <w:sz w:val="22"/>
              </w:rPr>
              <w:t xml:space="preserve">Disposed of after </w:t>
            </w:r>
            <w:r w:rsidR="00FC7353">
              <w:rPr>
                <w:rFonts w:ascii="Arial" w:hAnsi="Arial" w:cs="Arial"/>
                <w:sz w:val="22"/>
              </w:rPr>
              <w:t xml:space="preserve">two </w:t>
            </w:r>
            <w:r>
              <w:rPr>
                <w:rFonts w:ascii="Arial" w:hAnsi="Arial" w:cs="Arial"/>
                <w:sz w:val="22"/>
              </w:rPr>
              <w:t>years</w:t>
            </w:r>
          </w:p>
          <w:p w14:paraId="3FC4B6AD" w14:textId="77777777" w:rsidR="00E5289A" w:rsidRDefault="00E5289A" w:rsidP="00E5289A">
            <w:pPr>
              <w:numPr>
                <w:ilvl w:val="12"/>
                <w:numId w:val="0"/>
              </w:numPr>
              <w:rPr>
                <w:rFonts w:ascii="Arial" w:hAnsi="Arial" w:cs="Arial"/>
                <w:sz w:val="22"/>
              </w:rPr>
            </w:pPr>
          </w:p>
          <w:p w14:paraId="6CF4DBC8" w14:textId="77777777" w:rsidR="00035087" w:rsidRDefault="00035087" w:rsidP="00FC7353">
            <w:pPr>
              <w:numPr>
                <w:ilvl w:val="12"/>
                <w:numId w:val="0"/>
              </w:numPr>
              <w:rPr>
                <w:rFonts w:ascii="Arial" w:hAnsi="Arial" w:cs="Arial"/>
                <w:sz w:val="22"/>
              </w:rPr>
            </w:pPr>
          </w:p>
          <w:p w14:paraId="78A0CFC7" w14:textId="77777777" w:rsidR="00E5289A" w:rsidRDefault="007F1339" w:rsidP="00FC7353">
            <w:pPr>
              <w:numPr>
                <w:ilvl w:val="12"/>
                <w:numId w:val="0"/>
              </w:numPr>
              <w:rPr>
                <w:rFonts w:ascii="Arial" w:hAnsi="Arial" w:cs="Arial"/>
                <w:sz w:val="22"/>
              </w:rPr>
            </w:pPr>
            <w:r>
              <w:rPr>
                <w:rFonts w:ascii="Arial" w:hAnsi="Arial" w:cs="Arial"/>
                <w:sz w:val="22"/>
              </w:rPr>
              <w:t xml:space="preserve">Disposed of after </w:t>
            </w:r>
            <w:r w:rsidR="00FC7353">
              <w:rPr>
                <w:rFonts w:ascii="Arial" w:hAnsi="Arial" w:cs="Arial"/>
                <w:sz w:val="22"/>
              </w:rPr>
              <w:t xml:space="preserve">two </w:t>
            </w:r>
            <w:r>
              <w:rPr>
                <w:rFonts w:ascii="Arial" w:hAnsi="Arial" w:cs="Arial"/>
                <w:sz w:val="22"/>
              </w:rPr>
              <w:t>years</w:t>
            </w:r>
          </w:p>
        </w:tc>
        <w:tc>
          <w:tcPr>
            <w:tcW w:w="3060" w:type="dxa"/>
            <w:tcBorders>
              <w:top w:val="single" w:sz="4" w:space="0" w:color="auto"/>
              <w:left w:val="single" w:sz="4" w:space="0" w:color="auto"/>
              <w:bottom w:val="single" w:sz="4" w:space="0" w:color="auto"/>
              <w:right w:val="single" w:sz="4" w:space="0" w:color="auto"/>
            </w:tcBorders>
          </w:tcPr>
          <w:p w14:paraId="64E7D029" w14:textId="54B15FA2" w:rsidR="00035087" w:rsidRDefault="00E5289A" w:rsidP="005924FC">
            <w:pPr>
              <w:numPr>
                <w:ilvl w:val="0"/>
                <w:numId w:val="34"/>
              </w:numPr>
              <w:rPr>
                <w:rFonts w:ascii="Arial" w:hAnsi="Arial" w:cs="Arial"/>
                <w:sz w:val="22"/>
                <w:lang w:val="en-US"/>
              </w:rPr>
            </w:pPr>
            <w:r>
              <w:rPr>
                <w:rFonts w:ascii="Arial" w:hAnsi="Arial" w:cs="Arial"/>
                <w:sz w:val="22"/>
                <w:lang w:val="en-US"/>
              </w:rPr>
              <w:t>Byelaws</w:t>
            </w:r>
          </w:p>
          <w:p w14:paraId="33AEA0FF" w14:textId="77777777" w:rsidR="00035087" w:rsidRPr="00035087" w:rsidRDefault="00035087" w:rsidP="00035087">
            <w:pPr>
              <w:ind w:left="720"/>
              <w:rPr>
                <w:rFonts w:ascii="Arial" w:hAnsi="Arial" w:cs="Arial"/>
                <w:sz w:val="22"/>
                <w:lang w:val="en-US"/>
              </w:rPr>
            </w:pPr>
          </w:p>
          <w:p w14:paraId="3590A3A4" w14:textId="77777777" w:rsidR="00E5289A" w:rsidRDefault="00E5289A" w:rsidP="005924FC">
            <w:pPr>
              <w:numPr>
                <w:ilvl w:val="0"/>
                <w:numId w:val="34"/>
              </w:numPr>
              <w:rPr>
                <w:rFonts w:ascii="Arial" w:hAnsi="Arial" w:cs="Arial"/>
                <w:sz w:val="22"/>
                <w:lang w:val="en-US"/>
              </w:rPr>
            </w:pPr>
            <w:r>
              <w:rPr>
                <w:rFonts w:ascii="Arial" w:hAnsi="Arial" w:cs="Arial"/>
                <w:sz w:val="22"/>
                <w:lang w:val="en-US"/>
              </w:rPr>
              <w:t>Hire of land information pack</w:t>
            </w:r>
          </w:p>
          <w:p w14:paraId="4D6313A1" w14:textId="77777777" w:rsidR="00035087" w:rsidRDefault="00035087" w:rsidP="00035087">
            <w:pPr>
              <w:ind w:left="720"/>
              <w:rPr>
                <w:rFonts w:ascii="Arial" w:hAnsi="Arial" w:cs="Arial"/>
                <w:sz w:val="22"/>
                <w:lang w:val="en-US"/>
              </w:rPr>
            </w:pPr>
          </w:p>
          <w:p w14:paraId="08E2AA57" w14:textId="77777777" w:rsidR="00E5289A" w:rsidRDefault="00E5289A" w:rsidP="005924FC">
            <w:pPr>
              <w:numPr>
                <w:ilvl w:val="0"/>
                <w:numId w:val="34"/>
              </w:numPr>
              <w:rPr>
                <w:rFonts w:ascii="Arial" w:hAnsi="Arial" w:cs="Arial"/>
                <w:sz w:val="22"/>
                <w:lang w:val="en-US"/>
              </w:rPr>
            </w:pPr>
            <w:r>
              <w:rPr>
                <w:rFonts w:ascii="Arial" w:hAnsi="Arial" w:cs="Arial"/>
                <w:sz w:val="22"/>
                <w:lang w:val="en-US"/>
              </w:rPr>
              <w:t>Pitch booking forms (football/rugby/ cricket)</w:t>
            </w:r>
          </w:p>
        </w:tc>
        <w:tc>
          <w:tcPr>
            <w:tcW w:w="3086" w:type="dxa"/>
            <w:tcBorders>
              <w:top w:val="single" w:sz="4" w:space="0" w:color="auto"/>
              <w:left w:val="single" w:sz="4" w:space="0" w:color="auto"/>
              <w:bottom w:val="single" w:sz="4" w:space="0" w:color="auto"/>
              <w:right w:val="single" w:sz="4" w:space="0" w:color="auto"/>
            </w:tcBorders>
          </w:tcPr>
          <w:p w14:paraId="0DC5DFEC" w14:textId="31C13ACF" w:rsidR="00035087" w:rsidRDefault="00E5289A" w:rsidP="00035087">
            <w:pPr>
              <w:numPr>
                <w:ilvl w:val="12"/>
                <w:numId w:val="0"/>
              </w:numPr>
              <w:rPr>
                <w:rFonts w:ascii="Arial" w:hAnsi="Arial" w:cs="Arial"/>
                <w:sz w:val="22"/>
              </w:rPr>
            </w:pPr>
            <w:r>
              <w:rPr>
                <w:rFonts w:ascii="Arial" w:hAnsi="Arial" w:cs="Arial"/>
                <w:sz w:val="22"/>
              </w:rPr>
              <w:t xml:space="preserve">Common </w:t>
            </w:r>
            <w:r w:rsidR="00EC39FA">
              <w:rPr>
                <w:rFonts w:ascii="Arial" w:hAnsi="Arial" w:cs="Arial"/>
                <w:sz w:val="22"/>
              </w:rPr>
              <w:t>p</w:t>
            </w:r>
            <w:r>
              <w:rPr>
                <w:rFonts w:ascii="Arial" w:hAnsi="Arial" w:cs="Arial"/>
                <w:sz w:val="22"/>
              </w:rPr>
              <w:t>ractice</w:t>
            </w:r>
            <w:r w:rsidR="00AC184D">
              <w:rPr>
                <w:rFonts w:ascii="Arial" w:hAnsi="Arial" w:cs="Arial"/>
                <w:sz w:val="22"/>
              </w:rPr>
              <w:br/>
            </w:r>
          </w:p>
          <w:p w14:paraId="6DBA513F" w14:textId="7A422E14" w:rsidR="00E5289A" w:rsidRDefault="00E5289A" w:rsidP="00035087">
            <w:pPr>
              <w:numPr>
                <w:ilvl w:val="12"/>
                <w:numId w:val="0"/>
              </w:numPr>
              <w:rPr>
                <w:rFonts w:ascii="Arial" w:hAnsi="Arial" w:cs="Arial"/>
                <w:sz w:val="22"/>
              </w:rPr>
            </w:pPr>
            <w:r>
              <w:rPr>
                <w:rFonts w:ascii="Arial" w:hAnsi="Arial" w:cs="Arial"/>
                <w:sz w:val="22"/>
              </w:rPr>
              <w:t xml:space="preserve">Common </w:t>
            </w:r>
            <w:r w:rsidR="00EC39FA">
              <w:rPr>
                <w:rFonts w:ascii="Arial" w:hAnsi="Arial" w:cs="Arial"/>
                <w:sz w:val="22"/>
              </w:rPr>
              <w:t>p</w:t>
            </w:r>
            <w:r>
              <w:rPr>
                <w:rFonts w:ascii="Arial" w:hAnsi="Arial" w:cs="Arial"/>
                <w:sz w:val="22"/>
              </w:rPr>
              <w:t>ractice</w:t>
            </w:r>
          </w:p>
          <w:p w14:paraId="1FCBC9B6" w14:textId="77777777" w:rsidR="00E5289A" w:rsidRDefault="00E5289A" w:rsidP="00035087">
            <w:pPr>
              <w:numPr>
                <w:ilvl w:val="12"/>
                <w:numId w:val="0"/>
              </w:numPr>
              <w:rPr>
                <w:rFonts w:ascii="Arial" w:hAnsi="Arial" w:cs="Arial"/>
                <w:sz w:val="22"/>
              </w:rPr>
            </w:pPr>
          </w:p>
          <w:p w14:paraId="0CD13D6B" w14:textId="77777777" w:rsidR="00035087" w:rsidRDefault="00035087" w:rsidP="00035087">
            <w:pPr>
              <w:numPr>
                <w:ilvl w:val="12"/>
                <w:numId w:val="0"/>
              </w:numPr>
              <w:rPr>
                <w:rFonts w:ascii="Arial" w:hAnsi="Arial" w:cs="Arial"/>
                <w:sz w:val="22"/>
              </w:rPr>
            </w:pPr>
          </w:p>
          <w:p w14:paraId="68060D47" w14:textId="7C3E8821" w:rsidR="00E5289A" w:rsidRDefault="00E5289A" w:rsidP="00035087">
            <w:pPr>
              <w:numPr>
                <w:ilvl w:val="12"/>
                <w:numId w:val="0"/>
              </w:numPr>
              <w:rPr>
                <w:rFonts w:ascii="Arial" w:hAnsi="Arial" w:cs="Arial"/>
                <w:sz w:val="22"/>
              </w:rPr>
            </w:pPr>
            <w:r>
              <w:rPr>
                <w:rFonts w:ascii="Arial" w:hAnsi="Arial" w:cs="Arial"/>
                <w:sz w:val="22"/>
              </w:rPr>
              <w:t xml:space="preserve">Common </w:t>
            </w:r>
            <w:r w:rsidR="00EC39FA">
              <w:rPr>
                <w:rFonts w:ascii="Arial" w:hAnsi="Arial" w:cs="Arial"/>
                <w:sz w:val="22"/>
              </w:rPr>
              <w:t>p</w:t>
            </w:r>
            <w:r>
              <w:rPr>
                <w:rFonts w:ascii="Arial" w:hAnsi="Arial" w:cs="Arial"/>
                <w:sz w:val="22"/>
              </w:rPr>
              <w:t>ractice</w:t>
            </w:r>
          </w:p>
          <w:p w14:paraId="4B38458B" w14:textId="77777777" w:rsidR="00E5289A" w:rsidRDefault="00E5289A" w:rsidP="00E5289A">
            <w:pPr>
              <w:numPr>
                <w:ilvl w:val="12"/>
                <w:numId w:val="0"/>
              </w:numPr>
              <w:rPr>
                <w:rFonts w:ascii="Arial" w:hAnsi="Arial" w:cs="Arial"/>
                <w:sz w:val="22"/>
              </w:rPr>
            </w:pPr>
          </w:p>
          <w:p w14:paraId="237B8163" w14:textId="013CEA1D" w:rsidR="00E5289A" w:rsidRDefault="00E5289A" w:rsidP="00E5289A">
            <w:pPr>
              <w:numPr>
                <w:ilvl w:val="12"/>
                <w:numId w:val="0"/>
              </w:numPr>
              <w:rPr>
                <w:rFonts w:ascii="Arial" w:hAnsi="Arial" w:cs="Arial"/>
                <w:sz w:val="22"/>
              </w:rPr>
            </w:pPr>
          </w:p>
        </w:tc>
      </w:tr>
    </w:tbl>
    <w:p w14:paraId="10CF0459" w14:textId="72DC723C" w:rsidR="00035087" w:rsidRDefault="00035087">
      <w:pPr>
        <w:rPr>
          <w:rFonts w:ascii="Arial" w:hAnsi="Arial" w:cs="Arial"/>
        </w:rPr>
      </w:pPr>
    </w:p>
    <w:tbl>
      <w:tblPr>
        <w:tblpPr w:leftFromText="180" w:rightFromText="180" w:vertAnchor="text" w:horzAnchor="margin" w:tblpY="-89"/>
        <w:tblW w:w="14174" w:type="dxa"/>
        <w:tblBorders>
          <w:top w:val="single" w:sz="4" w:space="0" w:color="auto"/>
          <w:left w:val="single" w:sz="4" w:space="0" w:color="auto"/>
          <w:bottom w:val="single" w:sz="4" w:space="0" w:color="auto"/>
          <w:right w:val="single" w:sz="4" w:space="0" w:color="auto"/>
        </w:tblBorders>
        <w:tblCellMar>
          <w:top w:w="115" w:type="dxa"/>
          <w:left w:w="115" w:type="dxa"/>
          <w:bottom w:w="115" w:type="dxa"/>
          <w:right w:w="115" w:type="dxa"/>
        </w:tblCellMar>
        <w:tblLook w:val="0000" w:firstRow="0" w:lastRow="0" w:firstColumn="0" w:lastColumn="0" w:noHBand="0" w:noVBand="0"/>
      </w:tblPr>
      <w:tblGrid>
        <w:gridCol w:w="1008"/>
        <w:gridCol w:w="3780"/>
        <w:gridCol w:w="3240"/>
        <w:gridCol w:w="3060"/>
        <w:gridCol w:w="3086"/>
      </w:tblGrid>
      <w:tr w:rsidR="00035087" w14:paraId="727593D3" w14:textId="77777777" w:rsidTr="00547E8D">
        <w:trPr>
          <w:trHeight w:val="868"/>
        </w:trPr>
        <w:tc>
          <w:tcPr>
            <w:tcW w:w="1008" w:type="dxa"/>
            <w:tcBorders>
              <w:top w:val="single" w:sz="4" w:space="0" w:color="auto"/>
              <w:left w:val="single" w:sz="4" w:space="0" w:color="auto"/>
              <w:bottom w:val="single" w:sz="4" w:space="0" w:color="auto"/>
              <w:right w:val="single" w:sz="4" w:space="0" w:color="auto"/>
            </w:tcBorders>
          </w:tcPr>
          <w:p w14:paraId="70E693FC" w14:textId="7471213E" w:rsidR="00035087" w:rsidRDefault="00035087" w:rsidP="00035087">
            <w:pPr>
              <w:pStyle w:val="Heading2"/>
              <w:spacing w:before="0" w:after="0"/>
              <w:rPr>
                <w:rFonts w:eastAsia="Arial Unicode MS" w:cs="Arial"/>
                <w:sz w:val="22"/>
              </w:rPr>
            </w:pPr>
            <w:r>
              <w:rPr>
                <w:rFonts w:eastAsia="Arial Unicode MS" w:cs="Arial"/>
                <w:sz w:val="22"/>
              </w:rPr>
              <w:t>18.4</w:t>
            </w:r>
          </w:p>
        </w:tc>
        <w:tc>
          <w:tcPr>
            <w:tcW w:w="3780" w:type="dxa"/>
            <w:tcBorders>
              <w:top w:val="single" w:sz="4" w:space="0" w:color="auto"/>
              <w:left w:val="single" w:sz="4" w:space="0" w:color="auto"/>
              <w:bottom w:val="single" w:sz="4" w:space="0" w:color="auto"/>
              <w:right w:val="single" w:sz="4" w:space="0" w:color="auto"/>
            </w:tcBorders>
          </w:tcPr>
          <w:p w14:paraId="58C81997" w14:textId="745AAE0E" w:rsidR="00035087" w:rsidRDefault="00035087" w:rsidP="00035087">
            <w:pPr>
              <w:pStyle w:val="Heading2"/>
              <w:spacing w:before="0" w:after="0"/>
              <w:rPr>
                <w:rFonts w:eastAsia="Arial Unicode MS" w:cs="Arial"/>
                <w:sz w:val="22"/>
              </w:rPr>
            </w:pPr>
            <w:r>
              <w:rPr>
                <w:rFonts w:eastAsia="Arial Unicode MS" w:cs="Arial"/>
                <w:sz w:val="22"/>
              </w:rPr>
              <w:t>Play Areas</w:t>
            </w:r>
          </w:p>
        </w:tc>
        <w:tc>
          <w:tcPr>
            <w:tcW w:w="3240" w:type="dxa"/>
            <w:tcBorders>
              <w:top w:val="single" w:sz="4" w:space="0" w:color="auto"/>
              <w:left w:val="single" w:sz="4" w:space="0" w:color="auto"/>
              <w:bottom w:val="single" w:sz="4" w:space="0" w:color="auto"/>
              <w:right w:val="single" w:sz="4" w:space="0" w:color="auto"/>
            </w:tcBorders>
          </w:tcPr>
          <w:p w14:paraId="63283BE8" w14:textId="77777777" w:rsidR="00035087" w:rsidRDefault="00035087" w:rsidP="00035087">
            <w:pPr>
              <w:numPr>
                <w:ilvl w:val="12"/>
                <w:numId w:val="0"/>
              </w:numPr>
              <w:rPr>
                <w:rFonts w:ascii="Arial" w:hAnsi="Arial" w:cs="Arial"/>
                <w:sz w:val="22"/>
              </w:rPr>
            </w:pPr>
            <w:r>
              <w:rPr>
                <w:rFonts w:ascii="Arial" w:hAnsi="Arial" w:cs="Arial"/>
                <w:sz w:val="22"/>
              </w:rPr>
              <w:t>Disposed of after 21 years</w:t>
            </w:r>
          </w:p>
          <w:p w14:paraId="198F26DD" w14:textId="77777777" w:rsidR="00ED0170" w:rsidRDefault="00ED0170" w:rsidP="00035087">
            <w:pPr>
              <w:numPr>
                <w:ilvl w:val="12"/>
                <w:numId w:val="0"/>
              </w:numPr>
              <w:rPr>
                <w:rFonts w:ascii="Arial" w:hAnsi="Arial" w:cs="Arial"/>
                <w:sz w:val="22"/>
              </w:rPr>
            </w:pPr>
          </w:p>
          <w:p w14:paraId="23D29F03" w14:textId="77777777" w:rsidR="00ED0170" w:rsidRDefault="00ED0170" w:rsidP="00035087">
            <w:pPr>
              <w:numPr>
                <w:ilvl w:val="12"/>
                <w:numId w:val="0"/>
              </w:numPr>
              <w:rPr>
                <w:rFonts w:ascii="Arial" w:hAnsi="Arial" w:cs="Arial"/>
                <w:sz w:val="22"/>
              </w:rPr>
            </w:pPr>
          </w:p>
          <w:p w14:paraId="36486E56" w14:textId="77777777" w:rsidR="00552EE5" w:rsidRDefault="00552EE5" w:rsidP="00552EE5">
            <w:pPr>
              <w:numPr>
                <w:ilvl w:val="12"/>
                <w:numId w:val="0"/>
              </w:numPr>
              <w:rPr>
                <w:rFonts w:ascii="Arial" w:hAnsi="Arial" w:cs="Arial"/>
                <w:sz w:val="22"/>
              </w:rPr>
            </w:pPr>
            <w:r>
              <w:rPr>
                <w:rFonts w:ascii="Arial" w:hAnsi="Arial" w:cs="Arial"/>
                <w:sz w:val="22"/>
              </w:rPr>
              <w:t>Disposed of after 21 years</w:t>
            </w:r>
          </w:p>
          <w:p w14:paraId="52BED18D" w14:textId="77777777" w:rsidR="00ED0170" w:rsidRDefault="00ED0170" w:rsidP="00035087">
            <w:pPr>
              <w:numPr>
                <w:ilvl w:val="12"/>
                <w:numId w:val="0"/>
              </w:numPr>
              <w:rPr>
                <w:rFonts w:ascii="Arial" w:hAnsi="Arial" w:cs="Arial"/>
                <w:sz w:val="22"/>
              </w:rPr>
            </w:pPr>
          </w:p>
          <w:p w14:paraId="7D79F565" w14:textId="77777777" w:rsidR="00552EE5" w:rsidRDefault="00552EE5" w:rsidP="00035087">
            <w:pPr>
              <w:numPr>
                <w:ilvl w:val="12"/>
                <w:numId w:val="0"/>
              </w:numPr>
              <w:rPr>
                <w:rFonts w:ascii="Arial" w:hAnsi="Arial" w:cs="Arial"/>
                <w:sz w:val="22"/>
              </w:rPr>
            </w:pPr>
          </w:p>
          <w:p w14:paraId="4AC82877" w14:textId="77777777" w:rsidR="00552EE5" w:rsidRDefault="00552EE5" w:rsidP="00035087">
            <w:pPr>
              <w:numPr>
                <w:ilvl w:val="12"/>
                <w:numId w:val="0"/>
              </w:numPr>
              <w:rPr>
                <w:rFonts w:ascii="Arial" w:hAnsi="Arial" w:cs="Arial"/>
                <w:sz w:val="22"/>
              </w:rPr>
            </w:pPr>
          </w:p>
          <w:p w14:paraId="7BC531F9" w14:textId="77777777" w:rsidR="00552EE5" w:rsidRDefault="00552EE5" w:rsidP="00035087">
            <w:pPr>
              <w:numPr>
                <w:ilvl w:val="12"/>
                <w:numId w:val="0"/>
              </w:numPr>
              <w:rPr>
                <w:rFonts w:ascii="Arial" w:hAnsi="Arial" w:cs="Arial"/>
                <w:sz w:val="22"/>
              </w:rPr>
            </w:pPr>
          </w:p>
          <w:p w14:paraId="571B0801" w14:textId="77777777" w:rsidR="00552EE5" w:rsidRDefault="00552EE5" w:rsidP="00035087">
            <w:pPr>
              <w:numPr>
                <w:ilvl w:val="12"/>
                <w:numId w:val="0"/>
              </w:numPr>
              <w:rPr>
                <w:rFonts w:ascii="Arial" w:hAnsi="Arial" w:cs="Arial"/>
                <w:sz w:val="22"/>
              </w:rPr>
            </w:pPr>
          </w:p>
          <w:p w14:paraId="430EF397" w14:textId="77777777" w:rsidR="00552EE5" w:rsidRDefault="00552EE5" w:rsidP="00035087">
            <w:pPr>
              <w:numPr>
                <w:ilvl w:val="12"/>
                <w:numId w:val="0"/>
              </w:numPr>
              <w:rPr>
                <w:rFonts w:ascii="Arial" w:hAnsi="Arial" w:cs="Arial"/>
                <w:sz w:val="22"/>
              </w:rPr>
            </w:pPr>
          </w:p>
          <w:p w14:paraId="2FA3D0E8" w14:textId="77777777" w:rsidR="00552EE5" w:rsidRDefault="00552EE5" w:rsidP="00035087">
            <w:pPr>
              <w:numPr>
                <w:ilvl w:val="12"/>
                <w:numId w:val="0"/>
              </w:numPr>
              <w:rPr>
                <w:rFonts w:ascii="Arial" w:hAnsi="Arial" w:cs="Arial"/>
                <w:sz w:val="22"/>
              </w:rPr>
            </w:pPr>
          </w:p>
          <w:p w14:paraId="3A922115" w14:textId="77777777" w:rsidR="00552EE5" w:rsidRDefault="00552EE5" w:rsidP="00035087">
            <w:pPr>
              <w:numPr>
                <w:ilvl w:val="12"/>
                <w:numId w:val="0"/>
              </w:numPr>
              <w:rPr>
                <w:rFonts w:ascii="Arial" w:hAnsi="Arial" w:cs="Arial"/>
                <w:sz w:val="22"/>
              </w:rPr>
            </w:pPr>
          </w:p>
          <w:p w14:paraId="130C0370" w14:textId="77777777" w:rsidR="00552EE5" w:rsidRDefault="00552EE5" w:rsidP="00035087">
            <w:pPr>
              <w:numPr>
                <w:ilvl w:val="12"/>
                <w:numId w:val="0"/>
              </w:numPr>
              <w:rPr>
                <w:rFonts w:ascii="Arial" w:hAnsi="Arial" w:cs="Arial"/>
                <w:sz w:val="22"/>
              </w:rPr>
            </w:pPr>
          </w:p>
          <w:p w14:paraId="2717D784" w14:textId="1D7BED39" w:rsidR="00552EE5" w:rsidRDefault="00552EE5" w:rsidP="00035087">
            <w:pPr>
              <w:numPr>
                <w:ilvl w:val="12"/>
                <w:numId w:val="0"/>
              </w:numPr>
              <w:rPr>
                <w:rFonts w:ascii="Arial" w:hAnsi="Arial" w:cs="Arial"/>
                <w:sz w:val="22"/>
              </w:rPr>
            </w:pPr>
          </w:p>
        </w:tc>
        <w:tc>
          <w:tcPr>
            <w:tcW w:w="3060" w:type="dxa"/>
            <w:tcBorders>
              <w:top w:val="single" w:sz="4" w:space="0" w:color="auto"/>
              <w:left w:val="single" w:sz="4" w:space="0" w:color="auto"/>
              <w:bottom w:val="single" w:sz="4" w:space="0" w:color="auto"/>
              <w:right w:val="single" w:sz="4" w:space="0" w:color="auto"/>
            </w:tcBorders>
          </w:tcPr>
          <w:p w14:paraId="74EF6136" w14:textId="77777777" w:rsidR="00035087" w:rsidRDefault="00035087" w:rsidP="005924FC">
            <w:pPr>
              <w:pStyle w:val="ListParagraph"/>
              <w:numPr>
                <w:ilvl w:val="0"/>
                <w:numId w:val="46"/>
              </w:numPr>
              <w:rPr>
                <w:rFonts w:ascii="Arial" w:hAnsi="Arial" w:cs="Arial"/>
                <w:sz w:val="22"/>
                <w:lang w:val="en-US"/>
              </w:rPr>
            </w:pPr>
            <w:r w:rsidRPr="00547E8D">
              <w:rPr>
                <w:rFonts w:ascii="Arial" w:hAnsi="Arial" w:cs="Arial"/>
                <w:sz w:val="22"/>
                <w:lang w:val="en-US"/>
              </w:rPr>
              <w:t>Play area inspection forms</w:t>
            </w:r>
          </w:p>
          <w:p w14:paraId="5112F608" w14:textId="77777777" w:rsidR="00547E8D" w:rsidRPr="00547E8D" w:rsidRDefault="00547E8D" w:rsidP="00547E8D">
            <w:pPr>
              <w:rPr>
                <w:rFonts w:ascii="Arial" w:hAnsi="Arial" w:cs="Arial"/>
                <w:sz w:val="22"/>
                <w:lang w:val="en-US"/>
              </w:rPr>
            </w:pPr>
          </w:p>
          <w:p w14:paraId="6B03385D" w14:textId="415C5AB1" w:rsidR="00547E8D" w:rsidRPr="00547E8D" w:rsidRDefault="00547E8D" w:rsidP="005924FC">
            <w:pPr>
              <w:pStyle w:val="ListParagraph"/>
              <w:numPr>
                <w:ilvl w:val="0"/>
                <w:numId w:val="46"/>
              </w:numPr>
              <w:rPr>
                <w:rFonts w:ascii="Arial" w:hAnsi="Arial" w:cs="Arial"/>
                <w:sz w:val="22"/>
                <w:lang w:val="en-US"/>
              </w:rPr>
            </w:pPr>
            <w:r>
              <w:rPr>
                <w:rFonts w:ascii="Arial" w:hAnsi="Arial" w:cs="Arial"/>
                <w:sz w:val="22"/>
                <w:lang w:val="en-US"/>
              </w:rPr>
              <w:t xml:space="preserve">Site specific risk assessment forms for all parks and green space areas, six of which include play areas, which are reviewed </w:t>
            </w:r>
            <w:r w:rsidR="00552EE5">
              <w:rPr>
                <w:rFonts w:ascii="Arial" w:hAnsi="Arial" w:cs="Arial"/>
                <w:sz w:val="22"/>
                <w:lang w:val="en-US"/>
              </w:rPr>
              <w:t>at least every two years</w:t>
            </w:r>
            <w:r>
              <w:rPr>
                <w:rFonts w:ascii="Arial" w:hAnsi="Arial" w:cs="Arial"/>
                <w:sz w:val="22"/>
                <w:lang w:val="en-US"/>
              </w:rPr>
              <w:t xml:space="preserve"> or </w:t>
            </w:r>
            <w:r w:rsidR="00552EE5">
              <w:rPr>
                <w:rFonts w:ascii="Arial" w:hAnsi="Arial" w:cs="Arial"/>
                <w:sz w:val="22"/>
                <w:lang w:val="en-US"/>
              </w:rPr>
              <w:t>sooner if required</w:t>
            </w:r>
            <w:r>
              <w:rPr>
                <w:rFonts w:ascii="Arial" w:hAnsi="Arial" w:cs="Arial"/>
                <w:sz w:val="22"/>
                <w:lang w:val="en-US"/>
              </w:rPr>
              <w:t xml:space="preserve"> change</w:t>
            </w:r>
          </w:p>
        </w:tc>
        <w:tc>
          <w:tcPr>
            <w:tcW w:w="3086" w:type="dxa"/>
            <w:tcBorders>
              <w:top w:val="single" w:sz="4" w:space="0" w:color="auto"/>
              <w:left w:val="single" w:sz="4" w:space="0" w:color="auto"/>
              <w:bottom w:val="single" w:sz="4" w:space="0" w:color="auto"/>
              <w:right w:val="single" w:sz="4" w:space="0" w:color="auto"/>
            </w:tcBorders>
          </w:tcPr>
          <w:p w14:paraId="13C26E2F" w14:textId="234A5018" w:rsidR="00035087" w:rsidRDefault="00547E8D" w:rsidP="00035087">
            <w:pPr>
              <w:numPr>
                <w:ilvl w:val="12"/>
                <w:numId w:val="0"/>
              </w:numPr>
              <w:rPr>
                <w:rFonts w:ascii="Arial" w:hAnsi="Arial" w:cs="Arial"/>
                <w:sz w:val="22"/>
              </w:rPr>
            </w:pPr>
            <w:r>
              <w:rPr>
                <w:rFonts w:ascii="Arial" w:hAnsi="Arial" w:cs="Arial"/>
                <w:sz w:val="22"/>
              </w:rPr>
              <w:t>Common p</w:t>
            </w:r>
            <w:r w:rsidR="00035087">
              <w:rPr>
                <w:rFonts w:ascii="Arial" w:hAnsi="Arial" w:cs="Arial"/>
                <w:sz w:val="22"/>
              </w:rPr>
              <w:t>ractice</w:t>
            </w:r>
            <w:r w:rsidR="009855AE">
              <w:rPr>
                <w:rFonts w:ascii="Arial" w:hAnsi="Arial" w:cs="Arial"/>
                <w:sz w:val="22"/>
              </w:rPr>
              <w:t xml:space="preserve"> </w:t>
            </w:r>
            <w:r>
              <w:rPr>
                <w:rFonts w:ascii="Arial" w:hAnsi="Arial" w:cs="Arial"/>
                <w:sz w:val="22"/>
              </w:rPr>
              <w:t xml:space="preserve">eg </w:t>
            </w:r>
            <w:r w:rsidR="009855AE">
              <w:rPr>
                <w:rFonts w:ascii="Arial" w:hAnsi="Arial" w:cs="Arial"/>
                <w:sz w:val="22"/>
              </w:rPr>
              <w:t>R</w:t>
            </w:r>
            <w:r>
              <w:rPr>
                <w:rFonts w:ascii="Arial" w:hAnsi="Arial" w:cs="Arial"/>
                <w:sz w:val="22"/>
              </w:rPr>
              <w:t>o</w:t>
            </w:r>
            <w:r w:rsidR="009855AE">
              <w:rPr>
                <w:rFonts w:ascii="Arial" w:hAnsi="Arial" w:cs="Arial"/>
                <w:sz w:val="22"/>
              </w:rPr>
              <w:t>SPA</w:t>
            </w:r>
            <w:r>
              <w:rPr>
                <w:rFonts w:ascii="Arial" w:hAnsi="Arial" w:cs="Arial"/>
                <w:sz w:val="22"/>
              </w:rPr>
              <w:t xml:space="preserve"> and Limitation Act 1980</w:t>
            </w:r>
          </w:p>
          <w:p w14:paraId="7FC585F6" w14:textId="77777777" w:rsidR="00035087" w:rsidRDefault="00035087" w:rsidP="00035087">
            <w:pPr>
              <w:numPr>
                <w:ilvl w:val="12"/>
                <w:numId w:val="0"/>
              </w:numPr>
              <w:rPr>
                <w:rFonts w:ascii="Arial" w:hAnsi="Arial" w:cs="Arial"/>
                <w:sz w:val="22"/>
              </w:rPr>
            </w:pPr>
          </w:p>
          <w:p w14:paraId="39A10CD1" w14:textId="1861505D" w:rsidR="00F5468A" w:rsidRDefault="00F5468A" w:rsidP="00035087">
            <w:pPr>
              <w:numPr>
                <w:ilvl w:val="12"/>
                <w:numId w:val="0"/>
              </w:numPr>
              <w:rPr>
                <w:rFonts w:ascii="Arial" w:hAnsi="Arial" w:cs="Arial"/>
                <w:sz w:val="22"/>
              </w:rPr>
            </w:pPr>
            <w:r>
              <w:rPr>
                <w:rFonts w:ascii="Arial" w:hAnsi="Arial" w:cs="Arial"/>
                <w:sz w:val="22"/>
                <w:u w:val="single"/>
              </w:rPr>
              <w:t>Updated</w:t>
            </w:r>
            <w:r w:rsidRPr="00C60F42">
              <w:rPr>
                <w:rFonts w:ascii="Arial" w:hAnsi="Arial" w:cs="Arial"/>
                <w:sz w:val="22"/>
                <w:u w:val="single"/>
              </w:rPr>
              <w:t>: 09.11.2021</w:t>
            </w:r>
          </w:p>
        </w:tc>
      </w:tr>
    </w:tbl>
    <w:p w14:paraId="57FF5CCD" w14:textId="7E154397" w:rsidR="00B369DE" w:rsidRDefault="00B369DE">
      <w:pPr>
        <w:rPr>
          <w:rFonts w:ascii="Arial" w:hAnsi="Arial" w:cs="Arial"/>
        </w:rPr>
      </w:pPr>
    </w:p>
    <w:p w14:paraId="0E1752F3" w14:textId="77777777" w:rsidR="00035087" w:rsidRDefault="00035087">
      <w:pPr>
        <w:rPr>
          <w:rFonts w:ascii="Arial" w:hAnsi="Arial" w:cs="Arial"/>
        </w:rPr>
      </w:pPr>
    </w:p>
    <w:p w14:paraId="2FD5DE2A" w14:textId="77777777" w:rsidR="00035087" w:rsidRDefault="00035087">
      <w:pPr>
        <w:rPr>
          <w:rFonts w:ascii="Arial" w:hAnsi="Arial" w:cs="Arial"/>
        </w:rPr>
      </w:pPr>
    </w:p>
    <w:p w14:paraId="3AB8B957" w14:textId="77777777" w:rsidR="00035087" w:rsidRDefault="00035087">
      <w:pPr>
        <w:rPr>
          <w:rFonts w:ascii="Arial" w:hAnsi="Arial" w:cs="Arial"/>
        </w:rPr>
      </w:pPr>
    </w:p>
    <w:p w14:paraId="5BAB0E67" w14:textId="77777777" w:rsidR="00035087" w:rsidRDefault="00035087">
      <w:pPr>
        <w:rPr>
          <w:rFonts w:ascii="Arial" w:hAnsi="Arial" w:cs="Arial"/>
        </w:rPr>
      </w:pPr>
    </w:p>
    <w:p w14:paraId="4C54706A" w14:textId="77777777" w:rsidR="00035087" w:rsidRDefault="00035087">
      <w:pPr>
        <w:rPr>
          <w:rFonts w:ascii="Arial" w:hAnsi="Arial" w:cs="Arial"/>
        </w:rPr>
      </w:pPr>
    </w:p>
    <w:p w14:paraId="5E697B08" w14:textId="77777777" w:rsidR="00035087" w:rsidRDefault="00035087">
      <w:pPr>
        <w:rPr>
          <w:rFonts w:ascii="Arial" w:hAnsi="Arial" w:cs="Arial"/>
        </w:rPr>
      </w:pPr>
    </w:p>
    <w:p w14:paraId="0FA1CAA9" w14:textId="77777777" w:rsidR="00035087" w:rsidRDefault="00035087">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CellMar>
          <w:top w:w="115" w:type="dxa"/>
          <w:left w:w="115" w:type="dxa"/>
          <w:bottom w:w="115" w:type="dxa"/>
          <w:right w:w="115" w:type="dxa"/>
        </w:tblCellMar>
        <w:tblLook w:val="0000" w:firstRow="0" w:lastRow="0" w:firstColumn="0" w:lastColumn="0" w:noHBand="0" w:noVBand="0"/>
      </w:tblPr>
      <w:tblGrid>
        <w:gridCol w:w="999"/>
        <w:gridCol w:w="3709"/>
        <w:gridCol w:w="3178"/>
        <w:gridCol w:w="3037"/>
        <w:gridCol w:w="3025"/>
      </w:tblGrid>
      <w:tr w:rsidR="00B369DE" w14:paraId="76DBD065" w14:textId="77777777">
        <w:tc>
          <w:tcPr>
            <w:tcW w:w="1008" w:type="dxa"/>
            <w:tcBorders>
              <w:top w:val="single" w:sz="4" w:space="0" w:color="auto"/>
              <w:left w:val="single" w:sz="4" w:space="0" w:color="auto"/>
              <w:bottom w:val="double" w:sz="4" w:space="0" w:color="auto"/>
              <w:right w:val="single" w:sz="4" w:space="0" w:color="auto"/>
            </w:tcBorders>
          </w:tcPr>
          <w:p w14:paraId="7A981264" w14:textId="77777777" w:rsidR="00B369DE" w:rsidRDefault="00B369DE" w:rsidP="0041036A">
            <w:pPr>
              <w:pStyle w:val="Heading2"/>
              <w:spacing w:before="0" w:after="0"/>
              <w:rPr>
                <w:rFonts w:eastAsia="Arial Unicode MS" w:cs="Arial"/>
                <w:sz w:val="22"/>
              </w:rPr>
            </w:pPr>
            <w:r>
              <w:rPr>
                <w:rFonts w:cs="Arial"/>
                <w:sz w:val="22"/>
              </w:rPr>
              <w:br w:type="page"/>
              <w:t>Ref</w:t>
            </w:r>
            <w:r w:rsidR="000A3CE2">
              <w:rPr>
                <w:rFonts w:cs="Arial"/>
                <w:sz w:val="22"/>
              </w:rPr>
              <w:t xml:space="preserve"> No</w:t>
            </w:r>
          </w:p>
        </w:tc>
        <w:tc>
          <w:tcPr>
            <w:tcW w:w="3780" w:type="dxa"/>
            <w:tcBorders>
              <w:top w:val="single" w:sz="4" w:space="0" w:color="auto"/>
              <w:left w:val="single" w:sz="4" w:space="0" w:color="auto"/>
              <w:bottom w:val="double" w:sz="4" w:space="0" w:color="auto"/>
              <w:right w:val="single" w:sz="4" w:space="0" w:color="auto"/>
            </w:tcBorders>
          </w:tcPr>
          <w:p w14:paraId="37067213" w14:textId="77777777" w:rsidR="00B369DE" w:rsidRDefault="00B369DE">
            <w:pPr>
              <w:pStyle w:val="Heading2"/>
              <w:spacing w:before="0" w:after="0"/>
              <w:rPr>
                <w:rFonts w:eastAsia="Arial Unicode MS" w:cs="Arial"/>
                <w:sz w:val="22"/>
              </w:rPr>
            </w:pPr>
            <w:r>
              <w:rPr>
                <w:rFonts w:cs="Arial"/>
                <w:sz w:val="22"/>
              </w:rPr>
              <w:t>Function Description</w:t>
            </w:r>
          </w:p>
        </w:tc>
        <w:tc>
          <w:tcPr>
            <w:tcW w:w="3240" w:type="dxa"/>
            <w:tcBorders>
              <w:top w:val="single" w:sz="4" w:space="0" w:color="auto"/>
              <w:left w:val="single" w:sz="4" w:space="0" w:color="auto"/>
              <w:bottom w:val="double" w:sz="4" w:space="0" w:color="auto"/>
              <w:right w:val="single" w:sz="4" w:space="0" w:color="auto"/>
            </w:tcBorders>
          </w:tcPr>
          <w:p w14:paraId="0D53248A" w14:textId="77777777" w:rsidR="00B369DE" w:rsidRDefault="00B369DE">
            <w:pPr>
              <w:pStyle w:val="Heading2"/>
              <w:spacing w:before="0" w:after="0"/>
              <w:rPr>
                <w:rFonts w:eastAsia="Arial Unicode MS" w:cs="Arial"/>
                <w:sz w:val="22"/>
              </w:rPr>
            </w:pPr>
            <w:r>
              <w:rPr>
                <w:rFonts w:cs="Arial"/>
                <w:sz w:val="22"/>
              </w:rPr>
              <w:t>Retention Action</w:t>
            </w:r>
          </w:p>
        </w:tc>
        <w:tc>
          <w:tcPr>
            <w:tcW w:w="3060" w:type="dxa"/>
            <w:tcBorders>
              <w:top w:val="single" w:sz="4" w:space="0" w:color="auto"/>
              <w:left w:val="single" w:sz="4" w:space="0" w:color="auto"/>
              <w:bottom w:val="double" w:sz="4" w:space="0" w:color="auto"/>
              <w:right w:val="single" w:sz="4" w:space="0" w:color="auto"/>
            </w:tcBorders>
          </w:tcPr>
          <w:p w14:paraId="49AD693F" w14:textId="77777777" w:rsidR="00B369DE" w:rsidRDefault="00B369DE">
            <w:pPr>
              <w:pStyle w:val="Heading2"/>
              <w:spacing w:before="0" w:after="0"/>
              <w:rPr>
                <w:rFonts w:eastAsia="Arial Unicode MS" w:cs="Arial"/>
                <w:sz w:val="22"/>
              </w:rPr>
            </w:pPr>
            <w:r>
              <w:rPr>
                <w:rFonts w:cs="Arial"/>
                <w:sz w:val="22"/>
              </w:rPr>
              <w:t>Examples of Records</w:t>
            </w:r>
          </w:p>
        </w:tc>
        <w:tc>
          <w:tcPr>
            <w:tcW w:w="3086" w:type="dxa"/>
            <w:tcBorders>
              <w:top w:val="single" w:sz="4" w:space="0" w:color="auto"/>
              <w:left w:val="single" w:sz="4" w:space="0" w:color="auto"/>
              <w:bottom w:val="double" w:sz="4" w:space="0" w:color="auto"/>
              <w:right w:val="single" w:sz="4" w:space="0" w:color="auto"/>
            </w:tcBorders>
          </w:tcPr>
          <w:p w14:paraId="1CAB68AF" w14:textId="77777777" w:rsidR="00B369DE" w:rsidRDefault="00B369DE">
            <w:pPr>
              <w:pStyle w:val="Heading2"/>
              <w:spacing w:before="0" w:after="0"/>
              <w:rPr>
                <w:rFonts w:eastAsia="Arial Unicode MS" w:cs="Arial"/>
                <w:sz w:val="22"/>
              </w:rPr>
            </w:pPr>
            <w:r>
              <w:rPr>
                <w:rFonts w:cs="Arial"/>
                <w:sz w:val="22"/>
              </w:rPr>
              <w:t>Notes</w:t>
            </w:r>
          </w:p>
        </w:tc>
      </w:tr>
      <w:tr w:rsidR="00B369DE" w14:paraId="70FF8329"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69D6B630" w14:textId="7D27C834" w:rsidR="00B369DE" w:rsidRDefault="00306107" w:rsidP="00035087">
            <w:pPr>
              <w:numPr>
                <w:ilvl w:val="12"/>
                <w:numId w:val="0"/>
              </w:numPr>
              <w:ind w:right="67"/>
              <w:rPr>
                <w:rFonts w:ascii="Arial" w:hAnsi="Arial" w:cs="Arial"/>
                <w:b/>
                <w:bCs/>
                <w:color w:val="000000"/>
                <w:sz w:val="22"/>
              </w:rPr>
            </w:pPr>
            <w:r>
              <w:rPr>
                <w:rFonts w:ascii="Arial" w:hAnsi="Arial" w:cs="Arial"/>
                <w:b/>
                <w:bCs/>
                <w:color w:val="000000"/>
                <w:sz w:val="22"/>
              </w:rPr>
              <w:t>18.</w:t>
            </w:r>
            <w:r w:rsidR="00035087">
              <w:rPr>
                <w:rFonts w:ascii="Arial" w:hAnsi="Arial" w:cs="Arial"/>
                <w:b/>
                <w:bCs/>
                <w:color w:val="000000"/>
                <w:sz w:val="22"/>
              </w:rPr>
              <w:t>5</w:t>
            </w:r>
          </w:p>
        </w:tc>
        <w:tc>
          <w:tcPr>
            <w:tcW w:w="3780" w:type="dxa"/>
            <w:tcBorders>
              <w:top w:val="single" w:sz="4" w:space="0" w:color="auto"/>
              <w:left w:val="single" w:sz="4" w:space="0" w:color="auto"/>
              <w:bottom w:val="single" w:sz="4" w:space="0" w:color="auto"/>
              <w:right w:val="single" w:sz="4" w:space="0" w:color="auto"/>
            </w:tcBorders>
          </w:tcPr>
          <w:p w14:paraId="6D18473F" w14:textId="4399AE8F" w:rsidR="00B369DE" w:rsidRDefault="00B369DE" w:rsidP="005C2392">
            <w:pPr>
              <w:numPr>
                <w:ilvl w:val="12"/>
                <w:numId w:val="0"/>
              </w:numPr>
              <w:ind w:right="67"/>
              <w:rPr>
                <w:rFonts w:ascii="Arial" w:hAnsi="Arial" w:cs="Arial"/>
                <w:b/>
                <w:sz w:val="22"/>
              </w:rPr>
            </w:pPr>
            <w:r>
              <w:rPr>
                <w:rFonts w:ascii="Arial" w:hAnsi="Arial" w:cs="Arial"/>
                <w:b/>
                <w:sz w:val="22"/>
              </w:rPr>
              <w:t>Tourist Information Centres: Chichester Midhurst Petworth Selsey</w:t>
            </w:r>
          </w:p>
        </w:tc>
        <w:tc>
          <w:tcPr>
            <w:tcW w:w="3240" w:type="dxa"/>
            <w:tcBorders>
              <w:top w:val="single" w:sz="4" w:space="0" w:color="auto"/>
              <w:left w:val="single" w:sz="4" w:space="0" w:color="auto"/>
              <w:bottom w:val="single" w:sz="4" w:space="0" w:color="auto"/>
              <w:right w:val="single" w:sz="4" w:space="0" w:color="auto"/>
            </w:tcBorders>
          </w:tcPr>
          <w:p w14:paraId="577226BC" w14:textId="77777777" w:rsidR="00B369DE" w:rsidRDefault="00B369DE">
            <w:pPr>
              <w:numPr>
                <w:ilvl w:val="12"/>
                <w:numId w:val="0"/>
              </w:numPr>
              <w:rPr>
                <w:rFonts w:ascii="Arial" w:hAnsi="Arial" w:cs="Arial"/>
                <w:sz w:val="22"/>
              </w:rPr>
            </w:pPr>
            <w:r>
              <w:rPr>
                <w:rFonts w:ascii="Arial" w:hAnsi="Arial" w:cs="Arial"/>
                <w:sz w:val="22"/>
              </w:rPr>
              <w:t>Retain until Out of Date</w:t>
            </w:r>
          </w:p>
          <w:p w14:paraId="5144D509" w14:textId="77777777" w:rsidR="00B369DE" w:rsidRDefault="00B369DE">
            <w:pPr>
              <w:numPr>
                <w:ilvl w:val="12"/>
                <w:numId w:val="0"/>
              </w:numPr>
              <w:rPr>
                <w:rFonts w:ascii="Arial" w:hAnsi="Arial" w:cs="Arial"/>
                <w:sz w:val="22"/>
              </w:rPr>
            </w:pPr>
            <w:r>
              <w:rPr>
                <w:rFonts w:ascii="Arial" w:hAnsi="Arial" w:cs="Arial"/>
                <w:sz w:val="22"/>
              </w:rPr>
              <w:t>Retain until Out of Date</w:t>
            </w:r>
          </w:p>
          <w:p w14:paraId="58AD92D5" w14:textId="77777777" w:rsidR="00B369DE" w:rsidRDefault="00B369DE">
            <w:pPr>
              <w:numPr>
                <w:ilvl w:val="12"/>
                <w:numId w:val="0"/>
              </w:numPr>
              <w:rPr>
                <w:rFonts w:ascii="Arial" w:hAnsi="Arial" w:cs="Arial"/>
                <w:sz w:val="22"/>
              </w:rPr>
            </w:pPr>
            <w:r>
              <w:rPr>
                <w:rFonts w:ascii="Arial" w:hAnsi="Arial" w:cs="Arial"/>
                <w:sz w:val="22"/>
              </w:rPr>
              <w:t>Retain until Out of Date</w:t>
            </w:r>
          </w:p>
          <w:p w14:paraId="15E6EA0C" w14:textId="77777777" w:rsidR="00B369DE" w:rsidRDefault="00B369DE" w:rsidP="00AC184D">
            <w:pPr>
              <w:numPr>
                <w:ilvl w:val="12"/>
                <w:numId w:val="0"/>
              </w:numPr>
              <w:spacing w:before="600"/>
              <w:rPr>
                <w:rFonts w:ascii="Arial" w:hAnsi="Arial" w:cs="Arial"/>
                <w:sz w:val="22"/>
              </w:rPr>
            </w:pPr>
          </w:p>
          <w:p w14:paraId="56AD7AB7" w14:textId="77777777" w:rsidR="00B369DE" w:rsidRDefault="00B369DE">
            <w:pPr>
              <w:numPr>
                <w:ilvl w:val="12"/>
                <w:numId w:val="0"/>
              </w:numPr>
              <w:rPr>
                <w:rFonts w:ascii="Arial" w:hAnsi="Arial" w:cs="Arial"/>
                <w:color w:val="FF0000"/>
                <w:sz w:val="22"/>
              </w:rPr>
            </w:pPr>
            <w:r>
              <w:rPr>
                <w:rFonts w:ascii="Arial" w:hAnsi="Arial" w:cs="Arial"/>
                <w:sz w:val="22"/>
              </w:rPr>
              <w:t>Retain until Out of Dat</w:t>
            </w:r>
            <w:r w:rsidR="00AC184D">
              <w:rPr>
                <w:rFonts w:ascii="Arial" w:hAnsi="Arial" w:cs="Arial"/>
                <w:sz w:val="22"/>
              </w:rPr>
              <w:t>e</w:t>
            </w:r>
          </w:p>
          <w:p w14:paraId="5849ACB3" w14:textId="77777777" w:rsidR="00B369DE" w:rsidRDefault="00B369DE">
            <w:pPr>
              <w:numPr>
                <w:ilvl w:val="12"/>
                <w:numId w:val="0"/>
              </w:numPr>
              <w:rPr>
                <w:rFonts w:ascii="Arial" w:hAnsi="Arial" w:cs="Arial"/>
                <w:color w:val="FF0000"/>
                <w:sz w:val="22"/>
              </w:rPr>
            </w:pPr>
          </w:p>
        </w:tc>
        <w:tc>
          <w:tcPr>
            <w:tcW w:w="3060" w:type="dxa"/>
            <w:tcBorders>
              <w:top w:val="single" w:sz="4" w:space="0" w:color="auto"/>
              <w:left w:val="single" w:sz="4" w:space="0" w:color="auto"/>
              <w:bottom w:val="single" w:sz="4" w:space="0" w:color="auto"/>
              <w:right w:val="single" w:sz="4" w:space="0" w:color="auto"/>
            </w:tcBorders>
          </w:tcPr>
          <w:p w14:paraId="1D733049" w14:textId="77777777" w:rsidR="00B369DE" w:rsidRDefault="00B369DE" w:rsidP="005924FC">
            <w:pPr>
              <w:numPr>
                <w:ilvl w:val="0"/>
                <w:numId w:val="35"/>
              </w:numPr>
              <w:rPr>
                <w:rFonts w:ascii="Arial" w:hAnsi="Arial" w:cs="Arial"/>
                <w:sz w:val="22"/>
              </w:rPr>
            </w:pPr>
            <w:r>
              <w:rPr>
                <w:rFonts w:ascii="Arial" w:hAnsi="Arial" w:cs="Arial"/>
                <w:sz w:val="22"/>
              </w:rPr>
              <w:t>CDC Literature</w:t>
            </w:r>
          </w:p>
          <w:p w14:paraId="67103184" w14:textId="77777777" w:rsidR="00B369DE" w:rsidRDefault="00B369DE" w:rsidP="005924FC">
            <w:pPr>
              <w:numPr>
                <w:ilvl w:val="0"/>
                <w:numId w:val="35"/>
              </w:numPr>
              <w:rPr>
                <w:rFonts w:ascii="Arial" w:hAnsi="Arial" w:cs="Arial"/>
                <w:sz w:val="22"/>
              </w:rPr>
            </w:pPr>
            <w:r>
              <w:rPr>
                <w:rFonts w:ascii="Arial" w:hAnsi="Arial" w:cs="Arial"/>
                <w:sz w:val="22"/>
              </w:rPr>
              <w:t>Regional Literature</w:t>
            </w:r>
          </w:p>
          <w:p w14:paraId="73487C5A" w14:textId="77777777" w:rsidR="00B369DE" w:rsidRDefault="00B369DE" w:rsidP="005924FC">
            <w:pPr>
              <w:numPr>
                <w:ilvl w:val="0"/>
                <w:numId w:val="35"/>
              </w:numPr>
              <w:rPr>
                <w:rFonts w:ascii="Arial" w:hAnsi="Arial" w:cs="Arial"/>
                <w:sz w:val="22"/>
              </w:rPr>
            </w:pPr>
            <w:r>
              <w:rPr>
                <w:rFonts w:ascii="Arial" w:hAnsi="Arial" w:cs="Arial"/>
                <w:sz w:val="22"/>
              </w:rPr>
              <w:t>Local attraction Leaflets</w:t>
            </w:r>
          </w:p>
          <w:p w14:paraId="3ED77C03" w14:textId="77777777" w:rsidR="00B369DE" w:rsidRDefault="00B369DE" w:rsidP="005924FC">
            <w:pPr>
              <w:numPr>
                <w:ilvl w:val="0"/>
                <w:numId w:val="35"/>
              </w:numPr>
              <w:rPr>
                <w:rFonts w:ascii="Arial" w:hAnsi="Arial" w:cs="Arial"/>
                <w:sz w:val="22"/>
              </w:rPr>
            </w:pPr>
            <w:r>
              <w:rPr>
                <w:rFonts w:ascii="Arial" w:hAnsi="Arial" w:cs="Arial"/>
                <w:sz w:val="22"/>
              </w:rPr>
              <w:t>Sussex Live Website</w:t>
            </w:r>
          </w:p>
          <w:p w14:paraId="6BBD478B" w14:textId="77777777" w:rsidR="00B369DE" w:rsidRDefault="00B369DE" w:rsidP="005924FC">
            <w:pPr>
              <w:numPr>
                <w:ilvl w:val="0"/>
                <w:numId w:val="35"/>
              </w:numPr>
              <w:rPr>
                <w:rFonts w:ascii="Arial" w:hAnsi="Arial" w:cs="Arial"/>
                <w:sz w:val="22"/>
              </w:rPr>
            </w:pPr>
            <w:r>
              <w:rPr>
                <w:rFonts w:ascii="Arial" w:hAnsi="Arial" w:cs="Arial"/>
                <w:sz w:val="22"/>
              </w:rPr>
              <w:t>Publications</w:t>
            </w:r>
          </w:p>
          <w:p w14:paraId="576E9223" w14:textId="77777777" w:rsidR="00B369DE" w:rsidRDefault="00B369DE" w:rsidP="005924FC">
            <w:pPr>
              <w:numPr>
                <w:ilvl w:val="0"/>
                <w:numId w:val="35"/>
              </w:numPr>
              <w:rPr>
                <w:rFonts w:ascii="Arial" w:hAnsi="Arial" w:cs="Arial"/>
                <w:sz w:val="22"/>
              </w:rPr>
            </w:pPr>
            <w:r>
              <w:rPr>
                <w:rFonts w:ascii="Arial" w:hAnsi="Arial" w:cs="Arial"/>
                <w:sz w:val="22"/>
              </w:rPr>
              <w:t>Entertainment Leaflets</w:t>
            </w:r>
          </w:p>
          <w:p w14:paraId="47E91F42" w14:textId="77777777" w:rsidR="00B369DE" w:rsidRDefault="00B369DE" w:rsidP="005924FC">
            <w:pPr>
              <w:numPr>
                <w:ilvl w:val="0"/>
                <w:numId w:val="35"/>
              </w:numPr>
              <w:rPr>
                <w:rFonts w:ascii="Arial" w:hAnsi="Arial" w:cs="Arial"/>
                <w:sz w:val="22"/>
              </w:rPr>
            </w:pPr>
            <w:r>
              <w:rPr>
                <w:rFonts w:ascii="Arial" w:hAnsi="Arial" w:cs="Arial"/>
                <w:sz w:val="22"/>
              </w:rPr>
              <w:t>Chichester Live Website</w:t>
            </w:r>
          </w:p>
          <w:p w14:paraId="5560F8F2" w14:textId="77777777" w:rsidR="00B369DE" w:rsidRDefault="00B369DE" w:rsidP="005924FC">
            <w:pPr>
              <w:numPr>
                <w:ilvl w:val="0"/>
                <w:numId w:val="35"/>
              </w:numPr>
              <w:rPr>
                <w:rFonts w:ascii="Arial" w:hAnsi="Arial" w:cs="Arial"/>
                <w:sz w:val="22"/>
              </w:rPr>
            </w:pPr>
            <w:r>
              <w:rPr>
                <w:rFonts w:ascii="Arial" w:hAnsi="Arial" w:cs="Arial"/>
                <w:sz w:val="22"/>
              </w:rPr>
              <w:t>Chichester Web</w:t>
            </w:r>
          </w:p>
        </w:tc>
        <w:tc>
          <w:tcPr>
            <w:tcW w:w="3086" w:type="dxa"/>
            <w:tcBorders>
              <w:top w:val="single" w:sz="4" w:space="0" w:color="auto"/>
              <w:left w:val="single" w:sz="4" w:space="0" w:color="auto"/>
              <w:bottom w:val="single" w:sz="4" w:space="0" w:color="auto"/>
              <w:right w:val="single" w:sz="4" w:space="0" w:color="auto"/>
            </w:tcBorders>
          </w:tcPr>
          <w:p w14:paraId="043B512E" w14:textId="7F2EA5E9" w:rsidR="00B369DE" w:rsidRDefault="00B369DE">
            <w:pPr>
              <w:numPr>
                <w:ilvl w:val="12"/>
                <w:numId w:val="0"/>
              </w:numPr>
              <w:rPr>
                <w:rFonts w:ascii="Arial" w:hAnsi="Arial" w:cs="Arial"/>
                <w:sz w:val="22"/>
              </w:rPr>
            </w:pPr>
            <w:r>
              <w:rPr>
                <w:rFonts w:ascii="Arial" w:hAnsi="Arial" w:cs="Arial"/>
                <w:sz w:val="22"/>
              </w:rPr>
              <w:t xml:space="preserve">Common </w:t>
            </w:r>
            <w:r w:rsidR="00EC39FA">
              <w:rPr>
                <w:rFonts w:ascii="Arial" w:hAnsi="Arial" w:cs="Arial"/>
                <w:sz w:val="22"/>
              </w:rPr>
              <w:t>p</w:t>
            </w:r>
            <w:r>
              <w:rPr>
                <w:rFonts w:ascii="Arial" w:hAnsi="Arial" w:cs="Arial"/>
                <w:sz w:val="22"/>
              </w:rPr>
              <w:t>ractice</w:t>
            </w:r>
          </w:p>
          <w:p w14:paraId="72A60F73" w14:textId="7E20ECD1" w:rsidR="00B369DE" w:rsidRDefault="00B369DE">
            <w:pPr>
              <w:numPr>
                <w:ilvl w:val="12"/>
                <w:numId w:val="0"/>
              </w:numPr>
              <w:rPr>
                <w:rFonts w:ascii="Arial" w:hAnsi="Arial" w:cs="Arial"/>
                <w:sz w:val="22"/>
              </w:rPr>
            </w:pPr>
            <w:r>
              <w:rPr>
                <w:rFonts w:ascii="Arial" w:hAnsi="Arial" w:cs="Arial"/>
                <w:sz w:val="22"/>
              </w:rPr>
              <w:t xml:space="preserve">Common </w:t>
            </w:r>
            <w:r w:rsidR="00EC39FA">
              <w:rPr>
                <w:rFonts w:ascii="Arial" w:hAnsi="Arial" w:cs="Arial"/>
                <w:sz w:val="22"/>
              </w:rPr>
              <w:t>p</w:t>
            </w:r>
            <w:r>
              <w:rPr>
                <w:rFonts w:ascii="Arial" w:hAnsi="Arial" w:cs="Arial"/>
                <w:sz w:val="22"/>
              </w:rPr>
              <w:t>ractice</w:t>
            </w:r>
          </w:p>
          <w:p w14:paraId="67ABA264" w14:textId="797DED85" w:rsidR="00B369DE" w:rsidRDefault="00B369DE">
            <w:pPr>
              <w:numPr>
                <w:ilvl w:val="12"/>
                <w:numId w:val="0"/>
              </w:numPr>
              <w:rPr>
                <w:rFonts w:ascii="Arial" w:hAnsi="Arial" w:cs="Arial"/>
                <w:sz w:val="22"/>
              </w:rPr>
            </w:pPr>
            <w:r>
              <w:rPr>
                <w:rFonts w:ascii="Arial" w:hAnsi="Arial" w:cs="Arial"/>
                <w:sz w:val="22"/>
              </w:rPr>
              <w:t xml:space="preserve">Common </w:t>
            </w:r>
            <w:r w:rsidR="00EC39FA">
              <w:rPr>
                <w:rFonts w:ascii="Arial" w:hAnsi="Arial" w:cs="Arial"/>
                <w:sz w:val="22"/>
              </w:rPr>
              <w:t>p</w:t>
            </w:r>
            <w:r>
              <w:rPr>
                <w:rFonts w:ascii="Arial" w:hAnsi="Arial" w:cs="Arial"/>
                <w:sz w:val="22"/>
              </w:rPr>
              <w:t>ractice</w:t>
            </w:r>
          </w:p>
          <w:p w14:paraId="3E81BAA8" w14:textId="77777777" w:rsidR="00B369DE" w:rsidRDefault="00B369DE">
            <w:pPr>
              <w:numPr>
                <w:ilvl w:val="12"/>
                <w:numId w:val="0"/>
              </w:numPr>
              <w:rPr>
                <w:rFonts w:ascii="Arial" w:hAnsi="Arial" w:cs="Arial"/>
                <w:sz w:val="22"/>
              </w:rPr>
            </w:pPr>
          </w:p>
          <w:p w14:paraId="11E2A131" w14:textId="091AE171" w:rsidR="00B369DE" w:rsidRDefault="00B369DE">
            <w:pPr>
              <w:numPr>
                <w:ilvl w:val="12"/>
                <w:numId w:val="0"/>
              </w:numPr>
              <w:rPr>
                <w:rFonts w:ascii="Arial" w:hAnsi="Arial" w:cs="Arial"/>
                <w:sz w:val="22"/>
              </w:rPr>
            </w:pPr>
            <w:r>
              <w:rPr>
                <w:rFonts w:ascii="Arial" w:hAnsi="Arial" w:cs="Arial"/>
                <w:sz w:val="22"/>
              </w:rPr>
              <w:t xml:space="preserve">Common </w:t>
            </w:r>
            <w:r w:rsidR="00EC39FA">
              <w:rPr>
                <w:rFonts w:ascii="Arial" w:hAnsi="Arial" w:cs="Arial"/>
                <w:sz w:val="22"/>
              </w:rPr>
              <w:t>p</w:t>
            </w:r>
            <w:r>
              <w:rPr>
                <w:rFonts w:ascii="Arial" w:hAnsi="Arial" w:cs="Arial"/>
                <w:sz w:val="22"/>
              </w:rPr>
              <w:t>ractice</w:t>
            </w:r>
          </w:p>
          <w:p w14:paraId="3E4E8654" w14:textId="16104E45" w:rsidR="00B369DE" w:rsidRDefault="00B369DE">
            <w:pPr>
              <w:numPr>
                <w:ilvl w:val="12"/>
                <w:numId w:val="0"/>
              </w:numPr>
              <w:rPr>
                <w:rFonts w:ascii="Arial" w:hAnsi="Arial" w:cs="Arial"/>
                <w:sz w:val="22"/>
              </w:rPr>
            </w:pPr>
            <w:r>
              <w:rPr>
                <w:rFonts w:ascii="Arial" w:hAnsi="Arial" w:cs="Arial"/>
                <w:sz w:val="22"/>
              </w:rPr>
              <w:t xml:space="preserve">Common </w:t>
            </w:r>
            <w:r w:rsidR="00EC39FA">
              <w:rPr>
                <w:rFonts w:ascii="Arial" w:hAnsi="Arial" w:cs="Arial"/>
                <w:sz w:val="22"/>
              </w:rPr>
              <w:t>pr</w:t>
            </w:r>
            <w:r>
              <w:rPr>
                <w:rFonts w:ascii="Arial" w:hAnsi="Arial" w:cs="Arial"/>
                <w:sz w:val="22"/>
              </w:rPr>
              <w:t>actice</w:t>
            </w:r>
          </w:p>
          <w:p w14:paraId="658420D3" w14:textId="6C4E46F1" w:rsidR="00B369DE" w:rsidRDefault="00B369DE">
            <w:pPr>
              <w:numPr>
                <w:ilvl w:val="12"/>
                <w:numId w:val="0"/>
              </w:numPr>
              <w:rPr>
                <w:rFonts w:ascii="Arial" w:hAnsi="Arial" w:cs="Arial"/>
                <w:sz w:val="22"/>
              </w:rPr>
            </w:pPr>
            <w:r>
              <w:rPr>
                <w:rFonts w:ascii="Arial" w:hAnsi="Arial" w:cs="Arial"/>
                <w:sz w:val="22"/>
              </w:rPr>
              <w:t xml:space="preserve">Common </w:t>
            </w:r>
            <w:r w:rsidR="00EC39FA">
              <w:rPr>
                <w:rFonts w:ascii="Arial" w:hAnsi="Arial" w:cs="Arial"/>
                <w:sz w:val="22"/>
              </w:rPr>
              <w:t>p</w:t>
            </w:r>
            <w:r>
              <w:rPr>
                <w:rFonts w:ascii="Arial" w:hAnsi="Arial" w:cs="Arial"/>
                <w:sz w:val="22"/>
              </w:rPr>
              <w:t>ractice</w:t>
            </w:r>
          </w:p>
          <w:p w14:paraId="18EC3677" w14:textId="77777777" w:rsidR="00B369DE" w:rsidRDefault="00B369DE">
            <w:pPr>
              <w:numPr>
                <w:ilvl w:val="12"/>
                <w:numId w:val="0"/>
              </w:numPr>
              <w:rPr>
                <w:rFonts w:ascii="Arial" w:hAnsi="Arial" w:cs="Arial"/>
                <w:sz w:val="22"/>
              </w:rPr>
            </w:pPr>
          </w:p>
          <w:p w14:paraId="38F237B7" w14:textId="5155D52C" w:rsidR="00B369DE" w:rsidRDefault="00B369DE">
            <w:pPr>
              <w:numPr>
                <w:ilvl w:val="12"/>
                <w:numId w:val="0"/>
              </w:numPr>
              <w:rPr>
                <w:rFonts w:ascii="Arial" w:hAnsi="Arial" w:cs="Arial"/>
                <w:sz w:val="22"/>
              </w:rPr>
            </w:pPr>
            <w:r>
              <w:rPr>
                <w:rFonts w:ascii="Arial" w:hAnsi="Arial" w:cs="Arial"/>
                <w:sz w:val="22"/>
              </w:rPr>
              <w:t xml:space="preserve">Common </w:t>
            </w:r>
            <w:r w:rsidR="00EC39FA">
              <w:rPr>
                <w:rFonts w:ascii="Arial" w:hAnsi="Arial" w:cs="Arial"/>
                <w:sz w:val="22"/>
              </w:rPr>
              <w:t>p</w:t>
            </w:r>
            <w:r>
              <w:rPr>
                <w:rFonts w:ascii="Arial" w:hAnsi="Arial" w:cs="Arial"/>
                <w:sz w:val="22"/>
              </w:rPr>
              <w:t>ractice</w:t>
            </w:r>
          </w:p>
          <w:p w14:paraId="3F504212" w14:textId="77777777" w:rsidR="00B369DE" w:rsidRDefault="00B369DE">
            <w:pPr>
              <w:numPr>
                <w:ilvl w:val="12"/>
                <w:numId w:val="0"/>
              </w:numPr>
              <w:rPr>
                <w:rFonts w:ascii="Arial" w:hAnsi="Arial" w:cs="Arial"/>
                <w:sz w:val="22"/>
              </w:rPr>
            </w:pPr>
          </w:p>
          <w:p w14:paraId="0503772C" w14:textId="7BC14223" w:rsidR="00B369DE" w:rsidRDefault="00B369DE">
            <w:pPr>
              <w:numPr>
                <w:ilvl w:val="12"/>
                <w:numId w:val="0"/>
              </w:numPr>
              <w:rPr>
                <w:rFonts w:ascii="Arial" w:hAnsi="Arial" w:cs="Arial"/>
                <w:sz w:val="22"/>
              </w:rPr>
            </w:pPr>
            <w:r>
              <w:rPr>
                <w:rFonts w:ascii="Arial" w:hAnsi="Arial" w:cs="Arial"/>
                <w:sz w:val="22"/>
              </w:rPr>
              <w:t xml:space="preserve">Common </w:t>
            </w:r>
            <w:r w:rsidR="00EC39FA">
              <w:rPr>
                <w:rFonts w:ascii="Arial" w:hAnsi="Arial" w:cs="Arial"/>
                <w:sz w:val="22"/>
              </w:rPr>
              <w:t>p</w:t>
            </w:r>
            <w:r>
              <w:rPr>
                <w:rFonts w:ascii="Arial" w:hAnsi="Arial" w:cs="Arial"/>
                <w:sz w:val="22"/>
              </w:rPr>
              <w:t>ractice</w:t>
            </w:r>
          </w:p>
        </w:tc>
      </w:tr>
      <w:tr w:rsidR="00B369DE" w14:paraId="5708974B"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1557B43B" w14:textId="7A387377" w:rsidR="00B369DE" w:rsidRDefault="00306107" w:rsidP="00035087">
            <w:pPr>
              <w:numPr>
                <w:ilvl w:val="12"/>
                <w:numId w:val="0"/>
              </w:numPr>
              <w:ind w:right="67"/>
              <w:rPr>
                <w:rFonts w:ascii="Arial" w:hAnsi="Arial" w:cs="Arial"/>
                <w:b/>
                <w:bCs/>
                <w:sz w:val="22"/>
              </w:rPr>
            </w:pPr>
            <w:r>
              <w:rPr>
                <w:rFonts w:ascii="Arial" w:hAnsi="Arial" w:cs="Arial"/>
                <w:b/>
                <w:bCs/>
                <w:sz w:val="22"/>
              </w:rPr>
              <w:t>18.</w:t>
            </w:r>
            <w:r w:rsidR="00035087">
              <w:rPr>
                <w:rFonts w:ascii="Arial" w:hAnsi="Arial" w:cs="Arial"/>
                <w:b/>
                <w:bCs/>
                <w:sz w:val="22"/>
              </w:rPr>
              <w:t>6</w:t>
            </w:r>
          </w:p>
        </w:tc>
        <w:tc>
          <w:tcPr>
            <w:tcW w:w="3780" w:type="dxa"/>
            <w:tcBorders>
              <w:top w:val="single" w:sz="4" w:space="0" w:color="auto"/>
              <w:left w:val="single" w:sz="4" w:space="0" w:color="auto"/>
              <w:bottom w:val="single" w:sz="4" w:space="0" w:color="auto"/>
              <w:right w:val="single" w:sz="4" w:space="0" w:color="auto"/>
            </w:tcBorders>
          </w:tcPr>
          <w:p w14:paraId="60AA0A7B" w14:textId="77777777" w:rsidR="00B369DE" w:rsidRDefault="00B369DE">
            <w:pPr>
              <w:numPr>
                <w:ilvl w:val="12"/>
                <w:numId w:val="0"/>
              </w:numPr>
              <w:ind w:right="67"/>
              <w:rPr>
                <w:rFonts w:ascii="Arial" w:hAnsi="Arial" w:cs="Arial"/>
                <w:b/>
                <w:sz w:val="22"/>
              </w:rPr>
            </w:pPr>
            <w:r>
              <w:rPr>
                <w:rFonts w:ascii="Arial" w:hAnsi="Arial" w:cs="Arial"/>
                <w:b/>
                <w:sz w:val="22"/>
              </w:rPr>
              <w:t>Strategies</w:t>
            </w:r>
          </w:p>
        </w:tc>
        <w:tc>
          <w:tcPr>
            <w:tcW w:w="3240" w:type="dxa"/>
            <w:tcBorders>
              <w:top w:val="single" w:sz="4" w:space="0" w:color="auto"/>
              <w:left w:val="single" w:sz="4" w:space="0" w:color="auto"/>
              <w:bottom w:val="single" w:sz="4" w:space="0" w:color="auto"/>
              <w:right w:val="single" w:sz="4" w:space="0" w:color="auto"/>
            </w:tcBorders>
          </w:tcPr>
          <w:p w14:paraId="766102B9" w14:textId="1A56C7E0" w:rsidR="00B369DE" w:rsidRDefault="00B369DE">
            <w:pPr>
              <w:numPr>
                <w:ilvl w:val="12"/>
                <w:numId w:val="0"/>
              </w:numPr>
              <w:rPr>
                <w:rFonts w:ascii="Arial" w:hAnsi="Arial" w:cs="Arial"/>
                <w:sz w:val="22"/>
              </w:rPr>
            </w:pPr>
            <w:r>
              <w:rPr>
                <w:rFonts w:ascii="Arial" w:hAnsi="Arial" w:cs="Arial"/>
                <w:sz w:val="22"/>
              </w:rPr>
              <w:t xml:space="preserve">Retain until </w:t>
            </w:r>
            <w:r w:rsidR="00C5033A">
              <w:rPr>
                <w:rFonts w:ascii="Arial" w:hAnsi="Arial" w:cs="Arial"/>
                <w:sz w:val="22"/>
              </w:rPr>
              <w:t>o</w:t>
            </w:r>
            <w:r>
              <w:rPr>
                <w:rFonts w:ascii="Arial" w:hAnsi="Arial" w:cs="Arial"/>
                <w:sz w:val="22"/>
              </w:rPr>
              <w:t>ut</w:t>
            </w:r>
            <w:r w:rsidR="00C5033A">
              <w:rPr>
                <w:rFonts w:ascii="Arial" w:hAnsi="Arial" w:cs="Arial"/>
                <w:sz w:val="22"/>
              </w:rPr>
              <w:t>-</w:t>
            </w:r>
            <w:r>
              <w:rPr>
                <w:rFonts w:ascii="Arial" w:hAnsi="Arial" w:cs="Arial"/>
                <w:sz w:val="22"/>
              </w:rPr>
              <w:t>of</w:t>
            </w:r>
            <w:r w:rsidR="00C5033A">
              <w:rPr>
                <w:rFonts w:ascii="Arial" w:hAnsi="Arial" w:cs="Arial"/>
                <w:sz w:val="22"/>
              </w:rPr>
              <w:t>-d</w:t>
            </w:r>
            <w:r>
              <w:rPr>
                <w:rFonts w:ascii="Arial" w:hAnsi="Arial" w:cs="Arial"/>
                <w:sz w:val="22"/>
              </w:rPr>
              <w:t>ate</w:t>
            </w:r>
          </w:p>
          <w:p w14:paraId="02B25E95" w14:textId="77777777" w:rsidR="00B369DE" w:rsidRDefault="00B369DE">
            <w:pPr>
              <w:numPr>
                <w:ilvl w:val="12"/>
                <w:numId w:val="0"/>
              </w:numPr>
              <w:rPr>
                <w:rFonts w:ascii="Arial" w:hAnsi="Arial" w:cs="Arial"/>
                <w:sz w:val="22"/>
              </w:rPr>
            </w:pPr>
            <w:r>
              <w:rPr>
                <w:rFonts w:ascii="Arial" w:hAnsi="Arial" w:cs="Arial"/>
                <w:sz w:val="22"/>
              </w:rPr>
              <w:t>Transfer to place of Deposit after use</w:t>
            </w:r>
          </w:p>
          <w:p w14:paraId="0FE338D9" w14:textId="77777777" w:rsidR="00B369DE" w:rsidRDefault="00B369DE">
            <w:pPr>
              <w:numPr>
                <w:ilvl w:val="12"/>
                <w:numId w:val="0"/>
              </w:numPr>
              <w:rPr>
                <w:rFonts w:ascii="Arial" w:hAnsi="Arial" w:cs="Arial"/>
                <w:sz w:val="22"/>
              </w:rPr>
            </w:pPr>
          </w:p>
          <w:p w14:paraId="1B089196" w14:textId="1ACBC230" w:rsidR="00B369DE" w:rsidRDefault="00B369DE">
            <w:pPr>
              <w:numPr>
                <w:ilvl w:val="12"/>
                <w:numId w:val="0"/>
              </w:numPr>
              <w:rPr>
                <w:rFonts w:ascii="Arial" w:hAnsi="Arial" w:cs="Arial"/>
                <w:color w:val="FF0000"/>
                <w:sz w:val="22"/>
              </w:rPr>
            </w:pPr>
            <w:r>
              <w:rPr>
                <w:rFonts w:ascii="Arial" w:hAnsi="Arial" w:cs="Arial"/>
                <w:sz w:val="22"/>
              </w:rPr>
              <w:t xml:space="preserve">Retain until </w:t>
            </w:r>
            <w:r w:rsidR="00C5033A">
              <w:rPr>
                <w:rFonts w:ascii="Arial" w:hAnsi="Arial" w:cs="Arial"/>
                <w:sz w:val="22"/>
              </w:rPr>
              <w:t>o</w:t>
            </w:r>
            <w:r>
              <w:rPr>
                <w:rFonts w:ascii="Arial" w:hAnsi="Arial" w:cs="Arial"/>
                <w:sz w:val="22"/>
              </w:rPr>
              <w:t>ut</w:t>
            </w:r>
            <w:r w:rsidR="00C5033A">
              <w:rPr>
                <w:rFonts w:ascii="Arial" w:hAnsi="Arial" w:cs="Arial"/>
                <w:sz w:val="22"/>
              </w:rPr>
              <w:t>-</w:t>
            </w:r>
            <w:r>
              <w:rPr>
                <w:rFonts w:ascii="Arial" w:hAnsi="Arial" w:cs="Arial"/>
                <w:sz w:val="22"/>
              </w:rPr>
              <w:t>o</w:t>
            </w:r>
            <w:r w:rsidR="00C5033A">
              <w:rPr>
                <w:rFonts w:ascii="Arial" w:hAnsi="Arial" w:cs="Arial"/>
                <w:sz w:val="22"/>
              </w:rPr>
              <w:t>f-d</w:t>
            </w:r>
            <w:r>
              <w:rPr>
                <w:rFonts w:ascii="Arial" w:hAnsi="Arial" w:cs="Arial"/>
                <w:sz w:val="22"/>
              </w:rPr>
              <w:t>ate Transfer to place of deposit after use</w:t>
            </w:r>
          </w:p>
        </w:tc>
        <w:tc>
          <w:tcPr>
            <w:tcW w:w="3060" w:type="dxa"/>
            <w:tcBorders>
              <w:top w:val="single" w:sz="4" w:space="0" w:color="auto"/>
              <w:left w:val="single" w:sz="4" w:space="0" w:color="auto"/>
              <w:bottom w:val="single" w:sz="4" w:space="0" w:color="auto"/>
              <w:right w:val="single" w:sz="4" w:space="0" w:color="auto"/>
            </w:tcBorders>
          </w:tcPr>
          <w:p w14:paraId="32C5ED2D" w14:textId="77777777" w:rsidR="00B369DE" w:rsidRDefault="00B369DE" w:rsidP="005924FC">
            <w:pPr>
              <w:numPr>
                <w:ilvl w:val="0"/>
                <w:numId w:val="36"/>
              </w:numPr>
              <w:rPr>
                <w:rFonts w:ascii="Arial" w:hAnsi="Arial" w:cs="Arial"/>
                <w:sz w:val="22"/>
                <w:lang w:val="en-US"/>
              </w:rPr>
            </w:pPr>
            <w:r>
              <w:rPr>
                <w:rFonts w:ascii="Arial" w:hAnsi="Arial" w:cs="Arial"/>
                <w:sz w:val="22"/>
                <w:lang w:val="en-US"/>
              </w:rPr>
              <w:t>Play Directory</w:t>
            </w:r>
          </w:p>
          <w:p w14:paraId="6E28AE56" w14:textId="77777777" w:rsidR="00B369DE" w:rsidRDefault="00B369DE" w:rsidP="005924FC">
            <w:pPr>
              <w:numPr>
                <w:ilvl w:val="0"/>
                <w:numId w:val="36"/>
              </w:numPr>
              <w:rPr>
                <w:rFonts w:ascii="Arial" w:hAnsi="Arial" w:cs="Arial"/>
                <w:sz w:val="22"/>
                <w:lang w:val="en-US"/>
              </w:rPr>
            </w:pPr>
            <w:r>
              <w:rPr>
                <w:rFonts w:ascii="Arial" w:hAnsi="Arial" w:cs="Arial"/>
                <w:sz w:val="22"/>
                <w:lang w:val="en-US"/>
              </w:rPr>
              <w:t>Culture: A Vital Ingredient of Life; Cultural Strategy</w:t>
            </w:r>
          </w:p>
          <w:p w14:paraId="29B51507" w14:textId="77777777" w:rsidR="00B369DE" w:rsidRDefault="00B369DE" w:rsidP="005924FC">
            <w:pPr>
              <w:numPr>
                <w:ilvl w:val="0"/>
                <w:numId w:val="36"/>
              </w:numPr>
              <w:rPr>
                <w:rFonts w:ascii="Arial" w:hAnsi="Arial" w:cs="Arial"/>
                <w:sz w:val="22"/>
                <w:lang w:val="en-US"/>
              </w:rPr>
            </w:pPr>
            <w:r>
              <w:rPr>
                <w:rFonts w:ascii="Arial" w:hAnsi="Arial" w:cs="Arial"/>
                <w:sz w:val="22"/>
                <w:lang w:val="en-US"/>
              </w:rPr>
              <w:t>Prospects for Leisure and Tourism, a Strategy for Quality of Life and Local Economy 1998-2003; Leisure and Tourism Strategy</w:t>
            </w:r>
          </w:p>
        </w:tc>
        <w:tc>
          <w:tcPr>
            <w:tcW w:w="3086" w:type="dxa"/>
            <w:tcBorders>
              <w:top w:val="single" w:sz="4" w:space="0" w:color="auto"/>
              <w:left w:val="single" w:sz="4" w:space="0" w:color="auto"/>
              <w:bottom w:val="single" w:sz="4" w:space="0" w:color="auto"/>
              <w:right w:val="single" w:sz="4" w:space="0" w:color="auto"/>
            </w:tcBorders>
          </w:tcPr>
          <w:p w14:paraId="22F463B8" w14:textId="3BE8C7A4" w:rsidR="00B369DE" w:rsidRDefault="00B369DE">
            <w:pPr>
              <w:numPr>
                <w:ilvl w:val="12"/>
                <w:numId w:val="0"/>
              </w:numPr>
              <w:rPr>
                <w:rFonts w:ascii="Arial" w:hAnsi="Arial" w:cs="Arial"/>
                <w:color w:val="000000"/>
                <w:sz w:val="22"/>
                <w:lang w:val="en-US"/>
              </w:rPr>
            </w:pPr>
            <w:r>
              <w:rPr>
                <w:rFonts w:ascii="Arial" w:hAnsi="Arial" w:cs="Arial"/>
                <w:color w:val="000000"/>
                <w:sz w:val="22"/>
                <w:lang w:val="en-US"/>
              </w:rPr>
              <w:t xml:space="preserve">Common </w:t>
            </w:r>
            <w:r w:rsidR="00EC39FA">
              <w:rPr>
                <w:rFonts w:ascii="Arial" w:hAnsi="Arial" w:cs="Arial"/>
                <w:color w:val="000000"/>
                <w:sz w:val="22"/>
                <w:lang w:val="en-US"/>
              </w:rPr>
              <w:t>p</w:t>
            </w:r>
            <w:r>
              <w:rPr>
                <w:rFonts w:ascii="Arial" w:hAnsi="Arial" w:cs="Arial"/>
                <w:color w:val="000000"/>
                <w:sz w:val="22"/>
                <w:lang w:val="en-US"/>
              </w:rPr>
              <w:t>ractice</w:t>
            </w:r>
          </w:p>
          <w:p w14:paraId="14A249D6" w14:textId="6081F5D9" w:rsidR="00B369DE" w:rsidRDefault="00B369DE">
            <w:pPr>
              <w:numPr>
                <w:ilvl w:val="12"/>
                <w:numId w:val="0"/>
              </w:numPr>
              <w:rPr>
                <w:rFonts w:ascii="Arial" w:hAnsi="Arial" w:cs="Arial"/>
                <w:color w:val="000000"/>
                <w:sz w:val="22"/>
                <w:lang w:val="en-US"/>
              </w:rPr>
            </w:pPr>
            <w:r>
              <w:rPr>
                <w:rFonts w:ascii="Arial" w:hAnsi="Arial" w:cs="Arial"/>
                <w:color w:val="000000"/>
                <w:sz w:val="22"/>
                <w:lang w:val="en-US"/>
              </w:rPr>
              <w:t xml:space="preserve">Common </w:t>
            </w:r>
            <w:r w:rsidR="00EC39FA">
              <w:rPr>
                <w:rFonts w:ascii="Arial" w:hAnsi="Arial" w:cs="Arial"/>
                <w:color w:val="000000"/>
                <w:sz w:val="22"/>
                <w:lang w:val="en-US"/>
              </w:rPr>
              <w:t>p</w:t>
            </w:r>
            <w:r>
              <w:rPr>
                <w:rFonts w:ascii="Arial" w:hAnsi="Arial" w:cs="Arial"/>
                <w:color w:val="000000"/>
                <w:sz w:val="22"/>
                <w:lang w:val="en-US"/>
              </w:rPr>
              <w:t>ractice</w:t>
            </w:r>
          </w:p>
          <w:p w14:paraId="30F74EDD" w14:textId="77777777" w:rsidR="00B369DE" w:rsidRDefault="00B369DE">
            <w:pPr>
              <w:numPr>
                <w:ilvl w:val="12"/>
                <w:numId w:val="0"/>
              </w:numPr>
              <w:rPr>
                <w:rFonts w:ascii="Arial" w:hAnsi="Arial" w:cs="Arial"/>
                <w:color w:val="000000"/>
                <w:sz w:val="22"/>
                <w:lang w:val="en-US"/>
              </w:rPr>
            </w:pPr>
          </w:p>
          <w:p w14:paraId="1A995000" w14:textId="77777777" w:rsidR="00B369DE" w:rsidRDefault="00B369DE">
            <w:pPr>
              <w:numPr>
                <w:ilvl w:val="12"/>
                <w:numId w:val="0"/>
              </w:numPr>
              <w:rPr>
                <w:rFonts w:ascii="Arial" w:hAnsi="Arial" w:cs="Arial"/>
                <w:color w:val="000000"/>
                <w:sz w:val="22"/>
                <w:lang w:val="en-US"/>
              </w:rPr>
            </w:pPr>
          </w:p>
          <w:p w14:paraId="069ED011" w14:textId="3B51C635" w:rsidR="00B369DE" w:rsidRDefault="00B369DE">
            <w:pPr>
              <w:numPr>
                <w:ilvl w:val="12"/>
                <w:numId w:val="0"/>
              </w:numPr>
              <w:rPr>
                <w:rFonts w:ascii="Arial" w:hAnsi="Arial" w:cs="Arial"/>
                <w:color w:val="000000"/>
                <w:sz w:val="22"/>
                <w:lang w:val="en-US"/>
              </w:rPr>
            </w:pPr>
            <w:r>
              <w:rPr>
                <w:rFonts w:ascii="Arial" w:hAnsi="Arial" w:cs="Arial"/>
                <w:color w:val="000000"/>
                <w:sz w:val="22"/>
                <w:lang w:val="en-US"/>
              </w:rPr>
              <w:t xml:space="preserve">Common </w:t>
            </w:r>
            <w:r w:rsidR="00EC39FA">
              <w:rPr>
                <w:rFonts w:ascii="Arial" w:hAnsi="Arial" w:cs="Arial"/>
                <w:color w:val="000000"/>
                <w:sz w:val="22"/>
                <w:lang w:val="en-US"/>
              </w:rPr>
              <w:t>p</w:t>
            </w:r>
            <w:r>
              <w:rPr>
                <w:rFonts w:ascii="Arial" w:hAnsi="Arial" w:cs="Arial"/>
                <w:color w:val="000000"/>
                <w:sz w:val="22"/>
                <w:lang w:val="en-US"/>
              </w:rPr>
              <w:t>ractice</w:t>
            </w:r>
          </w:p>
          <w:p w14:paraId="15A0DB45" w14:textId="77777777" w:rsidR="00B369DE" w:rsidRDefault="00B369DE">
            <w:pPr>
              <w:numPr>
                <w:ilvl w:val="12"/>
                <w:numId w:val="0"/>
              </w:numPr>
              <w:rPr>
                <w:rFonts w:ascii="Arial" w:hAnsi="Arial" w:cs="Arial"/>
                <w:color w:val="000000"/>
                <w:sz w:val="22"/>
                <w:lang w:val="en-US"/>
              </w:rPr>
            </w:pPr>
          </w:p>
        </w:tc>
      </w:tr>
    </w:tbl>
    <w:p w14:paraId="7FA0FF0B" w14:textId="77777777" w:rsidR="00B369DE" w:rsidRDefault="00B369DE">
      <w:pPr>
        <w:numPr>
          <w:ilvl w:val="12"/>
          <w:numId w:val="0"/>
        </w:numPr>
        <w:rPr>
          <w:rFonts w:ascii="Arial" w:hAnsi="Arial" w:cs="Arial"/>
          <w:sz w:val="22"/>
        </w:rPr>
      </w:pPr>
    </w:p>
    <w:p w14:paraId="5E65514A" w14:textId="77777777" w:rsidR="00B369DE" w:rsidRDefault="00B369DE">
      <w:pPr>
        <w:numPr>
          <w:ilvl w:val="12"/>
          <w:numId w:val="0"/>
        </w:numPr>
        <w:rPr>
          <w:rFonts w:ascii="Arial" w:hAnsi="Arial" w:cs="Arial"/>
          <w:sz w:val="22"/>
        </w:rPr>
      </w:pPr>
      <w:r>
        <w:rPr>
          <w:rFonts w:ascii="Arial" w:hAnsi="Arial" w:cs="Arial"/>
          <w:sz w:val="22"/>
        </w:rPr>
        <w:br w:type="page"/>
      </w:r>
    </w:p>
    <w:p w14:paraId="6FEC6D4E" w14:textId="77777777" w:rsidR="00B369DE" w:rsidRPr="0050400B" w:rsidRDefault="0050400B">
      <w:pPr>
        <w:numPr>
          <w:ilvl w:val="12"/>
          <w:numId w:val="0"/>
        </w:numPr>
        <w:jc w:val="center"/>
        <w:rPr>
          <w:rFonts w:ascii="Arial" w:hAnsi="Arial" w:cs="Arial"/>
          <w:b/>
          <w:sz w:val="22"/>
        </w:rPr>
      </w:pPr>
      <w:r w:rsidRPr="0050400B">
        <w:rPr>
          <w:rFonts w:ascii="Arial" w:hAnsi="Arial" w:cs="Arial"/>
          <w:b/>
        </w:rPr>
        <w:lastRenderedPageBreak/>
        <w:t>19 Information Technology</w:t>
      </w:r>
    </w:p>
    <w:p w14:paraId="5C2A38FA" w14:textId="77777777" w:rsidR="00B369DE" w:rsidRDefault="00B369DE">
      <w:pPr>
        <w:numPr>
          <w:ilvl w:val="12"/>
          <w:numId w:val="0"/>
        </w:numPr>
        <w:jc w:val="cente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tblBorders>
        <w:tblCellMar>
          <w:top w:w="115" w:type="dxa"/>
          <w:left w:w="115" w:type="dxa"/>
          <w:bottom w:w="115" w:type="dxa"/>
          <w:right w:w="115" w:type="dxa"/>
        </w:tblCellMar>
        <w:tblLook w:val="0000" w:firstRow="0" w:lastRow="0" w:firstColumn="0" w:lastColumn="0" w:noHBand="0" w:noVBand="0"/>
      </w:tblPr>
      <w:tblGrid>
        <w:gridCol w:w="998"/>
        <w:gridCol w:w="3718"/>
        <w:gridCol w:w="3195"/>
        <w:gridCol w:w="3012"/>
        <w:gridCol w:w="3025"/>
      </w:tblGrid>
      <w:tr w:rsidR="00B369DE" w14:paraId="0448FA67" w14:textId="77777777">
        <w:tc>
          <w:tcPr>
            <w:tcW w:w="1008" w:type="dxa"/>
            <w:tcBorders>
              <w:top w:val="single" w:sz="4" w:space="0" w:color="auto"/>
              <w:left w:val="single" w:sz="4" w:space="0" w:color="auto"/>
              <w:bottom w:val="double" w:sz="4" w:space="0" w:color="auto"/>
              <w:right w:val="single" w:sz="4" w:space="0" w:color="auto"/>
            </w:tcBorders>
          </w:tcPr>
          <w:p w14:paraId="5AD8C189" w14:textId="77777777" w:rsidR="00B369DE" w:rsidRDefault="00B369DE" w:rsidP="0041036A">
            <w:pPr>
              <w:pStyle w:val="Heading2"/>
              <w:spacing w:before="0" w:after="0"/>
              <w:rPr>
                <w:rFonts w:eastAsia="Arial Unicode MS" w:cs="Arial"/>
                <w:sz w:val="22"/>
              </w:rPr>
            </w:pPr>
            <w:r>
              <w:rPr>
                <w:rFonts w:cs="Arial"/>
                <w:sz w:val="22"/>
              </w:rPr>
              <w:t>Ref</w:t>
            </w:r>
            <w:r w:rsidR="000A3CE2">
              <w:rPr>
                <w:rFonts w:cs="Arial"/>
                <w:sz w:val="22"/>
              </w:rPr>
              <w:t xml:space="preserve"> No</w:t>
            </w:r>
          </w:p>
        </w:tc>
        <w:tc>
          <w:tcPr>
            <w:tcW w:w="3780" w:type="dxa"/>
            <w:tcBorders>
              <w:top w:val="single" w:sz="4" w:space="0" w:color="auto"/>
              <w:left w:val="single" w:sz="4" w:space="0" w:color="auto"/>
              <w:bottom w:val="double" w:sz="4" w:space="0" w:color="auto"/>
              <w:right w:val="single" w:sz="4" w:space="0" w:color="auto"/>
            </w:tcBorders>
          </w:tcPr>
          <w:p w14:paraId="48858221" w14:textId="77777777" w:rsidR="00B369DE" w:rsidRDefault="00B369DE">
            <w:pPr>
              <w:pStyle w:val="Heading2"/>
              <w:spacing w:before="0" w:after="0"/>
              <w:rPr>
                <w:rFonts w:eastAsia="Arial Unicode MS" w:cs="Arial"/>
                <w:sz w:val="22"/>
              </w:rPr>
            </w:pPr>
            <w:r>
              <w:rPr>
                <w:rFonts w:cs="Arial"/>
                <w:sz w:val="22"/>
              </w:rPr>
              <w:t>Function Description</w:t>
            </w:r>
          </w:p>
        </w:tc>
        <w:tc>
          <w:tcPr>
            <w:tcW w:w="3240" w:type="dxa"/>
            <w:tcBorders>
              <w:top w:val="single" w:sz="4" w:space="0" w:color="auto"/>
              <w:left w:val="single" w:sz="4" w:space="0" w:color="auto"/>
              <w:bottom w:val="double" w:sz="4" w:space="0" w:color="auto"/>
              <w:right w:val="single" w:sz="4" w:space="0" w:color="auto"/>
            </w:tcBorders>
          </w:tcPr>
          <w:p w14:paraId="44DE1244" w14:textId="77777777" w:rsidR="00B369DE" w:rsidRDefault="00B369DE">
            <w:pPr>
              <w:pStyle w:val="Heading2"/>
              <w:spacing w:before="0" w:after="0"/>
              <w:rPr>
                <w:rFonts w:eastAsia="Arial Unicode MS" w:cs="Arial"/>
                <w:sz w:val="22"/>
              </w:rPr>
            </w:pPr>
            <w:r>
              <w:rPr>
                <w:rFonts w:cs="Arial"/>
                <w:sz w:val="22"/>
              </w:rPr>
              <w:t>Retention Action</w:t>
            </w:r>
          </w:p>
        </w:tc>
        <w:tc>
          <w:tcPr>
            <w:tcW w:w="3060" w:type="dxa"/>
            <w:tcBorders>
              <w:top w:val="single" w:sz="4" w:space="0" w:color="auto"/>
              <w:left w:val="single" w:sz="4" w:space="0" w:color="auto"/>
              <w:bottom w:val="double" w:sz="4" w:space="0" w:color="auto"/>
              <w:right w:val="single" w:sz="4" w:space="0" w:color="auto"/>
            </w:tcBorders>
          </w:tcPr>
          <w:p w14:paraId="166F9239" w14:textId="77777777" w:rsidR="00B369DE" w:rsidRDefault="00B369DE">
            <w:pPr>
              <w:pStyle w:val="Heading2"/>
              <w:spacing w:before="0" w:after="0"/>
              <w:rPr>
                <w:rFonts w:eastAsia="Arial Unicode MS" w:cs="Arial"/>
                <w:sz w:val="22"/>
              </w:rPr>
            </w:pPr>
            <w:r>
              <w:rPr>
                <w:rFonts w:cs="Arial"/>
                <w:sz w:val="22"/>
              </w:rPr>
              <w:t>Examples of Records</w:t>
            </w:r>
          </w:p>
        </w:tc>
        <w:tc>
          <w:tcPr>
            <w:tcW w:w="3086" w:type="dxa"/>
            <w:tcBorders>
              <w:top w:val="single" w:sz="4" w:space="0" w:color="auto"/>
              <w:left w:val="single" w:sz="4" w:space="0" w:color="auto"/>
              <w:bottom w:val="double" w:sz="4" w:space="0" w:color="auto"/>
              <w:right w:val="single" w:sz="4" w:space="0" w:color="auto"/>
            </w:tcBorders>
          </w:tcPr>
          <w:p w14:paraId="51494E2D" w14:textId="77777777" w:rsidR="00B369DE" w:rsidRDefault="00B369DE">
            <w:pPr>
              <w:pStyle w:val="Heading2"/>
              <w:spacing w:before="0" w:after="0"/>
              <w:rPr>
                <w:rFonts w:eastAsia="Arial Unicode MS" w:cs="Arial"/>
                <w:sz w:val="22"/>
              </w:rPr>
            </w:pPr>
            <w:r>
              <w:rPr>
                <w:rFonts w:cs="Arial"/>
                <w:sz w:val="22"/>
              </w:rPr>
              <w:t>Notes</w:t>
            </w:r>
          </w:p>
        </w:tc>
      </w:tr>
      <w:tr w:rsidR="00B369DE" w14:paraId="359FA41C"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7EBB0407" w14:textId="77777777" w:rsidR="00B369DE" w:rsidRDefault="00B369DE">
            <w:pPr>
              <w:pStyle w:val="Heading2"/>
              <w:spacing w:before="0" w:after="0"/>
              <w:rPr>
                <w:rFonts w:eastAsia="Arial Unicode MS" w:cs="Arial"/>
                <w:sz w:val="22"/>
              </w:rPr>
            </w:pPr>
            <w:r>
              <w:rPr>
                <w:rFonts w:eastAsia="Arial Unicode MS" w:cs="Arial"/>
                <w:sz w:val="22"/>
              </w:rPr>
              <w:t>19.1</w:t>
            </w:r>
          </w:p>
        </w:tc>
        <w:tc>
          <w:tcPr>
            <w:tcW w:w="3780" w:type="dxa"/>
            <w:tcBorders>
              <w:top w:val="single" w:sz="4" w:space="0" w:color="auto"/>
              <w:left w:val="single" w:sz="4" w:space="0" w:color="auto"/>
              <w:bottom w:val="single" w:sz="4" w:space="0" w:color="auto"/>
              <w:right w:val="single" w:sz="4" w:space="0" w:color="auto"/>
            </w:tcBorders>
          </w:tcPr>
          <w:p w14:paraId="67966CBD" w14:textId="77777777" w:rsidR="00B369DE" w:rsidRDefault="00B369DE">
            <w:pPr>
              <w:rPr>
                <w:rFonts w:ascii="Arial" w:hAnsi="Arial" w:cs="Arial"/>
                <w:sz w:val="22"/>
              </w:rPr>
            </w:pPr>
            <w:r>
              <w:rPr>
                <w:rFonts w:ascii="Arial" w:hAnsi="Arial" w:cs="Arial"/>
                <w:sz w:val="22"/>
              </w:rPr>
              <w:t>The IT infrastructure of the Council</w:t>
            </w:r>
          </w:p>
        </w:tc>
        <w:tc>
          <w:tcPr>
            <w:tcW w:w="3240" w:type="dxa"/>
            <w:tcBorders>
              <w:top w:val="single" w:sz="4" w:space="0" w:color="auto"/>
              <w:left w:val="single" w:sz="4" w:space="0" w:color="auto"/>
              <w:bottom w:val="single" w:sz="4" w:space="0" w:color="auto"/>
              <w:right w:val="single" w:sz="4" w:space="0" w:color="auto"/>
            </w:tcBorders>
          </w:tcPr>
          <w:p w14:paraId="10D67397" w14:textId="77777777" w:rsidR="00B369DE" w:rsidRDefault="00B369DE">
            <w:pPr>
              <w:pStyle w:val="Heading2"/>
              <w:spacing w:before="0" w:after="0"/>
              <w:rPr>
                <w:rFonts w:eastAsia="Arial Unicode MS" w:cs="Arial"/>
                <w:b w:val="0"/>
                <w:bCs/>
                <w:sz w:val="22"/>
              </w:rPr>
            </w:pPr>
            <w:r>
              <w:rPr>
                <w:rFonts w:cs="Arial"/>
                <w:b w:val="0"/>
                <w:bCs/>
                <w:sz w:val="22"/>
              </w:rPr>
              <w:t>Destroy after administrative use is concluded. See contracts for retention policy on IT contracts.</w:t>
            </w:r>
          </w:p>
        </w:tc>
        <w:tc>
          <w:tcPr>
            <w:tcW w:w="3060" w:type="dxa"/>
            <w:tcBorders>
              <w:top w:val="single" w:sz="4" w:space="0" w:color="auto"/>
              <w:left w:val="single" w:sz="4" w:space="0" w:color="auto"/>
              <w:bottom w:val="single" w:sz="4" w:space="0" w:color="auto"/>
              <w:right w:val="single" w:sz="4" w:space="0" w:color="auto"/>
            </w:tcBorders>
          </w:tcPr>
          <w:p w14:paraId="0E1D3509" w14:textId="77777777" w:rsidR="00B369DE" w:rsidRDefault="00B369DE">
            <w:pPr>
              <w:pStyle w:val="Heading2"/>
              <w:spacing w:before="0" w:after="0"/>
              <w:rPr>
                <w:rFonts w:eastAsia="Arial Unicode MS" w:cs="Arial"/>
                <w:b w:val="0"/>
                <w:bCs/>
                <w:sz w:val="22"/>
              </w:rPr>
            </w:pPr>
            <w:r>
              <w:rPr>
                <w:rFonts w:cs="Arial"/>
                <w:b w:val="0"/>
                <w:bCs/>
                <w:sz w:val="22"/>
              </w:rPr>
              <w:t>Supplier material</w:t>
            </w:r>
          </w:p>
        </w:tc>
        <w:tc>
          <w:tcPr>
            <w:tcW w:w="3086" w:type="dxa"/>
            <w:tcBorders>
              <w:top w:val="single" w:sz="4" w:space="0" w:color="auto"/>
              <w:left w:val="single" w:sz="4" w:space="0" w:color="auto"/>
              <w:bottom w:val="single" w:sz="4" w:space="0" w:color="auto"/>
              <w:right w:val="single" w:sz="4" w:space="0" w:color="auto"/>
            </w:tcBorders>
          </w:tcPr>
          <w:p w14:paraId="11885132" w14:textId="77777777" w:rsidR="00B369DE" w:rsidRDefault="00B369DE">
            <w:pPr>
              <w:pStyle w:val="Heading2"/>
              <w:spacing w:before="0" w:after="0"/>
              <w:rPr>
                <w:rFonts w:eastAsia="Arial Unicode MS" w:cs="Arial"/>
                <w:b w:val="0"/>
                <w:bCs/>
                <w:sz w:val="22"/>
              </w:rPr>
            </w:pPr>
          </w:p>
        </w:tc>
      </w:tr>
      <w:tr w:rsidR="00B369DE" w14:paraId="4D6D9189"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4867A1CF" w14:textId="77777777" w:rsidR="00B369DE" w:rsidRDefault="00B369DE">
            <w:pPr>
              <w:pStyle w:val="Heading2"/>
              <w:spacing w:before="0" w:after="0"/>
              <w:rPr>
                <w:rFonts w:eastAsia="Arial Unicode MS" w:cs="Arial"/>
                <w:sz w:val="22"/>
              </w:rPr>
            </w:pPr>
            <w:r>
              <w:rPr>
                <w:rFonts w:eastAsia="Arial Unicode MS" w:cs="Arial"/>
                <w:sz w:val="22"/>
              </w:rPr>
              <w:t>19.2</w:t>
            </w:r>
          </w:p>
        </w:tc>
        <w:tc>
          <w:tcPr>
            <w:tcW w:w="3780" w:type="dxa"/>
            <w:tcBorders>
              <w:top w:val="single" w:sz="4" w:space="0" w:color="auto"/>
              <w:left w:val="single" w:sz="4" w:space="0" w:color="auto"/>
              <w:bottom w:val="single" w:sz="4" w:space="0" w:color="auto"/>
              <w:right w:val="single" w:sz="4" w:space="0" w:color="auto"/>
            </w:tcBorders>
          </w:tcPr>
          <w:p w14:paraId="4AB761A8" w14:textId="77777777" w:rsidR="00B369DE" w:rsidRDefault="00B369DE">
            <w:pPr>
              <w:pStyle w:val="Heading2"/>
              <w:numPr>
                <w:ilvl w:val="12"/>
                <w:numId w:val="0"/>
              </w:numPr>
              <w:spacing w:before="0" w:after="0" w:line="240" w:lineRule="exact"/>
              <w:rPr>
                <w:rFonts w:cs="Arial"/>
                <w:iCs/>
                <w:sz w:val="22"/>
              </w:rPr>
            </w:pPr>
            <w:r>
              <w:rPr>
                <w:rFonts w:cs="Arial"/>
                <w:iCs/>
                <w:sz w:val="22"/>
              </w:rPr>
              <w:t>Data Protection</w:t>
            </w:r>
          </w:p>
        </w:tc>
        <w:tc>
          <w:tcPr>
            <w:tcW w:w="3240" w:type="dxa"/>
            <w:tcBorders>
              <w:top w:val="single" w:sz="4" w:space="0" w:color="auto"/>
              <w:left w:val="single" w:sz="4" w:space="0" w:color="auto"/>
              <w:bottom w:val="single" w:sz="4" w:space="0" w:color="auto"/>
              <w:right w:val="single" w:sz="4" w:space="0" w:color="auto"/>
            </w:tcBorders>
          </w:tcPr>
          <w:p w14:paraId="782A539A" w14:textId="77777777" w:rsidR="00B369DE" w:rsidRDefault="00B369DE" w:rsidP="00B67940">
            <w:pPr>
              <w:pStyle w:val="Heading2"/>
              <w:spacing w:before="0" w:after="0"/>
              <w:rPr>
                <w:rFonts w:eastAsia="Arial Unicode MS" w:cs="Arial"/>
                <w:b w:val="0"/>
                <w:bCs/>
                <w:sz w:val="22"/>
              </w:rPr>
            </w:pPr>
            <w:r>
              <w:rPr>
                <w:rFonts w:cs="Arial"/>
                <w:b w:val="0"/>
                <w:bCs/>
                <w:sz w:val="22"/>
              </w:rPr>
              <w:t xml:space="preserve">Destroy </w:t>
            </w:r>
            <w:r w:rsidR="00B67940">
              <w:rPr>
                <w:rFonts w:cs="Arial"/>
                <w:b w:val="0"/>
                <w:bCs/>
                <w:sz w:val="22"/>
              </w:rPr>
              <w:t>one</w:t>
            </w:r>
            <w:r>
              <w:rPr>
                <w:rFonts w:cs="Arial"/>
                <w:b w:val="0"/>
                <w:bCs/>
                <w:sz w:val="22"/>
              </w:rPr>
              <w:t xml:space="preserve"> year after conclusion</w:t>
            </w:r>
          </w:p>
        </w:tc>
        <w:tc>
          <w:tcPr>
            <w:tcW w:w="3060" w:type="dxa"/>
            <w:tcBorders>
              <w:top w:val="single" w:sz="4" w:space="0" w:color="auto"/>
              <w:left w:val="single" w:sz="4" w:space="0" w:color="auto"/>
              <w:bottom w:val="single" w:sz="4" w:space="0" w:color="auto"/>
              <w:right w:val="single" w:sz="4" w:space="0" w:color="auto"/>
            </w:tcBorders>
          </w:tcPr>
          <w:p w14:paraId="0AD63887" w14:textId="77777777" w:rsidR="00B369DE" w:rsidRDefault="00B369DE">
            <w:pPr>
              <w:pStyle w:val="Heading2"/>
              <w:spacing w:before="0" w:after="0"/>
              <w:rPr>
                <w:rFonts w:eastAsia="Arial Unicode MS" w:cs="Arial"/>
                <w:b w:val="0"/>
                <w:bCs/>
                <w:sz w:val="22"/>
              </w:rPr>
            </w:pPr>
            <w:r>
              <w:rPr>
                <w:rFonts w:cs="Arial"/>
                <w:b w:val="0"/>
                <w:bCs/>
                <w:sz w:val="22"/>
                <w:lang w:val="en-US"/>
              </w:rPr>
              <w:t>Request for information</w:t>
            </w:r>
          </w:p>
        </w:tc>
        <w:tc>
          <w:tcPr>
            <w:tcW w:w="3086" w:type="dxa"/>
            <w:tcBorders>
              <w:top w:val="single" w:sz="4" w:space="0" w:color="auto"/>
              <w:left w:val="single" w:sz="4" w:space="0" w:color="auto"/>
              <w:bottom w:val="single" w:sz="4" w:space="0" w:color="auto"/>
              <w:right w:val="single" w:sz="4" w:space="0" w:color="auto"/>
            </w:tcBorders>
          </w:tcPr>
          <w:p w14:paraId="57435700" w14:textId="77777777" w:rsidR="00B369DE" w:rsidRDefault="00B369DE">
            <w:pPr>
              <w:pStyle w:val="Heading2"/>
              <w:spacing w:before="0" w:after="0"/>
              <w:rPr>
                <w:rFonts w:eastAsia="Arial Unicode MS" w:cs="Arial"/>
                <w:b w:val="0"/>
                <w:bCs/>
                <w:sz w:val="22"/>
              </w:rPr>
            </w:pPr>
          </w:p>
        </w:tc>
      </w:tr>
    </w:tbl>
    <w:p w14:paraId="7F751C3E" w14:textId="77777777" w:rsidR="00B369DE" w:rsidRDefault="00B369DE">
      <w:pPr>
        <w:numPr>
          <w:ilvl w:val="12"/>
          <w:numId w:val="0"/>
        </w:numPr>
        <w:rPr>
          <w:rFonts w:ascii="Arial" w:hAnsi="Arial" w:cs="Arial"/>
          <w:sz w:val="22"/>
        </w:rPr>
      </w:pPr>
    </w:p>
    <w:p w14:paraId="4AC970CE" w14:textId="77777777" w:rsidR="00B369DE" w:rsidRPr="00011D02" w:rsidRDefault="00B369DE">
      <w:pPr>
        <w:ind w:left="360"/>
        <w:jc w:val="center"/>
        <w:rPr>
          <w:rFonts w:ascii="Arial" w:hAnsi="Arial" w:cs="Arial"/>
          <w:b/>
          <w:bCs/>
        </w:rPr>
      </w:pPr>
      <w:r>
        <w:rPr>
          <w:rFonts w:ascii="Arial" w:hAnsi="Arial" w:cs="Arial"/>
          <w:sz w:val="22"/>
        </w:rPr>
        <w:br w:type="page"/>
      </w:r>
      <w:r w:rsidRPr="00011D02">
        <w:rPr>
          <w:rFonts w:ascii="Arial" w:hAnsi="Arial" w:cs="Arial"/>
          <w:b/>
          <w:bCs/>
        </w:rPr>
        <w:lastRenderedPageBreak/>
        <w:t>20 Public Relations and Communications</w:t>
      </w:r>
    </w:p>
    <w:p w14:paraId="2CF97976" w14:textId="77777777" w:rsidR="00B369DE" w:rsidRDefault="00B369DE">
      <w:pPr>
        <w:numPr>
          <w:ilvl w:val="12"/>
          <w:numId w:val="0"/>
        </w:numPr>
        <w:jc w:val="center"/>
        <w:rPr>
          <w:rFonts w:ascii="Arial" w:hAnsi="Arial" w:cs="Arial"/>
          <w:b/>
          <w:bCs/>
          <w:sz w:val="22"/>
        </w:rPr>
      </w:pPr>
    </w:p>
    <w:p w14:paraId="79B5698C" w14:textId="77777777" w:rsidR="00B369DE" w:rsidRDefault="00B369DE">
      <w:pPr>
        <w:numPr>
          <w:ilvl w:val="12"/>
          <w:numId w:val="0"/>
        </w:numPr>
        <w:jc w:val="cente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tblBorders>
        <w:tblCellMar>
          <w:top w:w="115" w:type="dxa"/>
          <w:left w:w="115" w:type="dxa"/>
          <w:bottom w:w="115" w:type="dxa"/>
          <w:right w:w="115" w:type="dxa"/>
        </w:tblCellMar>
        <w:tblLook w:val="0000" w:firstRow="0" w:lastRow="0" w:firstColumn="0" w:lastColumn="0" w:noHBand="0" w:noVBand="0"/>
      </w:tblPr>
      <w:tblGrid>
        <w:gridCol w:w="1002"/>
        <w:gridCol w:w="3709"/>
        <w:gridCol w:w="3181"/>
        <w:gridCol w:w="3024"/>
        <w:gridCol w:w="3032"/>
      </w:tblGrid>
      <w:tr w:rsidR="00B369DE" w14:paraId="418B4CBE" w14:textId="77777777">
        <w:tc>
          <w:tcPr>
            <w:tcW w:w="1008" w:type="dxa"/>
            <w:tcBorders>
              <w:top w:val="single" w:sz="4" w:space="0" w:color="auto"/>
              <w:left w:val="single" w:sz="4" w:space="0" w:color="auto"/>
              <w:bottom w:val="double" w:sz="4" w:space="0" w:color="auto"/>
              <w:right w:val="single" w:sz="4" w:space="0" w:color="auto"/>
            </w:tcBorders>
          </w:tcPr>
          <w:p w14:paraId="3F9F1D37" w14:textId="77777777" w:rsidR="00B369DE" w:rsidRDefault="00B369DE" w:rsidP="0041036A">
            <w:pPr>
              <w:pStyle w:val="Heading2"/>
              <w:spacing w:before="0" w:after="0"/>
              <w:rPr>
                <w:rFonts w:eastAsia="Arial Unicode MS" w:cs="Arial"/>
                <w:sz w:val="22"/>
              </w:rPr>
            </w:pPr>
            <w:r>
              <w:rPr>
                <w:rFonts w:cs="Arial"/>
                <w:sz w:val="22"/>
              </w:rPr>
              <w:t>Ref</w:t>
            </w:r>
            <w:r w:rsidR="000A3CE2">
              <w:rPr>
                <w:rFonts w:cs="Arial"/>
                <w:sz w:val="22"/>
              </w:rPr>
              <w:t xml:space="preserve"> No</w:t>
            </w:r>
          </w:p>
        </w:tc>
        <w:tc>
          <w:tcPr>
            <w:tcW w:w="3780" w:type="dxa"/>
            <w:tcBorders>
              <w:top w:val="single" w:sz="4" w:space="0" w:color="auto"/>
              <w:left w:val="single" w:sz="4" w:space="0" w:color="auto"/>
              <w:bottom w:val="double" w:sz="4" w:space="0" w:color="auto"/>
              <w:right w:val="single" w:sz="4" w:space="0" w:color="auto"/>
            </w:tcBorders>
          </w:tcPr>
          <w:p w14:paraId="56309C79" w14:textId="77777777" w:rsidR="00B369DE" w:rsidRDefault="00B369DE">
            <w:pPr>
              <w:pStyle w:val="Heading2"/>
              <w:spacing w:before="0" w:after="0"/>
              <w:rPr>
                <w:rFonts w:eastAsia="Arial Unicode MS" w:cs="Arial"/>
                <w:sz w:val="22"/>
              </w:rPr>
            </w:pPr>
            <w:r>
              <w:rPr>
                <w:rFonts w:cs="Arial"/>
                <w:sz w:val="22"/>
              </w:rPr>
              <w:t>Function Description</w:t>
            </w:r>
          </w:p>
        </w:tc>
        <w:tc>
          <w:tcPr>
            <w:tcW w:w="3240" w:type="dxa"/>
            <w:tcBorders>
              <w:top w:val="single" w:sz="4" w:space="0" w:color="auto"/>
              <w:left w:val="single" w:sz="4" w:space="0" w:color="auto"/>
              <w:bottom w:val="double" w:sz="4" w:space="0" w:color="auto"/>
              <w:right w:val="single" w:sz="4" w:space="0" w:color="auto"/>
            </w:tcBorders>
          </w:tcPr>
          <w:p w14:paraId="21EFB177" w14:textId="77777777" w:rsidR="00B369DE" w:rsidRDefault="00B369DE">
            <w:pPr>
              <w:pStyle w:val="Heading2"/>
              <w:spacing w:before="0" w:after="0"/>
              <w:rPr>
                <w:rFonts w:eastAsia="Arial Unicode MS" w:cs="Arial"/>
                <w:sz w:val="22"/>
              </w:rPr>
            </w:pPr>
            <w:r>
              <w:rPr>
                <w:rFonts w:cs="Arial"/>
                <w:sz w:val="22"/>
              </w:rPr>
              <w:t>Retention Action</w:t>
            </w:r>
          </w:p>
        </w:tc>
        <w:tc>
          <w:tcPr>
            <w:tcW w:w="3060" w:type="dxa"/>
            <w:tcBorders>
              <w:top w:val="single" w:sz="4" w:space="0" w:color="auto"/>
              <w:left w:val="single" w:sz="4" w:space="0" w:color="auto"/>
              <w:bottom w:val="double" w:sz="4" w:space="0" w:color="auto"/>
              <w:right w:val="single" w:sz="4" w:space="0" w:color="auto"/>
            </w:tcBorders>
          </w:tcPr>
          <w:p w14:paraId="0377DE1A" w14:textId="77777777" w:rsidR="00B369DE" w:rsidRDefault="00B369DE">
            <w:pPr>
              <w:pStyle w:val="Heading2"/>
              <w:spacing w:before="0" w:after="0"/>
              <w:rPr>
                <w:rFonts w:eastAsia="Arial Unicode MS" w:cs="Arial"/>
                <w:sz w:val="22"/>
              </w:rPr>
            </w:pPr>
            <w:r>
              <w:rPr>
                <w:rFonts w:cs="Arial"/>
                <w:sz w:val="22"/>
              </w:rPr>
              <w:t>Examples of Records</w:t>
            </w:r>
          </w:p>
        </w:tc>
        <w:tc>
          <w:tcPr>
            <w:tcW w:w="3086" w:type="dxa"/>
            <w:tcBorders>
              <w:top w:val="single" w:sz="4" w:space="0" w:color="auto"/>
              <w:left w:val="single" w:sz="4" w:space="0" w:color="auto"/>
              <w:bottom w:val="double" w:sz="4" w:space="0" w:color="auto"/>
              <w:right w:val="single" w:sz="4" w:space="0" w:color="auto"/>
            </w:tcBorders>
          </w:tcPr>
          <w:p w14:paraId="289043F1" w14:textId="77777777" w:rsidR="00B369DE" w:rsidRDefault="00B369DE">
            <w:pPr>
              <w:pStyle w:val="Heading2"/>
              <w:spacing w:before="0" w:after="0"/>
              <w:rPr>
                <w:rFonts w:eastAsia="Arial Unicode MS" w:cs="Arial"/>
                <w:sz w:val="22"/>
              </w:rPr>
            </w:pPr>
            <w:r>
              <w:rPr>
                <w:rFonts w:cs="Arial"/>
                <w:sz w:val="22"/>
              </w:rPr>
              <w:t>Notes</w:t>
            </w:r>
          </w:p>
        </w:tc>
      </w:tr>
      <w:tr w:rsidR="00B369DE" w14:paraId="184D4C90"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180BE6D9" w14:textId="77777777" w:rsidR="00B369DE" w:rsidRDefault="00B369DE">
            <w:pPr>
              <w:pStyle w:val="Heading2"/>
              <w:spacing w:before="0" w:after="0"/>
              <w:rPr>
                <w:rFonts w:eastAsia="Arial Unicode MS" w:cs="Arial"/>
                <w:sz w:val="22"/>
              </w:rPr>
            </w:pPr>
            <w:r>
              <w:rPr>
                <w:rFonts w:eastAsia="Arial Unicode MS" w:cs="Arial"/>
                <w:sz w:val="22"/>
              </w:rPr>
              <w:t>20.1</w:t>
            </w:r>
          </w:p>
        </w:tc>
        <w:tc>
          <w:tcPr>
            <w:tcW w:w="3780" w:type="dxa"/>
            <w:tcBorders>
              <w:top w:val="single" w:sz="4" w:space="0" w:color="auto"/>
              <w:left w:val="single" w:sz="4" w:space="0" w:color="auto"/>
              <w:bottom w:val="single" w:sz="4" w:space="0" w:color="auto"/>
              <w:right w:val="single" w:sz="4" w:space="0" w:color="auto"/>
            </w:tcBorders>
          </w:tcPr>
          <w:p w14:paraId="1BA3D3CC" w14:textId="77777777" w:rsidR="00B369DE" w:rsidRDefault="00B369DE">
            <w:pPr>
              <w:pStyle w:val="Heading2"/>
              <w:spacing w:before="0" w:after="0"/>
              <w:rPr>
                <w:rFonts w:eastAsia="Arial Unicode MS" w:cs="Arial"/>
                <w:b w:val="0"/>
                <w:bCs/>
                <w:sz w:val="22"/>
              </w:rPr>
            </w:pPr>
            <w:r>
              <w:rPr>
                <w:rFonts w:cs="Arial"/>
                <w:sz w:val="22"/>
              </w:rPr>
              <w:t>Media Relations</w:t>
            </w:r>
          </w:p>
        </w:tc>
        <w:tc>
          <w:tcPr>
            <w:tcW w:w="3240" w:type="dxa"/>
            <w:tcBorders>
              <w:top w:val="single" w:sz="4" w:space="0" w:color="auto"/>
              <w:left w:val="single" w:sz="4" w:space="0" w:color="auto"/>
              <w:bottom w:val="single" w:sz="4" w:space="0" w:color="auto"/>
              <w:right w:val="single" w:sz="4" w:space="0" w:color="auto"/>
            </w:tcBorders>
          </w:tcPr>
          <w:p w14:paraId="7700FF17" w14:textId="77777777" w:rsidR="00B369DE" w:rsidRDefault="00B369DE">
            <w:pPr>
              <w:pStyle w:val="Heading2"/>
              <w:spacing w:before="0" w:after="0"/>
              <w:rPr>
                <w:rFonts w:eastAsia="Arial Unicode MS" w:cs="Arial"/>
                <w:sz w:val="22"/>
              </w:rPr>
            </w:pPr>
          </w:p>
        </w:tc>
        <w:tc>
          <w:tcPr>
            <w:tcW w:w="3060" w:type="dxa"/>
            <w:tcBorders>
              <w:top w:val="single" w:sz="4" w:space="0" w:color="auto"/>
              <w:left w:val="single" w:sz="4" w:space="0" w:color="auto"/>
              <w:bottom w:val="single" w:sz="4" w:space="0" w:color="auto"/>
              <w:right w:val="single" w:sz="4" w:space="0" w:color="auto"/>
            </w:tcBorders>
          </w:tcPr>
          <w:p w14:paraId="7C470838" w14:textId="77777777" w:rsidR="00B369DE" w:rsidRDefault="00B369DE">
            <w:pPr>
              <w:pStyle w:val="Heading2"/>
              <w:spacing w:before="0" w:after="0"/>
              <w:rPr>
                <w:rFonts w:eastAsia="Arial Unicode MS" w:cs="Arial"/>
                <w:b w:val="0"/>
                <w:bCs/>
                <w:sz w:val="22"/>
              </w:rPr>
            </w:pPr>
          </w:p>
        </w:tc>
        <w:tc>
          <w:tcPr>
            <w:tcW w:w="3086" w:type="dxa"/>
            <w:tcBorders>
              <w:top w:val="single" w:sz="4" w:space="0" w:color="auto"/>
              <w:left w:val="single" w:sz="4" w:space="0" w:color="auto"/>
              <w:bottom w:val="single" w:sz="4" w:space="0" w:color="auto"/>
              <w:right w:val="single" w:sz="4" w:space="0" w:color="auto"/>
            </w:tcBorders>
          </w:tcPr>
          <w:p w14:paraId="4C1337B7" w14:textId="77777777" w:rsidR="00B369DE" w:rsidRDefault="00B369DE">
            <w:pPr>
              <w:pStyle w:val="Heading2"/>
              <w:spacing w:before="0" w:after="0"/>
              <w:rPr>
                <w:rFonts w:eastAsia="Arial Unicode MS" w:cs="Arial"/>
                <w:b w:val="0"/>
                <w:bCs/>
                <w:sz w:val="22"/>
              </w:rPr>
            </w:pPr>
          </w:p>
        </w:tc>
      </w:tr>
      <w:tr w:rsidR="00B369DE" w14:paraId="3633A06C"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687EE50F" w14:textId="77777777" w:rsidR="00B369DE" w:rsidRDefault="00B369DE">
            <w:pPr>
              <w:pStyle w:val="Heading2"/>
              <w:spacing w:before="0" w:after="0"/>
              <w:rPr>
                <w:rFonts w:eastAsia="Arial Unicode MS" w:cs="Arial"/>
                <w:b w:val="0"/>
                <w:bCs/>
                <w:sz w:val="22"/>
              </w:rPr>
            </w:pPr>
            <w:r>
              <w:rPr>
                <w:rFonts w:eastAsia="Arial Unicode MS" w:cs="Arial"/>
                <w:b w:val="0"/>
                <w:bCs/>
                <w:sz w:val="22"/>
              </w:rPr>
              <w:t>20.1.1</w:t>
            </w:r>
          </w:p>
        </w:tc>
        <w:tc>
          <w:tcPr>
            <w:tcW w:w="3780" w:type="dxa"/>
            <w:tcBorders>
              <w:top w:val="single" w:sz="4" w:space="0" w:color="auto"/>
              <w:left w:val="single" w:sz="4" w:space="0" w:color="auto"/>
              <w:bottom w:val="single" w:sz="4" w:space="0" w:color="auto"/>
              <w:right w:val="single" w:sz="4" w:space="0" w:color="auto"/>
            </w:tcBorders>
          </w:tcPr>
          <w:p w14:paraId="67266BDB" w14:textId="77777777" w:rsidR="00B369DE" w:rsidRDefault="00B369DE">
            <w:pPr>
              <w:numPr>
                <w:ilvl w:val="12"/>
                <w:numId w:val="0"/>
              </w:numPr>
              <w:rPr>
                <w:rFonts w:ascii="Arial" w:hAnsi="Arial" w:cs="Arial"/>
                <w:sz w:val="22"/>
              </w:rPr>
            </w:pPr>
            <w:r>
              <w:rPr>
                <w:rFonts w:ascii="Arial" w:hAnsi="Arial" w:cs="Arial"/>
                <w:sz w:val="22"/>
              </w:rPr>
              <w:t xml:space="preserve">Process of interaction with the media </w:t>
            </w:r>
          </w:p>
        </w:tc>
        <w:tc>
          <w:tcPr>
            <w:tcW w:w="3240" w:type="dxa"/>
            <w:tcBorders>
              <w:top w:val="single" w:sz="4" w:space="0" w:color="auto"/>
              <w:left w:val="single" w:sz="4" w:space="0" w:color="auto"/>
              <w:bottom w:val="single" w:sz="4" w:space="0" w:color="auto"/>
              <w:right w:val="single" w:sz="4" w:space="0" w:color="auto"/>
            </w:tcBorders>
          </w:tcPr>
          <w:p w14:paraId="4804909E" w14:textId="46A053B1" w:rsidR="00B369DE" w:rsidRDefault="00B369DE">
            <w:pPr>
              <w:numPr>
                <w:ilvl w:val="12"/>
                <w:numId w:val="0"/>
              </w:numPr>
              <w:rPr>
                <w:rFonts w:ascii="Arial" w:hAnsi="Arial" w:cs="Arial"/>
                <w:sz w:val="22"/>
              </w:rPr>
            </w:pPr>
            <w:r>
              <w:rPr>
                <w:rFonts w:ascii="Arial" w:hAnsi="Arial" w:cs="Arial"/>
                <w:sz w:val="22"/>
              </w:rPr>
              <w:t>Destroy</w:t>
            </w:r>
            <w:r>
              <w:rPr>
                <w:rFonts w:ascii="Arial" w:hAnsi="Arial" w:cs="Arial"/>
                <w:b/>
                <w:sz w:val="22"/>
              </w:rPr>
              <w:t xml:space="preserve"> </w:t>
            </w:r>
            <w:r w:rsidR="00C5033A">
              <w:rPr>
                <w:rFonts w:ascii="Arial" w:hAnsi="Arial" w:cs="Arial"/>
                <w:bCs/>
                <w:sz w:val="22"/>
              </w:rPr>
              <w:t>three</w:t>
            </w:r>
            <w:r>
              <w:rPr>
                <w:rFonts w:ascii="Arial" w:hAnsi="Arial" w:cs="Arial"/>
                <w:sz w:val="22"/>
              </w:rPr>
              <w:t xml:space="preserve"> years from closure</w:t>
            </w:r>
          </w:p>
        </w:tc>
        <w:tc>
          <w:tcPr>
            <w:tcW w:w="3060" w:type="dxa"/>
            <w:tcBorders>
              <w:top w:val="single" w:sz="4" w:space="0" w:color="auto"/>
              <w:left w:val="single" w:sz="4" w:space="0" w:color="auto"/>
              <w:bottom w:val="single" w:sz="4" w:space="0" w:color="auto"/>
              <w:right w:val="single" w:sz="4" w:space="0" w:color="auto"/>
            </w:tcBorders>
          </w:tcPr>
          <w:p w14:paraId="722CD1FD" w14:textId="77777777" w:rsidR="00B369DE" w:rsidRDefault="00B369DE" w:rsidP="005924FC">
            <w:pPr>
              <w:numPr>
                <w:ilvl w:val="0"/>
                <w:numId w:val="37"/>
              </w:numPr>
              <w:tabs>
                <w:tab w:val="left" w:pos="175"/>
              </w:tabs>
              <w:rPr>
                <w:rFonts w:ascii="Arial" w:hAnsi="Arial" w:cs="Arial"/>
                <w:sz w:val="22"/>
                <w:lang w:val="en-US"/>
              </w:rPr>
            </w:pPr>
            <w:r>
              <w:rPr>
                <w:rFonts w:ascii="Arial" w:hAnsi="Arial" w:cs="Arial"/>
                <w:sz w:val="22"/>
                <w:lang w:val="en-US"/>
              </w:rPr>
              <w:t>Press Releases</w:t>
            </w:r>
          </w:p>
        </w:tc>
        <w:tc>
          <w:tcPr>
            <w:tcW w:w="3086" w:type="dxa"/>
            <w:tcBorders>
              <w:top w:val="single" w:sz="4" w:space="0" w:color="auto"/>
              <w:left w:val="single" w:sz="4" w:space="0" w:color="auto"/>
              <w:bottom w:val="single" w:sz="4" w:space="0" w:color="auto"/>
              <w:right w:val="single" w:sz="4" w:space="0" w:color="auto"/>
            </w:tcBorders>
          </w:tcPr>
          <w:p w14:paraId="3C80D9E3" w14:textId="5A2EC273" w:rsidR="00B369DE" w:rsidRDefault="00B369DE">
            <w:pPr>
              <w:numPr>
                <w:ilvl w:val="12"/>
                <w:numId w:val="0"/>
              </w:numPr>
              <w:tabs>
                <w:tab w:val="left" w:pos="175"/>
              </w:tabs>
              <w:rPr>
                <w:rFonts w:ascii="Arial" w:hAnsi="Arial" w:cs="Arial"/>
                <w:color w:val="000000"/>
                <w:sz w:val="22"/>
                <w:lang w:val="en-US"/>
              </w:rPr>
            </w:pPr>
            <w:r>
              <w:rPr>
                <w:rFonts w:ascii="Arial" w:hAnsi="Arial" w:cs="Arial"/>
                <w:color w:val="000000"/>
                <w:sz w:val="22"/>
                <w:lang w:val="en-US"/>
              </w:rPr>
              <w:t xml:space="preserve">Common </w:t>
            </w:r>
            <w:r w:rsidR="00EC39FA">
              <w:rPr>
                <w:rFonts w:ascii="Arial" w:hAnsi="Arial" w:cs="Arial"/>
                <w:color w:val="000000"/>
                <w:sz w:val="22"/>
                <w:lang w:val="en-US"/>
              </w:rPr>
              <w:t>p</w:t>
            </w:r>
            <w:r>
              <w:rPr>
                <w:rFonts w:ascii="Arial" w:hAnsi="Arial" w:cs="Arial"/>
                <w:color w:val="000000"/>
                <w:sz w:val="22"/>
                <w:lang w:val="en-US"/>
              </w:rPr>
              <w:t>ractice</w:t>
            </w:r>
          </w:p>
        </w:tc>
      </w:tr>
      <w:tr w:rsidR="00B369DE" w14:paraId="38EA6655"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759E2998" w14:textId="77777777" w:rsidR="00B369DE" w:rsidRDefault="00B369DE">
            <w:pPr>
              <w:pStyle w:val="Heading2"/>
              <w:spacing w:before="0" w:after="0"/>
              <w:rPr>
                <w:rFonts w:eastAsia="Arial Unicode MS" w:cs="Arial"/>
                <w:b w:val="0"/>
                <w:bCs/>
                <w:sz w:val="22"/>
              </w:rPr>
            </w:pPr>
            <w:r>
              <w:rPr>
                <w:rFonts w:eastAsia="Arial Unicode MS" w:cs="Arial"/>
                <w:b w:val="0"/>
                <w:bCs/>
                <w:sz w:val="22"/>
              </w:rPr>
              <w:t>20.1.2</w:t>
            </w:r>
          </w:p>
        </w:tc>
        <w:tc>
          <w:tcPr>
            <w:tcW w:w="3780" w:type="dxa"/>
            <w:tcBorders>
              <w:top w:val="single" w:sz="4" w:space="0" w:color="auto"/>
              <w:left w:val="single" w:sz="4" w:space="0" w:color="auto"/>
              <w:bottom w:val="single" w:sz="4" w:space="0" w:color="auto"/>
              <w:right w:val="single" w:sz="4" w:space="0" w:color="auto"/>
            </w:tcBorders>
          </w:tcPr>
          <w:p w14:paraId="4FAEAEAB" w14:textId="77777777" w:rsidR="00B369DE" w:rsidRDefault="00B369DE">
            <w:pPr>
              <w:numPr>
                <w:ilvl w:val="12"/>
                <w:numId w:val="0"/>
              </w:numPr>
              <w:rPr>
                <w:rFonts w:ascii="Arial" w:hAnsi="Arial" w:cs="Arial"/>
                <w:sz w:val="22"/>
              </w:rPr>
            </w:pPr>
            <w:r>
              <w:rPr>
                <w:rFonts w:ascii="Arial" w:hAnsi="Arial" w:cs="Arial"/>
                <w:sz w:val="22"/>
              </w:rPr>
              <w:t xml:space="preserve">Press Cuttings </w:t>
            </w:r>
          </w:p>
        </w:tc>
        <w:tc>
          <w:tcPr>
            <w:tcW w:w="3240" w:type="dxa"/>
            <w:tcBorders>
              <w:top w:val="single" w:sz="4" w:space="0" w:color="auto"/>
              <w:left w:val="single" w:sz="4" w:space="0" w:color="auto"/>
              <w:bottom w:val="single" w:sz="4" w:space="0" w:color="auto"/>
              <w:right w:val="single" w:sz="4" w:space="0" w:color="auto"/>
            </w:tcBorders>
          </w:tcPr>
          <w:p w14:paraId="7B6FB919" w14:textId="77777777" w:rsidR="00B369DE" w:rsidRPr="00C5033A" w:rsidRDefault="00B369DE">
            <w:pPr>
              <w:numPr>
                <w:ilvl w:val="12"/>
                <w:numId w:val="0"/>
              </w:numPr>
              <w:rPr>
                <w:rFonts w:ascii="Arial" w:hAnsi="Arial" w:cs="Arial"/>
                <w:bCs/>
                <w:sz w:val="22"/>
              </w:rPr>
            </w:pPr>
            <w:r w:rsidRPr="00C5033A">
              <w:rPr>
                <w:rFonts w:ascii="Arial" w:hAnsi="Arial" w:cs="Arial"/>
                <w:bCs/>
                <w:color w:val="000000"/>
                <w:sz w:val="22"/>
              </w:rPr>
              <w:t xml:space="preserve">Five years. </w:t>
            </w:r>
          </w:p>
          <w:p w14:paraId="081CF244" w14:textId="77777777" w:rsidR="00B369DE" w:rsidRPr="00C5033A" w:rsidRDefault="00B369DE">
            <w:pPr>
              <w:numPr>
                <w:ilvl w:val="12"/>
                <w:numId w:val="0"/>
              </w:numPr>
              <w:rPr>
                <w:rFonts w:ascii="Arial" w:hAnsi="Arial" w:cs="Arial"/>
                <w:bCs/>
                <w:sz w:val="22"/>
              </w:rPr>
            </w:pPr>
          </w:p>
        </w:tc>
        <w:tc>
          <w:tcPr>
            <w:tcW w:w="3060" w:type="dxa"/>
            <w:tcBorders>
              <w:top w:val="single" w:sz="4" w:space="0" w:color="auto"/>
              <w:left w:val="single" w:sz="4" w:space="0" w:color="auto"/>
              <w:bottom w:val="single" w:sz="4" w:space="0" w:color="auto"/>
              <w:right w:val="single" w:sz="4" w:space="0" w:color="auto"/>
            </w:tcBorders>
          </w:tcPr>
          <w:p w14:paraId="5986C9AF" w14:textId="77777777" w:rsidR="00B369DE" w:rsidRDefault="00B369DE" w:rsidP="005924FC">
            <w:pPr>
              <w:numPr>
                <w:ilvl w:val="0"/>
                <w:numId w:val="38"/>
              </w:numPr>
              <w:tabs>
                <w:tab w:val="left" w:pos="175"/>
              </w:tabs>
              <w:rPr>
                <w:rFonts w:ascii="Arial" w:hAnsi="Arial" w:cs="Arial"/>
                <w:sz w:val="22"/>
                <w:lang w:val="en-US"/>
              </w:rPr>
            </w:pPr>
            <w:r>
              <w:rPr>
                <w:rFonts w:ascii="Arial" w:hAnsi="Arial" w:cs="Arial"/>
                <w:sz w:val="22"/>
                <w:lang w:val="en-US"/>
              </w:rPr>
              <w:t>Press cuttings</w:t>
            </w:r>
            <w:r>
              <w:rPr>
                <w:rFonts w:ascii="Arial" w:hAnsi="Arial" w:cs="Arial"/>
                <w:sz w:val="22"/>
                <w:lang w:val="en-US"/>
              </w:rPr>
              <w:fldChar w:fldCharType="begin"/>
            </w:r>
            <w:r>
              <w:rPr>
                <w:rFonts w:ascii="Arial" w:hAnsi="Arial" w:cs="Arial"/>
                <w:sz w:val="22"/>
              </w:rPr>
              <w:instrText xml:space="preserve"> XE “</w:instrText>
            </w:r>
            <w:r>
              <w:rPr>
                <w:rFonts w:ascii="Arial" w:hAnsi="Arial" w:cs="Arial"/>
                <w:sz w:val="22"/>
                <w:lang w:val="en-US"/>
              </w:rPr>
              <w:instrText>Press cuttings</w:instrText>
            </w:r>
            <w:r>
              <w:rPr>
                <w:rFonts w:ascii="Arial" w:hAnsi="Arial" w:cs="Arial"/>
                <w:sz w:val="22"/>
              </w:rPr>
              <w:instrText xml:space="preserve">” </w:instrText>
            </w:r>
            <w:r>
              <w:rPr>
                <w:rFonts w:ascii="Arial" w:hAnsi="Arial" w:cs="Arial"/>
                <w:sz w:val="22"/>
                <w:lang w:val="en-US"/>
              </w:rPr>
              <w:fldChar w:fldCharType="end"/>
            </w:r>
          </w:p>
          <w:p w14:paraId="22F41425" w14:textId="77777777" w:rsidR="00B369DE" w:rsidRDefault="00B369DE">
            <w:pPr>
              <w:numPr>
                <w:ilvl w:val="12"/>
                <w:numId w:val="0"/>
              </w:numPr>
              <w:tabs>
                <w:tab w:val="left" w:pos="175"/>
              </w:tabs>
              <w:rPr>
                <w:rFonts w:ascii="Arial" w:hAnsi="Arial" w:cs="Arial"/>
                <w:sz w:val="22"/>
                <w:lang w:val="en-US"/>
              </w:rPr>
            </w:pPr>
          </w:p>
        </w:tc>
        <w:tc>
          <w:tcPr>
            <w:tcW w:w="3086" w:type="dxa"/>
            <w:tcBorders>
              <w:top w:val="single" w:sz="4" w:space="0" w:color="auto"/>
              <w:left w:val="single" w:sz="4" w:space="0" w:color="auto"/>
              <w:bottom w:val="single" w:sz="4" w:space="0" w:color="auto"/>
              <w:right w:val="single" w:sz="4" w:space="0" w:color="auto"/>
            </w:tcBorders>
          </w:tcPr>
          <w:p w14:paraId="08B5938E" w14:textId="0E65E106" w:rsidR="00B369DE" w:rsidRDefault="00B369DE">
            <w:pPr>
              <w:numPr>
                <w:ilvl w:val="12"/>
                <w:numId w:val="0"/>
              </w:numPr>
              <w:tabs>
                <w:tab w:val="left" w:pos="175"/>
              </w:tabs>
              <w:rPr>
                <w:rFonts w:ascii="Arial" w:hAnsi="Arial" w:cs="Arial"/>
                <w:color w:val="000000"/>
                <w:sz w:val="22"/>
                <w:lang w:val="en-US"/>
              </w:rPr>
            </w:pPr>
            <w:r>
              <w:rPr>
                <w:rFonts w:ascii="Arial" w:hAnsi="Arial" w:cs="Arial"/>
                <w:color w:val="000000"/>
                <w:sz w:val="22"/>
                <w:lang w:val="en-US"/>
              </w:rPr>
              <w:t xml:space="preserve">Common </w:t>
            </w:r>
            <w:r w:rsidR="00EC39FA">
              <w:rPr>
                <w:rFonts w:ascii="Arial" w:hAnsi="Arial" w:cs="Arial"/>
                <w:color w:val="000000"/>
                <w:sz w:val="22"/>
                <w:lang w:val="en-US"/>
              </w:rPr>
              <w:t>p</w:t>
            </w:r>
            <w:r>
              <w:rPr>
                <w:rFonts w:ascii="Arial" w:hAnsi="Arial" w:cs="Arial"/>
                <w:color w:val="000000"/>
                <w:sz w:val="22"/>
                <w:lang w:val="en-US"/>
              </w:rPr>
              <w:t>ractice</w:t>
            </w:r>
          </w:p>
        </w:tc>
      </w:tr>
      <w:tr w:rsidR="00B369DE" w14:paraId="4452649D"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1364AA1E" w14:textId="77777777" w:rsidR="00B369DE" w:rsidRDefault="00B369DE">
            <w:pPr>
              <w:pStyle w:val="Heading2"/>
              <w:spacing w:before="0" w:after="0"/>
              <w:rPr>
                <w:rFonts w:eastAsia="Arial Unicode MS" w:cs="Arial"/>
                <w:b w:val="0"/>
                <w:bCs/>
                <w:sz w:val="22"/>
              </w:rPr>
            </w:pPr>
            <w:r>
              <w:rPr>
                <w:rFonts w:eastAsia="Arial Unicode MS" w:cs="Arial"/>
                <w:b w:val="0"/>
                <w:bCs/>
                <w:sz w:val="22"/>
              </w:rPr>
              <w:t>20.1.3</w:t>
            </w:r>
          </w:p>
        </w:tc>
        <w:tc>
          <w:tcPr>
            <w:tcW w:w="3780" w:type="dxa"/>
            <w:tcBorders>
              <w:top w:val="single" w:sz="4" w:space="0" w:color="auto"/>
              <w:left w:val="single" w:sz="4" w:space="0" w:color="auto"/>
              <w:bottom w:val="single" w:sz="4" w:space="0" w:color="auto"/>
              <w:right w:val="single" w:sz="4" w:space="0" w:color="auto"/>
            </w:tcBorders>
          </w:tcPr>
          <w:p w14:paraId="17DEEF35" w14:textId="77777777" w:rsidR="00B369DE" w:rsidRDefault="00B369DE">
            <w:pPr>
              <w:numPr>
                <w:ilvl w:val="12"/>
                <w:numId w:val="0"/>
              </w:numPr>
              <w:rPr>
                <w:rFonts w:ascii="Arial" w:hAnsi="Arial" w:cs="Arial"/>
                <w:sz w:val="22"/>
              </w:rPr>
            </w:pPr>
            <w:r>
              <w:rPr>
                <w:rFonts w:ascii="Arial" w:hAnsi="Arial" w:cs="Arial"/>
                <w:sz w:val="22"/>
              </w:rPr>
              <w:t>Media Analysis Reports</w:t>
            </w:r>
          </w:p>
        </w:tc>
        <w:tc>
          <w:tcPr>
            <w:tcW w:w="3240" w:type="dxa"/>
            <w:tcBorders>
              <w:top w:val="single" w:sz="4" w:space="0" w:color="auto"/>
              <w:left w:val="single" w:sz="4" w:space="0" w:color="auto"/>
              <w:bottom w:val="single" w:sz="4" w:space="0" w:color="auto"/>
              <w:right w:val="single" w:sz="4" w:space="0" w:color="auto"/>
            </w:tcBorders>
          </w:tcPr>
          <w:p w14:paraId="5E8B8178" w14:textId="77777777" w:rsidR="00B369DE" w:rsidRPr="00C5033A" w:rsidRDefault="00B369DE">
            <w:pPr>
              <w:numPr>
                <w:ilvl w:val="12"/>
                <w:numId w:val="0"/>
              </w:numPr>
              <w:rPr>
                <w:rFonts w:ascii="Arial" w:hAnsi="Arial" w:cs="Arial"/>
                <w:bCs/>
                <w:color w:val="000000"/>
                <w:sz w:val="22"/>
              </w:rPr>
            </w:pPr>
            <w:r w:rsidRPr="00C5033A">
              <w:rPr>
                <w:rFonts w:ascii="Arial" w:hAnsi="Arial" w:cs="Arial"/>
                <w:bCs/>
                <w:color w:val="000000"/>
                <w:sz w:val="22"/>
              </w:rPr>
              <w:t>Permanent</w:t>
            </w:r>
          </w:p>
        </w:tc>
        <w:tc>
          <w:tcPr>
            <w:tcW w:w="3060" w:type="dxa"/>
            <w:tcBorders>
              <w:top w:val="single" w:sz="4" w:space="0" w:color="auto"/>
              <w:left w:val="single" w:sz="4" w:space="0" w:color="auto"/>
              <w:bottom w:val="single" w:sz="4" w:space="0" w:color="auto"/>
              <w:right w:val="single" w:sz="4" w:space="0" w:color="auto"/>
            </w:tcBorders>
          </w:tcPr>
          <w:p w14:paraId="28F2C1CB" w14:textId="77777777" w:rsidR="00B369DE" w:rsidRDefault="00B369DE">
            <w:pPr>
              <w:tabs>
                <w:tab w:val="left" w:pos="175"/>
              </w:tabs>
              <w:rPr>
                <w:rFonts w:ascii="Arial" w:hAnsi="Arial" w:cs="Arial"/>
                <w:sz w:val="22"/>
                <w:lang w:val="en-US"/>
              </w:rPr>
            </w:pPr>
          </w:p>
        </w:tc>
        <w:tc>
          <w:tcPr>
            <w:tcW w:w="3086" w:type="dxa"/>
            <w:tcBorders>
              <w:top w:val="single" w:sz="4" w:space="0" w:color="auto"/>
              <w:left w:val="single" w:sz="4" w:space="0" w:color="auto"/>
              <w:bottom w:val="single" w:sz="4" w:space="0" w:color="auto"/>
              <w:right w:val="single" w:sz="4" w:space="0" w:color="auto"/>
            </w:tcBorders>
          </w:tcPr>
          <w:p w14:paraId="0401637D" w14:textId="77777777" w:rsidR="00B369DE" w:rsidRDefault="00B369DE">
            <w:pPr>
              <w:numPr>
                <w:ilvl w:val="12"/>
                <w:numId w:val="0"/>
              </w:numPr>
              <w:tabs>
                <w:tab w:val="left" w:pos="175"/>
              </w:tabs>
              <w:rPr>
                <w:rFonts w:ascii="Arial" w:hAnsi="Arial" w:cs="Arial"/>
                <w:color w:val="000000"/>
                <w:sz w:val="22"/>
                <w:lang w:val="en-US"/>
              </w:rPr>
            </w:pPr>
            <w:r>
              <w:rPr>
                <w:rFonts w:ascii="Arial" w:hAnsi="Arial" w:cs="Arial"/>
                <w:color w:val="000000"/>
                <w:sz w:val="22"/>
                <w:lang w:val="en-US"/>
              </w:rPr>
              <w:t>This holds copies of all newspaper cuttings</w:t>
            </w:r>
          </w:p>
        </w:tc>
      </w:tr>
      <w:tr w:rsidR="00B369DE" w14:paraId="5F7EF28C"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27EAA956" w14:textId="77777777" w:rsidR="00B369DE" w:rsidRDefault="00B369DE">
            <w:pPr>
              <w:pStyle w:val="Heading2"/>
              <w:spacing w:before="0" w:after="0"/>
              <w:rPr>
                <w:rFonts w:eastAsia="Arial Unicode MS" w:cs="Arial"/>
                <w:b w:val="0"/>
                <w:bCs/>
                <w:sz w:val="22"/>
              </w:rPr>
            </w:pPr>
            <w:r>
              <w:rPr>
                <w:rFonts w:eastAsia="Arial Unicode MS" w:cs="Arial"/>
                <w:b w:val="0"/>
                <w:bCs/>
                <w:sz w:val="22"/>
              </w:rPr>
              <w:t>20.1.4</w:t>
            </w:r>
          </w:p>
        </w:tc>
        <w:tc>
          <w:tcPr>
            <w:tcW w:w="3780" w:type="dxa"/>
            <w:tcBorders>
              <w:top w:val="single" w:sz="4" w:space="0" w:color="auto"/>
              <w:left w:val="single" w:sz="4" w:space="0" w:color="auto"/>
              <w:bottom w:val="single" w:sz="4" w:space="0" w:color="auto"/>
              <w:right w:val="single" w:sz="4" w:space="0" w:color="auto"/>
            </w:tcBorders>
          </w:tcPr>
          <w:p w14:paraId="706F1AF6" w14:textId="77777777" w:rsidR="00B369DE" w:rsidRDefault="00B369DE">
            <w:pPr>
              <w:numPr>
                <w:ilvl w:val="12"/>
                <w:numId w:val="0"/>
              </w:numPr>
              <w:rPr>
                <w:rFonts w:ascii="Arial" w:hAnsi="Arial" w:cs="Arial"/>
                <w:sz w:val="22"/>
              </w:rPr>
            </w:pPr>
            <w:r>
              <w:rPr>
                <w:rFonts w:ascii="Arial" w:hAnsi="Arial" w:cs="Arial"/>
                <w:sz w:val="22"/>
              </w:rPr>
              <w:t>Emergency Planning Media Strategy</w:t>
            </w:r>
          </w:p>
        </w:tc>
        <w:tc>
          <w:tcPr>
            <w:tcW w:w="3240" w:type="dxa"/>
            <w:tcBorders>
              <w:top w:val="single" w:sz="4" w:space="0" w:color="auto"/>
              <w:left w:val="single" w:sz="4" w:space="0" w:color="auto"/>
              <w:bottom w:val="single" w:sz="4" w:space="0" w:color="auto"/>
              <w:right w:val="single" w:sz="4" w:space="0" w:color="auto"/>
            </w:tcBorders>
          </w:tcPr>
          <w:p w14:paraId="716A3D96" w14:textId="77777777" w:rsidR="00B369DE" w:rsidRPr="00C5033A" w:rsidRDefault="00B369DE">
            <w:pPr>
              <w:numPr>
                <w:ilvl w:val="12"/>
                <w:numId w:val="0"/>
              </w:numPr>
              <w:rPr>
                <w:rFonts w:ascii="Arial" w:hAnsi="Arial" w:cs="Arial"/>
                <w:bCs/>
                <w:color w:val="000000"/>
                <w:sz w:val="22"/>
              </w:rPr>
            </w:pPr>
            <w:r w:rsidRPr="00C5033A">
              <w:rPr>
                <w:rFonts w:ascii="Arial" w:hAnsi="Arial" w:cs="Arial"/>
                <w:bCs/>
                <w:color w:val="000000"/>
                <w:sz w:val="22"/>
              </w:rPr>
              <w:t>Two years after expiry</w:t>
            </w:r>
          </w:p>
        </w:tc>
        <w:tc>
          <w:tcPr>
            <w:tcW w:w="3060" w:type="dxa"/>
            <w:tcBorders>
              <w:top w:val="single" w:sz="4" w:space="0" w:color="auto"/>
              <w:left w:val="single" w:sz="4" w:space="0" w:color="auto"/>
              <w:bottom w:val="single" w:sz="4" w:space="0" w:color="auto"/>
              <w:right w:val="single" w:sz="4" w:space="0" w:color="auto"/>
            </w:tcBorders>
          </w:tcPr>
          <w:p w14:paraId="13C984D4" w14:textId="77777777" w:rsidR="00B369DE" w:rsidRDefault="00B369DE">
            <w:pPr>
              <w:tabs>
                <w:tab w:val="left" w:pos="175"/>
              </w:tabs>
              <w:ind w:left="360"/>
              <w:rPr>
                <w:rFonts w:ascii="Arial" w:hAnsi="Arial" w:cs="Arial"/>
                <w:sz w:val="22"/>
                <w:lang w:val="en-US"/>
              </w:rPr>
            </w:pPr>
          </w:p>
        </w:tc>
        <w:tc>
          <w:tcPr>
            <w:tcW w:w="3086" w:type="dxa"/>
            <w:tcBorders>
              <w:top w:val="single" w:sz="4" w:space="0" w:color="auto"/>
              <w:left w:val="single" w:sz="4" w:space="0" w:color="auto"/>
              <w:bottom w:val="single" w:sz="4" w:space="0" w:color="auto"/>
              <w:right w:val="single" w:sz="4" w:space="0" w:color="auto"/>
            </w:tcBorders>
          </w:tcPr>
          <w:p w14:paraId="34F96AB2" w14:textId="77777777" w:rsidR="00B369DE" w:rsidRDefault="00B369DE">
            <w:pPr>
              <w:numPr>
                <w:ilvl w:val="12"/>
                <w:numId w:val="0"/>
              </w:numPr>
              <w:tabs>
                <w:tab w:val="left" w:pos="175"/>
              </w:tabs>
              <w:rPr>
                <w:rFonts w:ascii="Arial" w:hAnsi="Arial" w:cs="Arial"/>
                <w:color w:val="000000"/>
                <w:sz w:val="22"/>
                <w:lang w:val="en-US"/>
              </w:rPr>
            </w:pPr>
          </w:p>
        </w:tc>
      </w:tr>
      <w:tr w:rsidR="00B369DE" w14:paraId="0E68BF97"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242BD46E" w14:textId="77777777" w:rsidR="00B369DE" w:rsidRDefault="00B369DE">
            <w:pPr>
              <w:pStyle w:val="Heading2"/>
              <w:spacing w:before="0" w:after="0"/>
              <w:rPr>
                <w:rFonts w:eastAsia="Arial Unicode MS" w:cs="Arial"/>
                <w:b w:val="0"/>
                <w:bCs/>
                <w:sz w:val="22"/>
              </w:rPr>
            </w:pPr>
            <w:r>
              <w:rPr>
                <w:rFonts w:eastAsia="Arial Unicode MS" w:cs="Arial"/>
                <w:b w:val="0"/>
                <w:bCs/>
                <w:sz w:val="22"/>
              </w:rPr>
              <w:t>20.1.5</w:t>
            </w:r>
          </w:p>
        </w:tc>
        <w:tc>
          <w:tcPr>
            <w:tcW w:w="3780" w:type="dxa"/>
            <w:tcBorders>
              <w:top w:val="single" w:sz="4" w:space="0" w:color="auto"/>
              <w:left w:val="single" w:sz="4" w:space="0" w:color="auto"/>
              <w:bottom w:val="single" w:sz="4" w:space="0" w:color="auto"/>
              <w:right w:val="single" w:sz="4" w:space="0" w:color="auto"/>
            </w:tcBorders>
          </w:tcPr>
          <w:p w14:paraId="40814532" w14:textId="77777777" w:rsidR="00B369DE" w:rsidRDefault="00B369DE">
            <w:pPr>
              <w:numPr>
                <w:ilvl w:val="12"/>
                <w:numId w:val="0"/>
              </w:numPr>
              <w:rPr>
                <w:rFonts w:ascii="Arial" w:hAnsi="Arial" w:cs="Arial"/>
                <w:sz w:val="22"/>
              </w:rPr>
            </w:pPr>
            <w:r>
              <w:rPr>
                <w:rFonts w:ascii="Arial" w:hAnsi="Arial" w:cs="Arial"/>
                <w:sz w:val="22"/>
              </w:rPr>
              <w:t>Council Magazine</w:t>
            </w:r>
          </w:p>
        </w:tc>
        <w:tc>
          <w:tcPr>
            <w:tcW w:w="3240" w:type="dxa"/>
            <w:tcBorders>
              <w:top w:val="single" w:sz="4" w:space="0" w:color="auto"/>
              <w:left w:val="single" w:sz="4" w:space="0" w:color="auto"/>
              <w:bottom w:val="single" w:sz="4" w:space="0" w:color="auto"/>
              <w:right w:val="single" w:sz="4" w:space="0" w:color="auto"/>
            </w:tcBorders>
          </w:tcPr>
          <w:p w14:paraId="3A4862B6" w14:textId="77777777" w:rsidR="00B369DE" w:rsidRPr="00C5033A" w:rsidRDefault="00B369DE">
            <w:pPr>
              <w:numPr>
                <w:ilvl w:val="12"/>
                <w:numId w:val="0"/>
              </w:numPr>
              <w:rPr>
                <w:rFonts w:ascii="Arial" w:hAnsi="Arial" w:cs="Arial"/>
                <w:bCs/>
                <w:color w:val="000000"/>
                <w:sz w:val="22"/>
              </w:rPr>
            </w:pPr>
            <w:r w:rsidRPr="00C5033A">
              <w:rPr>
                <w:rFonts w:ascii="Arial" w:hAnsi="Arial" w:cs="Arial"/>
                <w:bCs/>
                <w:color w:val="000000"/>
                <w:sz w:val="22"/>
              </w:rPr>
              <w:t>Permanent</w:t>
            </w:r>
          </w:p>
        </w:tc>
        <w:tc>
          <w:tcPr>
            <w:tcW w:w="3060" w:type="dxa"/>
            <w:tcBorders>
              <w:top w:val="single" w:sz="4" w:space="0" w:color="auto"/>
              <w:left w:val="single" w:sz="4" w:space="0" w:color="auto"/>
              <w:bottom w:val="single" w:sz="4" w:space="0" w:color="auto"/>
              <w:right w:val="single" w:sz="4" w:space="0" w:color="auto"/>
            </w:tcBorders>
          </w:tcPr>
          <w:p w14:paraId="05FFA7E7" w14:textId="77777777" w:rsidR="00B369DE" w:rsidRDefault="00B369DE">
            <w:pPr>
              <w:tabs>
                <w:tab w:val="left" w:pos="175"/>
              </w:tabs>
              <w:rPr>
                <w:rFonts w:ascii="Arial" w:hAnsi="Arial" w:cs="Arial"/>
                <w:sz w:val="22"/>
                <w:lang w:val="en-US"/>
              </w:rPr>
            </w:pPr>
          </w:p>
        </w:tc>
        <w:tc>
          <w:tcPr>
            <w:tcW w:w="3086" w:type="dxa"/>
            <w:tcBorders>
              <w:top w:val="single" w:sz="4" w:space="0" w:color="auto"/>
              <w:left w:val="single" w:sz="4" w:space="0" w:color="auto"/>
              <w:bottom w:val="single" w:sz="4" w:space="0" w:color="auto"/>
              <w:right w:val="single" w:sz="4" w:space="0" w:color="auto"/>
            </w:tcBorders>
          </w:tcPr>
          <w:p w14:paraId="3BD8FCD8" w14:textId="77777777" w:rsidR="00B369DE" w:rsidRDefault="00B369DE">
            <w:pPr>
              <w:numPr>
                <w:ilvl w:val="12"/>
                <w:numId w:val="0"/>
              </w:numPr>
              <w:tabs>
                <w:tab w:val="left" w:pos="175"/>
              </w:tabs>
              <w:rPr>
                <w:rFonts w:ascii="Arial" w:hAnsi="Arial" w:cs="Arial"/>
                <w:color w:val="000000"/>
                <w:sz w:val="22"/>
                <w:lang w:val="en-US"/>
              </w:rPr>
            </w:pPr>
            <w:r>
              <w:rPr>
                <w:rFonts w:ascii="Arial" w:hAnsi="Arial" w:cs="Arial"/>
                <w:color w:val="000000"/>
                <w:sz w:val="22"/>
                <w:lang w:val="en-US"/>
              </w:rPr>
              <w:t>Hold no more than three copies of each edition</w:t>
            </w:r>
          </w:p>
        </w:tc>
      </w:tr>
      <w:tr w:rsidR="00B369DE" w14:paraId="5A7E1A3B"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638AC484" w14:textId="77777777" w:rsidR="00B369DE" w:rsidRDefault="00B369DE">
            <w:pPr>
              <w:pStyle w:val="Heading2"/>
              <w:spacing w:before="0" w:after="0"/>
              <w:rPr>
                <w:rFonts w:eastAsia="Arial Unicode MS" w:cs="Arial"/>
                <w:b w:val="0"/>
                <w:bCs/>
                <w:sz w:val="22"/>
              </w:rPr>
            </w:pPr>
            <w:r>
              <w:rPr>
                <w:rFonts w:eastAsia="Arial Unicode MS" w:cs="Arial"/>
                <w:b w:val="0"/>
                <w:bCs/>
                <w:sz w:val="22"/>
              </w:rPr>
              <w:t>20.1.6</w:t>
            </w:r>
          </w:p>
        </w:tc>
        <w:tc>
          <w:tcPr>
            <w:tcW w:w="3780" w:type="dxa"/>
            <w:tcBorders>
              <w:top w:val="single" w:sz="4" w:space="0" w:color="auto"/>
              <w:left w:val="single" w:sz="4" w:space="0" w:color="auto"/>
              <w:bottom w:val="single" w:sz="4" w:space="0" w:color="auto"/>
              <w:right w:val="single" w:sz="4" w:space="0" w:color="auto"/>
            </w:tcBorders>
          </w:tcPr>
          <w:p w14:paraId="5DA1F2CA" w14:textId="77777777" w:rsidR="00B369DE" w:rsidRDefault="00B369DE">
            <w:pPr>
              <w:numPr>
                <w:ilvl w:val="12"/>
                <w:numId w:val="0"/>
              </w:numPr>
              <w:rPr>
                <w:rFonts w:ascii="Arial" w:hAnsi="Arial" w:cs="Arial"/>
                <w:sz w:val="22"/>
              </w:rPr>
            </w:pPr>
            <w:r>
              <w:rPr>
                <w:rFonts w:ascii="Arial" w:hAnsi="Arial" w:cs="Arial"/>
                <w:sz w:val="22"/>
              </w:rPr>
              <w:t>Welcome Pack</w:t>
            </w:r>
          </w:p>
        </w:tc>
        <w:tc>
          <w:tcPr>
            <w:tcW w:w="3240" w:type="dxa"/>
            <w:tcBorders>
              <w:top w:val="single" w:sz="4" w:space="0" w:color="auto"/>
              <w:left w:val="single" w:sz="4" w:space="0" w:color="auto"/>
              <w:bottom w:val="single" w:sz="4" w:space="0" w:color="auto"/>
              <w:right w:val="single" w:sz="4" w:space="0" w:color="auto"/>
            </w:tcBorders>
          </w:tcPr>
          <w:p w14:paraId="28EC0C5F" w14:textId="77777777" w:rsidR="00B369DE" w:rsidRPr="00C5033A" w:rsidRDefault="00B369DE">
            <w:pPr>
              <w:numPr>
                <w:ilvl w:val="12"/>
                <w:numId w:val="0"/>
              </w:numPr>
              <w:rPr>
                <w:rFonts w:ascii="Arial" w:hAnsi="Arial" w:cs="Arial"/>
                <w:bCs/>
                <w:color w:val="000000"/>
                <w:sz w:val="22"/>
              </w:rPr>
            </w:pPr>
            <w:r w:rsidRPr="00C5033A">
              <w:rPr>
                <w:rFonts w:ascii="Arial" w:hAnsi="Arial" w:cs="Arial"/>
                <w:bCs/>
                <w:color w:val="000000"/>
                <w:sz w:val="22"/>
              </w:rPr>
              <w:t>6 months after expiry</w:t>
            </w:r>
          </w:p>
        </w:tc>
        <w:tc>
          <w:tcPr>
            <w:tcW w:w="3060" w:type="dxa"/>
            <w:tcBorders>
              <w:top w:val="single" w:sz="4" w:space="0" w:color="auto"/>
              <w:left w:val="single" w:sz="4" w:space="0" w:color="auto"/>
              <w:bottom w:val="single" w:sz="4" w:space="0" w:color="auto"/>
              <w:right w:val="single" w:sz="4" w:space="0" w:color="auto"/>
            </w:tcBorders>
          </w:tcPr>
          <w:p w14:paraId="02A35BF4" w14:textId="77777777" w:rsidR="00B369DE" w:rsidRDefault="00B369DE">
            <w:pPr>
              <w:tabs>
                <w:tab w:val="left" w:pos="175"/>
              </w:tabs>
              <w:rPr>
                <w:rFonts w:ascii="Arial" w:hAnsi="Arial" w:cs="Arial"/>
                <w:sz w:val="22"/>
                <w:lang w:val="en-US"/>
              </w:rPr>
            </w:pPr>
            <w:r>
              <w:rPr>
                <w:rFonts w:ascii="Arial" w:hAnsi="Arial" w:cs="Arial"/>
                <w:sz w:val="22"/>
                <w:lang w:val="en-US"/>
              </w:rPr>
              <w:t>Booklet</w:t>
            </w:r>
          </w:p>
        </w:tc>
        <w:tc>
          <w:tcPr>
            <w:tcW w:w="3086" w:type="dxa"/>
            <w:tcBorders>
              <w:top w:val="single" w:sz="4" w:space="0" w:color="auto"/>
              <w:left w:val="single" w:sz="4" w:space="0" w:color="auto"/>
              <w:bottom w:val="single" w:sz="4" w:space="0" w:color="auto"/>
              <w:right w:val="single" w:sz="4" w:space="0" w:color="auto"/>
            </w:tcBorders>
          </w:tcPr>
          <w:p w14:paraId="500B3F09" w14:textId="77777777" w:rsidR="00B369DE" w:rsidRDefault="00B369DE">
            <w:pPr>
              <w:numPr>
                <w:ilvl w:val="12"/>
                <w:numId w:val="0"/>
              </w:numPr>
              <w:tabs>
                <w:tab w:val="left" w:pos="175"/>
              </w:tabs>
              <w:rPr>
                <w:rFonts w:ascii="Arial" w:hAnsi="Arial" w:cs="Arial"/>
                <w:color w:val="000000"/>
                <w:sz w:val="22"/>
                <w:lang w:val="en-US"/>
              </w:rPr>
            </w:pPr>
          </w:p>
        </w:tc>
      </w:tr>
      <w:tr w:rsidR="00B369DE" w14:paraId="04BD75C2"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32C131BC" w14:textId="77777777" w:rsidR="00B369DE" w:rsidRDefault="00B369DE">
            <w:pPr>
              <w:pStyle w:val="Heading2"/>
              <w:spacing w:before="0" w:after="0"/>
              <w:rPr>
                <w:rFonts w:eastAsia="Arial Unicode MS" w:cs="Arial"/>
                <w:b w:val="0"/>
                <w:bCs/>
                <w:sz w:val="22"/>
              </w:rPr>
            </w:pPr>
            <w:r>
              <w:rPr>
                <w:rFonts w:eastAsia="Arial Unicode MS" w:cs="Arial"/>
                <w:b w:val="0"/>
                <w:bCs/>
                <w:sz w:val="22"/>
              </w:rPr>
              <w:t>20.2</w:t>
            </w:r>
          </w:p>
        </w:tc>
        <w:tc>
          <w:tcPr>
            <w:tcW w:w="3780" w:type="dxa"/>
            <w:tcBorders>
              <w:top w:val="single" w:sz="4" w:space="0" w:color="auto"/>
              <w:left w:val="single" w:sz="4" w:space="0" w:color="auto"/>
              <w:bottom w:val="single" w:sz="4" w:space="0" w:color="auto"/>
              <w:right w:val="single" w:sz="4" w:space="0" w:color="auto"/>
            </w:tcBorders>
          </w:tcPr>
          <w:p w14:paraId="389DCD24" w14:textId="77777777" w:rsidR="00B369DE" w:rsidRDefault="00B369DE">
            <w:pPr>
              <w:pStyle w:val="Heading2"/>
              <w:spacing w:before="0" w:after="0" w:line="240" w:lineRule="exact"/>
              <w:rPr>
                <w:rFonts w:cs="Arial"/>
                <w:sz w:val="22"/>
              </w:rPr>
            </w:pPr>
            <w:r>
              <w:rPr>
                <w:rFonts w:cs="Arial"/>
                <w:sz w:val="22"/>
              </w:rPr>
              <w:t>Marketing</w:t>
            </w:r>
          </w:p>
        </w:tc>
        <w:tc>
          <w:tcPr>
            <w:tcW w:w="3240" w:type="dxa"/>
            <w:tcBorders>
              <w:top w:val="single" w:sz="4" w:space="0" w:color="auto"/>
              <w:left w:val="single" w:sz="4" w:space="0" w:color="auto"/>
              <w:bottom w:val="single" w:sz="4" w:space="0" w:color="auto"/>
              <w:right w:val="single" w:sz="4" w:space="0" w:color="auto"/>
            </w:tcBorders>
          </w:tcPr>
          <w:p w14:paraId="18D3C1BC" w14:textId="77777777" w:rsidR="00B369DE" w:rsidRPr="00C5033A" w:rsidRDefault="00B369DE">
            <w:pPr>
              <w:numPr>
                <w:ilvl w:val="12"/>
                <w:numId w:val="0"/>
              </w:numPr>
              <w:rPr>
                <w:rFonts w:ascii="Arial" w:hAnsi="Arial" w:cs="Arial"/>
                <w:bCs/>
                <w:color w:val="000000"/>
                <w:sz w:val="22"/>
              </w:rPr>
            </w:pPr>
          </w:p>
        </w:tc>
        <w:tc>
          <w:tcPr>
            <w:tcW w:w="3060" w:type="dxa"/>
            <w:tcBorders>
              <w:top w:val="single" w:sz="4" w:space="0" w:color="auto"/>
              <w:left w:val="single" w:sz="4" w:space="0" w:color="auto"/>
              <w:bottom w:val="single" w:sz="4" w:space="0" w:color="auto"/>
              <w:right w:val="single" w:sz="4" w:space="0" w:color="auto"/>
            </w:tcBorders>
          </w:tcPr>
          <w:p w14:paraId="0EBC131B" w14:textId="77777777" w:rsidR="00B369DE" w:rsidRDefault="00B369DE">
            <w:pPr>
              <w:tabs>
                <w:tab w:val="left" w:pos="175"/>
              </w:tabs>
              <w:ind w:left="360"/>
              <w:rPr>
                <w:rFonts w:ascii="Arial" w:hAnsi="Arial" w:cs="Arial"/>
                <w:sz w:val="22"/>
                <w:lang w:val="en-US"/>
              </w:rPr>
            </w:pPr>
          </w:p>
        </w:tc>
        <w:tc>
          <w:tcPr>
            <w:tcW w:w="3086" w:type="dxa"/>
            <w:tcBorders>
              <w:top w:val="single" w:sz="4" w:space="0" w:color="auto"/>
              <w:left w:val="single" w:sz="4" w:space="0" w:color="auto"/>
              <w:bottom w:val="single" w:sz="4" w:space="0" w:color="auto"/>
              <w:right w:val="single" w:sz="4" w:space="0" w:color="auto"/>
            </w:tcBorders>
          </w:tcPr>
          <w:p w14:paraId="6035A310" w14:textId="77777777" w:rsidR="00B369DE" w:rsidRDefault="00B369DE">
            <w:pPr>
              <w:numPr>
                <w:ilvl w:val="12"/>
                <w:numId w:val="0"/>
              </w:numPr>
              <w:tabs>
                <w:tab w:val="left" w:pos="175"/>
              </w:tabs>
              <w:rPr>
                <w:rFonts w:ascii="Arial" w:hAnsi="Arial" w:cs="Arial"/>
                <w:color w:val="000000"/>
                <w:sz w:val="22"/>
                <w:lang w:val="en-US"/>
              </w:rPr>
            </w:pPr>
          </w:p>
        </w:tc>
      </w:tr>
      <w:tr w:rsidR="00B369DE" w14:paraId="09D19CE8"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735B37E4" w14:textId="77777777" w:rsidR="00B369DE" w:rsidRDefault="00B369DE">
            <w:pPr>
              <w:pStyle w:val="Heading2"/>
              <w:spacing w:before="0" w:after="0"/>
              <w:rPr>
                <w:rFonts w:eastAsia="Arial Unicode MS" w:cs="Arial"/>
                <w:b w:val="0"/>
                <w:bCs/>
                <w:sz w:val="22"/>
              </w:rPr>
            </w:pPr>
            <w:r>
              <w:rPr>
                <w:rFonts w:eastAsia="Arial Unicode MS" w:cs="Arial"/>
                <w:b w:val="0"/>
                <w:bCs/>
                <w:sz w:val="22"/>
              </w:rPr>
              <w:t>20.2.1</w:t>
            </w:r>
          </w:p>
        </w:tc>
        <w:tc>
          <w:tcPr>
            <w:tcW w:w="3780" w:type="dxa"/>
            <w:tcBorders>
              <w:top w:val="single" w:sz="4" w:space="0" w:color="auto"/>
              <w:left w:val="single" w:sz="4" w:space="0" w:color="auto"/>
              <w:bottom w:val="single" w:sz="4" w:space="0" w:color="auto"/>
              <w:right w:val="single" w:sz="4" w:space="0" w:color="auto"/>
            </w:tcBorders>
          </w:tcPr>
          <w:p w14:paraId="0D7C0A4F" w14:textId="77777777" w:rsidR="00B369DE" w:rsidRDefault="00B369DE">
            <w:pPr>
              <w:pStyle w:val="Heading2"/>
              <w:spacing w:before="0" w:after="0" w:line="240" w:lineRule="exact"/>
              <w:rPr>
                <w:rFonts w:cs="Arial"/>
                <w:b w:val="0"/>
                <w:bCs/>
                <w:sz w:val="22"/>
              </w:rPr>
            </w:pPr>
            <w:r>
              <w:rPr>
                <w:rFonts w:cs="Arial"/>
                <w:b w:val="0"/>
                <w:bCs/>
                <w:sz w:val="22"/>
              </w:rPr>
              <w:t>Promotional Material for events</w:t>
            </w:r>
          </w:p>
        </w:tc>
        <w:tc>
          <w:tcPr>
            <w:tcW w:w="3240" w:type="dxa"/>
            <w:tcBorders>
              <w:top w:val="single" w:sz="4" w:space="0" w:color="auto"/>
              <w:left w:val="single" w:sz="4" w:space="0" w:color="auto"/>
              <w:bottom w:val="single" w:sz="4" w:space="0" w:color="auto"/>
              <w:right w:val="single" w:sz="4" w:space="0" w:color="auto"/>
            </w:tcBorders>
          </w:tcPr>
          <w:p w14:paraId="6AA44280" w14:textId="77777777" w:rsidR="00B369DE" w:rsidRPr="00C5033A" w:rsidRDefault="00B369DE">
            <w:pPr>
              <w:numPr>
                <w:ilvl w:val="12"/>
                <w:numId w:val="0"/>
              </w:numPr>
              <w:rPr>
                <w:rFonts w:ascii="Arial" w:hAnsi="Arial" w:cs="Arial"/>
                <w:bCs/>
                <w:color w:val="000000"/>
                <w:sz w:val="22"/>
              </w:rPr>
            </w:pPr>
            <w:r w:rsidRPr="00C5033A">
              <w:rPr>
                <w:rFonts w:ascii="Arial" w:hAnsi="Arial" w:cs="Arial"/>
                <w:bCs/>
                <w:color w:val="000000"/>
                <w:sz w:val="22"/>
              </w:rPr>
              <w:t>One year</w:t>
            </w:r>
          </w:p>
        </w:tc>
        <w:tc>
          <w:tcPr>
            <w:tcW w:w="3060" w:type="dxa"/>
            <w:tcBorders>
              <w:top w:val="single" w:sz="4" w:space="0" w:color="auto"/>
              <w:left w:val="single" w:sz="4" w:space="0" w:color="auto"/>
              <w:bottom w:val="single" w:sz="4" w:space="0" w:color="auto"/>
              <w:right w:val="single" w:sz="4" w:space="0" w:color="auto"/>
            </w:tcBorders>
          </w:tcPr>
          <w:p w14:paraId="3A98257B" w14:textId="77777777" w:rsidR="00B369DE" w:rsidRDefault="00B369DE">
            <w:pPr>
              <w:tabs>
                <w:tab w:val="left" w:pos="175"/>
              </w:tabs>
              <w:ind w:left="360"/>
              <w:rPr>
                <w:rFonts w:ascii="Arial" w:hAnsi="Arial" w:cs="Arial"/>
                <w:sz w:val="22"/>
                <w:lang w:val="en-US"/>
              </w:rPr>
            </w:pPr>
          </w:p>
        </w:tc>
        <w:tc>
          <w:tcPr>
            <w:tcW w:w="3086" w:type="dxa"/>
            <w:tcBorders>
              <w:top w:val="single" w:sz="4" w:space="0" w:color="auto"/>
              <w:left w:val="single" w:sz="4" w:space="0" w:color="auto"/>
              <w:bottom w:val="single" w:sz="4" w:space="0" w:color="auto"/>
              <w:right w:val="single" w:sz="4" w:space="0" w:color="auto"/>
            </w:tcBorders>
          </w:tcPr>
          <w:p w14:paraId="79E2B89F" w14:textId="7D12C3E6" w:rsidR="00B369DE" w:rsidRDefault="00B369DE">
            <w:pPr>
              <w:numPr>
                <w:ilvl w:val="12"/>
                <w:numId w:val="0"/>
              </w:numPr>
              <w:tabs>
                <w:tab w:val="left" w:pos="175"/>
              </w:tabs>
              <w:rPr>
                <w:rFonts w:ascii="Arial" w:hAnsi="Arial" w:cs="Arial"/>
                <w:color w:val="000000"/>
                <w:sz w:val="22"/>
                <w:lang w:val="en-US"/>
              </w:rPr>
            </w:pPr>
            <w:r>
              <w:rPr>
                <w:rFonts w:ascii="Arial" w:hAnsi="Arial" w:cs="Arial"/>
                <w:color w:val="000000"/>
                <w:sz w:val="22"/>
                <w:lang w:val="en-US"/>
              </w:rPr>
              <w:t xml:space="preserve">Common </w:t>
            </w:r>
            <w:r w:rsidR="00EC39FA">
              <w:rPr>
                <w:rFonts w:ascii="Arial" w:hAnsi="Arial" w:cs="Arial"/>
                <w:color w:val="000000"/>
                <w:sz w:val="22"/>
                <w:lang w:val="en-US"/>
              </w:rPr>
              <w:t>p</w:t>
            </w:r>
            <w:r>
              <w:rPr>
                <w:rFonts w:ascii="Arial" w:hAnsi="Arial" w:cs="Arial"/>
                <w:color w:val="000000"/>
                <w:sz w:val="22"/>
                <w:lang w:val="en-US"/>
              </w:rPr>
              <w:t>ractice</w:t>
            </w:r>
          </w:p>
        </w:tc>
      </w:tr>
    </w:tbl>
    <w:p w14:paraId="497D2E8C" w14:textId="77777777" w:rsidR="00B369DE" w:rsidRDefault="00B369DE">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tblBorders>
        <w:tblCellMar>
          <w:top w:w="115" w:type="dxa"/>
          <w:left w:w="115" w:type="dxa"/>
          <w:bottom w:w="115" w:type="dxa"/>
          <w:right w:w="115" w:type="dxa"/>
        </w:tblCellMar>
        <w:tblLook w:val="0000" w:firstRow="0" w:lastRow="0" w:firstColumn="0" w:lastColumn="0" w:noHBand="0" w:noVBand="0"/>
      </w:tblPr>
      <w:tblGrid>
        <w:gridCol w:w="1003"/>
        <w:gridCol w:w="3730"/>
        <w:gridCol w:w="3183"/>
        <w:gridCol w:w="3009"/>
        <w:gridCol w:w="3023"/>
      </w:tblGrid>
      <w:tr w:rsidR="00B369DE" w14:paraId="6D921C4D" w14:textId="77777777">
        <w:tc>
          <w:tcPr>
            <w:tcW w:w="1008" w:type="dxa"/>
            <w:tcBorders>
              <w:top w:val="single" w:sz="4" w:space="0" w:color="auto"/>
              <w:left w:val="single" w:sz="4" w:space="0" w:color="auto"/>
              <w:bottom w:val="double" w:sz="4" w:space="0" w:color="auto"/>
              <w:right w:val="single" w:sz="4" w:space="0" w:color="auto"/>
            </w:tcBorders>
          </w:tcPr>
          <w:p w14:paraId="626F8886" w14:textId="77777777" w:rsidR="00B369DE" w:rsidRDefault="00B369DE" w:rsidP="0041036A">
            <w:pPr>
              <w:pStyle w:val="Heading2"/>
              <w:spacing w:before="0" w:after="0"/>
              <w:rPr>
                <w:rFonts w:eastAsia="Arial Unicode MS" w:cs="Arial"/>
                <w:sz w:val="22"/>
              </w:rPr>
            </w:pPr>
            <w:r>
              <w:rPr>
                <w:rFonts w:cs="Arial"/>
                <w:sz w:val="22"/>
              </w:rPr>
              <w:lastRenderedPageBreak/>
              <w:t>Ref</w:t>
            </w:r>
            <w:r w:rsidR="000A3CE2">
              <w:rPr>
                <w:rFonts w:cs="Arial"/>
                <w:sz w:val="22"/>
              </w:rPr>
              <w:t xml:space="preserve"> No</w:t>
            </w:r>
          </w:p>
        </w:tc>
        <w:tc>
          <w:tcPr>
            <w:tcW w:w="3780" w:type="dxa"/>
            <w:tcBorders>
              <w:top w:val="single" w:sz="4" w:space="0" w:color="auto"/>
              <w:left w:val="single" w:sz="4" w:space="0" w:color="auto"/>
              <w:bottom w:val="double" w:sz="4" w:space="0" w:color="auto"/>
              <w:right w:val="single" w:sz="4" w:space="0" w:color="auto"/>
            </w:tcBorders>
          </w:tcPr>
          <w:p w14:paraId="6BD56A73" w14:textId="77777777" w:rsidR="00B369DE" w:rsidRDefault="00B369DE">
            <w:pPr>
              <w:pStyle w:val="Heading2"/>
              <w:spacing w:before="0" w:after="0"/>
              <w:rPr>
                <w:rFonts w:eastAsia="Arial Unicode MS" w:cs="Arial"/>
                <w:sz w:val="22"/>
              </w:rPr>
            </w:pPr>
            <w:r>
              <w:rPr>
                <w:rFonts w:cs="Arial"/>
                <w:sz w:val="22"/>
              </w:rPr>
              <w:t>Function Description</w:t>
            </w:r>
          </w:p>
        </w:tc>
        <w:tc>
          <w:tcPr>
            <w:tcW w:w="3240" w:type="dxa"/>
            <w:tcBorders>
              <w:top w:val="single" w:sz="4" w:space="0" w:color="auto"/>
              <w:left w:val="single" w:sz="4" w:space="0" w:color="auto"/>
              <w:bottom w:val="double" w:sz="4" w:space="0" w:color="auto"/>
              <w:right w:val="single" w:sz="4" w:space="0" w:color="auto"/>
            </w:tcBorders>
          </w:tcPr>
          <w:p w14:paraId="75619B96" w14:textId="77777777" w:rsidR="00B369DE" w:rsidRDefault="00B369DE">
            <w:pPr>
              <w:pStyle w:val="Heading2"/>
              <w:spacing w:before="0" w:after="0"/>
              <w:rPr>
                <w:rFonts w:eastAsia="Arial Unicode MS" w:cs="Arial"/>
                <w:sz w:val="22"/>
              </w:rPr>
            </w:pPr>
            <w:r>
              <w:rPr>
                <w:rFonts w:cs="Arial"/>
                <w:sz w:val="22"/>
              </w:rPr>
              <w:t>Retention Action</w:t>
            </w:r>
          </w:p>
        </w:tc>
        <w:tc>
          <w:tcPr>
            <w:tcW w:w="3060" w:type="dxa"/>
            <w:tcBorders>
              <w:top w:val="single" w:sz="4" w:space="0" w:color="auto"/>
              <w:left w:val="single" w:sz="4" w:space="0" w:color="auto"/>
              <w:bottom w:val="double" w:sz="4" w:space="0" w:color="auto"/>
              <w:right w:val="single" w:sz="4" w:space="0" w:color="auto"/>
            </w:tcBorders>
          </w:tcPr>
          <w:p w14:paraId="3C9AB337" w14:textId="77777777" w:rsidR="00B369DE" w:rsidRDefault="00B369DE">
            <w:pPr>
              <w:pStyle w:val="Heading2"/>
              <w:spacing w:before="0" w:after="0"/>
              <w:rPr>
                <w:rFonts w:eastAsia="Arial Unicode MS" w:cs="Arial"/>
                <w:sz w:val="22"/>
              </w:rPr>
            </w:pPr>
            <w:r>
              <w:rPr>
                <w:rFonts w:cs="Arial"/>
                <w:sz w:val="22"/>
              </w:rPr>
              <w:t>Examples of Records</w:t>
            </w:r>
          </w:p>
        </w:tc>
        <w:tc>
          <w:tcPr>
            <w:tcW w:w="3086" w:type="dxa"/>
            <w:tcBorders>
              <w:top w:val="single" w:sz="4" w:space="0" w:color="auto"/>
              <w:left w:val="single" w:sz="4" w:space="0" w:color="auto"/>
              <w:bottom w:val="double" w:sz="4" w:space="0" w:color="auto"/>
              <w:right w:val="single" w:sz="4" w:space="0" w:color="auto"/>
            </w:tcBorders>
          </w:tcPr>
          <w:p w14:paraId="15DA2A36" w14:textId="77777777" w:rsidR="00B369DE" w:rsidRDefault="00B369DE">
            <w:pPr>
              <w:pStyle w:val="Heading2"/>
              <w:spacing w:before="0" w:after="0"/>
              <w:rPr>
                <w:rFonts w:eastAsia="Arial Unicode MS" w:cs="Arial"/>
                <w:sz w:val="22"/>
              </w:rPr>
            </w:pPr>
            <w:r>
              <w:rPr>
                <w:rFonts w:cs="Arial"/>
                <w:sz w:val="22"/>
              </w:rPr>
              <w:t>Notes</w:t>
            </w:r>
          </w:p>
        </w:tc>
      </w:tr>
      <w:tr w:rsidR="00B369DE" w14:paraId="17470677"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1954A924" w14:textId="77777777" w:rsidR="00B369DE" w:rsidRDefault="00B369DE">
            <w:pPr>
              <w:pStyle w:val="Heading2"/>
              <w:spacing w:before="0" w:after="0"/>
              <w:rPr>
                <w:rFonts w:eastAsia="Arial Unicode MS" w:cs="Arial"/>
                <w:sz w:val="22"/>
              </w:rPr>
            </w:pPr>
            <w:r>
              <w:rPr>
                <w:rFonts w:eastAsia="Arial Unicode MS" w:cs="Arial"/>
                <w:sz w:val="22"/>
              </w:rPr>
              <w:t>20.3</w:t>
            </w:r>
          </w:p>
        </w:tc>
        <w:tc>
          <w:tcPr>
            <w:tcW w:w="3780" w:type="dxa"/>
            <w:tcBorders>
              <w:top w:val="single" w:sz="4" w:space="0" w:color="auto"/>
              <w:left w:val="single" w:sz="4" w:space="0" w:color="auto"/>
              <w:bottom w:val="single" w:sz="4" w:space="0" w:color="auto"/>
              <w:right w:val="single" w:sz="4" w:space="0" w:color="auto"/>
            </w:tcBorders>
          </w:tcPr>
          <w:p w14:paraId="5FE98498" w14:textId="77777777" w:rsidR="00B369DE" w:rsidRDefault="00B369DE">
            <w:pPr>
              <w:pStyle w:val="Heading2"/>
              <w:spacing w:before="0" w:after="0"/>
              <w:rPr>
                <w:rFonts w:eastAsia="Arial Unicode MS" w:cs="Arial"/>
                <w:b w:val="0"/>
                <w:bCs/>
                <w:sz w:val="22"/>
              </w:rPr>
            </w:pPr>
            <w:r>
              <w:rPr>
                <w:rFonts w:cs="Arial"/>
                <w:sz w:val="22"/>
              </w:rPr>
              <w:t>Internal Communications</w:t>
            </w:r>
          </w:p>
        </w:tc>
        <w:tc>
          <w:tcPr>
            <w:tcW w:w="3240" w:type="dxa"/>
            <w:tcBorders>
              <w:top w:val="single" w:sz="4" w:space="0" w:color="auto"/>
              <w:left w:val="single" w:sz="4" w:space="0" w:color="auto"/>
              <w:bottom w:val="single" w:sz="4" w:space="0" w:color="auto"/>
              <w:right w:val="single" w:sz="4" w:space="0" w:color="auto"/>
            </w:tcBorders>
          </w:tcPr>
          <w:p w14:paraId="1C90B61B" w14:textId="77777777" w:rsidR="00B369DE" w:rsidRDefault="00B369DE">
            <w:pPr>
              <w:pStyle w:val="Heading2"/>
              <w:spacing w:before="0" w:after="0"/>
              <w:rPr>
                <w:rFonts w:eastAsia="Arial Unicode MS" w:cs="Arial"/>
                <w:sz w:val="22"/>
              </w:rPr>
            </w:pPr>
          </w:p>
        </w:tc>
        <w:tc>
          <w:tcPr>
            <w:tcW w:w="3060" w:type="dxa"/>
            <w:tcBorders>
              <w:top w:val="single" w:sz="4" w:space="0" w:color="auto"/>
              <w:left w:val="single" w:sz="4" w:space="0" w:color="auto"/>
              <w:bottom w:val="single" w:sz="4" w:space="0" w:color="auto"/>
              <w:right w:val="single" w:sz="4" w:space="0" w:color="auto"/>
            </w:tcBorders>
          </w:tcPr>
          <w:p w14:paraId="76A6D916" w14:textId="77777777" w:rsidR="00B369DE" w:rsidRDefault="00B369DE">
            <w:pPr>
              <w:pStyle w:val="Heading2"/>
              <w:spacing w:before="0" w:after="0"/>
              <w:rPr>
                <w:rFonts w:eastAsia="Arial Unicode MS" w:cs="Arial"/>
                <w:b w:val="0"/>
                <w:bCs/>
                <w:sz w:val="22"/>
              </w:rPr>
            </w:pPr>
          </w:p>
        </w:tc>
        <w:tc>
          <w:tcPr>
            <w:tcW w:w="3086" w:type="dxa"/>
            <w:tcBorders>
              <w:top w:val="single" w:sz="4" w:space="0" w:color="auto"/>
              <w:left w:val="single" w:sz="4" w:space="0" w:color="auto"/>
              <w:bottom w:val="single" w:sz="4" w:space="0" w:color="auto"/>
              <w:right w:val="single" w:sz="4" w:space="0" w:color="auto"/>
            </w:tcBorders>
          </w:tcPr>
          <w:p w14:paraId="79E3126E" w14:textId="77777777" w:rsidR="00B369DE" w:rsidRDefault="00B369DE">
            <w:pPr>
              <w:pStyle w:val="Heading2"/>
              <w:spacing w:before="0" w:after="0"/>
              <w:rPr>
                <w:rFonts w:eastAsia="Arial Unicode MS" w:cs="Arial"/>
                <w:b w:val="0"/>
                <w:bCs/>
                <w:sz w:val="22"/>
              </w:rPr>
            </w:pPr>
          </w:p>
        </w:tc>
      </w:tr>
      <w:tr w:rsidR="00B369DE" w14:paraId="075005E0"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1ACFCA7D" w14:textId="77777777" w:rsidR="00B369DE" w:rsidRDefault="00B369DE">
            <w:pPr>
              <w:pStyle w:val="Heading2"/>
              <w:spacing w:before="0" w:after="0"/>
              <w:rPr>
                <w:rFonts w:eastAsia="Arial Unicode MS" w:cs="Arial"/>
                <w:b w:val="0"/>
                <w:bCs/>
                <w:sz w:val="22"/>
              </w:rPr>
            </w:pPr>
            <w:r>
              <w:rPr>
                <w:rFonts w:eastAsia="Arial Unicode MS" w:cs="Arial"/>
                <w:b w:val="0"/>
                <w:bCs/>
                <w:sz w:val="22"/>
              </w:rPr>
              <w:t>20.3.1</w:t>
            </w:r>
          </w:p>
        </w:tc>
        <w:tc>
          <w:tcPr>
            <w:tcW w:w="3780" w:type="dxa"/>
            <w:tcBorders>
              <w:top w:val="single" w:sz="4" w:space="0" w:color="auto"/>
              <w:left w:val="single" w:sz="4" w:space="0" w:color="auto"/>
              <w:bottom w:val="single" w:sz="4" w:space="0" w:color="auto"/>
              <w:right w:val="single" w:sz="4" w:space="0" w:color="auto"/>
            </w:tcBorders>
          </w:tcPr>
          <w:p w14:paraId="3097ED49" w14:textId="77777777" w:rsidR="00B369DE" w:rsidRDefault="00B369DE">
            <w:pPr>
              <w:numPr>
                <w:ilvl w:val="12"/>
                <w:numId w:val="0"/>
              </w:numPr>
              <w:ind w:right="67"/>
              <w:rPr>
                <w:rFonts w:ascii="Arial" w:hAnsi="Arial" w:cs="Arial"/>
                <w:bCs/>
                <w:sz w:val="22"/>
              </w:rPr>
            </w:pPr>
            <w:r>
              <w:rPr>
                <w:rFonts w:ascii="Arial" w:hAnsi="Arial" w:cs="Arial"/>
                <w:bCs/>
                <w:sz w:val="22"/>
              </w:rPr>
              <w:t>In-house news bulletin</w:t>
            </w:r>
          </w:p>
        </w:tc>
        <w:tc>
          <w:tcPr>
            <w:tcW w:w="3240" w:type="dxa"/>
            <w:tcBorders>
              <w:top w:val="single" w:sz="4" w:space="0" w:color="auto"/>
              <w:left w:val="single" w:sz="4" w:space="0" w:color="auto"/>
              <w:bottom w:val="single" w:sz="4" w:space="0" w:color="auto"/>
              <w:right w:val="single" w:sz="4" w:space="0" w:color="auto"/>
            </w:tcBorders>
          </w:tcPr>
          <w:p w14:paraId="4F76D51F" w14:textId="77777777" w:rsidR="00B369DE" w:rsidRPr="00C5033A" w:rsidRDefault="00B369DE">
            <w:pPr>
              <w:pStyle w:val="Heading2"/>
              <w:numPr>
                <w:ilvl w:val="12"/>
                <w:numId w:val="0"/>
              </w:numPr>
              <w:spacing w:before="0" w:after="0"/>
              <w:rPr>
                <w:rFonts w:cs="Arial"/>
                <w:b w:val="0"/>
                <w:sz w:val="22"/>
                <w:szCs w:val="24"/>
              </w:rPr>
            </w:pPr>
            <w:r w:rsidRPr="00C5033A">
              <w:rPr>
                <w:rFonts w:cs="Arial"/>
                <w:b w:val="0"/>
                <w:sz w:val="22"/>
                <w:szCs w:val="24"/>
              </w:rPr>
              <w:t>One year</w:t>
            </w:r>
          </w:p>
        </w:tc>
        <w:tc>
          <w:tcPr>
            <w:tcW w:w="3060" w:type="dxa"/>
            <w:tcBorders>
              <w:top w:val="single" w:sz="4" w:space="0" w:color="auto"/>
              <w:left w:val="single" w:sz="4" w:space="0" w:color="auto"/>
              <w:bottom w:val="single" w:sz="4" w:space="0" w:color="auto"/>
              <w:right w:val="single" w:sz="4" w:space="0" w:color="auto"/>
            </w:tcBorders>
          </w:tcPr>
          <w:p w14:paraId="1CDAEAAB" w14:textId="77777777" w:rsidR="00B369DE" w:rsidRDefault="00B369DE">
            <w:pPr>
              <w:rPr>
                <w:rFonts w:ascii="Arial" w:hAnsi="Arial" w:cs="Arial"/>
                <w:sz w:val="22"/>
                <w:lang w:val="en-US"/>
              </w:rPr>
            </w:pPr>
          </w:p>
        </w:tc>
        <w:tc>
          <w:tcPr>
            <w:tcW w:w="3086" w:type="dxa"/>
            <w:tcBorders>
              <w:top w:val="single" w:sz="4" w:space="0" w:color="auto"/>
              <w:left w:val="single" w:sz="4" w:space="0" w:color="auto"/>
              <w:bottom w:val="single" w:sz="4" w:space="0" w:color="auto"/>
              <w:right w:val="single" w:sz="4" w:space="0" w:color="auto"/>
            </w:tcBorders>
          </w:tcPr>
          <w:p w14:paraId="156964E3" w14:textId="77777777" w:rsidR="00B369DE" w:rsidRDefault="00B369DE">
            <w:pPr>
              <w:numPr>
                <w:ilvl w:val="12"/>
                <w:numId w:val="0"/>
              </w:numPr>
              <w:rPr>
                <w:rFonts w:ascii="Arial" w:hAnsi="Arial" w:cs="Arial"/>
                <w:color w:val="000000"/>
                <w:sz w:val="22"/>
                <w:lang w:val="en-US"/>
              </w:rPr>
            </w:pPr>
            <w:r>
              <w:rPr>
                <w:rFonts w:ascii="Arial" w:hAnsi="Arial" w:cs="Arial"/>
                <w:color w:val="000000"/>
                <w:sz w:val="22"/>
                <w:lang w:val="en-US"/>
              </w:rPr>
              <w:t>Hold no more than three copies of each edition</w:t>
            </w:r>
          </w:p>
        </w:tc>
      </w:tr>
    </w:tbl>
    <w:p w14:paraId="23FE18B3" w14:textId="77777777" w:rsidR="00B369DE" w:rsidRDefault="00B369DE">
      <w:pPr>
        <w:rPr>
          <w:rFonts w:ascii="Arial" w:hAnsi="Arial" w:cs="Arial"/>
          <w:sz w:val="22"/>
        </w:rPr>
      </w:pPr>
    </w:p>
    <w:p w14:paraId="660658F3" w14:textId="77777777" w:rsidR="00B369DE" w:rsidRDefault="00B369DE" w:rsidP="0050400B">
      <w:pPr>
        <w:pStyle w:val="Heading6"/>
      </w:pPr>
      <w:r>
        <w:br w:type="page"/>
      </w:r>
    </w:p>
    <w:p w14:paraId="1C8F5EE3" w14:textId="77777777" w:rsidR="00B369DE" w:rsidRPr="0050400B" w:rsidRDefault="0050400B">
      <w:pPr>
        <w:jc w:val="center"/>
        <w:rPr>
          <w:rFonts w:ascii="Arial" w:hAnsi="Arial" w:cs="Arial"/>
          <w:b/>
        </w:rPr>
      </w:pPr>
      <w:r w:rsidRPr="0050400B">
        <w:rPr>
          <w:rFonts w:ascii="Arial" w:hAnsi="Arial" w:cs="Arial"/>
          <w:b/>
        </w:rPr>
        <w:lastRenderedPageBreak/>
        <w:t>21 Human Resources</w:t>
      </w:r>
    </w:p>
    <w:p w14:paraId="4337E090" w14:textId="77777777" w:rsidR="0050400B" w:rsidRDefault="0050400B">
      <w:pPr>
        <w:jc w:val="center"/>
        <w:rPr>
          <w:rFonts w:ascii="Arial" w:hAnsi="Arial" w:cs="Arial"/>
          <w:sz w:val="22"/>
        </w:rPr>
      </w:pPr>
    </w:p>
    <w:tbl>
      <w:tblPr>
        <w:tblW w:w="14223" w:type="dxa"/>
        <w:tblBorders>
          <w:top w:val="single" w:sz="4" w:space="0" w:color="auto"/>
          <w:left w:val="single" w:sz="4" w:space="0" w:color="auto"/>
          <w:bottom w:val="single" w:sz="4" w:space="0" w:color="auto"/>
          <w:right w:val="single" w:sz="4" w:space="0" w:color="auto"/>
        </w:tblBorders>
        <w:tblCellMar>
          <w:top w:w="115" w:type="dxa"/>
          <w:left w:w="115" w:type="dxa"/>
          <w:bottom w:w="115" w:type="dxa"/>
          <w:right w:w="115" w:type="dxa"/>
        </w:tblCellMar>
        <w:tblLook w:val="0000" w:firstRow="0" w:lastRow="0" w:firstColumn="0" w:lastColumn="0" w:noHBand="0" w:noVBand="0"/>
      </w:tblPr>
      <w:tblGrid>
        <w:gridCol w:w="1123"/>
        <w:gridCol w:w="3803"/>
        <w:gridCol w:w="3265"/>
        <w:gridCol w:w="3144"/>
        <w:gridCol w:w="14"/>
        <w:gridCol w:w="2874"/>
      </w:tblGrid>
      <w:tr w:rsidR="00B369DE" w14:paraId="4EAC89ED" w14:textId="77777777" w:rsidTr="0054218E">
        <w:trPr>
          <w:tblHeader/>
        </w:trPr>
        <w:tc>
          <w:tcPr>
            <w:tcW w:w="1123" w:type="dxa"/>
            <w:tcBorders>
              <w:top w:val="single" w:sz="4" w:space="0" w:color="auto"/>
              <w:left w:val="single" w:sz="4" w:space="0" w:color="auto"/>
              <w:bottom w:val="double" w:sz="4" w:space="0" w:color="auto"/>
              <w:right w:val="single" w:sz="4" w:space="0" w:color="auto"/>
            </w:tcBorders>
          </w:tcPr>
          <w:p w14:paraId="51AED3B2" w14:textId="77777777" w:rsidR="00B369DE" w:rsidRDefault="00B369DE" w:rsidP="0041036A">
            <w:pPr>
              <w:pStyle w:val="Heading2"/>
              <w:spacing w:before="0" w:after="0"/>
              <w:rPr>
                <w:rFonts w:eastAsia="Arial Unicode MS" w:cs="Arial"/>
                <w:sz w:val="22"/>
              </w:rPr>
            </w:pPr>
            <w:r>
              <w:rPr>
                <w:rFonts w:cs="Arial"/>
                <w:sz w:val="22"/>
              </w:rPr>
              <w:t>Ref</w:t>
            </w:r>
            <w:r w:rsidR="000A3CE2">
              <w:rPr>
                <w:rFonts w:cs="Arial"/>
                <w:sz w:val="22"/>
              </w:rPr>
              <w:t xml:space="preserve"> No</w:t>
            </w:r>
          </w:p>
        </w:tc>
        <w:tc>
          <w:tcPr>
            <w:tcW w:w="3803" w:type="dxa"/>
            <w:tcBorders>
              <w:top w:val="single" w:sz="4" w:space="0" w:color="auto"/>
              <w:left w:val="single" w:sz="4" w:space="0" w:color="auto"/>
              <w:bottom w:val="double" w:sz="4" w:space="0" w:color="auto"/>
              <w:right w:val="single" w:sz="4" w:space="0" w:color="auto"/>
            </w:tcBorders>
          </w:tcPr>
          <w:p w14:paraId="3AFC3645" w14:textId="77777777" w:rsidR="00B369DE" w:rsidRDefault="00B369DE">
            <w:pPr>
              <w:pStyle w:val="Heading2"/>
              <w:spacing w:before="0" w:after="0"/>
              <w:rPr>
                <w:rFonts w:eastAsia="Arial Unicode MS" w:cs="Arial"/>
                <w:sz w:val="22"/>
              </w:rPr>
            </w:pPr>
            <w:r>
              <w:rPr>
                <w:rFonts w:cs="Arial"/>
                <w:sz w:val="22"/>
              </w:rPr>
              <w:t>Function Description</w:t>
            </w:r>
          </w:p>
        </w:tc>
        <w:tc>
          <w:tcPr>
            <w:tcW w:w="3265" w:type="dxa"/>
            <w:tcBorders>
              <w:top w:val="single" w:sz="4" w:space="0" w:color="auto"/>
              <w:left w:val="single" w:sz="4" w:space="0" w:color="auto"/>
              <w:bottom w:val="double" w:sz="4" w:space="0" w:color="auto"/>
              <w:right w:val="single" w:sz="4" w:space="0" w:color="auto"/>
            </w:tcBorders>
          </w:tcPr>
          <w:p w14:paraId="78BAD067" w14:textId="77777777" w:rsidR="00B369DE" w:rsidRDefault="00B369DE">
            <w:pPr>
              <w:pStyle w:val="Heading2"/>
              <w:spacing w:before="0" w:after="0"/>
              <w:rPr>
                <w:rFonts w:eastAsia="Arial Unicode MS" w:cs="Arial"/>
                <w:sz w:val="22"/>
              </w:rPr>
            </w:pPr>
            <w:r>
              <w:rPr>
                <w:rFonts w:cs="Arial"/>
                <w:sz w:val="22"/>
              </w:rPr>
              <w:t>Retention Action</w:t>
            </w:r>
          </w:p>
        </w:tc>
        <w:tc>
          <w:tcPr>
            <w:tcW w:w="3158" w:type="dxa"/>
            <w:gridSpan w:val="2"/>
            <w:tcBorders>
              <w:top w:val="single" w:sz="4" w:space="0" w:color="auto"/>
              <w:left w:val="single" w:sz="4" w:space="0" w:color="auto"/>
              <w:bottom w:val="double" w:sz="4" w:space="0" w:color="auto"/>
              <w:right w:val="single" w:sz="4" w:space="0" w:color="auto"/>
            </w:tcBorders>
          </w:tcPr>
          <w:p w14:paraId="31D9E95E" w14:textId="77777777" w:rsidR="00B369DE" w:rsidRDefault="00B369DE">
            <w:pPr>
              <w:pStyle w:val="Heading2"/>
              <w:spacing w:before="0" w:after="0"/>
              <w:rPr>
                <w:rFonts w:eastAsia="Arial Unicode MS" w:cs="Arial"/>
                <w:sz w:val="22"/>
              </w:rPr>
            </w:pPr>
            <w:r>
              <w:rPr>
                <w:rFonts w:cs="Arial"/>
                <w:sz w:val="22"/>
              </w:rPr>
              <w:t>Examples of Records</w:t>
            </w:r>
          </w:p>
        </w:tc>
        <w:tc>
          <w:tcPr>
            <w:tcW w:w="2874" w:type="dxa"/>
            <w:tcBorders>
              <w:top w:val="single" w:sz="4" w:space="0" w:color="auto"/>
              <w:left w:val="single" w:sz="4" w:space="0" w:color="auto"/>
              <w:bottom w:val="double" w:sz="4" w:space="0" w:color="auto"/>
              <w:right w:val="single" w:sz="4" w:space="0" w:color="auto"/>
            </w:tcBorders>
          </w:tcPr>
          <w:p w14:paraId="0FDA8EFF" w14:textId="77777777" w:rsidR="00B369DE" w:rsidRDefault="00B369DE">
            <w:pPr>
              <w:pStyle w:val="Heading2"/>
              <w:spacing w:before="0" w:after="0"/>
              <w:rPr>
                <w:rFonts w:eastAsia="Arial Unicode MS" w:cs="Arial"/>
                <w:sz w:val="22"/>
              </w:rPr>
            </w:pPr>
            <w:r>
              <w:rPr>
                <w:rFonts w:cs="Arial"/>
                <w:sz w:val="22"/>
              </w:rPr>
              <w:t>Notes</w:t>
            </w:r>
          </w:p>
        </w:tc>
      </w:tr>
      <w:tr w:rsidR="00B369DE" w14:paraId="29726F63" w14:textId="77777777" w:rsidTr="0054218E">
        <w:trPr>
          <w:trHeight w:val="393"/>
        </w:trPr>
        <w:tc>
          <w:tcPr>
            <w:tcW w:w="1123" w:type="dxa"/>
            <w:tcBorders>
              <w:top w:val="single" w:sz="4" w:space="0" w:color="auto"/>
              <w:left w:val="single" w:sz="4" w:space="0" w:color="auto"/>
              <w:bottom w:val="single" w:sz="4" w:space="0" w:color="auto"/>
              <w:right w:val="single" w:sz="4" w:space="0" w:color="auto"/>
            </w:tcBorders>
          </w:tcPr>
          <w:p w14:paraId="4C343944" w14:textId="77777777" w:rsidR="00B369DE" w:rsidRDefault="00B369DE">
            <w:pPr>
              <w:numPr>
                <w:ilvl w:val="12"/>
                <w:numId w:val="0"/>
              </w:numPr>
              <w:ind w:right="67"/>
              <w:rPr>
                <w:rFonts w:ascii="Arial" w:hAnsi="Arial" w:cs="Arial"/>
                <w:b/>
                <w:sz w:val="22"/>
              </w:rPr>
            </w:pPr>
            <w:r>
              <w:rPr>
                <w:rFonts w:ascii="Arial" w:hAnsi="Arial" w:cs="Arial"/>
                <w:b/>
                <w:sz w:val="22"/>
              </w:rPr>
              <w:t>21.1</w:t>
            </w:r>
          </w:p>
        </w:tc>
        <w:tc>
          <w:tcPr>
            <w:tcW w:w="3803" w:type="dxa"/>
            <w:tcBorders>
              <w:top w:val="single" w:sz="4" w:space="0" w:color="auto"/>
              <w:left w:val="single" w:sz="4" w:space="0" w:color="auto"/>
              <w:bottom w:val="single" w:sz="4" w:space="0" w:color="auto"/>
              <w:right w:val="single" w:sz="4" w:space="0" w:color="auto"/>
            </w:tcBorders>
          </w:tcPr>
          <w:p w14:paraId="0A85BC53" w14:textId="77777777" w:rsidR="00B369DE" w:rsidRDefault="00B369DE" w:rsidP="003C3C56">
            <w:pPr>
              <w:pStyle w:val="Heading2"/>
              <w:numPr>
                <w:ilvl w:val="12"/>
                <w:numId w:val="0"/>
              </w:numPr>
              <w:spacing w:before="0"/>
              <w:rPr>
                <w:rFonts w:cs="Arial"/>
                <w:sz w:val="22"/>
              </w:rPr>
            </w:pPr>
            <w:r>
              <w:rPr>
                <w:rFonts w:cs="Arial"/>
                <w:sz w:val="22"/>
              </w:rPr>
              <w:t>Personnel administration</w:t>
            </w:r>
          </w:p>
        </w:tc>
        <w:tc>
          <w:tcPr>
            <w:tcW w:w="3265" w:type="dxa"/>
            <w:tcBorders>
              <w:top w:val="single" w:sz="4" w:space="0" w:color="auto"/>
              <w:left w:val="single" w:sz="4" w:space="0" w:color="auto"/>
              <w:bottom w:val="single" w:sz="4" w:space="0" w:color="auto"/>
              <w:right w:val="single" w:sz="4" w:space="0" w:color="auto"/>
            </w:tcBorders>
          </w:tcPr>
          <w:p w14:paraId="47966EBB" w14:textId="77777777" w:rsidR="00B369DE" w:rsidRDefault="00B369DE">
            <w:pPr>
              <w:numPr>
                <w:ilvl w:val="12"/>
                <w:numId w:val="0"/>
              </w:numPr>
              <w:rPr>
                <w:rFonts w:ascii="Arial" w:hAnsi="Arial" w:cs="Arial"/>
                <w:sz w:val="22"/>
              </w:rPr>
            </w:pPr>
          </w:p>
        </w:tc>
        <w:tc>
          <w:tcPr>
            <w:tcW w:w="3158" w:type="dxa"/>
            <w:gridSpan w:val="2"/>
            <w:tcBorders>
              <w:top w:val="single" w:sz="4" w:space="0" w:color="auto"/>
              <w:left w:val="single" w:sz="4" w:space="0" w:color="auto"/>
              <w:bottom w:val="single" w:sz="4" w:space="0" w:color="auto"/>
              <w:right w:val="single" w:sz="4" w:space="0" w:color="auto"/>
            </w:tcBorders>
          </w:tcPr>
          <w:p w14:paraId="7122C6B6" w14:textId="77777777" w:rsidR="00B369DE" w:rsidRDefault="00B369DE">
            <w:pPr>
              <w:numPr>
                <w:ilvl w:val="12"/>
                <w:numId w:val="0"/>
              </w:numPr>
              <w:rPr>
                <w:rFonts w:ascii="Arial" w:hAnsi="Arial" w:cs="Arial"/>
                <w:sz w:val="22"/>
                <w:u w:val="single"/>
              </w:rPr>
            </w:pPr>
          </w:p>
        </w:tc>
        <w:tc>
          <w:tcPr>
            <w:tcW w:w="2874" w:type="dxa"/>
            <w:tcBorders>
              <w:top w:val="single" w:sz="4" w:space="0" w:color="auto"/>
              <w:left w:val="single" w:sz="4" w:space="0" w:color="auto"/>
              <w:bottom w:val="single" w:sz="4" w:space="0" w:color="auto"/>
              <w:right w:val="single" w:sz="4" w:space="0" w:color="auto"/>
            </w:tcBorders>
          </w:tcPr>
          <w:p w14:paraId="5E2E1898" w14:textId="77777777" w:rsidR="00B369DE" w:rsidRDefault="00B369DE">
            <w:pPr>
              <w:numPr>
                <w:ilvl w:val="12"/>
                <w:numId w:val="0"/>
              </w:numPr>
              <w:rPr>
                <w:rFonts w:ascii="Arial" w:hAnsi="Arial" w:cs="Arial"/>
                <w:sz w:val="22"/>
                <w:u w:val="single"/>
              </w:rPr>
            </w:pPr>
          </w:p>
        </w:tc>
      </w:tr>
      <w:tr w:rsidR="00B369DE" w14:paraId="2FE0AF17" w14:textId="77777777" w:rsidTr="0054218E">
        <w:trPr>
          <w:trHeight w:val="393"/>
        </w:trPr>
        <w:tc>
          <w:tcPr>
            <w:tcW w:w="1123" w:type="dxa"/>
            <w:tcBorders>
              <w:top w:val="single" w:sz="4" w:space="0" w:color="auto"/>
              <w:left w:val="single" w:sz="4" w:space="0" w:color="auto"/>
              <w:bottom w:val="single" w:sz="4" w:space="0" w:color="auto"/>
              <w:right w:val="single" w:sz="4" w:space="0" w:color="auto"/>
            </w:tcBorders>
          </w:tcPr>
          <w:p w14:paraId="2627FF95" w14:textId="77777777" w:rsidR="00B369DE" w:rsidRDefault="00B369DE">
            <w:pPr>
              <w:numPr>
                <w:ilvl w:val="12"/>
                <w:numId w:val="0"/>
              </w:numPr>
              <w:ind w:right="67"/>
              <w:rPr>
                <w:rFonts w:ascii="Arial" w:hAnsi="Arial" w:cs="Arial"/>
                <w:color w:val="000000"/>
                <w:sz w:val="22"/>
              </w:rPr>
            </w:pPr>
            <w:r>
              <w:rPr>
                <w:rFonts w:ascii="Arial" w:hAnsi="Arial" w:cs="Arial"/>
                <w:color w:val="000000"/>
                <w:sz w:val="22"/>
              </w:rPr>
              <w:t>21.1.1</w:t>
            </w:r>
          </w:p>
        </w:tc>
        <w:tc>
          <w:tcPr>
            <w:tcW w:w="3803" w:type="dxa"/>
            <w:tcBorders>
              <w:top w:val="single" w:sz="4" w:space="0" w:color="auto"/>
              <w:left w:val="single" w:sz="4" w:space="0" w:color="auto"/>
              <w:bottom w:val="single" w:sz="4" w:space="0" w:color="auto"/>
              <w:right w:val="single" w:sz="4" w:space="0" w:color="auto"/>
            </w:tcBorders>
          </w:tcPr>
          <w:p w14:paraId="6784D011" w14:textId="3B4B78C8" w:rsidR="00B369DE" w:rsidRDefault="00B369DE">
            <w:pPr>
              <w:numPr>
                <w:ilvl w:val="12"/>
                <w:numId w:val="0"/>
              </w:numPr>
              <w:rPr>
                <w:rFonts w:ascii="Arial" w:hAnsi="Arial" w:cs="Arial"/>
                <w:color w:val="000000"/>
                <w:sz w:val="22"/>
              </w:rPr>
            </w:pPr>
            <w:r>
              <w:rPr>
                <w:rFonts w:ascii="Arial" w:hAnsi="Arial" w:cs="Arial"/>
                <w:color w:val="000000"/>
                <w:sz w:val="22"/>
              </w:rPr>
              <w:t>Summary management systems that allow the monitoring &amp; management of employees in summary form.</w:t>
            </w:r>
          </w:p>
          <w:p w14:paraId="59655BF5" w14:textId="77777777" w:rsidR="00017993" w:rsidRDefault="00017993">
            <w:pPr>
              <w:numPr>
                <w:ilvl w:val="12"/>
                <w:numId w:val="0"/>
              </w:numPr>
              <w:rPr>
                <w:rFonts w:ascii="Arial" w:hAnsi="Arial" w:cs="Arial"/>
                <w:color w:val="000000"/>
                <w:sz w:val="22"/>
              </w:rPr>
            </w:pPr>
          </w:p>
          <w:p w14:paraId="6D2F0D51" w14:textId="77777777" w:rsidR="00B369DE" w:rsidRDefault="00B369DE">
            <w:pPr>
              <w:numPr>
                <w:ilvl w:val="12"/>
                <w:numId w:val="0"/>
              </w:numPr>
              <w:rPr>
                <w:rFonts w:ascii="Arial" w:hAnsi="Arial" w:cs="Arial"/>
                <w:color w:val="000000"/>
                <w:sz w:val="22"/>
                <w:u w:val="single"/>
              </w:rPr>
            </w:pPr>
            <w:r>
              <w:rPr>
                <w:rFonts w:ascii="Arial" w:hAnsi="Arial" w:cs="Arial"/>
                <w:color w:val="000000"/>
                <w:sz w:val="22"/>
                <w:u w:val="single"/>
              </w:rPr>
              <w:t>Note:  The summary information that this record class attempts to capture is:</w:t>
            </w:r>
          </w:p>
          <w:p w14:paraId="411EC0E8" w14:textId="77777777" w:rsidR="00B369DE" w:rsidRDefault="00B369DE">
            <w:pPr>
              <w:numPr>
                <w:ilvl w:val="12"/>
                <w:numId w:val="0"/>
              </w:numPr>
              <w:rPr>
                <w:rFonts w:ascii="Arial" w:hAnsi="Arial" w:cs="Arial"/>
                <w:color w:val="000000"/>
                <w:sz w:val="22"/>
              </w:rPr>
            </w:pPr>
          </w:p>
          <w:p w14:paraId="53DB4E16" w14:textId="77777777" w:rsidR="00B369DE" w:rsidRDefault="00B369DE">
            <w:pPr>
              <w:numPr>
                <w:ilvl w:val="12"/>
                <w:numId w:val="0"/>
              </w:numPr>
              <w:ind w:left="360" w:hanging="360"/>
              <w:rPr>
                <w:rFonts w:ascii="Arial" w:hAnsi="Arial" w:cs="Arial"/>
                <w:color w:val="000000"/>
                <w:sz w:val="22"/>
              </w:rPr>
            </w:pPr>
            <w:r>
              <w:rPr>
                <w:rFonts w:ascii="Arial" w:hAnsi="Arial" w:cs="Arial"/>
                <w:color w:val="000000"/>
                <w:sz w:val="22"/>
              </w:rPr>
              <w:t>Name – full name</w:t>
            </w:r>
          </w:p>
          <w:p w14:paraId="1F4F789D" w14:textId="77777777" w:rsidR="00B369DE" w:rsidRDefault="00B369DE">
            <w:pPr>
              <w:numPr>
                <w:ilvl w:val="12"/>
                <w:numId w:val="0"/>
              </w:numPr>
              <w:ind w:left="360" w:hanging="360"/>
              <w:rPr>
                <w:rFonts w:ascii="Arial" w:hAnsi="Arial" w:cs="Arial"/>
                <w:color w:val="000000"/>
                <w:sz w:val="22"/>
              </w:rPr>
            </w:pPr>
            <w:r>
              <w:rPr>
                <w:rFonts w:ascii="Arial" w:hAnsi="Arial" w:cs="Arial"/>
                <w:color w:val="000000"/>
                <w:sz w:val="22"/>
              </w:rPr>
              <w:t>Date of birth</w:t>
            </w:r>
          </w:p>
          <w:p w14:paraId="46D2D19D" w14:textId="77777777" w:rsidR="00B369DE" w:rsidRDefault="00B369DE">
            <w:pPr>
              <w:numPr>
                <w:ilvl w:val="12"/>
                <w:numId w:val="0"/>
              </w:numPr>
              <w:ind w:left="360" w:hanging="360"/>
              <w:rPr>
                <w:rFonts w:ascii="Arial" w:hAnsi="Arial" w:cs="Arial"/>
                <w:color w:val="000000"/>
                <w:sz w:val="22"/>
              </w:rPr>
            </w:pPr>
            <w:r>
              <w:rPr>
                <w:rFonts w:ascii="Arial" w:hAnsi="Arial" w:cs="Arial"/>
                <w:color w:val="000000"/>
                <w:sz w:val="22"/>
              </w:rPr>
              <w:t>Date of appointment / leaving</w:t>
            </w:r>
          </w:p>
          <w:p w14:paraId="20C03ED1" w14:textId="77777777" w:rsidR="00B369DE" w:rsidRDefault="00B369DE">
            <w:pPr>
              <w:numPr>
                <w:ilvl w:val="12"/>
                <w:numId w:val="0"/>
              </w:numPr>
              <w:ind w:left="360" w:hanging="360"/>
              <w:rPr>
                <w:rFonts w:ascii="Arial" w:hAnsi="Arial" w:cs="Arial"/>
                <w:color w:val="000000"/>
                <w:sz w:val="22"/>
              </w:rPr>
            </w:pPr>
            <w:r>
              <w:rPr>
                <w:rFonts w:ascii="Arial" w:hAnsi="Arial" w:cs="Arial"/>
                <w:color w:val="000000"/>
                <w:sz w:val="22"/>
              </w:rPr>
              <w:t>Work history details</w:t>
            </w:r>
          </w:p>
          <w:p w14:paraId="0A36960C" w14:textId="77777777" w:rsidR="00B369DE" w:rsidRDefault="00B369DE">
            <w:pPr>
              <w:numPr>
                <w:ilvl w:val="12"/>
                <w:numId w:val="0"/>
              </w:numPr>
              <w:ind w:left="360" w:hanging="360"/>
              <w:rPr>
                <w:rFonts w:ascii="Arial" w:hAnsi="Arial" w:cs="Arial"/>
                <w:color w:val="000000"/>
                <w:sz w:val="22"/>
              </w:rPr>
            </w:pPr>
            <w:r>
              <w:rPr>
                <w:rFonts w:ascii="Arial" w:hAnsi="Arial" w:cs="Arial"/>
                <w:color w:val="000000"/>
                <w:sz w:val="22"/>
              </w:rPr>
              <w:t>Post details</w:t>
            </w:r>
          </w:p>
          <w:p w14:paraId="6B26EDB9" w14:textId="77777777" w:rsidR="00B369DE" w:rsidRDefault="00B369DE">
            <w:pPr>
              <w:numPr>
                <w:ilvl w:val="12"/>
                <w:numId w:val="0"/>
              </w:numPr>
              <w:rPr>
                <w:rFonts w:ascii="Arial" w:hAnsi="Arial" w:cs="Arial"/>
                <w:color w:val="000000"/>
                <w:sz w:val="22"/>
              </w:rPr>
            </w:pPr>
            <w:r>
              <w:rPr>
                <w:rFonts w:ascii="Arial" w:hAnsi="Arial" w:cs="Arial"/>
                <w:color w:val="000000"/>
                <w:sz w:val="22"/>
              </w:rPr>
              <w:t xml:space="preserve">Titles </w:t>
            </w:r>
            <w:r w:rsidR="0070632B">
              <w:rPr>
                <w:rFonts w:ascii="Arial" w:hAnsi="Arial" w:cs="Arial"/>
                <w:color w:val="000000"/>
                <w:sz w:val="22"/>
              </w:rPr>
              <w:t>and</w:t>
            </w:r>
            <w:r>
              <w:rPr>
                <w:rFonts w:ascii="Arial" w:hAnsi="Arial" w:cs="Arial"/>
                <w:color w:val="000000"/>
                <w:sz w:val="22"/>
              </w:rPr>
              <w:t xml:space="preserve"> dates held</w:t>
            </w:r>
          </w:p>
          <w:p w14:paraId="4F7AC838" w14:textId="77777777" w:rsidR="00B369DE" w:rsidRDefault="00B369DE">
            <w:pPr>
              <w:numPr>
                <w:ilvl w:val="12"/>
                <w:numId w:val="0"/>
              </w:numPr>
              <w:rPr>
                <w:rFonts w:ascii="Arial" w:hAnsi="Arial" w:cs="Arial"/>
                <w:color w:val="000000"/>
                <w:sz w:val="22"/>
              </w:rPr>
            </w:pPr>
            <w:r>
              <w:rPr>
                <w:rFonts w:ascii="Arial" w:hAnsi="Arial" w:cs="Arial"/>
                <w:color w:val="000000"/>
                <w:sz w:val="22"/>
              </w:rPr>
              <w:t>National Insurance number</w:t>
            </w:r>
          </w:p>
          <w:p w14:paraId="345FE97B" w14:textId="77777777" w:rsidR="00B369DE" w:rsidRDefault="00B369DE">
            <w:pPr>
              <w:numPr>
                <w:ilvl w:val="12"/>
                <w:numId w:val="0"/>
              </w:numPr>
              <w:rPr>
                <w:rFonts w:ascii="Arial" w:hAnsi="Arial" w:cs="Arial"/>
                <w:color w:val="000000"/>
                <w:sz w:val="22"/>
              </w:rPr>
            </w:pPr>
            <w:r>
              <w:rPr>
                <w:rFonts w:ascii="Arial" w:hAnsi="Arial" w:cs="Arial"/>
                <w:color w:val="000000"/>
                <w:sz w:val="22"/>
              </w:rPr>
              <w:t>Reason for leaving</w:t>
            </w:r>
          </w:p>
        </w:tc>
        <w:tc>
          <w:tcPr>
            <w:tcW w:w="3265" w:type="dxa"/>
            <w:tcBorders>
              <w:top w:val="single" w:sz="4" w:space="0" w:color="auto"/>
              <w:left w:val="single" w:sz="4" w:space="0" w:color="auto"/>
              <w:bottom w:val="single" w:sz="4" w:space="0" w:color="auto"/>
              <w:right w:val="single" w:sz="4" w:space="0" w:color="auto"/>
            </w:tcBorders>
          </w:tcPr>
          <w:p w14:paraId="5E8CE50E" w14:textId="77777777" w:rsidR="00B369DE" w:rsidRDefault="00B369DE">
            <w:pPr>
              <w:numPr>
                <w:ilvl w:val="12"/>
                <w:numId w:val="0"/>
              </w:numPr>
              <w:rPr>
                <w:rFonts w:ascii="Arial" w:hAnsi="Arial" w:cs="Arial"/>
                <w:color w:val="000000"/>
                <w:sz w:val="22"/>
              </w:rPr>
            </w:pPr>
            <w:r>
              <w:rPr>
                <w:rFonts w:ascii="Arial" w:hAnsi="Arial" w:cs="Arial"/>
                <w:b/>
                <w:color w:val="000000"/>
                <w:sz w:val="22"/>
              </w:rPr>
              <w:t>Permanent.  Offer to Archivist for review.</w:t>
            </w:r>
            <w:r>
              <w:rPr>
                <w:rFonts w:ascii="Arial" w:hAnsi="Arial" w:cs="Arial"/>
                <w:color w:val="000000"/>
                <w:sz w:val="22"/>
              </w:rPr>
              <w:t xml:space="preserve"> </w:t>
            </w:r>
          </w:p>
          <w:p w14:paraId="5E3C2DF7" w14:textId="77777777" w:rsidR="00B369DE" w:rsidRDefault="00B369DE">
            <w:pPr>
              <w:numPr>
                <w:ilvl w:val="12"/>
                <w:numId w:val="0"/>
              </w:numPr>
              <w:rPr>
                <w:rFonts w:ascii="Arial" w:hAnsi="Arial" w:cs="Arial"/>
                <w:color w:val="000000"/>
                <w:sz w:val="22"/>
              </w:rPr>
            </w:pPr>
            <w:r>
              <w:rPr>
                <w:rFonts w:ascii="Arial" w:hAnsi="Arial" w:cs="Arial"/>
                <w:color w:val="000000"/>
                <w:sz w:val="22"/>
              </w:rPr>
              <w:t>Transfer to Place of Deposit after administrative use is concluded</w:t>
            </w:r>
          </w:p>
        </w:tc>
        <w:tc>
          <w:tcPr>
            <w:tcW w:w="3158" w:type="dxa"/>
            <w:gridSpan w:val="2"/>
            <w:tcBorders>
              <w:top w:val="single" w:sz="4" w:space="0" w:color="auto"/>
              <w:left w:val="single" w:sz="4" w:space="0" w:color="auto"/>
              <w:bottom w:val="single" w:sz="4" w:space="0" w:color="auto"/>
              <w:right w:val="single" w:sz="4" w:space="0" w:color="auto"/>
            </w:tcBorders>
          </w:tcPr>
          <w:p w14:paraId="45BC3B71" w14:textId="77777777" w:rsidR="00B369DE" w:rsidRDefault="00B369DE" w:rsidP="00547F7D">
            <w:pPr>
              <w:numPr>
                <w:ilvl w:val="0"/>
                <w:numId w:val="4"/>
              </w:numPr>
              <w:tabs>
                <w:tab w:val="left" w:pos="360"/>
              </w:tabs>
              <w:rPr>
                <w:rFonts w:ascii="Arial" w:hAnsi="Arial" w:cs="Arial"/>
                <w:color w:val="000000"/>
                <w:sz w:val="22"/>
              </w:rPr>
            </w:pPr>
            <w:r>
              <w:rPr>
                <w:rFonts w:ascii="Arial" w:hAnsi="Arial" w:cs="Arial"/>
                <w:color w:val="000000"/>
                <w:sz w:val="22"/>
              </w:rPr>
              <w:t>Starters/Leavers Register</w:t>
            </w:r>
          </w:p>
          <w:p w14:paraId="6141284E" w14:textId="77777777" w:rsidR="00B369DE" w:rsidRDefault="00B369DE" w:rsidP="00547F7D">
            <w:pPr>
              <w:numPr>
                <w:ilvl w:val="0"/>
                <w:numId w:val="4"/>
              </w:numPr>
              <w:tabs>
                <w:tab w:val="left" w:pos="360"/>
              </w:tabs>
              <w:rPr>
                <w:rFonts w:ascii="Arial" w:hAnsi="Arial" w:cs="Arial"/>
                <w:color w:val="000000"/>
                <w:sz w:val="22"/>
              </w:rPr>
            </w:pPr>
            <w:r>
              <w:rPr>
                <w:rFonts w:ascii="Arial" w:hAnsi="Arial" w:cs="Arial"/>
                <w:color w:val="000000"/>
                <w:sz w:val="22"/>
              </w:rPr>
              <w:t>Agency Staff Register</w:t>
            </w:r>
          </w:p>
          <w:p w14:paraId="1BB41267" w14:textId="77777777" w:rsidR="00B369DE" w:rsidRDefault="00B369DE" w:rsidP="00547F7D">
            <w:pPr>
              <w:numPr>
                <w:ilvl w:val="0"/>
                <w:numId w:val="4"/>
              </w:numPr>
              <w:tabs>
                <w:tab w:val="left" w:pos="360"/>
              </w:tabs>
              <w:rPr>
                <w:rFonts w:ascii="Arial" w:hAnsi="Arial" w:cs="Arial"/>
                <w:color w:val="000000"/>
                <w:sz w:val="22"/>
              </w:rPr>
            </w:pPr>
            <w:r>
              <w:rPr>
                <w:rFonts w:ascii="Arial" w:hAnsi="Arial" w:cs="Arial"/>
                <w:color w:val="000000"/>
                <w:sz w:val="22"/>
              </w:rPr>
              <w:t>Registers of Personnel Files</w:t>
            </w:r>
            <w:r>
              <w:rPr>
                <w:rFonts w:ascii="Arial" w:hAnsi="Arial" w:cs="Arial"/>
                <w:color w:val="000000"/>
                <w:sz w:val="22"/>
              </w:rPr>
              <w:fldChar w:fldCharType="begin"/>
            </w:r>
            <w:r>
              <w:rPr>
                <w:rFonts w:ascii="Arial" w:hAnsi="Arial" w:cs="Arial"/>
                <w:sz w:val="22"/>
              </w:rPr>
              <w:instrText xml:space="preserve"> XE ““</w:instrText>
            </w:r>
            <w:r>
              <w:rPr>
                <w:rFonts w:ascii="Arial" w:hAnsi="Arial" w:cs="Arial"/>
                <w:color w:val="000000"/>
                <w:sz w:val="22"/>
              </w:rPr>
              <w:instrText>Registers of Personnel Files</w:instrText>
            </w:r>
            <w:r>
              <w:rPr>
                <w:rFonts w:ascii="Arial" w:hAnsi="Arial" w:cs="Arial"/>
                <w:sz w:val="22"/>
              </w:rPr>
              <w:instrText xml:space="preserve">”” </w:instrText>
            </w:r>
            <w:r>
              <w:rPr>
                <w:rFonts w:ascii="Arial" w:hAnsi="Arial" w:cs="Arial"/>
                <w:color w:val="000000"/>
                <w:sz w:val="22"/>
              </w:rPr>
              <w:fldChar w:fldCharType="end"/>
            </w:r>
            <w:r>
              <w:rPr>
                <w:rFonts w:ascii="Arial" w:hAnsi="Arial" w:cs="Arial"/>
                <w:color w:val="000000"/>
                <w:sz w:val="22"/>
              </w:rPr>
              <w:fldChar w:fldCharType="begin"/>
            </w:r>
            <w:r>
              <w:rPr>
                <w:rFonts w:ascii="Arial" w:hAnsi="Arial" w:cs="Arial"/>
                <w:sz w:val="22"/>
              </w:rPr>
              <w:instrText xml:space="preserve"> XE ““</w:instrText>
            </w:r>
            <w:r>
              <w:rPr>
                <w:rFonts w:ascii="Arial" w:hAnsi="Arial" w:cs="Arial"/>
                <w:color w:val="000000"/>
                <w:sz w:val="22"/>
              </w:rPr>
              <w:instrText>Personal History Cards</w:instrText>
            </w:r>
            <w:r>
              <w:rPr>
                <w:rFonts w:ascii="Arial" w:hAnsi="Arial" w:cs="Arial"/>
                <w:sz w:val="22"/>
              </w:rPr>
              <w:instrText xml:space="preserve">”” </w:instrText>
            </w:r>
            <w:r>
              <w:rPr>
                <w:rFonts w:ascii="Arial" w:hAnsi="Arial" w:cs="Arial"/>
                <w:color w:val="000000"/>
                <w:sz w:val="22"/>
              </w:rPr>
              <w:fldChar w:fldCharType="end"/>
            </w:r>
            <w:r>
              <w:rPr>
                <w:rFonts w:ascii="Arial" w:hAnsi="Arial" w:cs="Arial"/>
                <w:color w:val="000000"/>
                <w:sz w:val="22"/>
              </w:rPr>
              <w:fldChar w:fldCharType="begin"/>
            </w:r>
            <w:r>
              <w:rPr>
                <w:rFonts w:ascii="Arial" w:hAnsi="Arial" w:cs="Arial"/>
                <w:sz w:val="22"/>
              </w:rPr>
              <w:instrText xml:space="preserve"> XE ““</w:instrText>
            </w:r>
            <w:r>
              <w:rPr>
                <w:rFonts w:ascii="Arial" w:hAnsi="Arial" w:cs="Arial"/>
                <w:color w:val="000000"/>
                <w:sz w:val="22"/>
              </w:rPr>
              <w:instrText>Salary Master Record</w:instrText>
            </w:r>
            <w:r>
              <w:rPr>
                <w:rFonts w:ascii="Arial" w:hAnsi="Arial" w:cs="Arial"/>
                <w:sz w:val="22"/>
              </w:rPr>
              <w:instrText xml:space="preserve">”” </w:instrText>
            </w:r>
            <w:r>
              <w:rPr>
                <w:rFonts w:ascii="Arial" w:hAnsi="Arial" w:cs="Arial"/>
                <w:color w:val="000000"/>
                <w:sz w:val="22"/>
              </w:rPr>
              <w:fldChar w:fldCharType="end"/>
            </w:r>
          </w:p>
        </w:tc>
        <w:tc>
          <w:tcPr>
            <w:tcW w:w="2874" w:type="dxa"/>
            <w:tcBorders>
              <w:top w:val="single" w:sz="4" w:space="0" w:color="auto"/>
              <w:left w:val="single" w:sz="4" w:space="0" w:color="auto"/>
              <w:bottom w:val="single" w:sz="4" w:space="0" w:color="auto"/>
              <w:right w:val="single" w:sz="4" w:space="0" w:color="auto"/>
            </w:tcBorders>
          </w:tcPr>
          <w:p w14:paraId="6632B9A1" w14:textId="77777777" w:rsidR="00B369DE" w:rsidRDefault="00B369DE">
            <w:pPr>
              <w:numPr>
                <w:ilvl w:val="12"/>
                <w:numId w:val="0"/>
              </w:numPr>
              <w:tabs>
                <w:tab w:val="left" w:pos="175"/>
              </w:tabs>
              <w:rPr>
                <w:rFonts w:ascii="Arial" w:hAnsi="Arial" w:cs="Arial"/>
                <w:color w:val="000000"/>
                <w:sz w:val="22"/>
              </w:rPr>
            </w:pPr>
          </w:p>
          <w:p w14:paraId="430848E1" w14:textId="77777777" w:rsidR="00B369DE" w:rsidRDefault="00B369DE">
            <w:pPr>
              <w:numPr>
                <w:ilvl w:val="12"/>
                <w:numId w:val="0"/>
              </w:numPr>
              <w:tabs>
                <w:tab w:val="left" w:pos="175"/>
              </w:tabs>
              <w:rPr>
                <w:rFonts w:ascii="Arial" w:hAnsi="Arial" w:cs="Arial"/>
                <w:color w:val="000000"/>
                <w:sz w:val="22"/>
              </w:rPr>
            </w:pPr>
          </w:p>
        </w:tc>
      </w:tr>
      <w:tr w:rsidR="00B369DE" w14:paraId="5893944A" w14:textId="77777777" w:rsidTr="0054218E">
        <w:trPr>
          <w:trHeight w:val="393"/>
        </w:trPr>
        <w:tc>
          <w:tcPr>
            <w:tcW w:w="1123" w:type="dxa"/>
            <w:tcBorders>
              <w:top w:val="single" w:sz="4" w:space="0" w:color="auto"/>
              <w:left w:val="single" w:sz="4" w:space="0" w:color="auto"/>
              <w:bottom w:val="single" w:sz="4" w:space="0" w:color="auto"/>
              <w:right w:val="single" w:sz="4" w:space="0" w:color="auto"/>
            </w:tcBorders>
          </w:tcPr>
          <w:p w14:paraId="59A9C68B" w14:textId="77777777" w:rsidR="00B369DE" w:rsidRDefault="00B369DE">
            <w:pPr>
              <w:numPr>
                <w:ilvl w:val="12"/>
                <w:numId w:val="0"/>
              </w:numPr>
              <w:rPr>
                <w:rFonts w:ascii="Arial" w:hAnsi="Arial" w:cs="Arial"/>
                <w:color w:val="000000"/>
                <w:sz w:val="22"/>
              </w:rPr>
            </w:pPr>
            <w:r>
              <w:rPr>
                <w:rFonts w:ascii="Arial" w:hAnsi="Arial" w:cs="Arial"/>
                <w:color w:val="000000"/>
                <w:sz w:val="22"/>
              </w:rPr>
              <w:t>21.1.2</w:t>
            </w:r>
          </w:p>
        </w:tc>
        <w:tc>
          <w:tcPr>
            <w:tcW w:w="3803" w:type="dxa"/>
            <w:tcBorders>
              <w:top w:val="single" w:sz="4" w:space="0" w:color="auto"/>
              <w:left w:val="single" w:sz="4" w:space="0" w:color="auto"/>
              <w:bottom w:val="single" w:sz="4" w:space="0" w:color="auto"/>
              <w:right w:val="single" w:sz="4" w:space="0" w:color="auto"/>
            </w:tcBorders>
          </w:tcPr>
          <w:p w14:paraId="61329D62" w14:textId="77777777" w:rsidR="00B369DE" w:rsidRDefault="00B369DE">
            <w:pPr>
              <w:numPr>
                <w:ilvl w:val="12"/>
                <w:numId w:val="0"/>
              </w:numPr>
              <w:rPr>
                <w:rFonts w:ascii="Arial" w:hAnsi="Arial" w:cs="Arial"/>
                <w:color w:val="000000"/>
                <w:sz w:val="22"/>
              </w:rPr>
            </w:pPr>
            <w:r>
              <w:rPr>
                <w:rFonts w:ascii="Arial" w:hAnsi="Arial" w:cs="Arial"/>
                <w:color w:val="000000"/>
                <w:sz w:val="22"/>
              </w:rPr>
              <w:t xml:space="preserve">The process of administering employees to ensure that entitlements </w:t>
            </w:r>
            <w:r w:rsidR="0070632B">
              <w:rPr>
                <w:rFonts w:ascii="Arial" w:hAnsi="Arial" w:cs="Arial"/>
                <w:color w:val="000000"/>
                <w:sz w:val="22"/>
              </w:rPr>
              <w:t>and</w:t>
            </w:r>
            <w:r>
              <w:rPr>
                <w:rFonts w:ascii="Arial" w:hAnsi="Arial" w:cs="Arial"/>
                <w:color w:val="000000"/>
                <w:sz w:val="22"/>
              </w:rPr>
              <w:t xml:space="preserve"> obligations are in accordance with agreed employment requirements.</w:t>
            </w:r>
          </w:p>
          <w:p w14:paraId="6DCC9F1A" w14:textId="77777777" w:rsidR="00B369DE" w:rsidRDefault="00B369DE" w:rsidP="00547F7D">
            <w:pPr>
              <w:numPr>
                <w:ilvl w:val="0"/>
                <w:numId w:val="11"/>
              </w:numPr>
              <w:rPr>
                <w:rFonts w:ascii="Arial" w:hAnsi="Arial" w:cs="Arial"/>
                <w:color w:val="000000"/>
                <w:sz w:val="22"/>
              </w:rPr>
            </w:pPr>
            <w:r>
              <w:rPr>
                <w:rFonts w:ascii="Arial" w:hAnsi="Arial" w:cs="Arial"/>
                <w:color w:val="000000"/>
                <w:sz w:val="22"/>
              </w:rPr>
              <w:t>Records containing superannuation information</w:t>
            </w:r>
          </w:p>
          <w:p w14:paraId="5E0094DD" w14:textId="77777777" w:rsidR="00B369DE" w:rsidRDefault="00B369DE">
            <w:pPr>
              <w:numPr>
                <w:ilvl w:val="12"/>
                <w:numId w:val="0"/>
              </w:numPr>
              <w:rPr>
                <w:rFonts w:ascii="Arial" w:hAnsi="Arial" w:cs="Arial"/>
                <w:color w:val="000000"/>
                <w:sz w:val="22"/>
              </w:rPr>
            </w:pPr>
          </w:p>
        </w:tc>
        <w:tc>
          <w:tcPr>
            <w:tcW w:w="3265" w:type="dxa"/>
            <w:tcBorders>
              <w:top w:val="single" w:sz="4" w:space="0" w:color="auto"/>
              <w:left w:val="single" w:sz="4" w:space="0" w:color="auto"/>
              <w:bottom w:val="single" w:sz="4" w:space="0" w:color="auto"/>
              <w:right w:val="single" w:sz="4" w:space="0" w:color="auto"/>
            </w:tcBorders>
          </w:tcPr>
          <w:p w14:paraId="575BDC31" w14:textId="77777777" w:rsidR="00B369DE" w:rsidRDefault="00B369DE" w:rsidP="00E72BB2">
            <w:pPr>
              <w:spacing w:after="1080"/>
              <w:rPr>
                <w:rFonts w:ascii="Arial" w:hAnsi="Arial" w:cs="Arial"/>
                <w:color w:val="000000"/>
                <w:sz w:val="22"/>
              </w:rPr>
            </w:pPr>
          </w:p>
          <w:p w14:paraId="7A1B31F1" w14:textId="56C7B89D" w:rsidR="00B369DE" w:rsidRDefault="002245E3">
            <w:pPr>
              <w:rPr>
                <w:rFonts w:ascii="Arial" w:hAnsi="Arial" w:cs="Arial"/>
                <w:color w:val="000000"/>
                <w:sz w:val="22"/>
              </w:rPr>
            </w:pPr>
            <w:r>
              <w:rPr>
                <w:rFonts w:ascii="Arial" w:hAnsi="Arial" w:cs="Arial"/>
                <w:color w:val="000000"/>
                <w:sz w:val="22"/>
              </w:rPr>
              <w:t xml:space="preserve">Termination + </w:t>
            </w:r>
            <w:r w:rsidR="00C5033A">
              <w:rPr>
                <w:rFonts w:ascii="Arial" w:hAnsi="Arial" w:cs="Arial"/>
                <w:color w:val="000000"/>
                <w:sz w:val="22"/>
              </w:rPr>
              <w:t>seven</w:t>
            </w:r>
            <w:r>
              <w:rPr>
                <w:rFonts w:ascii="Arial" w:hAnsi="Arial" w:cs="Arial"/>
                <w:color w:val="000000"/>
                <w:sz w:val="22"/>
              </w:rPr>
              <w:t xml:space="preserve"> years</w:t>
            </w:r>
            <w:r w:rsidDel="002245E3">
              <w:rPr>
                <w:rFonts w:ascii="Arial" w:hAnsi="Arial" w:cs="Arial"/>
                <w:color w:val="000000"/>
                <w:sz w:val="22"/>
              </w:rPr>
              <w:t xml:space="preserve"> </w:t>
            </w:r>
          </w:p>
          <w:p w14:paraId="0057EB35" w14:textId="77777777" w:rsidR="00B369DE" w:rsidRDefault="00B369DE">
            <w:pPr>
              <w:rPr>
                <w:rFonts w:ascii="Arial" w:hAnsi="Arial" w:cs="Arial"/>
                <w:color w:val="000000"/>
                <w:sz w:val="22"/>
              </w:rPr>
            </w:pPr>
          </w:p>
        </w:tc>
        <w:tc>
          <w:tcPr>
            <w:tcW w:w="3158" w:type="dxa"/>
            <w:gridSpan w:val="2"/>
            <w:tcBorders>
              <w:top w:val="single" w:sz="4" w:space="0" w:color="auto"/>
              <w:left w:val="single" w:sz="4" w:space="0" w:color="auto"/>
              <w:bottom w:val="single" w:sz="4" w:space="0" w:color="auto"/>
              <w:right w:val="single" w:sz="4" w:space="0" w:color="auto"/>
            </w:tcBorders>
          </w:tcPr>
          <w:p w14:paraId="47E6FF15" w14:textId="77777777" w:rsidR="00B369DE" w:rsidRDefault="00B369DE" w:rsidP="00547F7D">
            <w:pPr>
              <w:numPr>
                <w:ilvl w:val="0"/>
                <w:numId w:val="4"/>
              </w:numPr>
              <w:rPr>
                <w:rFonts w:ascii="Arial" w:hAnsi="Arial" w:cs="Arial"/>
                <w:color w:val="000000"/>
                <w:sz w:val="22"/>
              </w:rPr>
            </w:pPr>
            <w:r>
              <w:rPr>
                <w:rFonts w:ascii="Arial" w:hAnsi="Arial" w:cs="Arial"/>
                <w:color w:val="000000"/>
                <w:sz w:val="22"/>
              </w:rPr>
              <w:t>Medical Clearance</w:t>
            </w:r>
            <w:r>
              <w:rPr>
                <w:rFonts w:ascii="Arial" w:hAnsi="Arial" w:cs="Arial"/>
                <w:color w:val="000000"/>
                <w:sz w:val="22"/>
              </w:rPr>
              <w:fldChar w:fldCharType="begin"/>
            </w:r>
            <w:r>
              <w:rPr>
                <w:rFonts w:ascii="Arial" w:hAnsi="Arial" w:cs="Arial"/>
                <w:sz w:val="22"/>
              </w:rPr>
              <w:instrText xml:space="preserve"> XE ““</w:instrText>
            </w:r>
            <w:r>
              <w:rPr>
                <w:rFonts w:ascii="Arial" w:hAnsi="Arial" w:cs="Arial"/>
                <w:color w:val="000000"/>
                <w:sz w:val="22"/>
              </w:rPr>
              <w:instrText>Medical Clearance</w:instrText>
            </w:r>
            <w:r>
              <w:rPr>
                <w:rFonts w:ascii="Arial" w:hAnsi="Arial" w:cs="Arial"/>
                <w:sz w:val="22"/>
              </w:rPr>
              <w:instrText xml:space="preserve">”” </w:instrText>
            </w:r>
            <w:r>
              <w:rPr>
                <w:rFonts w:ascii="Arial" w:hAnsi="Arial" w:cs="Arial"/>
                <w:color w:val="000000"/>
                <w:sz w:val="22"/>
              </w:rPr>
              <w:fldChar w:fldCharType="end"/>
            </w:r>
          </w:p>
          <w:p w14:paraId="03D4B6A1" w14:textId="77777777" w:rsidR="00B369DE" w:rsidRDefault="00B369DE" w:rsidP="00547F7D">
            <w:pPr>
              <w:numPr>
                <w:ilvl w:val="0"/>
                <w:numId w:val="4"/>
              </w:numPr>
              <w:rPr>
                <w:rFonts w:ascii="Arial" w:hAnsi="Arial" w:cs="Arial"/>
                <w:color w:val="000000"/>
                <w:sz w:val="22"/>
              </w:rPr>
            </w:pPr>
            <w:r>
              <w:rPr>
                <w:rFonts w:ascii="Arial" w:hAnsi="Arial" w:cs="Arial"/>
                <w:color w:val="000000"/>
                <w:sz w:val="22"/>
              </w:rPr>
              <w:t>Letter of appointment</w:t>
            </w:r>
            <w:r>
              <w:rPr>
                <w:rFonts w:ascii="Arial" w:hAnsi="Arial" w:cs="Arial"/>
                <w:color w:val="000000"/>
                <w:sz w:val="22"/>
              </w:rPr>
              <w:fldChar w:fldCharType="begin"/>
            </w:r>
            <w:r>
              <w:rPr>
                <w:rFonts w:ascii="Arial" w:hAnsi="Arial" w:cs="Arial"/>
                <w:sz w:val="22"/>
              </w:rPr>
              <w:instrText xml:space="preserve"> XE ““</w:instrText>
            </w:r>
            <w:r>
              <w:rPr>
                <w:rFonts w:ascii="Arial" w:hAnsi="Arial" w:cs="Arial"/>
                <w:color w:val="000000"/>
                <w:sz w:val="22"/>
              </w:rPr>
              <w:instrText>Letter of appointment</w:instrText>
            </w:r>
            <w:r>
              <w:rPr>
                <w:rFonts w:ascii="Arial" w:hAnsi="Arial" w:cs="Arial"/>
                <w:sz w:val="22"/>
              </w:rPr>
              <w:instrText xml:space="preserve">”” </w:instrText>
            </w:r>
            <w:r>
              <w:rPr>
                <w:rFonts w:ascii="Arial" w:hAnsi="Arial" w:cs="Arial"/>
                <w:color w:val="000000"/>
                <w:sz w:val="22"/>
              </w:rPr>
              <w:fldChar w:fldCharType="end"/>
            </w:r>
          </w:p>
          <w:p w14:paraId="126EF2DE" w14:textId="77777777" w:rsidR="00B369DE" w:rsidRDefault="00B369DE" w:rsidP="00547F7D">
            <w:pPr>
              <w:numPr>
                <w:ilvl w:val="0"/>
                <w:numId w:val="4"/>
              </w:numPr>
              <w:rPr>
                <w:rFonts w:ascii="Arial" w:hAnsi="Arial" w:cs="Arial"/>
                <w:color w:val="000000"/>
                <w:sz w:val="22"/>
              </w:rPr>
            </w:pPr>
            <w:r>
              <w:rPr>
                <w:rFonts w:ascii="Arial" w:hAnsi="Arial" w:cs="Arial"/>
                <w:color w:val="000000"/>
                <w:sz w:val="22"/>
              </w:rPr>
              <w:t>Letter of acceptance</w:t>
            </w:r>
          </w:p>
          <w:p w14:paraId="4567E0DA" w14:textId="77777777" w:rsidR="00B369DE" w:rsidRDefault="00B369DE" w:rsidP="00547F7D">
            <w:pPr>
              <w:numPr>
                <w:ilvl w:val="0"/>
                <w:numId w:val="4"/>
              </w:numPr>
              <w:rPr>
                <w:rFonts w:ascii="Arial" w:hAnsi="Arial" w:cs="Arial"/>
                <w:color w:val="000000"/>
                <w:sz w:val="22"/>
              </w:rPr>
            </w:pPr>
            <w:r>
              <w:rPr>
                <w:rFonts w:ascii="Arial" w:hAnsi="Arial" w:cs="Arial"/>
                <w:color w:val="000000"/>
                <w:sz w:val="22"/>
              </w:rPr>
              <w:t>Statement of Particulars</w:t>
            </w:r>
            <w:r>
              <w:rPr>
                <w:rFonts w:ascii="Arial" w:hAnsi="Arial" w:cs="Arial"/>
                <w:color w:val="000000"/>
                <w:sz w:val="22"/>
              </w:rPr>
              <w:fldChar w:fldCharType="begin"/>
            </w:r>
            <w:r>
              <w:rPr>
                <w:rFonts w:ascii="Arial" w:hAnsi="Arial" w:cs="Arial"/>
                <w:sz w:val="22"/>
              </w:rPr>
              <w:instrText xml:space="preserve"> XE ““</w:instrText>
            </w:r>
            <w:r>
              <w:rPr>
                <w:rFonts w:ascii="Arial" w:hAnsi="Arial" w:cs="Arial"/>
                <w:color w:val="000000"/>
                <w:sz w:val="22"/>
              </w:rPr>
              <w:instrText>Letter of acceptance</w:instrText>
            </w:r>
            <w:r>
              <w:rPr>
                <w:rFonts w:ascii="Arial" w:hAnsi="Arial" w:cs="Arial"/>
                <w:sz w:val="22"/>
              </w:rPr>
              <w:instrText xml:space="preserve">”” </w:instrText>
            </w:r>
            <w:r>
              <w:rPr>
                <w:rFonts w:ascii="Arial" w:hAnsi="Arial" w:cs="Arial"/>
                <w:color w:val="000000"/>
                <w:sz w:val="22"/>
              </w:rPr>
              <w:fldChar w:fldCharType="end"/>
            </w:r>
          </w:p>
          <w:p w14:paraId="3D29D97F" w14:textId="77777777" w:rsidR="00B369DE" w:rsidRDefault="00B369DE" w:rsidP="00547F7D">
            <w:pPr>
              <w:numPr>
                <w:ilvl w:val="0"/>
                <w:numId w:val="4"/>
              </w:numPr>
              <w:rPr>
                <w:rFonts w:ascii="Arial" w:hAnsi="Arial" w:cs="Arial"/>
                <w:color w:val="000000"/>
                <w:sz w:val="22"/>
              </w:rPr>
            </w:pPr>
            <w:r>
              <w:rPr>
                <w:rFonts w:ascii="Arial" w:hAnsi="Arial" w:cs="Arial"/>
                <w:color w:val="000000"/>
                <w:sz w:val="22"/>
              </w:rPr>
              <w:t>Assigned Job Description</w:t>
            </w:r>
          </w:p>
          <w:p w14:paraId="0989AFDC" w14:textId="77777777" w:rsidR="00B369DE" w:rsidRDefault="00B369DE" w:rsidP="00547F7D">
            <w:pPr>
              <w:numPr>
                <w:ilvl w:val="0"/>
                <w:numId w:val="4"/>
              </w:numPr>
              <w:rPr>
                <w:rFonts w:ascii="Arial" w:hAnsi="Arial" w:cs="Arial"/>
                <w:color w:val="000000"/>
                <w:sz w:val="22"/>
              </w:rPr>
            </w:pPr>
            <w:r>
              <w:rPr>
                <w:rFonts w:ascii="Arial" w:hAnsi="Arial" w:cs="Arial"/>
                <w:color w:val="000000"/>
                <w:sz w:val="22"/>
              </w:rPr>
              <w:t>Probation reports</w:t>
            </w:r>
            <w:r>
              <w:rPr>
                <w:rFonts w:ascii="Arial" w:hAnsi="Arial" w:cs="Arial"/>
                <w:color w:val="000000"/>
                <w:sz w:val="22"/>
              </w:rPr>
              <w:fldChar w:fldCharType="begin"/>
            </w:r>
            <w:r>
              <w:rPr>
                <w:rFonts w:ascii="Arial" w:hAnsi="Arial" w:cs="Arial"/>
                <w:sz w:val="22"/>
              </w:rPr>
              <w:instrText xml:space="preserve"> XE ““</w:instrText>
            </w:r>
            <w:r>
              <w:rPr>
                <w:rFonts w:ascii="Arial" w:hAnsi="Arial" w:cs="Arial"/>
                <w:color w:val="000000"/>
                <w:sz w:val="22"/>
              </w:rPr>
              <w:instrText>Probation reports</w:instrText>
            </w:r>
            <w:r>
              <w:rPr>
                <w:rFonts w:ascii="Arial" w:hAnsi="Arial" w:cs="Arial"/>
                <w:sz w:val="22"/>
              </w:rPr>
              <w:instrText xml:space="preserve">”” </w:instrText>
            </w:r>
            <w:r>
              <w:rPr>
                <w:rFonts w:ascii="Arial" w:hAnsi="Arial" w:cs="Arial"/>
                <w:color w:val="000000"/>
                <w:sz w:val="22"/>
              </w:rPr>
              <w:fldChar w:fldCharType="end"/>
            </w:r>
          </w:p>
          <w:p w14:paraId="022C52C8" w14:textId="77777777" w:rsidR="00B369DE" w:rsidRDefault="00B369DE" w:rsidP="00547F7D">
            <w:pPr>
              <w:numPr>
                <w:ilvl w:val="0"/>
                <w:numId w:val="4"/>
              </w:numPr>
              <w:rPr>
                <w:rFonts w:ascii="Arial" w:hAnsi="Arial" w:cs="Arial"/>
                <w:color w:val="000000"/>
                <w:sz w:val="22"/>
              </w:rPr>
            </w:pPr>
            <w:r>
              <w:rPr>
                <w:rFonts w:ascii="Arial" w:hAnsi="Arial" w:cs="Arial"/>
                <w:color w:val="000000"/>
                <w:sz w:val="22"/>
              </w:rPr>
              <w:t>Medical examinations</w:t>
            </w:r>
            <w:r>
              <w:rPr>
                <w:rFonts w:ascii="Arial" w:hAnsi="Arial" w:cs="Arial"/>
                <w:color w:val="000000"/>
                <w:sz w:val="22"/>
              </w:rPr>
              <w:fldChar w:fldCharType="begin"/>
            </w:r>
            <w:r>
              <w:rPr>
                <w:rFonts w:ascii="Arial" w:hAnsi="Arial" w:cs="Arial"/>
                <w:sz w:val="22"/>
              </w:rPr>
              <w:instrText xml:space="preserve"> XE ““</w:instrText>
            </w:r>
            <w:r>
              <w:rPr>
                <w:rFonts w:ascii="Arial" w:hAnsi="Arial" w:cs="Arial"/>
                <w:color w:val="000000"/>
                <w:sz w:val="22"/>
              </w:rPr>
              <w:instrText>Medical examinations</w:instrText>
            </w:r>
            <w:r>
              <w:rPr>
                <w:rFonts w:ascii="Arial" w:hAnsi="Arial" w:cs="Arial"/>
                <w:sz w:val="22"/>
              </w:rPr>
              <w:instrText xml:space="preserve">”” </w:instrText>
            </w:r>
            <w:r>
              <w:rPr>
                <w:rFonts w:ascii="Arial" w:hAnsi="Arial" w:cs="Arial"/>
                <w:color w:val="000000"/>
                <w:sz w:val="22"/>
              </w:rPr>
              <w:fldChar w:fldCharType="end"/>
            </w:r>
          </w:p>
          <w:p w14:paraId="79707D8C" w14:textId="77777777" w:rsidR="00B369DE" w:rsidRDefault="00B369DE" w:rsidP="00547F7D">
            <w:pPr>
              <w:numPr>
                <w:ilvl w:val="0"/>
                <w:numId w:val="4"/>
              </w:numPr>
              <w:rPr>
                <w:rFonts w:ascii="Arial" w:hAnsi="Arial" w:cs="Arial"/>
                <w:color w:val="000000"/>
                <w:sz w:val="22"/>
              </w:rPr>
            </w:pPr>
            <w:r>
              <w:rPr>
                <w:rFonts w:ascii="Arial" w:hAnsi="Arial" w:cs="Arial"/>
                <w:color w:val="000000"/>
                <w:sz w:val="22"/>
              </w:rPr>
              <w:t>Personal particulars</w:t>
            </w:r>
            <w:r>
              <w:rPr>
                <w:rFonts w:ascii="Arial" w:hAnsi="Arial" w:cs="Arial"/>
                <w:color w:val="000000"/>
                <w:sz w:val="22"/>
              </w:rPr>
              <w:fldChar w:fldCharType="begin"/>
            </w:r>
            <w:r>
              <w:rPr>
                <w:rFonts w:ascii="Arial" w:hAnsi="Arial" w:cs="Arial"/>
                <w:sz w:val="22"/>
              </w:rPr>
              <w:instrText xml:space="preserve"> XE ““</w:instrText>
            </w:r>
            <w:r>
              <w:rPr>
                <w:rFonts w:ascii="Arial" w:hAnsi="Arial" w:cs="Arial"/>
                <w:color w:val="000000"/>
                <w:sz w:val="22"/>
              </w:rPr>
              <w:instrText>Personal particulars</w:instrText>
            </w:r>
            <w:r>
              <w:rPr>
                <w:rFonts w:ascii="Arial" w:hAnsi="Arial" w:cs="Arial"/>
                <w:sz w:val="22"/>
              </w:rPr>
              <w:instrText xml:space="preserve">”” </w:instrText>
            </w:r>
            <w:r>
              <w:rPr>
                <w:rFonts w:ascii="Arial" w:hAnsi="Arial" w:cs="Arial"/>
                <w:color w:val="000000"/>
                <w:sz w:val="22"/>
              </w:rPr>
              <w:fldChar w:fldCharType="end"/>
            </w:r>
          </w:p>
          <w:p w14:paraId="6B8D5B38" w14:textId="77777777" w:rsidR="00B369DE" w:rsidRDefault="00B369DE" w:rsidP="00547F7D">
            <w:pPr>
              <w:numPr>
                <w:ilvl w:val="0"/>
                <w:numId w:val="4"/>
              </w:numPr>
              <w:rPr>
                <w:rFonts w:ascii="Arial" w:hAnsi="Arial" w:cs="Arial"/>
                <w:color w:val="000000"/>
                <w:sz w:val="22"/>
              </w:rPr>
            </w:pPr>
            <w:r>
              <w:rPr>
                <w:rFonts w:ascii="Arial" w:hAnsi="Arial" w:cs="Arial"/>
                <w:color w:val="000000"/>
                <w:sz w:val="22"/>
              </w:rPr>
              <w:t>Educational qualifications</w:t>
            </w:r>
            <w:r>
              <w:rPr>
                <w:rFonts w:ascii="Arial" w:hAnsi="Arial" w:cs="Arial"/>
                <w:color w:val="000000"/>
                <w:sz w:val="22"/>
              </w:rPr>
              <w:fldChar w:fldCharType="begin"/>
            </w:r>
            <w:r>
              <w:rPr>
                <w:rFonts w:ascii="Arial" w:hAnsi="Arial" w:cs="Arial"/>
                <w:sz w:val="22"/>
              </w:rPr>
              <w:instrText xml:space="preserve"> XE ““</w:instrText>
            </w:r>
            <w:r>
              <w:rPr>
                <w:rFonts w:ascii="Arial" w:hAnsi="Arial" w:cs="Arial"/>
                <w:color w:val="000000"/>
                <w:sz w:val="22"/>
              </w:rPr>
              <w:instrText>Educational qualifications</w:instrText>
            </w:r>
            <w:r>
              <w:rPr>
                <w:rFonts w:ascii="Arial" w:hAnsi="Arial" w:cs="Arial"/>
                <w:sz w:val="22"/>
              </w:rPr>
              <w:instrText xml:space="preserve">”” </w:instrText>
            </w:r>
            <w:r>
              <w:rPr>
                <w:rFonts w:ascii="Arial" w:hAnsi="Arial" w:cs="Arial"/>
                <w:color w:val="000000"/>
                <w:sz w:val="22"/>
              </w:rPr>
              <w:fldChar w:fldCharType="end"/>
            </w:r>
          </w:p>
          <w:p w14:paraId="28F171C0" w14:textId="77777777" w:rsidR="00B369DE" w:rsidRDefault="00B369DE" w:rsidP="00547F7D">
            <w:pPr>
              <w:numPr>
                <w:ilvl w:val="0"/>
                <w:numId w:val="4"/>
              </w:numPr>
              <w:rPr>
                <w:rFonts w:ascii="Arial" w:hAnsi="Arial" w:cs="Arial"/>
                <w:color w:val="000000"/>
                <w:sz w:val="22"/>
              </w:rPr>
            </w:pPr>
            <w:r>
              <w:rPr>
                <w:rFonts w:ascii="Arial" w:hAnsi="Arial" w:cs="Arial"/>
                <w:color w:val="000000"/>
                <w:sz w:val="22"/>
              </w:rPr>
              <w:lastRenderedPageBreak/>
              <w:t>Personal relationships &amp; Interests Declarations</w:t>
            </w:r>
            <w:r>
              <w:rPr>
                <w:rFonts w:ascii="Arial" w:hAnsi="Arial" w:cs="Arial"/>
                <w:color w:val="000000"/>
                <w:sz w:val="22"/>
              </w:rPr>
              <w:fldChar w:fldCharType="begin"/>
            </w:r>
            <w:r>
              <w:rPr>
                <w:rFonts w:ascii="Arial" w:hAnsi="Arial" w:cs="Arial"/>
                <w:sz w:val="22"/>
              </w:rPr>
              <w:instrText xml:space="preserve"> XE ““</w:instrText>
            </w:r>
            <w:r>
              <w:rPr>
                <w:rFonts w:ascii="Arial" w:hAnsi="Arial" w:cs="Arial"/>
                <w:color w:val="000000"/>
                <w:sz w:val="22"/>
              </w:rPr>
              <w:instrText>Employment contracts</w:instrText>
            </w:r>
            <w:r>
              <w:rPr>
                <w:rFonts w:ascii="Arial" w:hAnsi="Arial" w:cs="Arial"/>
                <w:sz w:val="22"/>
              </w:rPr>
              <w:instrText xml:space="preserve">”” </w:instrText>
            </w:r>
            <w:r>
              <w:rPr>
                <w:rFonts w:ascii="Arial" w:hAnsi="Arial" w:cs="Arial"/>
                <w:color w:val="000000"/>
                <w:sz w:val="22"/>
              </w:rPr>
              <w:fldChar w:fldCharType="end"/>
            </w:r>
          </w:p>
        </w:tc>
        <w:tc>
          <w:tcPr>
            <w:tcW w:w="2874" w:type="dxa"/>
            <w:tcBorders>
              <w:top w:val="single" w:sz="4" w:space="0" w:color="auto"/>
              <w:left w:val="single" w:sz="4" w:space="0" w:color="auto"/>
              <w:bottom w:val="single" w:sz="4" w:space="0" w:color="auto"/>
              <w:right w:val="single" w:sz="4" w:space="0" w:color="auto"/>
            </w:tcBorders>
          </w:tcPr>
          <w:p w14:paraId="51A596B6" w14:textId="77777777" w:rsidR="00B369DE" w:rsidRDefault="00B369DE">
            <w:pPr>
              <w:numPr>
                <w:ilvl w:val="12"/>
                <w:numId w:val="0"/>
              </w:numPr>
              <w:rPr>
                <w:rFonts w:ascii="Arial" w:hAnsi="Arial" w:cs="Arial"/>
                <w:color w:val="000000"/>
                <w:sz w:val="22"/>
                <w:lang w:val="en-US"/>
              </w:rPr>
            </w:pPr>
          </w:p>
        </w:tc>
      </w:tr>
      <w:tr w:rsidR="00B369DE" w14:paraId="77AF1B22" w14:textId="77777777" w:rsidTr="0054218E">
        <w:trPr>
          <w:trHeight w:val="393"/>
        </w:trPr>
        <w:tc>
          <w:tcPr>
            <w:tcW w:w="1123" w:type="dxa"/>
            <w:tcBorders>
              <w:top w:val="single" w:sz="4" w:space="0" w:color="auto"/>
              <w:left w:val="single" w:sz="4" w:space="0" w:color="auto"/>
              <w:bottom w:val="single" w:sz="4" w:space="0" w:color="auto"/>
              <w:right w:val="single" w:sz="4" w:space="0" w:color="auto"/>
            </w:tcBorders>
          </w:tcPr>
          <w:p w14:paraId="30ACC25C" w14:textId="77777777" w:rsidR="00B369DE" w:rsidRDefault="00B369DE">
            <w:pPr>
              <w:numPr>
                <w:ilvl w:val="12"/>
                <w:numId w:val="0"/>
              </w:numPr>
              <w:rPr>
                <w:rFonts w:ascii="Arial" w:hAnsi="Arial" w:cs="Arial"/>
                <w:color w:val="000000"/>
                <w:sz w:val="22"/>
              </w:rPr>
            </w:pPr>
            <w:r>
              <w:rPr>
                <w:rFonts w:ascii="Arial" w:hAnsi="Arial" w:cs="Arial"/>
                <w:color w:val="000000"/>
                <w:sz w:val="22"/>
              </w:rPr>
              <w:t>21.1.3</w:t>
            </w:r>
          </w:p>
        </w:tc>
        <w:tc>
          <w:tcPr>
            <w:tcW w:w="3803" w:type="dxa"/>
            <w:tcBorders>
              <w:top w:val="single" w:sz="4" w:space="0" w:color="auto"/>
              <w:left w:val="single" w:sz="4" w:space="0" w:color="auto"/>
              <w:bottom w:val="single" w:sz="4" w:space="0" w:color="auto"/>
              <w:right w:val="single" w:sz="4" w:space="0" w:color="auto"/>
            </w:tcBorders>
          </w:tcPr>
          <w:p w14:paraId="6EA91757" w14:textId="77777777" w:rsidR="00B369DE" w:rsidRDefault="00B369DE" w:rsidP="00547F7D">
            <w:pPr>
              <w:numPr>
                <w:ilvl w:val="0"/>
                <w:numId w:val="10"/>
              </w:numPr>
              <w:rPr>
                <w:rFonts w:ascii="Arial" w:hAnsi="Arial" w:cs="Arial"/>
                <w:color w:val="000000"/>
                <w:sz w:val="22"/>
              </w:rPr>
            </w:pPr>
            <w:r>
              <w:rPr>
                <w:rFonts w:ascii="Arial" w:hAnsi="Arial" w:cs="Arial"/>
                <w:color w:val="000000"/>
                <w:sz w:val="22"/>
              </w:rPr>
              <w:t>Records relating to staff working with children</w:t>
            </w:r>
          </w:p>
        </w:tc>
        <w:tc>
          <w:tcPr>
            <w:tcW w:w="3265" w:type="dxa"/>
            <w:tcBorders>
              <w:top w:val="single" w:sz="4" w:space="0" w:color="auto"/>
              <w:left w:val="single" w:sz="4" w:space="0" w:color="auto"/>
              <w:bottom w:val="single" w:sz="4" w:space="0" w:color="auto"/>
              <w:right w:val="single" w:sz="4" w:space="0" w:color="auto"/>
            </w:tcBorders>
          </w:tcPr>
          <w:p w14:paraId="67F14F3A" w14:textId="77777777" w:rsidR="00B369DE" w:rsidRDefault="00B369DE">
            <w:pPr>
              <w:rPr>
                <w:rFonts w:ascii="Arial" w:hAnsi="Arial" w:cs="Arial"/>
                <w:color w:val="000000"/>
                <w:sz w:val="22"/>
              </w:rPr>
            </w:pPr>
            <w:r>
              <w:rPr>
                <w:rFonts w:ascii="Arial" w:hAnsi="Arial" w:cs="Arial"/>
                <w:color w:val="000000"/>
                <w:sz w:val="22"/>
              </w:rPr>
              <w:t>Termination + 25 years</w:t>
            </w:r>
          </w:p>
        </w:tc>
        <w:tc>
          <w:tcPr>
            <w:tcW w:w="3158" w:type="dxa"/>
            <w:gridSpan w:val="2"/>
            <w:tcBorders>
              <w:top w:val="single" w:sz="4" w:space="0" w:color="auto"/>
              <w:left w:val="single" w:sz="4" w:space="0" w:color="auto"/>
              <w:bottom w:val="single" w:sz="4" w:space="0" w:color="auto"/>
              <w:right w:val="single" w:sz="4" w:space="0" w:color="auto"/>
            </w:tcBorders>
          </w:tcPr>
          <w:p w14:paraId="2F795031" w14:textId="77777777" w:rsidR="00B369DE" w:rsidRDefault="00B369DE" w:rsidP="0069585E">
            <w:pPr>
              <w:ind w:left="360"/>
              <w:rPr>
                <w:rFonts w:ascii="Arial" w:hAnsi="Arial" w:cs="Arial"/>
                <w:color w:val="000000"/>
                <w:sz w:val="22"/>
              </w:rPr>
            </w:pPr>
          </w:p>
        </w:tc>
        <w:tc>
          <w:tcPr>
            <w:tcW w:w="2874" w:type="dxa"/>
            <w:tcBorders>
              <w:top w:val="single" w:sz="4" w:space="0" w:color="auto"/>
              <w:left w:val="single" w:sz="4" w:space="0" w:color="auto"/>
              <w:bottom w:val="single" w:sz="4" w:space="0" w:color="auto"/>
              <w:right w:val="single" w:sz="4" w:space="0" w:color="auto"/>
            </w:tcBorders>
          </w:tcPr>
          <w:p w14:paraId="5C0645C2" w14:textId="77777777" w:rsidR="00B369DE" w:rsidRDefault="00B369DE">
            <w:pPr>
              <w:numPr>
                <w:ilvl w:val="12"/>
                <w:numId w:val="0"/>
              </w:numPr>
              <w:rPr>
                <w:rFonts w:ascii="Arial" w:hAnsi="Arial" w:cs="Arial"/>
                <w:color w:val="000000"/>
                <w:sz w:val="22"/>
                <w:lang w:val="en-US"/>
              </w:rPr>
            </w:pPr>
          </w:p>
        </w:tc>
      </w:tr>
      <w:tr w:rsidR="00B369DE" w14:paraId="0B1352A2" w14:textId="77777777" w:rsidTr="0054218E">
        <w:trPr>
          <w:trHeight w:val="393"/>
        </w:trPr>
        <w:tc>
          <w:tcPr>
            <w:tcW w:w="1123" w:type="dxa"/>
            <w:tcBorders>
              <w:top w:val="single" w:sz="4" w:space="0" w:color="auto"/>
              <w:left w:val="single" w:sz="4" w:space="0" w:color="auto"/>
              <w:bottom w:val="single" w:sz="4" w:space="0" w:color="auto"/>
              <w:right w:val="single" w:sz="4" w:space="0" w:color="auto"/>
            </w:tcBorders>
          </w:tcPr>
          <w:p w14:paraId="13B0EAA1" w14:textId="77777777" w:rsidR="00B369DE" w:rsidRDefault="00B369DE">
            <w:pPr>
              <w:numPr>
                <w:ilvl w:val="12"/>
                <w:numId w:val="0"/>
              </w:numPr>
              <w:rPr>
                <w:rFonts w:ascii="Arial" w:hAnsi="Arial" w:cs="Arial"/>
                <w:color w:val="000000"/>
                <w:sz w:val="22"/>
              </w:rPr>
            </w:pPr>
            <w:r>
              <w:rPr>
                <w:rFonts w:ascii="Arial" w:hAnsi="Arial" w:cs="Arial"/>
                <w:color w:val="000000"/>
                <w:sz w:val="22"/>
              </w:rPr>
              <w:t>21.1.4</w:t>
            </w:r>
          </w:p>
        </w:tc>
        <w:tc>
          <w:tcPr>
            <w:tcW w:w="3803" w:type="dxa"/>
            <w:tcBorders>
              <w:top w:val="single" w:sz="4" w:space="0" w:color="auto"/>
              <w:left w:val="single" w:sz="4" w:space="0" w:color="auto"/>
              <w:bottom w:val="single" w:sz="4" w:space="0" w:color="auto"/>
              <w:right w:val="single" w:sz="4" w:space="0" w:color="auto"/>
            </w:tcBorders>
          </w:tcPr>
          <w:p w14:paraId="0525DEF6" w14:textId="77777777" w:rsidR="00B369DE" w:rsidRDefault="00B369DE" w:rsidP="00547F7D">
            <w:pPr>
              <w:numPr>
                <w:ilvl w:val="0"/>
                <w:numId w:val="12"/>
              </w:numPr>
              <w:rPr>
                <w:rFonts w:ascii="Arial" w:hAnsi="Arial" w:cs="Arial"/>
                <w:color w:val="000000"/>
                <w:sz w:val="22"/>
              </w:rPr>
            </w:pPr>
            <w:r>
              <w:rPr>
                <w:rFonts w:ascii="Arial" w:hAnsi="Arial" w:cs="Arial"/>
                <w:color w:val="000000"/>
                <w:sz w:val="22"/>
              </w:rPr>
              <w:t>All other records</w:t>
            </w:r>
          </w:p>
        </w:tc>
        <w:tc>
          <w:tcPr>
            <w:tcW w:w="3265" w:type="dxa"/>
            <w:tcBorders>
              <w:top w:val="single" w:sz="4" w:space="0" w:color="auto"/>
              <w:left w:val="single" w:sz="4" w:space="0" w:color="auto"/>
              <w:bottom w:val="single" w:sz="4" w:space="0" w:color="auto"/>
              <w:right w:val="single" w:sz="4" w:space="0" w:color="auto"/>
            </w:tcBorders>
          </w:tcPr>
          <w:p w14:paraId="18E726E3" w14:textId="2406139B" w:rsidR="00B369DE" w:rsidRDefault="00B369DE">
            <w:pPr>
              <w:rPr>
                <w:rFonts w:ascii="Arial" w:hAnsi="Arial" w:cs="Arial"/>
                <w:color w:val="000000"/>
                <w:sz w:val="22"/>
              </w:rPr>
            </w:pPr>
            <w:r>
              <w:rPr>
                <w:rFonts w:ascii="Arial" w:hAnsi="Arial" w:cs="Arial"/>
                <w:color w:val="000000"/>
                <w:sz w:val="22"/>
              </w:rPr>
              <w:t xml:space="preserve">Termination + </w:t>
            </w:r>
            <w:r w:rsidR="00C5033A">
              <w:rPr>
                <w:rFonts w:ascii="Arial" w:hAnsi="Arial" w:cs="Arial"/>
                <w:color w:val="000000"/>
                <w:sz w:val="22"/>
              </w:rPr>
              <w:t>seven</w:t>
            </w:r>
            <w:r>
              <w:rPr>
                <w:rFonts w:ascii="Arial" w:hAnsi="Arial" w:cs="Arial"/>
                <w:color w:val="000000"/>
                <w:sz w:val="22"/>
              </w:rPr>
              <w:t xml:space="preserve"> years</w:t>
            </w:r>
          </w:p>
        </w:tc>
        <w:tc>
          <w:tcPr>
            <w:tcW w:w="3158" w:type="dxa"/>
            <w:gridSpan w:val="2"/>
            <w:tcBorders>
              <w:top w:val="single" w:sz="4" w:space="0" w:color="auto"/>
              <w:left w:val="single" w:sz="4" w:space="0" w:color="auto"/>
              <w:bottom w:val="single" w:sz="4" w:space="0" w:color="auto"/>
              <w:right w:val="single" w:sz="4" w:space="0" w:color="auto"/>
            </w:tcBorders>
          </w:tcPr>
          <w:p w14:paraId="76CB89AF" w14:textId="77777777" w:rsidR="00B369DE" w:rsidRDefault="00B369DE" w:rsidP="0069585E">
            <w:pPr>
              <w:ind w:left="360"/>
              <w:rPr>
                <w:rFonts w:ascii="Arial" w:hAnsi="Arial" w:cs="Arial"/>
                <w:color w:val="000000"/>
                <w:sz w:val="22"/>
              </w:rPr>
            </w:pPr>
          </w:p>
        </w:tc>
        <w:tc>
          <w:tcPr>
            <w:tcW w:w="2874" w:type="dxa"/>
            <w:tcBorders>
              <w:top w:val="single" w:sz="4" w:space="0" w:color="auto"/>
              <w:left w:val="single" w:sz="4" w:space="0" w:color="auto"/>
              <w:bottom w:val="single" w:sz="4" w:space="0" w:color="auto"/>
              <w:right w:val="single" w:sz="4" w:space="0" w:color="auto"/>
            </w:tcBorders>
          </w:tcPr>
          <w:p w14:paraId="796DF9C1" w14:textId="77777777" w:rsidR="00B369DE" w:rsidRDefault="00B369DE">
            <w:pPr>
              <w:numPr>
                <w:ilvl w:val="12"/>
                <w:numId w:val="0"/>
              </w:numPr>
              <w:rPr>
                <w:rFonts w:ascii="Arial" w:hAnsi="Arial" w:cs="Arial"/>
                <w:color w:val="000000"/>
                <w:sz w:val="22"/>
                <w:lang w:val="en-US"/>
              </w:rPr>
            </w:pPr>
          </w:p>
        </w:tc>
      </w:tr>
      <w:tr w:rsidR="00B369DE" w14:paraId="2DFA1E32" w14:textId="77777777" w:rsidTr="0054218E">
        <w:trPr>
          <w:trHeight w:val="393"/>
        </w:trPr>
        <w:tc>
          <w:tcPr>
            <w:tcW w:w="1123" w:type="dxa"/>
            <w:tcBorders>
              <w:top w:val="single" w:sz="4" w:space="0" w:color="auto"/>
              <w:left w:val="single" w:sz="4" w:space="0" w:color="auto"/>
              <w:bottom w:val="single" w:sz="4" w:space="0" w:color="auto"/>
              <w:right w:val="single" w:sz="4" w:space="0" w:color="auto"/>
            </w:tcBorders>
          </w:tcPr>
          <w:p w14:paraId="7F55CB84" w14:textId="77777777" w:rsidR="00B369DE" w:rsidRDefault="00B369DE">
            <w:pPr>
              <w:numPr>
                <w:ilvl w:val="12"/>
                <w:numId w:val="0"/>
              </w:numPr>
              <w:ind w:right="67"/>
              <w:rPr>
                <w:rFonts w:ascii="Arial" w:hAnsi="Arial" w:cs="Arial"/>
                <w:b/>
                <w:sz w:val="22"/>
              </w:rPr>
            </w:pPr>
            <w:r>
              <w:rPr>
                <w:rFonts w:ascii="Arial" w:hAnsi="Arial" w:cs="Arial"/>
                <w:b/>
                <w:sz w:val="22"/>
              </w:rPr>
              <w:t>21.2</w:t>
            </w:r>
          </w:p>
        </w:tc>
        <w:tc>
          <w:tcPr>
            <w:tcW w:w="3803" w:type="dxa"/>
            <w:tcBorders>
              <w:top w:val="single" w:sz="4" w:space="0" w:color="auto"/>
              <w:left w:val="single" w:sz="4" w:space="0" w:color="auto"/>
              <w:bottom w:val="single" w:sz="4" w:space="0" w:color="auto"/>
              <w:right w:val="single" w:sz="4" w:space="0" w:color="auto"/>
            </w:tcBorders>
          </w:tcPr>
          <w:p w14:paraId="196D8FC6" w14:textId="77777777" w:rsidR="00B369DE" w:rsidRDefault="00B369DE" w:rsidP="003C3C56">
            <w:pPr>
              <w:pStyle w:val="Heading2"/>
              <w:spacing w:before="0"/>
              <w:rPr>
                <w:rFonts w:cs="Arial"/>
                <w:sz w:val="22"/>
              </w:rPr>
            </w:pPr>
            <w:bookmarkStart w:id="12" w:name="_Toc6111908"/>
            <w:r>
              <w:rPr>
                <w:rFonts w:cs="Arial"/>
                <w:sz w:val="22"/>
              </w:rPr>
              <w:t>Employee and Industrial Relations</w:t>
            </w:r>
            <w:bookmarkEnd w:id="12"/>
          </w:p>
        </w:tc>
        <w:tc>
          <w:tcPr>
            <w:tcW w:w="3265" w:type="dxa"/>
            <w:tcBorders>
              <w:top w:val="single" w:sz="4" w:space="0" w:color="auto"/>
              <w:left w:val="single" w:sz="4" w:space="0" w:color="auto"/>
              <w:bottom w:val="single" w:sz="4" w:space="0" w:color="auto"/>
              <w:right w:val="single" w:sz="4" w:space="0" w:color="auto"/>
            </w:tcBorders>
          </w:tcPr>
          <w:p w14:paraId="1B316C7C" w14:textId="77777777" w:rsidR="00B369DE" w:rsidRDefault="00B369DE">
            <w:pPr>
              <w:numPr>
                <w:ilvl w:val="12"/>
                <w:numId w:val="0"/>
              </w:numPr>
              <w:rPr>
                <w:rFonts w:ascii="Arial" w:hAnsi="Arial" w:cs="Arial"/>
                <w:sz w:val="22"/>
              </w:rPr>
            </w:pPr>
          </w:p>
        </w:tc>
        <w:tc>
          <w:tcPr>
            <w:tcW w:w="3158" w:type="dxa"/>
            <w:gridSpan w:val="2"/>
            <w:tcBorders>
              <w:top w:val="single" w:sz="4" w:space="0" w:color="auto"/>
              <w:left w:val="single" w:sz="4" w:space="0" w:color="auto"/>
              <w:bottom w:val="single" w:sz="4" w:space="0" w:color="auto"/>
              <w:right w:val="single" w:sz="4" w:space="0" w:color="auto"/>
            </w:tcBorders>
          </w:tcPr>
          <w:p w14:paraId="521B8472" w14:textId="77777777" w:rsidR="00B369DE" w:rsidRDefault="00B369DE">
            <w:pPr>
              <w:numPr>
                <w:ilvl w:val="12"/>
                <w:numId w:val="0"/>
              </w:numPr>
              <w:rPr>
                <w:rFonts w:ascii="Arial" w:hAnsi="Arial" w:cs="Arial"/>
                <w:sz w:val="22"/>
                <w:u w:val="single"/>
              </w:rPr>
            </w:pPr>
          </w:p>
        </w:tc>
        <w:tc>
          <w:tcPr>
            <w:tcW w:w="2874" w:type="dxa"/>
            <w:tcBorders>
              <w:top w:val="single" w:sz="4" w:space="0" w:color="auto"/>
              <w:left w:val="single" w:sz="4" w:space="0" w:color="auto"/>
              <w:bottom w:val="single" w:sz="4" w:space="0" w:color="auto"/>
              <w:right w:val="single" w:sz="4" w:space="0" w:color="auto"/>
            </w:tcBorders>
          </w:tcPr>
          <w:p w14:paraId="04B4FA7C" w14:textId="77777777" w:rsidR="00B369DE" w:rsidRDefault="00B369DE">
            <w:pPr>
              <w:numPr>
                <w:ilvl w:val="12"/>
                <w:numId w:val="0"/>
              </w:numPr>
              <w:rPr>
                <w:rFonts w:ascii="Arial" w:hAnsi="Arial" w:cs="Arial"/>
                <w:sz w:val="22"/>
                <w:u w:val="single"/>
              </w:rPr>
            </w:pPr>
          </w:p>
        </w:tc>
      </w:tr>
      <w:tr w:rsidR="00B369DE" w14:paraId="3BCBAAA4" w14:textId="77777777" w:rsidTr="0054218E">
        <w:trPr>
          <w:trHeight w:val="393"/>
        </w:trPr>
        <w:tc>
          <w:tcPr>
            <w:tcW w:w="1123" w:type="dxa"/>
            <w:tcBorders>
              <w:top w:val="single" w:sz="4" w:space="0" w:color="auto"/>
              <w:left w:val="single" w:sz="4" w:space="0" w:color="auto"/>
              <w:bottom w:val="single" w:sz="4" w:space="0" w:color="auto"/>
              <w:right w:val="single" w:sz="4" w:space="0" w:color="auto"/>
            </w:tcBorders>
          </w:tcPr>
          <w:p w14:paraId="6F653203" w14:textId="77777777" w:rsidR="00B369DE" w:rsidRDefault="00B369DE">
            <w:pPr>
              <w:numPr>
                <w:ilvl w:val="12"/>
                <w:numId w:val="0"/>
              </w:numPr>
              <w:rPr>
                <w:rFonts w:ascii="Arial" w:hAnsi="Arial" w:cs="Arial"/>
                <w:color w:val="000000"/>
                <w:sz w:val="22"/>
              </w:rPr>
            </w:pPr>
            <w:r>
              <w:rPr>
                <w:rFonts w:ascii="Arial" w:hAnsi="Arial" w:cs="Arial"/>
                <w:color w:val="000000"/>
                <w:sz w:val="22"/>
              </w:rPr>
              <w:t>21.2.1</w:t>
            </w:r>
          </w:p>
        </w:tc>
        <w:tc>
          <w:tcPr>
            <w:tcW w:w="3803" w:type="dxa"/>
            <w:tcBorders>
              <w:top w:val="single" w:sz="4" w:space="0" w:color="auto"/>
              <w:left w:val="single" w:sz="4" w:space="0" w:color="auto"/>
              <w:bottom w:val="single" w:sz="4" w:space="0" w:color="auto"/>
              <w:right w:val="single" w:sz="4" w:space="0" w:color="auto"/>
            </w:tcBorders>
          </w:tcPr>
          <w:p w14:paraId="183C92BB" w14:textId="77777777" w:rsidR="00B369DE" w:rsidRDefault="00B369DE">
            <w:pPr>
              <w:numPr>
                <w:ilvl w:val="12"/>
                <w:numId w:val="0"/>
              </w:numPr>
              <w:rPr>
                <w:rFonts w:ascii="Arial" w:hAnsi="Arial" w:cs="Arial"/>
                <w:color w:val="000000"/>
                <w:sz w:val="22"/>
              </w:rPr>
            </w:pPr>
            <w:r>
              <w:rPr>
                <w:rFonts w:ascii="Arial" w:hAnsi="Arial" w:cs="Arial"/>
                <w:color w:val="000000"/>
                <w:sz w:val="22"/>
              </w:rPr>
              <w:t>Identification &amp; development of significant directions concerning employee relations matters</w:t>
            </w:r>
          </w:p>
        </w:tc>
        <w:tc>
          <w:tcPr>
            <w:tcW w:w="3265" w:type="dxa"/>
            <w:tcBorders>
              <w:top w:val="single" w:sz="4" w:space="0" w:color="auto"/>
              <w:left w:val="single" w:sz="4" w:space="0" w:color="auto"/>
              <w:bottom w:val="single" w:sz="4" w:space="0" w:color="auto"/>
              <w:right w:val="single" w:sz="4" w:space="0" w:color="auto"/>
            </w:tcBorders>
          </w:tcPr>
          <w:p w14:paraId="66D5CA4D" w14:textId="77777777" w:rsidR="00B369DE" w:rsidRDefault="00B369DE">
            <w:pPr>
              <w:numPr>
                <w:ilvl w:val="12"/>
                <w:numId w:val="0"/>
              </w:numPr>
              <w:rPr>
                <w:rFonts w:ascii="Arial" w:hAnsi="Arial" w:cs="Arial"/>
                <w:b/>
                <w:color w:val="000000"/>
                <w:sz w:val="22"/>
              </w:rPr>
            </w:pPr>
            <w:r>
              <w:rPr>
                <w:rFonts w:ascii="Arial" w:hAnsi="Arial" w:cs="Arial"/>
                <w:b/>
                <w:color w:val="000000"/>
                <w:sz w:val="22"/>
              </w:rPr>
              <w:t>Permanent.  Offer to Archivist for review.</w:t>
            </w:r>
          </w:p>
          <w:p w14:paraId="32BED8EB" w14:textId="77777777" w:rsidR="00B369DE" w:rsidRDefault="00B369DE">
            <w:pPr>
              <w:numPr>
                <w:ilvl w:val="12"/>
                <w:numId w:val="0"/>
              </w:numPr>
              <w:rPr>
                <w:rFonts w:ascii="Arial" w:hAnsi="Arial" w:cs="Arial"/>
                <w:color w:val="000000"/>
                <w:sz w:val="22"/>
              </w:rPr>
            </w:pPr>
            <w:r>
              <w:rPr>
                <w:rFonts w:ascii="Arial" w:hAnsi="Arial" w:cs="Arial"/>
                <w:color w:val="000000"/>
                <w:sz w:val="22"/>
              </w:rPr>
              <w:t>Transfer to Place of deposit after administrative use is concluded.</w:t>
            </w:r>
          </w:p>
        </w:tc>
        <w:tc>
          <w:tcPr>
            <w:tcW w:w="3158" w:type="dxa"/>
            <w:gridSpan w:val="2"/>
            <w:tcBorders>
              <w:top w:val="single" w:sz="4" w:space="0" w:color="auto"/>
              <w:left w:val="single" w:sz="4" w:space="0" w:color="auto"/>
              <w:bottom w:val="single" w:sz="4" w:space="0" w:color="auto"/>
              <w:right w:val="single" w:sz="4" w:space="0" w:color="auto"/>
            </w:tcBorders>
          </w:tcPr>
          <w:p w14:paraId="5E948D41" w14:textId="77777777" w:rsidR="00B369DE" w:rsidRDefault="00B369DE" w:rsidP="00547F7D">
            <w:pPr>
              <w:numPr>
                <w:ilvl w:val="0"/>
                <w:numId w:val="4"/>
              </w:numPr>
              <w:rPr>
                <w:rFonts w:ascii="Arial" w:hAnsi="Arial" w:cs="Arial"/>
                <w:color w:val="000000"/>
                <w:sz w:val="22"/>
              </w:rPr>
            </w:pPr>
            <w:r>
              <w:rPr>
                <w:rFonts w:ascii="Arial" w:hAnsi="Arial" w:cs="Arial"/>
                <w:color w:val="000000"/>
                <w:sz w:val="22"/>
              </w:rPr>
              <w:t>Generic agreements and awards</w:t>
            </w:r>
            <w:r>
              <w:rPr>
                <w:rFonts w:ascii="Arial" w:hAnsi="Arial" w:cs="Arial"/>
                <w:color w:val="000000"/>
                <w:sz w:val="22"/>
              </w:rPr>
              <w:fldChar w:fldCharType="begin"/>
            </w:r>
            <w:r>
              <w:rPr>
                <w:rFonts w:ascii="Arial" w:hAnsi="Arial" w:cs="Arial"/>
                <w:sz w:val="22"/>
              </w:rPr>
              <w:instrText xml:space="preserve"> XE ““</w:instrText>
            </w:r>
            <w:r>
              <w:rPr>
                <w:rFonts w:ascii="Arial" w:hAnsi="Arial" w:cs="Arial"/>
                <w:color w:val="000000"/>
                <w:sz w:val="22"/>
              </w:rPr>
              <w:instrText>Generic agreements and awards</w:instrText>
            </w:r>
            <w:r>
              <w:rPr>
                <w:rFonts w:ascii="Arial" w:hAnsi="Arial" w:cs="Arial"/>
                <w:sz w:val="22"/>
              </w:rPr>
              <w:instrText xml:space="preserve">”” </w:instrText>
            </w:r>
            <w:r>
              <w:rPr>
                <w:rFonts w:ascii="Arial" w:hAnsi="Arial" w:cs="Arial"/>
                <w:color w:val="000000"/>
                <w:sz w:val="22"/>
              </w:rPr>
              <w:fldChar w:fldCharType="end"/>
            </w:r>
          </w:p>
          <w:p w14:paraId="03FBE74F" w14:textId="77777777" w:rsidR="00B369DE" w:rsidRDefault="00B369DE" w:rsidP="00547F7D">
            <w:pPr>
              <w:numPr>
                <w:ilvl w:val="0"/>
                <w:numId w:val="4"/>
              </w:numPr>
              <w:rPr>
                <w:rFonts w:ascii="Arial" w:hAnsi="Arial" w:cs="Arial"/>
                <w:color w:val="000000"/>
                <w:sz w:val="22"/>
              </w:rPr>
            </w:pPr>
            <w:r>
              <w:rPr>
                <w:rFonts w:ascii="Arial" w:hAnsi="Arial" w:cs="Arial"/>
                <w:color w:val="000000"/>
                <w:sz w:val="22"/>
              </w:rPr>
              <w:t>Negotiations</w:t>
            </w:r>
            <w:r>
              <w:rPr>
                <w:rFonts w:ascii="Arial" w:hAnsi="Arial" w:cs="Arial"/>
                <w:color w:val="000000"/>
                <w:sz w:val="22"/>
              </w:rPr>
              <w:fldChar w:fldCharType="begin"/>
            </w:r>
            <w:r>
              <w:rPr>
                <w:rFonts w:ascii="Arial" w:hAnsi="Arial" w:cs="Arial"/>
                <w:sz w:val="22"/>
              </w:rPr>
              <w:instrText xml:space="preserve"> XE ““</w:instrText>
            </w:r>
            <w:r>
              <w:rPr>
                <w:rFonts w:ascii="Arial" w:hAnsi="Arial" w:cs="Arial"/>
                <w:color w:val="000000"/>
                <w:sz w:val="22"/>
              </w:rPr>
              <w:instrText>Negotiations</w:instrText>
            </w:r>
            <w:r>
              <w:rPr>
                <w:rFonts w:ascii="Arial" w:hAnsi="Arial" w:cs="Arial"/>
                <w:sz w:val="22"/>
              </w:rPr>
              <w:instrText xml:space="preserve">”” </w:instrText>
            </w:r>
            <w:r>
              <w:rPr>
                <w:rFonts w:ascii="Arial" w:hAnsi="Arial" w:cs="Arial"/>
                <w:color w:val="000000"/>
                <w:sz w:val="22"/>
              </w:rPr>
              <w:fldChar w:fldCharType="end"/>
            </w:r>
          </w:p>
          <w:p w14:paraId="71E57C5E" w14:textId="77777777" w:rsidR="00B369DE" w:rsidRDefault="00B369DE" w:rsidP="00547F7D">
            <w:pPr>
              <w:numPr>
                <w:ilvl w:val="0"/>
                <w:numId w:val="4"/>
              </w:numPr>
              <w:rPr>
                <w:rFonts w:ascii="Arial" w:hAnsi="Arial" w:cs="Arial"/>
                <w:color w:val="000000"/>
                <w:sz w:val="22"/>
              </w:rPr>
            </w:pPr>
            <w:r>
              <w:rPr>
                <w:rFonts w:ascii="Arial" w:hAnsi="Arial" w:cs="Arial"/>
                <w:color w:val="000000"/>
                <w:sz w:val="22"/>
              </w:rPr>
              <w:t>Disputes</w:t>
            </w:r>
            <w:r>
              <w:rPr>
                <w:rFonts w:ascii="Arial" w:hAnsi="Arial" w:cs="Arial"/>
                <w:color w:val="000000"/>
                <w:sz w:val="22"/>
              </w:rPr>
              <w:fldChar w:fldCharType="begin"/>
            </w:r>
            <w:r>
              <w:rPr>
                <w:rFonts w:ascii="Arial" w:hAnsi="Arial" w:cs="Arial"/>
                <w:sz w:val="22"/>
              </w:rPr>
              <w:instrText xml:space="preserve"> XE ““</w:instrText>
            </w:r>
            <w:r>
              <w:rPr>
                <w:rFonts w:ascii="Arial" w:hAnsi="Arial" w:cs="Arial"/>
                <w:color w:val="000000"/>
                <w:sz w:val="22"/>
              </w:rPr>
              <w:instrText>Disputes</w:instrText>
            </w:r>
            <w:r>
              <w:rPr>
                <w:rFonts w:ascii="Arial" w:hAnsi="Arial" w:cs="Arial"/>
                <w:sz w:val="22"/>
              </w:rPr>
              <w:instrText xml:space="preserve">”” </w:instrText>
            </w:r>
            <w:r>
              <w:rPr>
                <w:rFonts w:ascii="Arial" w:hAnsi="Arial" w:cs="Arial"/>
                <w:color w:val="000000"/>
                <w:sz w:val="22"/>
              </w:rPr>
              <w:fldChar w:fldCharType="end"/>
            </w:r>
          </w:p>
          <w:p w14:paraId="0BE1049C" w14:textId="77777777" w:rsidR="00B369DE" w:rsidRDefault="00B369DE" w:rsidP="00547F7D">
            <w:pPr>
              <w:numPr>
                <w:ilvl w:val="0"/>
                <w:numId w:val="4"/>
              </w:numPr>
              <w:rPr>
                <w:rFonts w:ascii="Arial" w:hAnsi="Arial" w:cs="Arial"/>
                <w:color w:val="000000"/>
                <w:sz w:val="22"/>
              </w:rPr>
            </w:pPr>
            <w:r>
              <w:rPr>
                <w:rFonts w:ascii="Arial" w:hAnsi="Arial" w:cs="Arial"/>
                <w:color w:val="000000"/>
                <w:sz w:val="22"/>
              </w:rPr>
              <w:t>Claims lodged</w:t>
            </w:r>
            <w:r>
              <w:rPr>
                <w:rFonts w:ascii="Arial" w:hAnsi="Arial" w:cs="Arial"/>
                <w:color w:val="000000"/>
                <w:sz w:val="22"/>
              </w:rPr>
              <w:fldChar w:fldCharType="begin"/>
            </w:r>
            <w:r>
              <w:rPr>
                <w:rFonts w:ascii="Arial" w:hAnsi="Arial" w:cs="Arial"/>
                <w:sz w:val="22"/>
              </w:rPr>
              <w:instrText xml:space="preserve"> XE ““</w:instrText>
            </w:r>
            <w:r>
              <w:rPr>
                <w:rFonts w:ascii="Arial" w:hAnsi="Arial" w:cs="Arial"/>
                <w:color w:val="000000"/>
                <w:sz w:val="22"/>
              </w:rPr>
              <w:instrText>Claims lodged</w:instrText>
            </w:r>
            <w:r>
              <w:rPr>
                <w:rFonts w:ascii="Arial" w:hAnsi="Arial" w:cs="Arial"/>
                <w:sz w:val="22"/>
              </w:rPr>
              <w:instrText xml:space="preserve">”” </w:instrText>
            </w:r>
            <w:r>
              <w:rPr>
                <w:rFonts w:ascii="Arial" w:hAnsi="Arial" w:cs="Arial"/>
                <w:color w:val="000000"/>
                <w:sz w:val="22"/>
              </w:rPr>
              <w:fldChar w:fldCharType="end"/>
            </w:r>
          </w:p>
          <w:p w14:paraId="527A7BDC" w14:textId="77777777" w:rsidR="00B369DE" w:rsidRDefault="00B369DE">
            <w:pPr>
              <w:rPr>
                <w:rFonts w:ascii="Arial" w:hAnsi="Arial" w:cs="Arial"/>
                <w:color w:val="000000"/>
                <w:sz w:val="22"/>
              </w:rPr>
            </w:pPr>
          </w:p>
        </w:tc>
        <w:tc>
          <w:tcPr>
            <w:tcW w:w="2874" w:type="dxa"/>
            <w:tcBorders>
              <w:top w:val="single" w:sz="4" w:space="0" w:color="auto"/>
              <w:left w:val="single" w:sz="4" w:space="0" w:color="auto"/>
              <w:bottom w:val="single" w:sz="4" w:space="0" w:color="auto"/>
              <w:right w:val="single" w:sz="4" w:space="0" w:color="auto"/>
            </w:tcBorders>
          </w:tcPr>
          <w:p w14:paraId="3FEE80B0" w14:textId="77777777" w:rsidR="00B369DE" w:rsidRDefault="00B369DE">
            <w:pPr>
              <w:numPr>
                <w:ilvl w:val="12"/>
                <w:numId w:val="0"/>
              </w:numPr>
              <w:rPr>
                <w:rFonts w:ascii="Arial" w:hAnsi="Arial" w:cs="Arial"/>
                <w:color w:val="000000"/>
                <w:sz w:val="22"/>
              </w:rPr>
            </w:pPr>
          </w:p>
        </w:tc>
      </w:tr>
      <w:tr w:rsidR="00B369DE" w14:paraId="03AD5490" w14:textId="77777777" w:rsidTr="0054218E">
        <w:trPr>
          <w:trHeight w:val="393"/>
        </w:trPr>
        <w:tc>
          <w:tcPr>
            <w:tcW w:w="1123" w:type="dxa"/>
            <w:tcBorders>
              <w:top w:val="single" w:sz="4" w:space="0" w:color="auto"/>
              <w:left w:val="single" w:sz="4" w:space="0" w:color="auto"/>
              <w:bottom w:val="single" w:sz="4" w:space="0" w:color="auto"/>
              <w:right w:val="single" w:sz="4" w:space="0" w:color="auto"/>
            </w:tcBorders>
          </w:tcPr>
          <w:p w14:paraId="0F5E3318" w14:textId="77777777" w:rsidR="00B369DE" w:rsidRDefault="00B369DE">
            <w:pPr>
              <w:numPr>
                <w:ilvl w:val="12"/>
                <w:numId w:val="0"/>
              </w:numPr>
              <w:rPr>
                <w:rFonts w:ascii="Arial" w:hAnsi="Arial" w:cs="Arial"/>
                <w:color w:val="000000"/>
                <w:sz w:val="22"/>
              </w:rPr>
            </w:pPr>
            <w:r>
              <w:rPr>
                <w:rFonts w:ascii="Arial" w:hAnsi="Arial" w:cs="Arial"/>
                <w:color w:val="000000"/>
                <w:sz w:val="22"/>
              </w:rPr>
              <w:t>21.2.2</w:t>
            </w:r>
          </w:p>
        </w:tc>
        <w:tc>
          <w:tcPr>
            <w:tcW w:w="3803" w:type="dxa"/>
            <w:tcBorders>
              <w:top w:val="single" w:sz="4" w:space="0" w:color="auto"/>
              <w:left w:val="single" w:sz="4" w:space="0" w:color="auto"/>
              <w:bottom w:val="single" w:sz="4" w:space="0" w:color="auto"/>
              <w:right w:val="single" w:sz="4" w:space="0" w:color="auto"/>
            </w:tcBorders>
          </w:tcPr>
          <w:p w14:paraId="2BDAC735" w14:textId="77777777" w:rsidR="00B369DE" w:rsidRDefault="00B369DE">
            <w:pPr>
              <w:numPr>
                <w:ilvl w:val="12"/>
                <w:numId w:val="0"/>
              </w:numPr>
              <w:rPr>
                <w:rFonts w:ascii="Arial" w:hAnsi="Arial" w:cs="Arial"/>
                <w:color w:val="000000"/>
                <w:sz w:val="22"/>
              </w:rPr>
            </w:pPr>
            <w:r>
              <w:rPr>
                <w:rFonts w:ascii="Arial" w:hAnsi="Arial" w:cs="Arial"/>
                <w:color w:val="000000"/>
                <w:sz w:val="22"/>
              </w:rPr>
              <w:t>Liaison processes of minor and routine employee relations matters</w:t>
            </w:r>
          </w:p>
        </w:tc>
        <w:tc>
          <w:tcPr>
            <w:tcW w:w="3265" w:type="dxa"/>
            <w:tcBorders>
              <w:top w:val="single" w:sz="4" w:space="0" w:color="auto"/>
              <w:left w:val="single" w:sz="4" w:space="0" w:color="auto"/>
              <w:bottom w:val="single" w:sz="4" w:space="0" w:color="auto"/>
              <w:right w:val="single" w:sz="4" w:space="0" w:color="auto"/>
            </w:tcBorders>
          </w:tcPr>
          <w:p w14:paraId="03190B88" w14:textId="79A974C0" w:rsidR="00B369DE" w:rsidRDefault="00B369DE">
            <w:pPr>
              <w:numPr>
                <w:ilvl w:val="12"/>
                <w:numId w:val="0"/>
              </w:numPr>
              <w:rPr>
                <w:rFonts w:ascii="Arial" w:hAnsi="Arial" w:cs="Arial"/>
                <w:color w:val="000000"/>
                <w:sz w:val="22"/>
              </w:rPr>
            </w:pPr>
            <w:r>
              <w:rPr>
                <w:rFonts w:ascii="Arial" w:hAnsi="Arial" w:cs="Arial"/>
                <w:color w:val="000000"/>
                <w:sz w:val="22"/>
              </w:rPr>
              <w:t xml:space="preserve">Destroy </w:t>
            </w:r>
            <w:r w:rsidR="00C5033A">
              <w:rPr>
                <w:rFonts w:ascii="Arial" w:hAnsi="Arial" w:cs="Arial"/>
                <w:bCs/>
                <w:color w:val="000000"/>
                <w:sz w:val="22"/>
              </w:rPr>
              <w:t xml:space="preserve">five </w:t>
            </w:r>
            <w:r>
              <w:rPr>
                <w:rFonts w:ascii="Arial" w:hAnsi="Arial" w:cs="Arial"/>
                <w:color w:val="000000"/>
                <w:sz w:val="22"/>
              </w:rPr>
              <w:t>years after administrative use is concluded.</w:t>
            </w:r>
          </w:p>
        </w:tc>
        <w:tc>
          <w:tcPr>
            <w:tcW w:w="3158" w:type="dxa"/>
            <w:gridSpan w:val="2"/>
            <w:tcBorders>
              <w:top w:val="single" w:sz="4" w:space="0" w:color="auto"/>
              <w:left w:val="single" w:sz="4" w:space="0" w:color="auto"/>
              <w:bottom w:val="single" w:sz="4" w:space="0" w:color="auto"/>
              <w:right w:val="single" w:sz="4" w:space="0" w:color="auto"/>
            </w:tcBorders>
          </w:tcPr>
          <w:p w14:paraId="72DC1A9F" w14:textId="77777777" w:rsidR="00B369DE" w:rsidRPr="003C3C56" w:rsidRDefault="00B369DE" w:rsidP="003C3C56">
            <w:pPr>
              <w:numPr>
                <w:ilvl w:val="0"/>
                <w:numId w:val="4"/>
              </w:numPr>
              <w:rPr>
                <w:rFonts w:ascii="Arial" w:hAnsi="Arial" w:cs="Arial"/>
                <w:color w:val="000000"/>
                <w:sz w:val="22"/>
              </w:rPr>
            </w:pPr>
            <w:r>
              <w:rPr>
                <w:rFonts w:ascii="Arial" w:hAnsi="Arial" w:cs="Arial"/>
                <w:color w:val="000000"/>
                <w:sz w:val="22"/>
              </w:rPr>
              <w:t>Trade union files</w:t>
            </w:r>
            <w:r>
              <w:rPr>
                <w:rFonts w:ascii="Arial" w:hAnsi="Arial" w:cs="Arial"/>
                <w:color w:val="000000"/>
                <w:sz w:val="22"/>
              </w:rPr>
              <w:fldChar w:fldCharType="begin"/>
            </w:r>
            <w:r>
              <w:rPr>
                <w:rFonts w:ascii="Arial" w:hAnsi="Arial" w:cs="Arial"/>
                <w:sz w:val="22"/>
              </w:rPr>
              <w:instrText xml:space="preserve"> XE ““</w:instrText>
            </w:r>
            <w:r>
              <w:rPr>
                <w:rFonts w:ascii="Arial" w:hAnsi="Arial" w:cs="Arial"/>
                <w:color w:val="000000"/>
                <w:sz w:val="22"/>
              </w:rPr>
              <w:instrText>Daily Industrial Relations management</w:instrText>
            </w:r>
            <w:r>
              <w:rPr>
                <w:rFonts w:ascii="Arial" w:hAnsi="Arial" w:cs="Arial"/>
                <w:sz w:val="22"/>
              </w:rPr>
              <w:instrText xml:space="preserve">”” </w:instrText>
            </w:r>
            <w:r>
              <w:rPr>
                <w:rFonts w:ascii="Arial" w:hAnsi="Arial" w:cs="Arial"/>
                <w:color w:val="000000"/>
                <w:sz w:val="22"/>
              </w:rPr>
              <w:fldChar w:fldCharType="end"/>
            </w:r>
          </w:p>
        </w:tc>
        <w:tc>
          <w:tcPr>
            <w:tcW w:w="2874" w:type="dxa"/>
            <w:tcBorders>
              <w:top w:val="single" w:sz="4" w:space="0" w:color="auto"/>
              <w:left w:val="single" w:sz="4" w:space="0" w:color="auto"/>
              <w:bottom w:val="single" w:sz="4" w:space="0" w:color="auto"/>
              <w:right w:val="single" w:sz="4" w:space="0" w:color="auto"/>
            </w:tcBorders>
          </w:tcPr>
          <w:p w14:paraId="00F64B24" w14:textId="77777777" w:rsidR="00B369DE" w:rsidRDefault="00B369DE">
            <w:pPr>
              <w:numPr>
                <w:ilvl w:val="12"/>
                <w:numId w:val="0"/>
              </w:numPr>
              <w:rPr>
                <w:rFonts w:ascii="Arial" w:hAnsi="Arial" w:cs="Arial"/>
                <w:color w:val="000000"/>
                <w:sz w:val="22"/>
              </w:rPr>
            </w:pPr>
          </w:p>
        </w:tc>
      </w:tr>
      <w:tr w:rsidR="00B369DE" w14:paraId="69E1008F" w14:textId="77777777" w:rsidTr="0054218E">
        <w:trPr>
          <w:trHeight w:val="393"/>
        </w:trPr>
        <w:tc>
          <w:tcPr>
            <w:tcW w:w="1123" w:type="dxa"/>
            <w:tcBorders>
              <w:top w:val="single" w:sz="4" w:space="0" w:color="auto"/>
              <w:left w:val="single" w:sz="4" w:space="0" w:color="auto"/>
              <w:bottom w:val="single" w:sz="4" w:space="0" w:color="auto"/>
              <w:right w:val="single" w:sz="4" w:space="0" w:color="auto"/>
            </w:tcBorders>
          </w:tcPr>
          <w:p w14:paraId="2B91B96F" w14:textId="77777777" w:rsidR="00B369DE" w:rsidRDefault="001E62FC">
            <w:pPr>
              <w:numPr>
                <w:ilvl w:val="12"/>
                <w:numId w:val="0"/>
              </w:numPr>
              <w:rPr>
                <w:rFonts w:ascii="Arial" w:hAnsi="Arial" w:cs="Arial"/>
                <w:color w:val="000000"/>
                <w:sz w:val="22"/>
              </w:rPr>
            </w:pPr>
            <w:r>
              <w:rPr>
                <w:rFonts w:ascii="Arial" w:hAnsi="Arial" w:cs="Arial"/>
                <w:color w:val="000000"/>
                <w:sz w:val="22"/>
              </w:rPr>
              <w:t xml:space="preserve"> </w:t>
            </w:r>
            <w:r w:rsidR="00B369DE">
              <w:rPr>
                <w:rFonts w:ascii="Arial" w:hAnsi="Arial" w:cs="Arial"/>
                <w:color w:val="000000"/>
                <w:sz w:val="22"/>
              </w:rPr>
              <w:t>21.2.3</w:t>
            </w:r>
          </w:p>
        </w:tc>
        <w:tc>
          <w:tcPr>
            <w:tcW w:w="3803" w:type="dxa"/>
            <w:tcBorders>
              <w:top w:val="single" w:sz="4" w:space="0" w:color="auto"/>
              <w:left w:val="single" w:sz="4" w:space="0" w:color="auto"/>
              <w:bottom w:val="single" w:sz="4" w:space="0" w:color="auto"/>
              <w:right w:val="single" w:sz="4" w:space="0" w:color="auto"/>
            </w:tcBorders>
          </w:tcPr>
          <w:p w14:paraId="1083A13D" w14:textId="77777777" w:rsidR="00B369DE" w:rsidRDefault="004456A7">
            <w:pPr>
              <w:numPr>
                <w:ilvl w:val="12"/>
                <w:numId w:val="0"/>
              </w:numPr>
              <w:rPr>
                <w:rFonts w:ascii="Arial" w:hAnsi="Arial" w:cs="Arial"/>
                <w:color w:val="000000"/>
                <w:sz w:val="22"/>
              </w:rPr>
            </w:pPr>
            <w:r w:rsidRPr="001472F0">
              <w:rPr>
                <w:rFonts w:ascii="Arial" w:hAnsi="Arial" w:cs="Arial"/>
                <w:color w:val="000000"/>
                <w:sz w:val="22"/>
              </w:rPr>
              <w:t>Processi</w:t>
            </w:r>
            <w:r w:rsidR="002245E3" w:rsidRPr="002245E3">
              <w:rPr>
                <w:rFonts w:ascii="Arial" w:hAnsi="Arial" w:cs="Arial"/>
                <w:color w:val="000000"/>
                <w:sz w:val="22"/>
              </w:rPr>
              <w:t>ng of Capability, Disciplinary</w:t>
            </w:r>
            <w:r w:rsidR="002245E3">
              <w:rPr>
                <w:rFonts w:ascii="Arial" w:hAnsi="Arial" w:cs="Arial"/>
                <w:color w:val="000000"/>
                <w:sz w:val="22"/>
              </w:rPr>
              <w:t xml:space="preserve"> </w:t>
            </w:r>
            <w:r w:rsidRPr="001472F0">
              <w:rPr>
                <w:rFonts w:ascii="Arial" w:hAnsi="Arial" w:cs="Arial"/>
                <w:color w:val="000000"/>
                <w:sz w:val="22"/>
              </w:rPr>
              <w:t>and Absence Management investigations where proved.</w:t>
            </w:r>
            <w:r w:rsidRPr="004456A7" w:rsidDel="004456A7">
              <w:rPr>
                <w:rFonts w:ascii="Arial" w:hAnsi="Arial" w:cs="Arial"/>
                <w:color w:val="000000"/>
                <w:sz w:val="22"/>
              </w:rPr>
              <w:t xml:space="preserve"> </w:t>
            </w:r>
          </w:p>
          <w:p w14:paraId="24CD6768" w14:textId="77777777" w:rsidR="00B369DE" w:rsidRDefault="00B369DE">
            <w:pPr>
              <w:numPr>
                <w:ilvl w:val="12"/>
                <w:numId w:val="0"/>
              </w:numPr>
              <w:rPr>
                <w:rFonts w:ascii="Arial" w:hAnsi="Arial" w:cs="Arial"/>
                <w:color w:val="000000"/>
                <w:sz w:val="22"/>
              </w:rPr>
            </w:pPr>
          </w:p>
          <w:p w14:paraId="7704D27D" w14:textId="77777777" w:rsidR="00B369DE" w:rsidRDefault="00B369DE">
            <w:pPr>
              <w:numPr>
                <w:ilvl w:val="12"/>
                <w:numId w:val="0"/>
              </w:numPr>
              <w:rPr>
                <w:rFonts w:ascii="Arial" w:hAnsi="Arial" w:cs="Arial"/>
                <w:color w:val="000000"/>
                <w:sz w:val="22"/>
              </w:rPr>
            </w:pPr>
          </w:p>
        </w:tc>
        <w:tc>
          <w:tcPr>
            <w:tcW w:w="3265" w:type="dxa"/>
            <w:tcBorders>
              <w:top w:val="single" w:sz="4" w:space="0" w:color="auto"/>
              <w:left w:val="single" w:sz="4" w:space="0" w:color="auto"/>
              <w:bottom w:val="single" w:sz="4" w:space="0" w:color="auto"/>
              <w:right w:val="single" w:sz="4" w:space="0" w:color="auto"/>
            </w:tcBorders>
          </w:tcPr>
          <w:p w14:paraId="0F0BF578" w14:textId="3E42CD92" w:rsidR="004456A7" w:rsidRPr="001472F0" w:rsidRDefault="004456A7" w:rsidP="004456A7">
            <w:pPr>
              <w:numPr>
                <w:ilvl w:val="12"/>
                <w:numId w:val="0"/>
              </w:numPr>
              <w:rPr>
                <w:rFonts w:ascii="Arial" w:hAnsi="Arial" w:cs="Arial"/>
                <w:color w:val="000000"/>
                <w:sz w:val="22"/>
              </w:rPr>
            </w:pPr>
            <w:r w:rsidRPr="001472F0">
              <w:rPr>
                <w:rFonts w:ascii="Arial" w:hAnsi="Arial" w:cs="Arial"/>
                <w:color w:val="000000"/>
                <w:sz w:val="22"/>
              </w:rPr>
              <w:t xml:space="preserve">Formal Written Warning </w:t>
            </w:r>
            <w:r w:rsidR="002245E3">
              <w:rPr>
                <w:rFonts w:ascii="Arial" w:hAnsi="Arial" w:cs="Arial"/>
                <w:color w:val="000000"/>
                <w:sz w:val="22"/>
              </w:rPr>
              <w:t xml:space="preserve">(Caution) </w:t>
            </w:r>
            <w:r w:rsidRPr="001472F0">
              <w:rPr>
                <w:rFonts w:ascii="Arial" w:hAnsi="Arial" w:cs="Arial"/>
                <w:color w:val="000000"/>
                <w:sz w:val="22"/>
              </w:rPr>
              <w:t xml:space="preserve">– </w:t>
            </w:r>
            <w:r w:rsidR="00C5033A">
              <w:rPr>
                <w:rFonts w:ascii="Arial" w:hAnsi="Arial" w:cs="Arial"/>
                <w:color w:val="000000"/>
                <w:sz w:val="22"/>
              </w:rPr>
              <w:t>six</w:t>
            </w:r>
            <w:r w:rsidRPr="001472F0">
              <w:rPr>
                <w:rFonts w:ascii="Arial" w:hAnsi="Arial" w:cs="Arial"/>
                <w:color w:val="000000"/>
                <w:sz w:val="22"/>
              </w:rPr>
              <w:t xml:space="preserve"> to 18 months.</w:t>
            </w:r>
          </w:p>
          <w:p w14:paraId="58D4B59D" w14:textId="77777777" w:rsidR="004456A7" w:rsidRPr="001472F0" w:rsidRDefault="004456A7" w:rsidP="004456A7">
            <w:pPr>
              <w:numPr>
                <w:ilvl w:val="12"/>
                <w:numId w:val="0"/>
              </w:numPr>
              <w:rPr>
                <w:rFonts w:ascii="Arial" w:hAnsi="Arial" w:cs="Arial"/>
                <w:color w:val="000000"/>
                <w:sz w:val="22"/>
              </w:rPr>
            </w:pPr>
            <w:r w:rsidRPr="001472F0">
              <w:rPr>
                <w:rFonts w:ascii="Arial" w:hAnsi="Arial" w:cs="Arial"/>
                <w:color w:val="000000"/>
                <w:sz w:val="22"/>
              </w:rPr>
              <w:t xml:space="preserve">Final Written Warning </w:t>
            </w:r>
            <w:r w:rsidR="002245E3">
              <w:rPr>
                <w:rFonts w:ascii="Arial" w:hAnsi="Arial" w:cs="Arial"/>
                <w:color w:val="000000"/>
                <w:sz w:val="22"/>
              </w:rPr>
              <w:t xml:space="preserve">(Caution) </w:t>
            </w:r>
            <w:r w:rsidRPr="001472F0">
              <w:rPr>
                <w:rFonts w:ascii="Arial" w:hAnsi="Arial" w:cs="Arial"/>
                <w:color w:val="000000"/>
                <w:sz w:val="22"/>
              </w:rPr>
              <w:t>– 18 to 24 months.</w:t>
            </w:r>
          </w:p>
          <w:p w14:paraId="73482AA3" w14:textId="23D537EE" w:rsidR="00B369DE" w:rsidRPr="00A84560" w:rsidRDefault="004456A7" w:rsidP="00A84560">
            <w:pPr>
              <w:pStyle w:val="BodyText"/>
              <w:rPr>
                <w:rFonts w:ascii="Arial" w:hAnsi="Arial" w:cs="Arial"/>
                <w:sz w:val="22"/>
              </w:rPr>
            </w:pPr>
            <w:r w:rsidRPr="004456A7">
              <w:rPr>
                <w:rFonts w:ascii="Arial" w:hAnsi="Arial" w:cs="Arial"/>
                <w:sz w:val="22"/>
              </w:rPr>
              <w:t xml:space="preserve">The above </w:t>
            </w:r>
            <w:r w:rsidR="002245E3">
              <w:rPr>
                <w:rFonts w:ascii="Arial" w:hAnsi="Arial" w:cs="Arial"/>
                <w:sz w:val="22"/>
              </w:rPr>
              <w:t>W</w:t>
            </w:r>
            <w:r w:rsidRPr="004456A7">
              <w:rPr>
                <w:rFonts w:ascii="Arial" w:hAnsi="Arial" w:cs="Arial"/>
                <w:sz w:val="22"/>
              </w:rPr>
              <w:t xml:space="preserve">arnings </w:t>
            </w:r>
            <w:r w:rsidR="002245E3">
              <w:rPr>
                <w:rFonts w:ascii="Arial" w:hAnsi="Arial" w:cs="Arial"/>
                <w:sz w:val="22"/>
              </w:rPr>
              <w:t xml:space="preserve">/ Cautions </w:t>
            </w:r>
            <w:r w:rsidRPr="004456A7">
              <w:rPr>
                <w:rFonts w:ascii="Arial" w:hAnsi="Arial" w:cs="Arial"/>
                <w:sz w:val="22"/>
              </w:rPr>
              <w:t xml:space="preserve">to be disregarded in relation to disciplinary matters after the relevant time has ‘spent’. </w:t>
            </w:r>
          </w:p>
        </w:tc>
        <w:tc>
          <w:tcPr>
            <w:tcW w:w="3158" w:type="dxa"/>
            <w:gridSpan w:val="2"/>
            <w:tcBorders>
              <w:top w:val="single" w:sz="4" w:space="0" w:color="auto"/>
              <w:left w:val="single" w:sz="4" w:space="0" w:color="auto"/>
              <w:bottom w:val="single" w:sz="4" w:space="0" w:color="auto"/>
              <w:right w:val="single" w:sz="4" w:space="0" w:color="auto"/>
            </w:tcBorders>
          </w:tcPr>
          <w:p w14:paraId="3298B0EB" w14:textId="77777777" w:rsidR="002245E3" w:rsidRPr="001472F0" w:rsidRDefault="00B369DE" w:rsidP="0069585E">
            <w:pPr>
              <w:numPr>
                <w:ilvl w:val="0"/>
                <w:numId w:val="9"/>
              </w:numPr>
              <w:rPr>
                <w:rFonts w:ascii="Arial" w:hAnsi="Arial" w:cs="Arial"/>
                <w:color w:val="000000"/>
                <w:sz w:val="22"/>
              </w:rPr>
            </w:pPr>
            <w:r w:rsidRPr="001472F0">
              <w:rPr>
                <w:rFonts w:ascii="Arial" w:hAnsi="Arial" w:cs="Arial"/>
                <w:color w:val="000000"/>
                <w:sz w:val="22"/>
              </w:rPr>
              <w:t>Disciplinary</w:t>
            </w:r>
          </w:p>
          <w:p w14:paraId="26C7EB09" w14:textId="77777777" w:rsidR="002245E3" w:rsidRPr="001472F0" w:rsidRDefault="002245E3" w:rsidP="002245E3">
            <w:pPr>
              <w:numPr>
                <w:ilvl w:val="0"/>
                <w:numId w:val="9"/>
              </w:numPr>
              <w:rPr>
                <w:rFonts w:ascii="Arial" w:hAnsi="Arial" w:cs="Arial"/>
                <w:color w:val="000000"/>
                <w:sz w:val="22"/>
              </w:rPr>
            </w:pPr>
            <w:r w:rsidRPr="001472F0">
              <w:rPr>
                <w:rFonts w:ascii="Arial" w:hAnsi="Arial" w:cs="Arial"/>
                <w:color w:val="000000"/>
                <w:sz w:val="22"/>
              </w:rPr>
              <w:t xml:space="preserve">Capability </w:t>
            </w:r>
          </w:p>
          <w:p w14:paraId="5E906C91" w14:textId="77777777" w:rsidR="00B369DE" w:rsidRDefault="002245E3" w:rsidP="002245E3">
            <w:pPr>
              <w:numPr>
                <w:ilvl w:val="0"/>
                <w:numId w:val="9"/>
              </w:numPr>
              <w:rPr>
                <w:rFonts w:ascii="Arial" w:hAnsi="Arial" w:cs="Arial"/>
                <w:color w:val="000000"/>
                <w:sz w:val="22"/>
              </w:rPr>
            </w:pPr>
            <w:r w:rsidRPr="001472F0">
              <w:rPr>
                <w:rFonts w:ascii="Arial" w:hAnsi="Arial" w:cs="Arial"/>
                <w:color w:val="000000"/>
                <w:sz w:val="22"/>
              </w:rPr>
              <w:t>Absence Management</w:t>
            </w:r>
            <w:r>
              <w:rPr>
                <w:rFonts w:cs="Arial"/>
                <w:color w:val="000000"/>
                <w:sz w:val="22"/>
              </w:rPr>
              <w:t xml:space="preserve"> </w:t>
            </w:r>
            <w:r w:rsidR="00B369DE">
              <w:rPr>
                <w:rFonts w:ascii="Arial" w:hAnsi="Arial" w:cs="Arial"/>
                <w:color w:val="000000"/>
                <w:sz w:val="22"/>
              </w:rPr>
              <w:fldChar w:fldCharType="begin"/>
            </w:r>
            <w:r w:rsidR="00B369DE">
              <w:rPr>
                <w:rFonts w:ascii="Arial" w:hAnsi="Arial" w:cs="Arial"/>
                <w:sz w:val="22"/>
              </w:rPr>
              <w:instrText xml:space="preserve"> XE ““</w:instrText>
            </w:r>
            <w:r w:rsidR="00B369DE">
              <w:rPr>
                <w:rFonts w:ascii="Arial" w:hAnsi="Arial" w:cs="Arial"/>
                <w:color w:val="000000"/>
                <w:sz w:val="22"/>
              </w:rPr>
              <w:instrText>Disciplinary</w:instrText>
            </w:r>
            <w:r w:rsidR="00B369DE">
              <w:rPr>
                <w:rFonts w:ascii="Arial" w:hAnsi="Arial" w:cs="Arial"/>
                <w:sz w:val="22"/>
              </w:rPr>
              <w:instrText xml:space="preserve">”” </w:instrText>
            </w:r>
            <w:r w:rsidR="00B369DE">
              <w:rPr>
                <w:rFonts w:ascii="Arial" w:hAnsi="Arial" w:cs="Arial"/>
                <w:color w:val="000000"/>
                <w:sz w:val="22"/>
              </w:rPr>
              <w:fldChar w:fldCharType="end"/>
            </w:r>
          </w:p>
        </w:tc>
        <w:tc>
          <w:tcPr>
            <w:tcW w:w="2874" w:type="dxa"/>
            <w:tcBorders>
              <w:top w:val="single" w:sz="4" w:space="0" w:color="auto"/>
              <w:left w:val="single" w:sz="4" w:space="0" w:color="auto"/>
              <w:bottom w:val="single" w:sz="4" w:space="0" w:color="auto"/>
              <w:right w:val="single" w:sz="4" w:space="0" w:color="auto"/>
            </w:tcBorders>
          </w:tcPr>
          <w:p w14:paraId="65A1EEA2" w14:textId="77777777" w:rsidR="00B369DE" w:rsidRDefault="00B369DE">
            <w:pPr>
              <w:numPr>
                <w:ilvl w:val="12"/>
                <w:numId w:val="0"/>
              </w:numPr>
              <w:rPr>
                <w:rFonts w:ascii="Arial" w:hAnsi="Arial" w:cs="Arial"/>
                <w:color w:val="000000"/>
                <w:sz w:val="22"/>
              </w:rPr>
            </w:pPr>
            <w:r>
              <w:rPr>
                <w:rFonts w:ascii="Arial" w:hAnsi="Arial" w:cs="Arial"/>
                <w:color w:val="000000"/>
                <w:sz w:val="22"/>
              </w:rPr>
              <w:t>Under no circumstances would Warnings Involving Children or Health and Safety be removed from personal files.</w:t>
            </w:r>
          </w:p>
          <w:p w14:paraId="104CB5A4" w14:textId="77777777" w:rsidR="00B369DE" w:rsidRDefault="00B369DE">
            <w:pPr>
              <w:numPr>
                <w:ilvl w:val="12"/>
                <w:numId w:val="0"/>
              </w:numPr>
              <w:rPr>
                <w:rFonts w:ascii="Arial" w:hAnsi="Arial" w:cs="Arial"/>
                <w:color w:val="000000"/>
                <w:sz w:val="22"/>
              </w:rPr>
            </w:pPr>
          </w:p>
        </w:tc>
      </w:tr>
      <w:tr w:rsidR="00B369DE" w14:paraId="1FCF725F" w14:textId="77777777" w:rsidTr="0054218E">
        <w:trPr>
          <w:trHeight w:val="393"/>
        </w:trPr>
        <w:tc>
          <w:tcPr>
            <w:tcW w:w="1123" w:type="dxa"/>
            <w:tcBorders>
              <w:top w:val="single" w:sz="4" w:space="0" w:color="auto"/>
              <w:left w:val="single" w:sz="4" w:space="0" w:color="auto"/>
              <w:bottom w:val="single" w:sz="4" w:space="0" w:color="auto"/>
              <w:right w:val="single" w:sz="4" w:space="0" w:color="auto"/>
            </w:tcBorders>
          </w:tcPr>
          <w:p w14:paraId="77DF5FB0" w14:textId="77777777" w:rsidR="00B369DE" w:rsidRDefault="00B369DE">
            <w:pPr>
              <w:numPr>
                <w:ilvl w:val="12"/>
                <w:numId w:val="0"/>
              </w:numPr>
              <w:rPr>
                <w:rFonts w:ascii="Arial" w:hAnsi="Arial" w:cs="Arial"/>
                <w:b/>
                <w:color w:val="000000"/>
                <w:sz w:val="22"/>
              </w:rPr>
            </w:pPr>
            <w:r>
              <w:rPr>
                <w:rFonts w:ascii="Arial" w:hAnsi="Arial" w:cs="Arial"/>
                <w:b/>
                <w:color w:val="000000"/>
                <w:sz w:val="22"/>
              </w:rPr>
              <w:lastRenderedPageBreak/>
              <w:t>21.3</w:t>
            </w:r>
          </w:p>
        </w:tc>
        <w:tc>
          <w:tcPr>
            <w:tcW w:w="3803" w:type="dxa"/>
            <w:tcBorders>
              <w:top w:val="single" w:sz="4" w:space="0" w:color="auto"/>
              <w:left w:val="single" w:sz="4" w:space="0" w:color="auto"/>
              <w:bottom w:val="single" w:sz="4" w:space="0" w:color="auto"/>
              <w:right w:val="single" w:sz="4" w:space="0" w:color="auto"/>
            </w:tcBorders>
          </w:tcPr>
          <w:p w14:paraId="4F66D8CD" w14:textId="77777777" w:rsidR="00B369DE" w:rsidRDefault="00B369DE" w:rsidP="003C3C56">
            <w:pPr>
              <w:pStyle w:val="Heading2"/>
              <w:spacing w:before="0"/>
              <w:rPr>
                <w:rFonts w:cs="Arial"/>
                <w:sz w:val="22"/>
              </w:rPr>
            </w:pPr>
            <w:bookmarkStart w:id="13" w:name="_Toc6111909"/>
            <w:r>
              <w:rPr>
                <w:rFonts w:cs="Arial"/>
                <w:sz w:val="22"/>
              </w:rPr>
              <w:t>Equal</w:t>
            </w:r>
            <w:r w:rsidR="00BB19BD">
              <w:rPr>
                <w:rFonts w:cs="Arial"/>
                <w:sz w:val="22"/>
              </w:rPr>
              <w:t>ities in</w:t>
            </w:r>
            <w:r>
              <w:rPr>
                <w:rFonts w:cs="Arial"/>
                <w:sz w:val="22"/>
              </w:rPr>
              <w:t xml:space="preserve"> Employment </w:t>
            </w:r>
            <w:bookmarkEnd w:id="13"/>
          </w:p>
        </w:tc>
        <w:tc>
          <w:tcPr>
            <w:tcW w:w="3265" w:type="dxa"/>
            <w:tcBorders>
              <w:top w:val="single" w:sz="4" w:space="0" w:color="auto"/>
              <w:left w:val="single" w:sz="4" w:space="0" w:color="auto"/>
              <w:bottom w:val="single" w:sz="4" w:space="0" w:color="auto"/>
              <w:right w:val="single" w:sz="4" w:space="0" w:color="auto"/>
            </w:tcBorders>
          </w:tcPr>
          <w:p w14:paraId="3797FFAC" w14:textId="77777777" w:rsidR="00B369DE" w:rsidRDefault="00B369DE">
            <w:pPr>
              <w:numPr>
                <w:ilvl w:val="12"/>
                <w:numId w:val="0"/>
              </w:numPr>
              <w:rPr>
                <w:rFonts w:ascii="Arial" w:hAnsi="Arial" w:cs="Arial"/>
                <w:b/>
                <w:color w:val="000000"/>
                <w:sz w:val="22"/>
              </w:rPr>
            </w:pPr>
          </w:p>
        </w:tc>
        <w:tc>
          <w:tcPr>
            <w:tcW w:w="3158" w:type="dxa"/>
            <w:gridSpan w:val="2"/>
            <w:tcBorders>
              <w:top w:val="single" w:sz="4" w:space="0" w:color="auto"/>
              <w:left w:val="single" w:sz="4" w:space="0" w:color="auto"/>
              <w:bottom w:val="single" w:sz="4" w:space="0" w:color="auto"/>
              <w:right w:val="single" w:sz="4" w:space="0" w:color="auto"/>
            </w:tcBorders>
          </w:tcPr>
          <w:p w14:paraId="5D384319" w14:textId="77777777" w:rsidR="00B369DE" w:rsidRDefault="00B369DE">
            <w:pPr>
              <w:numPr>
                <w:ilvl w:val="12"/>
                <w:numId w:val="0"/>
              </w:numPr>
              <w:rPr>
                <w:rFonts w:ascii="Arial" w:hAnsi="Arial" w:cs="Arial"/>
                <w:b/>
                <w:i/>
                <w:color w:val="000000"/>
                <w:sz w:val="22"/>
              </w:rPr>
            </w:pPr>
          </w:p>
        </w:tc>
        <w:tc>
          <w:tcPr>
            <w:tcW w:w="2874" w:type="dxa"/>
            <w:tcBorders>
              <w:top w:val="single" w:sz="4" w:space="0" w:color="auto"/>
              <w:left w:val="single" w:sz="4" w:space="0" w:color="auto"/>
              <w:bottom w:val="single" w:sz="4" w:space="0" w:color="auto"/>
              <w:right w:val="single" w:sz="4" w:space="0" w:color="auto"/>
            </w:tcBorders>
          </w:tcPr>
          <w:p w14:paraId="5272F936" w14:textId="77777777" w:rsidR="00B369DE" w:rsidRDefault="00B369DE">
            <w:pPr>
              <w:numPr>
                <w:ilvl w:val="12"/>
                <w:numId w:val="0"/>
              </w:numPr>
              <w:rPr>
                <w:rFonts w:ascii="Arial" w:hAnsi="Arial" w:cs="Arial"/>
                <w:b/>
                <w:i/>
                <w:color w:val="000000"/>
                <w:sz w:val="22"/>
              </w:rPr>
            </w:pPr>
          </w:p>
        </w:tc>
      </w:tr>
      <w:tr w:rsidR="00B369DE" w14:paraId="330531F9" w14:textId="77777777" w:rsidTr="0054218E">
        <w:trPr>
          <w:trHeight w:val="393"/>
        </w:trPr>
        <w:tc>
          <w:tcPr>
            <w:tcW w:w="1123" w:type="dxa"/>
            <w:tcBorders>
              <w:top w:val="single" w:sz="4" w:space="0" w:color="auto"/>
              <w:left w:val="single" w:sz="4" w:space="0" w:color="auto"/>
              <w:bottom w:val="single" w:sz="4" w:space="0" w:color="auto"/>
              <w:right w:val="single" w:sz="4" w:space="0" w:color="auto"/>
            </w:tcBorders>
          </w:tcPr>
          <w:p w14:paraId="7463739C" w14:textId="77777777" w:rsidR="00B369DE" w:rsidRDefault="00B369DE">
            <w:pPr>
              <w:numPr>
                <w:ilvl w:val="12"/>
                <w:numId w:val="0"/>
              </w:numPr>
              <w:rPr>
                <w:rFonts w:ascii="Arial" w:hAnsi="Arial" w:cs="Arial"/>
                <w:color w:val="000000"/>
                <w:sz w:val="22"/>
              </w:rPr>
            </w:pPr>
            <w:r>
              <w:rPr>
                <w:rFonts w:ascii="Arial" w:hAnsi="Arial" w:cs="Arial"/>
                <w:color w:val="000000"/>
                <w:sz w:val="22"/>
              </w:rPr>
              <w:t>21.3.1</w:t>
            </w:r>
          </w:p>
        </w:tc>
        <w:tc>
          <w:tcPr>
            <w:tcW w:w="3803" w:type="dxa"/>
            <w:tcBorders>
              <w:top w:val="single" w:sz="4" w:space="0" w:color="auto"/>
              <w:left w:val="single" w:sz="4" w:space="0" w:color="auto"/>
              <w:bottom w:val="single" w:sz="4" w:space="0" w:color="auto"/>
              <w:right w:val="single" w:sz="4" w:space="0" w:color="auto"/>
            </w:tcBorders>
          </w:tcPr>
          <w:p w14:paraId="2657245B" w14:textId="77777777" w:rsidR="00B369DE" w:rsidRDefault="00B369DE">
            <w:pPr>
              <w:numPr>
                <w:ilvl w:val="12"/>
                <w:numId w:val="0"/>
              </w:numPr>
              <w:rPr>
                <w:rFonts w:ascii="Arial" w:hAnsi="Arial" w:cs="Arial"/>
                <w:color w:val="000000"/>
                <w:sz w:val="22"/>
              </w:rPr>
            </w:pPr>
            <w:r>
              <w:rPr>
                <w:rFonts w:ascii="Arial" w:hAnsi="Arial" w:cs="Arial"/>
                <w:color w:val="000000"/>
                <w:sz w:val="22"/>
              </w:rPr>
              <w:t xml:space="preserve">The process of investigation and reporting on specific cases to ensure that entitlements &amp; obligations are in accordance with agreed Equalities </w:t>
            </w:r>
            <w:r w:rsidR="00BB19BD">
              <w:rPr>
                <w:rFonts w:ascii="Arial" w:hAnsi="Arial" w:cs="Arial"/>
                <w:color w:val="000000"/>
                <w:sz w:val="22"/>
              </w:rPr>
              <w:t xml:space="preserve">policies </w:t>
            </w:r>
            <w:r>
              <w:rPr>
                <w:rFonts w:ascii="Arial" w:hAnsi="Arial" w:cs="Arial"/>
                <w:color w:val="000000"/>
                <w:sz w:val="22"/>
              </w:rPr>
              <w:t>and guidelines.</w:t>
            </w:r>
          </w:p>
        </w:tc>
        <w:tc>
          <w:tcPr>
            <w:tcW w:w="3265" w:type="dxa"/>
            <w:tcBorders>
              <w:top w:val="single" w:sz="4" w:space="0" w:color="auto"/>
              <w:left w:val="single" w:sz="4" w:space="0" w:color="auto"/>
              <w:bottom w:val="single" w:sz="4" w:space="0" w:color="auto"/>
              <w:right w:val="single" w:sz="4" w:space="0" w:color="auto"/>
            </w:tcBorders>
          </w:tcPr>
          <w:p w14:paraId="781A741F" w14:textId="38389B89" w:rsidR="00B369DE" w:rsidRDefault="00B369DE">
            <w:pPr>
              <w:numPr>
                <w:ilvl w:val="12"/>
                <w:numId w:val="0"/>
              </w:numPr>
              <w:rPr>
                <w:rFonts w:ascii="Arial" w:hAnsi="Arial" w:cs="Arial"/>
                <w:color w:val="000000"/>
                <w:sz w:val="22"/>
              </w:rPr>
            </w:pPr>
            <w:r>
              <w:rPr>
                <w:rFonts w:ascii="Arial" w:hAnsi="Arial" w:cs="Arial"/>
                <w:color w:val="000000"/>
                <w:sz w:val="22"/>
              </w:rPr>
              <w:t xml:space="preserve">Destroy </w:t>
            </w:r>
            <w:r w:rsidR="00C5033A">
              <w:rPr>
                <w:rFonts w:ascii="Arial" w:hAnsi="Arial" w:cs="Arial"/>
                <w:bCs/>
                <w:color w:val="000000"/>
                <w:sz w:val="22"/>
              </w:rPr>
              <w:t>five</w:t>
            </w:r>
            <w:r>
              <w:rPr>
                <w:rFonts w:ascii="Arial" w:hAnsi="Arial" w:cs="Arial"/>
                <w:color w:val="000000"/>
                <w:sz w:val="22"/>
              </w:rPr>
              <w:t xml:space="preserve"> years after action completed</w:t>
            </w:r>
          </w:p>
        </w:tc>
        <w:tc>
          <w:tcPr>
            <w:tcW w:w="3158" w:type="dxa"/>
            <w:gridSpan w:val="2"/>
            <w:tcBorders>
              <w:top w:val="single" w:sz="4" w:space="0" w:color="auto"/>
              <w:left w:val="single" w:sz="4" w:space="0" w:color="auto"/>
              <w:bottom w:val="single" w:sz="4" w:space="0" w:color="auto"/>
              <w:right w:val="single" w:sz="4" w:space="0" w:color="auto"/>
            </w:tcBorders>
          </w:tcPr>
          <w:p w14:paraId="29E5CAE4" w14:textId="77777777" w:rsidR="00B369DE" w:rsidRDefault="00B369DE">
            <w:pPr>
              <w:numPr>
                <w:ilvl w:val="12"/>
                <w:numId w:val="0"/>
              </w:numPr>
              <w:rPr>
                <w:rFonts w:ascii="Arial" w:hAnsi="Arial" w:cs="Arial"/>
                <w:color w:val="000000"/>
                <w:sz w:val="22"/>
              </w:rPr>
            </w:pPr>
          </w:p>
        </w:tc>
        <w:tc>
          <w:tcPr>
            <w:tcW w:w="2874" w:type="dxa"/>
            <w:tcBorders>
              <w:top w:val="single" w:sz="4" w:space="0" w:color="auto"/>
              <w:left w:val="single" w:sz="4" w:space="0" w:color="auto"/>
              <w:bottom w:val="single" w:sz="4" w:space="0" w:color="auto"/>
              <w:right w:val="single" w:sz="4" w:space="0" w:color="auto"/>
            </w:tcBorders>
          </w:tcPr>
          <w:p w14:paraId="6FA54998" w14:textId="77777777" w:rsidR="00B369DE" w:rsidRDefault="00B369DE">
            <w:pPr>
              <w:numPr>
                <w:ilvl w:val="12"/>
                <w:numId w:val="0"/>
              </w:numPr>
              <w:rPr>
                <w:rFonts w:ascii="Arial" w:hAnsi="Arial" w:cs="Arial"/>
                <w:color w:val="000000"/>
                <w:sz w:val="22"/>
              </w:rPr>
            </w:pPr>
          </w:p>
        </w:tc>
      </w:tr>
      <w:tr w:rsidR="00E5289A" w14:paraId="12BACE16" w14:textId="77777777" w:rsidTr="00C5033A">
        <w:tblPrEx>
          <w:tblBorders>
            <w:insideH w:val="single" w:sz="4" w:space="0" w:color="auto"/>
            <w:insideV w:val="single" w:sz="4" w:space="0" w:color="auto"/>
          </w:tblBorders>
          <w:tblCellMar>
            <w:top w:w="0" w:type="dxa"/>
            <w:left w:w="108" w:type="dxa"/>
            <w:bottom w:w="0" w:type="dxa"/>
            <w:right w:w="108" w:type="dxa"/>
          </w:tblCellMar>
        </w:tblPrEx>
        <w:trPr>
          <w:cantSplit/>
        </w:trPr>
        <w:tc>
          <w:tcPr>
            <w:tcW w:w="1123" w:type="dxa"/>
            <w:vAlign w:val="center"/>
          </w:tcPr>
          <w:p w14:paraId="695AEAB5" w14:textId="77777777" w:rsidR="00E5289A" w:rsidRDefault="00E5289A" w:rsidP="009C1274">
            <w:pPr>
              <w:numPr>
                <w:ilvl w:val="12"/>
                <w:numId w:val="0"/>
              </w:numPr>
              <w:ind w:right="67"/>
              <w:rPr>
                <w:rFonts w:ascii="Arial" w:hAnsi="Arial" w:cs="Arial"/>
                <w:b/>
                <w:color w:val="000000"/>
                <w:sz w:val="22"/>
              </w:rPr>
            </w:pPr>
            <w:r>
              <w:rPr>
                <w:rFonts w:ascii="Arial" w:hAnsi="Arial" w:cs="Arial"/>
                <w:b/>
                <w:color w:val="000000"/>
                <w:sz w:val="22"/>
              </w:rPr>
              <w:t>21.4</w:t>
            </w:r>
          </w:p>
        </w:tc>
        <w:tc>
          <w:tcPr>
            <w:tcW w:w="3803" w:type="dxa"/>
          </w:tcPr>
          <w:p w14:paraId="5FEB0602" w14:textId="77777777" w:rsidR="00E5289A" w:rsidRDefault="00E5289A" w:rsidP="0054218E">
            <w:pPr>
              <w:pStyle w:val="Heading2"/>
              <w:numPr>
                <w:ilvl w:val="12"/>
                <w:numId w:val="0"/>
              </w:numPr>
              <w:spacing w:before="0"/>
              <w:rPr>
                <w:rFonts w:cs="Arial"/>
                <w:color w:val="000000"/>
                <w:sz w:val="22"/>
              </w:rPr>
            </w:pPr>
            <w:bookmarkStart w:id="14" w:name="_Toc6111911"/>
            <w:r>
              <w:rPr>
                <w:rFonts w:cs="Arial"/>
                <w:sz w:val="22"/>
              </w:rPr>
              <w:t>Occupational Health</w:t>
            </w:r>
            <w:bookmarkEnd w:id="14"/>
          </w:p>
        </w:tc>
        <w:tc>
          <w:tcPr>
            <w:tcW w:w="3265" w:type="dxa"/>
          </w:tcPr>
          <w:p w14:paraId="565255EA" w14:textId="77777777" w:rsidR="00E5289A" w:rsidRDefault="00E5289A" w:rsidP="009C1274">
            <w:pPr>
              <w:numPr>
                <w:ilvl w:val="12"/>
                <w:numId w:val="0"/>
              </w:numPr>
              <w:rPr>
                <w:rFonts w:ascii="Arial" w:hAnsi="Arial" w:cs="Arial"/>
                <w:color w:val="000000"/>
                <w:sz w:val="22"/>
              </w:rPr>
            </w:pPr>
          </w:p>
        </w:tc>
        <w:tc>
          <w:tcPr>
            <w:tcW w:w="3144" w:type="dxa"/>
          </w:tcPr>
          <w:p w14:paraId="2FB6CE05" w14:textId="77777777" w:rsidR="00E5289A" w:rsidRDefault="00E5289A" w:rsidP="009C1274">
            <w:pPr>
              <w:numPr>
                <w:ilvl w:val="12"/>
                <w:numId w:val="0"/>
              </w:numPr>
              <w:rPr>
                <w:rFonts w:ascii="Arial" w:hAnsi="Arial" w:cs="Arial"/>
                <w:color w:val="000000"/>
                <w:sz w:val="22"/>
                <w:u w:val="single"/>
              </w:rPr>
            </w:pPr>
          </w:p>
        </w:tc>
        <w:tc>
          <w:tcPr>
            <w:tcW w:w="2888" w:type="dxa"/>
            <w:gridSpan w:val="2"/>
          </w:tcPr>
          <w:p w14:paraId="130A71C2" w14:textId="77777777" w:rsidR="00E5289A" w:rsidRDefault="00E5289A" w:rsidP="009C1274">
            <w:pPr>
              <w:numPr>
                <w:ilvl w:val="12"/>
                <w:numId w:val="0"/>
              </w:numPr>
              <w:rPr>
                <w:rFonts w:ascii="Arial" w:hAnsi="Arial" w:cs="Arial"/>
                <w:color w:val="000000"/>
                <w:sz w:val="22"/>
                <w:u w:val="single"/>
              </w:rPr>
            </w:pPr>
          </w:p>
        </w:tc>
      </w:tr>
      <w:tr w:rsidR="00A84560" w14:paraId="40626886" w14:textId="77777777" w:rsidTr="00C5033A">
        <w:tblPrEx>
          <w:tblBorders>
            <w:insideH w:val="single" w:sz="4" w:space="0" w:color="auto"/>
            <w:insideV w:val="single" w:sz="4" w:space="0" w:color="auto"/>
          </w:tblBorders>
          <w:tblCellMar>
            <w:top w:w="0" w:type="dxa"/>
            <w:left w:w="90" w:type="dxa"/>
            <w:bottom w:w="0" w:type="dxa"/>
            <w:right w:w="90" w:type="dxa"/>
          </w:tblCellMar>
        </w:tblPrEx>
        <w:trPr>
          <w:cantSplit/>
          <w:trHeight w:val="1531"/>
        </w:trPr>
        <w:tc>
          <w:tcPr>
            <w:tcW w:w="1123" w:type="dxa"/>
          </w:tcPr>
          <w:p w14:paraId="2380D4B9" w14:textId="77777777" w:rsidR="00A84560" w:rsidRDefault="00A84560" w:rsidP="009C1274">
            <w:pPr>
              <w:numPr>
                <w:ilvl w:val="12"/>
                <w:numId w:val="0"/>
              </w:numPr>
              <w:rPr>
                <w:rFonts w:ascii="Arial" w:hAnsi="Arial" w:cs="Arial"/>
                <w:color w:val="000000"/>
                <w:sz w:val="22"/>
              </w:rPr>
            </w:pPr>
            <w:r>
              <w:rPr>
                <w:rFonts w:ascii="Arial" w:hAnsi="Arial" w:cs="Arial"/>
                <w:color w:val="000000"/>
                <w:sz w:val="22"/>
              </w:rPr>
              <w:t>21.4.1</w:t>
            </w:r>
          </w:p>
        </w:tc>
        <w:tc>
          <w:tcPr>
            <w:tcW w:w="3803" w:type="dxa"/>
          </w:tcPr>
          <w:p w14:paraId="206D6F90" w14:textId="77777777" w:rsidR="00A84560" w:rsidRDefault="00A84560" w:rsidP="009C1274">
            <w:pPr>
              <w:numPr>
                <w:ilvl w:val="12"/>
                <w:numId w:val="0"/>
              </w:numPr>
              <w:rPr>
                <w:rFonts w:ascii="Arial" w:hAnsi="Arial" w:cs="Arial"/>
                <w:color w:val="000000"/>
                <w:sz w:val="22"/>
              </w:rPr>
            </w:pPr>
            <w:r>
              <w:rPr>
                <w:rFonts w:ascii="Arial" w:hAnsi="Arial" w:cs="Arial"/>
                <w:color w:val="000000"/>
                <w:sz w:val="22"/>
              </w:rPr>
              <w:t>The process of checking and ensuring the health of staff.</w:t>
            </w:r>
          </w:p>
        </w:tc>
        <w:tc>
          <w:tcPr>
            <w:tcW w:w="3265" w:type="dxa"/>
          </w:tcPr>
          <w:p w14:paraId="215D9D30" w14:textId="703C13FB" w:rsidR="00A84560" w:rsidRPr="00A84560" w:rsidRDefault="00A84560" w:rsidP="00A84560">
            <w:pPr>
              <w:rPr>
                <w:rFonts w:ascii="Arial" w:hAnsi="Arial" w:cs="Arial"/>
                <w:color w:val="000000"/>
                <w:sz w:val="22"/>
              </w:rPr>
            </w:pPr>
            <w:r w:rsidRPr="00A84560">
              <w:rPr>
                <w:rFonts w:ascii="Arial" w:hAnsi="Arial" w:cs="Arial"/>
                <w:color w:val="000000"/>
                <w:sz w:val="22"/>
              </w:rPr>
              <w:t xml:space="preserve">Termination + </w:t>
            </w:r>
            <w:r w:rsidR="00C5033A">
              <w:rPr>
                <w:rFonts w:ascii="Arial" w:hAnsi="Arial" w:cs="Arial"/>
                <w:color w:val="000000"/>
                <w:sz w:val="22"/>
              </w:rPr>
              <w:t>seven</w:t>
            </w:r>
            <w:r w:rsidRPr="00A84560">
              <w:rPr>
                <w:rFonts w:ascii="Arial" w:hAnsi="Arial" w:cs="Arial"/>
                <w:color w:val="000000"/>
                <w:sz w:val="22"/>
              </w:rPr>
              <w:t xml:space="preserve"> years </w:t>
            </w:r>
          </w:p>
          <w:p w14:paraId="1F6404EB" w14:textId="77777777" w:rsidR="00A84560" w:rsidRDefault="00A84560" w:rsidP="009C1274">
            <w:pPr>
              <w:rPr>
                <w:rFonts w:ascii="Arial" w:hAnsi="Arial" w:cs="Arial"/>
                <w:color w:val="000000"/>
                <w:sz w:val="22"/>
              </w:rPr>
            </w:pPr>
          </w:p>
        </w:tc>
        <w:tc>
          <w:tcPr>
            <w:tcW w:w="3144" w:type="dxa"/>
          </w:tcPr>
          <w:p w14:paraId="5B1D73FA" w14:textId="77777777" w:rsidR="00A84560" w:rsidRDefault="00A84560" w:rsidP="00A84560">
            <w:pPr>
              <w:numPr>
                <w:ilvl w:val="0"/>
                <w:numId w:val="3"/>
              </w:numPr>
              <w:rPr>
                <w:rFonts w:ascii="Arial" w:hAnsi="Arial" w:cs="Arial"/>
                <w:color w:val="000000"/>
                <w:sz w:val="22"/>
              </w:rPr>
            </w:pPr>
            <w:r>
              <w:rPr>
                <w:rFonts w:ascii="Arial" w:hAnsi="Arial" w:cs="Arial"/>
                <w:color w:val="000000"/>
                <w:sz w:val="22"/>
              </w:rPr>
              <w:t>Health questionnaire</w:t>
            </w:r>
            <w:r>
              <w:rPr>
                <w:rFonts w:ascii="Arial" w:hAnsi="Arial" w:cs="Arial"/>
                <w:color w:val="000000"/>
                <w:sz w:val="22"/>
              </w:rPr>
              <w:fldChar w:fldCharType="begin"/>
            </w:r>
            <w:r>
              <w:rPr>
                <w:rFonts w:ascii="Arial" w:hAnsi="Arial" w:cs="Arial"/>
                <w:sz w:val="22"/>
              </w:rPr>
              <w:instrText xml:space="preserve"> XE ““</w:instrText>
            </w:r>
            <w:r>
              <w:rPr>
                <w:rFonts w:ascii="Arial" w:hAnsi="Arial" w:cs="Arial"/>
                <w:color w:val="000000"/>
                <w:sz w:val="22"/>
              </w:rPr>
              <w:instrText>health questionnaire</w:instrText>
            </w:r>
            <w:r>
              <w:rPr>
                <w:rFonts w:ascii="Arial" w:hAnsi="Arial" w:cs="Arial"/>
                <w:sz w:val="22"/>
              </w:rPr>
              <w:instrText xml:space="preserve">”” </w:instrText>
            </w:r>
            <w:r>
              <w:rPr>
                <w:rFonts w:ascii="Arial" w:hAnsi="Arial" w:cs="Arial"/>
                <w:color w:val="000000"/>
                <w:sz w:val="22"/>
              </w:rPr>
              <w:fldChar w:fldCharType="end"/>
            </w:r>
          </w:p>
          <w:p w14:paraId="13F71809" w14:textId="77777777" w:rsidR="00A84560" w:rsidRDefault="00A84560" w:rsidP="00A84560">
            <w:pPr>
              <w:numPr>
                <w:ilvl w:val="0"/>
                <w:numId w:val="3"/>
              </w:numPr>
              <w:rPr>
                <w:rFonts w:ascii="Arial" w:hAnsi="Arial" w:cs="Arial"/>
                <w:color w:val="000000"/>
                <w:sz w:val="22"/>
              </w:rPr>
            </w:pPr>
            <w:r>
              <w:rPr>
                <w:rFonts w:ascii="Arial" w:hAnsi="Arial" w:cs="Arial"/>
                <w:color w:val="000000"/>
                <w:sz w:val="22"/>
              </w:rPr>
              <w:t>Medical clearance</w:t>
            </w:r>
            <w:r>
              <w:rPr>
                <w:rFonts w:ascii="Arial" w:hAnsi="Arial" w:cs="Arial"/>
                <w:color w:val="000000"/>
                <w:sz w:val="22"/>
              </w:rPr>
              <w:fldChar w:fldCharType="begin"/>
            </w:r>
            <w:r>
              <w:rPr>
                <w:rFonts w:ascii="Arial" w:hAnsi="Arial" w:cs="Arial"/>
                <w:sz w:val="22"/>
              </w:rPr>
              <w:instrText xml:space="preserve"> XE ““</w:instrText>
            </w:r>
            <w:r>
              <w:rPr>
                <w:rFonts w:ascii="Arial" w:hAnsi="Arial" w:cs="Arial"/>
                <w:color w:val="000000"/>
                <w:sz w:val="22"/>
              </w:rPr>
              <w:instrText>medical clearance</w:instrText>
            </w:r>
            <w:r>
              <w:rPr>
                <w:rFonts w:ascii="Arial" w:hAnsi="Arial" w:cs="Arial"/>
                <w:sz w:val="22"/>
              </w:rPr>
              <w:instrText xml:space="preserve">”” </w:instrText>
            </w:r>
            <w:r>
              <w:rPr>
                <w:rFonts w:ascii="Arial" w:hAnsi="Arial" w:cs="Arial"/>
                <w:color w:val="000000"/>
                <w:sz w:val="22"/>
              </w:rPr>
              <w:fldChar w:fldCharType="end"/>
            </w:r>
          </w:p>
          <w:p w14:paraId="0961DF6C" w14:textId="4025944C" w:rsidR="00A84560" w:rsidRDefault="00A84560" w:rsidP="00A84560">
            <w:pPr>
              <w:numPr>
                <w:ilvl w:val="0"/>
                <w:numId w:val="3"/>
              </w:numPr>
              <w:rPr>
                <w:rFonts w:ascii="Arial" w:hAnsi="Arial" w:cs="Arial"/>
                <w:color w:val="000000"/>
                <w:sz w:val="22"/>
              </w:rPr>
            </w:pPr>
            <w:r>
              <w:rPr>
                <w:rFonts w:ascii="Arial" w:hAnsi="Arial" w:cs="Arial"/>
                <w:color w:val="000000"/>
                <w:sz w:val="22"/>
              </w:rPr>
              <w:t>Adjustment to workplace</w:t>
            </w:r>
            <w:r>
              <w:rPr>
                <w:rFonts w:ascii="Arial" w:hAnsi="Arial" w:cs="Arial"/>
                <w:color w:val="000000"/>
                <w:sz w:val="22"/>
              </w:rPr>
              <w:fldChar w:fldCharType="begin"/>
            </w:r>
            <w:r>
              <w:rPr>
                <w:rFonts w:ascii="Arial" w:hAnsi="Arial" w:cs="Arial"/>
                <w:sz w:val="22"/>
              </w:rPr>
              <w:instrText xml:space="preserve"> XE ““</w:instrText>
            </w:r>
            <w:r>
              <w:rPr>
                <w:rFonts w:ascii="Arial" w:hAnsi="Arial" w:cs="Arial"/>
                <w:color w:val="000000"/>
                <w:sz w:val="22"/>
              </w:rPr>
              <w:instrText>adjustment to work place</w:instrText>
            </w:r>
            <w:r>
              <w:rPr>
                <w:rFonts w:ascii="Arial" w:hAnsi="Arial" w:cs="Arial"/>
                <w:sz w:val="22"/>
              </w:rPr>
              <w:instrText xml:space="preserve">”” </w:instrText>
            </w:r>
            <w:r>
              <w:rPr>
                <w:rFonts w:ascii="Arial" w:hAnsi="Arial" w:cs="Arial"/>
                <w:color w:val="000000"/>
                <w:sz w:val="22"/>
              </w:rPr>
              <w:fldChar w:fldCharType="end"/>
            </w:r>
          </w:p>
          <w:p w14:paraId="0AC4F706" w14:textId="77777777" w:rsidR="00A84560" w:rsidRDefault="00A84560" w:rsidP="00A84560">
            <w:pPr>
              <w:numPr>
                <w:ilvl w:val="0"/>
                <w:numId w:val="3"/>
              </w:numPr>
              <w:rPr>
                <w:rFonts w:ascii="Arial" w:hAnsi="Arial" w:cs="Arial"/>
                <w:color w:val="000000"/>
                <w:sz w:val="22"/>
              </w:rPr>
            </w:pPr>
            <w:r>
              <w:rPr>
                <w:rFonts w:ascii="Arial" w:hAnsi="Arial" w:cs="Arial"/>
                <w:color w:val="000000"/>
                <w:sz w:val="22"/>
              </w:rPr>
              <w:t>Restrictions</w:t>
            </w:r>
            <w:r>
              <w:rPr>
                <w:rFonts w:ascii="Arial" w:hAnsi="Arial" w:cs="Arial"/>
                <w:color w:val="000000"/>
                <w:sz w:val="22"/>
              </w:rPr>
              <w:fldChar w:fldCharType="begin"/>
            </w:r>
            <w:r>
              <w:rPr>
                <w:rFonts w:ascii="Arial" w:hAnsi="Arial" w:cs="Arial"/>
                <w:sz w:val="22"/>
              </w:rPr>
              <w:instrText xml:space="preserve"> XE ““</w:instrText>
            </w:r>
            <w:r>
              <w:rPr>
                <w:rFonts w:ascii="Arial" w:hAnsi="Arial" w:cs="Arial"/>
                <w:color w:val="000000"/>
                <w:sz w:val="22"/>
              </w:rPr>
              <w:instrText>restrictions</w:instrText>
            </w:r>
            <w:r>
              <w:rPr>
                <w:rFonts w:ascii="Arial" w:hAnsi="Arial" w:cs="Arial"/>
                <w:sz w:val="22"/>
              </w:rPr>
              <w:instrText xml:space="preserve">”” </w:instrText>
            </w:r>
            <w:r>
              <w:rPr>
                <w:rFonts w:ascii="Arial" w:hAnsi="Arial" w:cs="Arial"/>
                <w:color w:val="000000"/>
                <w:sz w:val="22"/>
              </w:rPr>
              <w:fldChar w:fldCharType="end"/>
            </w:r>
          </w:p>
          <w:p w14:paraId="41454AEA" w14:textId="77777777" w:rsidR="00A84560" w:rsidRDefault="00A84560" w:rsidP="00A84560">
            <w:pPr>
              <w:numPr>
                <w:ilvl w:val="0"/>
                <w:numId w:val="3"/>
              </w:numPr>
              <w:rPr>
                <w:rFonts w:ascii="Arial" w:hAnsi="Arial" w:cs="Arial"/>
                <w:color w:val="000000"/>
                <w:sz w:val="22"/>
              </w:rPr>
            </w:pPr>
            <w:r>
              <w:rPr>
                <w:rFonts w:ascii="Arial" w:hAnsi="Arial" w:cs="Arial"/>
                <w:color w:val="000000"/>
                <w:sz w:val="22"/>
              </w:rPr>
              <w:t>Recommendations</w:t>
            </w:r>
          </w:p>
          <w:p w14:paraId="1A57D385" w14:textId="77777777" w:rsidR="00A84560" w:rsidRDefault="00A84560" w:rsidP="00A84560">
            <w:pPr>
              <w:ind w:left="360"/>
              <w:rPr>
                <w:rFonts w:ascii="Arial" w:hAnsi="Arial" w:cs="Arial"/>
                <w:color w:val="000000"/>
                <w:sz w:val="22"/>
              </w:rPr>
            </w:pPr>
            <w:r>
              <w:rPr>
                <w:rFonts w:ascii="Arial" w:hAnsi="Arial" w:cs="Arial"/>
                <w:color w:val="000000"/>
                <w:sz w:val="22"/>
              </w:rPr>
              <w:fldChar w:fldCharType="begin"/>
            </w:r>
            <w:r>
              <w:rPr>
                <w:rFonts w:ascii="Arial" w:hAnsi="Arial" w:cs="Arial"/>
                <w:sz w:val="22"/>
              </w:rPr>
              <w:instrText xml:space="preserve"> XE ““</w:instrText>
            </w:r>
            <w:r>
              <w:rPr>
                <w:rFonts w:ascii="Arial" w:hAnsi="Arial" w:cs="Arial"/>
                <w:color w:val="000000"/>
                <w:sz w:val="22"/>
              </w:rPr>
              <w:instrText>recommendations</w:instrText>
            </w:r>
            <w:r>
              <w:rPr>
                <w:rFonts w:ascii="Arial" w:hAnsi="Arial" w:cs="Arial"/>
                <w:sz w:val="22"/>
              </w:rPr>
              <w:instrText xml:space="preserve">”” </w:instrText>
            </w:r>
            <w:r>
              <w:rPr>
                <w:rFonts w:ascii="Arial" w:hAnsi="Arial" w:cs="Arial"/>
                <w:color w:val="000000"/>
                <w:sz w:val="22"/>
              </w:rPr>
              <w:fldChar w:fldCharType="end"/>
            </w:r>
          </w:p>
        </w:tc>
        <w:tc>
          <w:tcPr>
            <w:tcW w:w="2888" w:type="dxa"/>
            <w:gridSpan w:val="2"/>
          </w:tcPr>
          <w:p w14:paraId="365A46FF" w14:textId="77777777" w:rsidR="00A84560" w:rsidRDefault="00A84560" w:rsidP="009C1274">
            <w:pPr>
              <w:rPr>
                <w:rFonts w:ascii="Arial" w:hAnsi="Arial" w:cs="Arial"/>
                <w:color w:val="000000"/>
                <w:sz w:val="22"/>
              </w:rPr>
            </w:pPr>
          </w:p>
        </w:tc>
      </w:tr>
      <w:tr w:rsidR="00A84560" w14:paraId="0AD694E8" w14:textId="77777777" w:rsidTr="00C5033A">
        <w:tblPrEx>
          <w:tblBorders>
            <w:insideH w:val="single" w:sz="4" w:space="0" w:color="auto"/>
            <w:insideV w:val="single" w:sz="4" w:space="0" w:color="auto"/>
          </w:tblBorders>
          <w:tblCellMar>
            <w:top w:w="0" w:type="dxa"/>
            <w:left w:w="90" w:type="dxa"/>
            <w:bottom w:w="0" w:type="dxa"/>
            <w:right w:w="90" w:type="dxa"/>
          </w:tblCellMar>
        </w:tblPrEx>
        <w:trPr>
          <w:cantSplit/>
          <w:trHeight w:val="777"/>
        </w:trPr>
        <w:tc>
          <w:tcPr>
            <w:tcW w:w="1123" w:type="dxa"/>
            <w:tcBorders>
              <w:top w:val="single" w:sz="4" w:space="0" w:color="auto"/>
              <w:left w:val="single" w:sz="4" w:space="0" w:color="auto"/>
              <w:bottom w:val="single" w:sz="4" w:space="0" w:color="auto"/>
              <w:right w:val="single" w:sz="4" w:space="0" w:color="auto"/>
            </w:tcBorders>
          </w:tcPr>
          <w:p w14:paraId="1A50A5E3" w14:textId="77777777" w:rsidR="00A84560" w:rsidRDefault="00A84560" w:rsidP="0054218E">
            <w:pPr>
              <w:numPr>
                <w:ilvl w:val="12"/>
                <w:numId w:val="0"/>
              </w:numPr>
              <w:spacing w:before="120"/>
              <w:rPr>
                <w:rFonts w:ascii="Arial" w:hAnsi="Arial" w:cs="Arial"/>
                <w:color w:val="000000"/>
                <w:sz w:val="22"/>
              </w:rPr>
            </w:pPr>
            <w:r w:rsidRPr="006C1AA7">
              <w:rPr>
                <w:rFonts w:ascii="Arial" w:hAnsi="Arial" w:cs="Arial"/>
                <w:b/>
                <w:color w:val="000000"/>
                <w:sz w:val="22"/>
              </w:rPr>
              <w:t>21.5</w:t>
            </w:r>
          </w:p>
        </w:tc>
        <w:tc>
          <w:tcPr>
            <w:tcW w:w="3803" w:type="dxa"/>
            <w:tcBorders>
              <w:top w:val="single" w:sz="4" w:space="0" w:color="auto"/>
              <w:left w:val="single" w:sz="4" w:space="0" w:color="auto"/>
              <w:bottom w:val="single" w:sz="4" w:space="0" w:color="auto"/>
              <w:right w:val="single" w:sz="4" w:space="0" w:color="auto"/>
            </w:tcBorders>
          </w:tcPr>
          <w:p w14:paraId="22F8BAB3" w14:textId="77777777" w:rsidR="00A84560" w:rsidRDefault="00A84560" w:rsidP="0054218E">
            <w:pPr>
              <w:numPr>
                <w:ilvl w:val="12"/>
                <w:numId w:val="0"/>
              </w:numPr>
              <w:spacing w:before="120"/>
              <w:rPr>
                <w:rFonts w:ascii="Arial" w:hAnsi="Arial" w:cs="Arial"/>
                <w:color w:val="000000"/>
                <w:sz w:val="22"/>
              </w:rPr>
            </w:pPr>
            <w:bookmarkStart w:id="15" w:name="_Toc6111912"/>
            <w:r w:rsidRPr="006C1AA7">
              <w:rPr>
                <w:rFonts w:ascii="Arial" w:hAnsi="Arial" w:cs="Arial"/>
                <w:b/>
                <w:color w:val="000000"/>
                <w:sz w:val="22"/>
              </w:rPr>
              <w:t>Recruitment</w:t>
            </w:r>
            <w:bookmarkEnd w:id="15"/>
          </w:p>
        </w:tc>
        <w:tc>
          <w:tcPr>
            <w:tcW w:w="3265" w:type="dxa"/>
            <w:tcBorders>
              <w:top w:val="single" w:sz="4" w:space="0" w:color="auto"/>
              <w:left w:val="single" w:sz="4" w:space="0" w:color="auto"/>
              <w:bottom w:val="single" w:sz="4" w:space="0" w:color="auto"/>
              <w:right w:val="single" w:sz="4" w:space="0" w:color="auto"/>
            </w:tcBorders>
          </w:tcPr>
          <w:p w14:paraId="3B1F3893" w14:textId="77777777" w:rsidR="00A84560" w:rsidRDefault="00A84560" w:rsidP="00A84560">
            <w:pPr>
              <w:rPr>
                <w:rFonts w:ascii="Arial" w:hAnsi="Arial" w:cs="Arial"/>
                <w:color w:val="000000"/>
                <w:sz w:val="22"/>
              </w:rPr>
            </w:pPr>
          </w:p>
        </w:tc>
        <w:tc>
          <w:tcPr>
            <w:tcW w:w="3144" w:type="dxa"/>
            <w:tcBorders>
              <w:top w:val="single" w:sz="4" w:space="0" w:color="auto"/>
              <w:left w:val="single" w:sz="4" w:space="0" w:color="auto"/>
              <w:bottom w:val="single" w:sz="4" w:space="0" w:color="auto"/>
              <w:right w:val="single" w:sz="4" w:space="0" w:color="auto"/>
            </w:tcBorders>
          </w:tcPr>
          <w:p w14:paraId="37CA272F" w14:textId="77777777" w:rsidR="00A84560" w:rsidRDefault="00A84560" w:rsidP="009C1274">
            <w:pPr>
              <w:ind w:left="360"/>
              <w:rPr>
                <w:rFonts w:ascii="Arial" w:hAnsi="Arial" w:cs="Arial"/>
                <w:color w:val="000000"/>
                <w:sz w:val="22"/>
              </w:rPr>
            </w:pPr>
          </w:p>
        </w:tc>
        <w:tc>
          <w:tcPr>
            <w:tcW w:w="2888" w:type="dxa"/>
            <w:gridSpan w:val="2"/>
            <w:tcBorders>
              <w:top w:val="single" w:sz="4" w:space="0" w:color="auto"/>
              <w:left w:val="single" w:sz="4" w:space="0" w:color="auto"/>
              <w:bottom w:val="single" w:sz="4" w:space="0" w:color="auto"/>
              <w:right w:val="single" w:sz="4" w:space="0" w:color="auto"/>
            </w:tcBorders>
          </w:tcPr>
          <w:p w14:paraId="614E105C" w14:textId="77777777" w:rsidR="00A84560" w:rsidRDefault="00A84560" w:rsidP="009C1274">
            <w:pPr>
              <w:rPr>
                <w:rFonts w:ascii="Arial" w:hAnsi="Arial" w:cs="Arial"/>
                <w:color w:val="000000"/>
                <w:sz w:val="22"/>
              </w:rPr>
            </w:pPr>
          </w:p>
        </w:tc>
      </w:tr>
      <w:tr w:rsidR="00A84560" w14:paraId="765EBA83" w14:textId="77777777" w:rsidTr="00C5033A">
        <w:tblPrEx>
          <w:tblBorders>
            <w:insideH w:val="single" w:sz="4" w:space="0" w:color="auto"/>
            <w:insideV w:val="single" w:sz="4" w:space="0" w:color="auto"/>
          </w:tblBorders>
          <w:tblCellMar>
            <w:top w:w="0" w:type="dxa"/>
            <w:left w:w="90" w:type="dxa"/>
            <w:bottom w:w="0" w:type="dxa"/>
            <w:right w:w="90" w:type="dxa"/>
          </w:tblCellMar>
        </w:tblPrEx>
        <w:trPr>
          <w:cantSplit/>
        </w:trPr>
        <w:tc>
          <w:tcPr>
            <w:tcW w:w="1123" w:type="dxa"/>
            <w:tcBorders>
              <w:top w:val="single" w:sz="4" w:space="0" w:color="auto"/>
              <w:left w:val="single" w:sz="4" w:space="0" w:color="auto"/>
              <w:bottom w:val="single" w:sz="4" w:space="0" w:color="auto"/>
              <w:right w:val="single" w:sz="4" w:space="0" w:color="auto"/>
            </w:tcBorders>
            <w:vAlign w:val="center"/>
          </w:tcPr>
          <w:p w14:paraId="651B48F1" w14:textId="77777777" w:rsidR="00A84560" w:rsidRPr="006C1AA7" w:rsidRDefault="00A84560" w:rsidP="009C1274">
            <w:pPr>
              <w:numPr>
                <w:ilvl w:val="12"/>
                <w:numId w:val="0"/>
              </w:numPr>
              <w:rPr>
                <w:rFonts w:ascii="Arial" w:hAnsi="Arial" w:cs="Arial"/>
                <w:b/>
                <w:color w:val="000000"/>
                <w:sz w:val="22"/>
              </w:rPr>
            </w:pPr>
            <w:r>
              <w:rPr>
                <w:rFonts w:ascii="Arial" w:hAnsi="Arial" w:cs="Arial"/>
                <w:color w:val="000000"/>
                <w:sz w:val="22"/>
              </w:rPr>
              <w:t>21.5.1</w:t>
            </w:r>
          </w:p>
        </w:tc>
        <w:tc>
          <w:tcPr>
            <w:tcW w:w="3803" w:type="dxa"/>
            <w:tcBorders>
              <w:top w:val="single" w:sz="4" w:space="0" w:color="auto"/>
              <w:left w:val="single" w:sz="4" w:space="0" w:color="auto"/>
              <w:bottom w:val="single" w:sz="4" w:space="0" w:color="auto"/>
              <w:right w:val="single" w:sz="4" w:space="0" w:color="auto"/>
            </w:tcBorders>
          </w:tcPr>
          <w:p w14:paraId="62CA3C63" w14:textId="77777777" w:rsidR="00A84560" w:rsidRDefault="00A84560" w:rsidP="009C1274">
            <w:pPr>
              <w:numPr>
                <w:ilvl w:val="12"/>
                <w:numId w:val="0"/>
              </w:numPr>
              <w:rPr>
                <w:rFonts w:ascii="Arial" w:hAnsi="Arial" w:cs="Arial"/>
                <w:color w:val="000000"/>
                <w:sz w:val="22"/>
              </w:rPr>
            </w:pPr>
          </w:p>
          <w:p w14:paraId="037B7EF4" w14:textId="77777777" w:rsidR="00A84560" w:rsidRPr="006C1AA7" w:rsidRDefault="00A84560" w:rsidP="00E5289A">
            <w:pPr>
              <w:numPr>
                <w:ilvl w:val="12"/>
                <w:numId w:val="0"/>
              </w:numPr>
              <w:rPr>
                <w:rFonts w:ascii="Arial" w:hAnsi="Arial" w:cs="Arial"/>
                <w:b/>
                <w:color w:val="000000"/>
                <w:sz w:val="22"/>
              </w:rPr>
            </w:pPr>
            <w:r>
              <w:rPr>
                <w:rFonts w:ascii="Arial" w:hAnsi="Arial" w:cs="Arial"/>
                <w:color w:val="000000"/>
                <w:sz w:val="22"/>
              </w:rPr>
              <w:t>The selection of an individual for an established position</w:t>
            </w:r>
          </w:p>
        </w:tc>
        <w:tc>
          <w:tcPr>
            <w:tcW w:w="3265" w:type="dxa"/>
            <w:tcBorders>
              <w:top w:val="single" w:sz="4" w:space="0" w:color="auto"/>
              <w:left w:val="single" w:sz="4" w:space="0" w:color="auto"/>
              <w:bottom w:val="single" w:sz="4" w:space="0" w:color="auto"/>
              <w:right w:val="single" w:sz="4" w:space="0" w:color="auto"/>
            </w:tcBorders>
          </w:tcPr>
          <w:p w14:paraId="33C21A14" w14:textId="77777777" w:rsidR="00A84560" w:rsidRDefault="00A84560" w:rsidP="00E5289A">
            <w:pPr>
              <w:rPr>
                <w:rFonts w:ascii="Arial" w:hAnsi="Arial" w:cs="Arial"/>
                <w:color w:val="000000"/>
                <w:sz w:val="22"/>
              </w:rPr>
            </w:pPr>
          </w:p>
          <w:p w14:paraId="386F3706" w14:textId="74B6CDBF" w:rsidR="00A84560" w:rsidRDefault="00A84560" w:rsidP="00E5289A">
            <w:pPr>
              <w:rPr>
                <w:rFonts w:ascii="Arial" w:hAnsi="Arial" w:cs="Arial"/>
                <w:color w:val="000000"/>
                <w:sz w:val="22"/>
              </w:rPr>
            </w:pPr>
            <w:r>
              <w:rPr>
                <w:rFonts w:ascii="Arial" w:hAnsi="Arial" w:cs="Arial"/>
                <w:color w:val="000000"/>
                <w:sz w:val="22"/>
              </w:rPr>
              <w:t xml:space="preserve">Destroy </w:t>
            </w:r>
            <w:r w:rsidR="00C5033A">
              <w:rPr>
                <w:rFonts w:ascii="Arial" w:hAnsi="Arial" w:cs="Arial"/>
                <w:color w:val="000000"/>
                <w:sz w:val="22"/>
              </w:rPr>
              <w:t>one</w:t>
            </w:r>
            <w:r>
              <w:rPr>
                <w:rFonts w:ascii="Arial" w:hAnsi="Arial" w:cs="Arial"/>
                <w:color w:val="000000"/>
                <w:sz w:val="22"/>
              </w:rPr>
              <w:t xml:space="preserve"> year after recruitment has been finalised for unsuccessful candidates.</w:t>
            </w:r>
          </w:p>
          <w:p w14:paraId="1D9EBF24" w14:textId="43CEEF15" w:rsidR="00A84560" w:rsidRPr="00E5289A" w:rsidRDefault="00A84560" w:rsidP="00E5289A">
            <w:pPr>
              <w:rPr>
                <w:rFonts w:ascii="Arial" w:hAnsi="Arial" w:cs="Arial"/>
                <w:color w:val="000000"/>
                <w:sz w:val="22"/>
              </w:rPr>
            </w:pPr>
            <w:r>
              <w:rPr>
                <w:rFonts w:ascii="Arial" w:hAnsi="Arial" w:cs="Arial"/>
                <w:color w:val="000000"/>
                <w:sz w:val="22"/>
              </w:rPr>
              <w:t xml:space="preserve">For successful candidate, termination + </w:t>
            </w:r>
            <w:r w:rsidR="00C5033A">
              <w:rPr>
                <w:rFonts w:ascii="Arial" w:hAnsi="Arial" w:cs="Arial"/>
                <w:color w:val="000000"/>
                <w:sz w:val="22"/>
              </w:rPr>
              <w:t>seven</w:t>
            </w:r>
            <w:r>
              <w:rPr>
                <w:rFonts w:ascii="Arial" w:hAnsi="Arial" w:cs="Arial"/>
                <w:color w:val="000000"/>
                <w:sz w:val="22"/>
              </w:rPr>
              <w:t xml:space="preserve"> years. </w:t>
            </w:r>
          </w:p>
        </w:tc>
        <w:tc>
          <w:tcPr>
            <w:tcW w:w="3144" w:type="dxa"/>
            <w:tcBorders>
              <w:top w:val="single" w:sz="4" w:space="0" w:color="auto"/>
              <w:left w:val="single" w:sz="4" w:space="0" w:color="auto"/>
              <w:bottom w:val="single" w:sz="4" w:space="0" w:color="auto"/>
              <w:right w:val="single" w:sz="4" w:space="0" w:color="auto"/>
            </w:tcBorders>
          </w:tcPr>
          <w:p w14:paraId="6E17995F" w14:textId="77777777" w:rsidR="00A84560" w:rsidRDefault="00A84560" w:rsidP="006C1AA7">
            <w:pPr>
              <w:rPr>
                <w:rFonts w:ascii="Arial" w:hAnsi="Arial" w:cs="Arial"/>
                <w:color w:val="000000"/>
                <w:sz w:val="22"/>
              </w:rPr>
            </w:pPr>
          </w:p>
          <w:p w14:paraId="1A63D4CA" w14:textId="77777777" w:rsidR="00A84560" w:rsidRDefault="00A84560" w:rsidP="009C1274">
            <w:pPr>
              <w:numPr>
                <w:ilvl w:val="0"/>
                <w:numId w:val="4"/>
              </w:numPr>
              <w:rPr>
                <w:rFonts w:ascii="Arial" w:hAnsi="Arial" w:cs="Arial"/>
                <w:color w:val="000000"/>
                <w:sz w:val="22"/>
              </w:rPr>
            </w:pPr>
            <w:r>
              <w:rPr>
                <w:rFonts w:ascii="Arial" w:hAnsi="Arial" w:cs="Arial"/>
                <w:color w:val="000000"/>
                <w:sz w:val="22"/>
              </w:rPr>
              <w:t>Advertisements</w:t>
            </w:r>
            <w:r>
              <w:rPr>
                <w:rFonts w:ascii="Arial" w:hAnsi="Arial" w:cs="Arial"/>
                <w:color w:val="000000"/>
                <w:sz w:val="22"/>
              </w:rPr>
              <w:fldChar w:fldCharType="begin"/>
            </w:r>
            <w:r w:rsidRPr="00E5289A">
              <w:rPr>
                <w:rFonts w:ascii="Arial" w:hAnsi="Arial" w:cs="Arial"/>
                <w:color w:val="000000"/>
                <w:sz w:val="22"/>
              </w:rPr>
              <w:instrText xml:space="preserve"> XE ““</w:instrText>
            </w:r>
            <w:r>
              <w:rPr>
                <w:rFonts w:ascii="Arial" w:hAnsi="Arial" w:cs="Arial"/>
                <w:color w:val="000000"/>
                <w:sz w:val="22"/>
              </w:rPr>
              <w:instrText>Advertisements</w:instrText>
            </w:r>
            <w:r w:rsidRPr="00E5289A">
              <w:rPr>
                <w:rFonts w:ascii="Arial" w:hAnsi="Arial" w:cs="Arial"/>
                <w:color w:val="000000"/>
                <w:sz w:val="22"/>
              </w:rPr>
              <w:instrText xml:space="preserve">”” </w:instrText>
            </w:r>
            <w:r>
              <w:rPr>
                <w:rFonts w:ascii="Arial" w:hAnsi="Arial" w:cs="Arial"/>
                <w:color w:val="000000"/>
                <w:sz w:val="22"/>
              </w:rPr>
              <w:fldChar w:fldCharType="end"/>
            </w:r>
          </w:p>
          <w:p w14:paraId="02E705DB" w14:textId="77777777" w:rsidR="00A84560" w:rsidRDefault="00A84560" w:rsidP="009C1274">
            <w:pPr>
              <w:numPr>
                <w:ilvl w:val="0"/>
                <w:numId w:val="4"/>
              </w:numPr>
              <w:rPr>
                <w:rFonts w:ascii="Arial" w:hAnsi="Arial" w:cs="Arial"/>
                <w:color w:val="000000"/>
                <w:sz w:val="22"/>
              </w:rPr>
            </w:pPr>
            <w:r>
              <w:rPr>
                <w:rFonts w:ascii="Arial" w:hAnsi="Arial" w:cs="Arial"/>
                <w:color w:val="000000"/>
                <w:sz w:val="22"/>
              </w:rPr>
              <w:t>Applications</w:t>
            </w:r>
            <w:r>
              <w:rPr>
                <w:rFonts w:ascii="Arial" w:hAnsi="Arial" w:cs="Arial"/>
                <w:color w:val="000000"/>
                <w:sz w:val="22"/>
              </w:rPr>
              <w:fldChar w:fldCharType="begin"/>
            </w:r>
            <w:r w:rsidRPr="00E5289A">
              <w:rPr>
                <w:rFonts w:ascii="Arial" w:hAnsi="Arial" w:cs="Arial"/>
                <w:color w:val="000000"/>
                <w:sz w:val="22"/>
              </w:rPr>
              <w:instrText xml:space="preserve"> XE ““</w:instrText>
            </w:r>
            <w:r>
              <w:rPr>
                <w:rFonts w:ascii="Arial" w:hAnsi="Arial" w:cs="Arial"/>
                <w:color w:val="000000"/>
                <w:sz w:val="22"/>
              </w:rPr>
              <w:instrText>Applications</w:instrText>
            </w:r>
            <w:r w:rsidRPr="00E5289A">
              <w:rPr>
                <w:rFonts w:ascii="Arial" w:hAnsi="Arial" w:cs="Arial"/>
                <w:color w:val="000000"/>
                <w:sz w:val="22"/>
              </w:rPr>
              <w:instrText xml:space="preserve">”” </w:instrText>
            </w:r>
            <w:r>
              <w:rPr>
                <w:rFonts w:ascii="Arial" w:hAnsi="Arial" w:cs="Arial"/>
                <w:color w:val="000000"/>
                <w:sz w:val="22"/>
              </w:rPr>
              <w:fldChar w:fldCharType="end"/>
            </w:r>
          </w:p>
          <w:p w14:paraId="73D84612" w14:textId="77777777" w:rsidR="00A84560" w:rsidRDefault="00A84560" w:rsidP="009C1274">
            <w:pPr>
              <w:numPr>
                <w:ilvl w:val="0"/>
                <w:numId w:val="4"/>
              </w:numPr>
              <w:rPr>
                <w:rFonts w:ascii="Arial" w:hAnsi="Arial" w:cs="Arial"/>
                <w:color w:val="000000"/>
                <w:sz w:val="22"/>
              </w:rPr>
            </w:pPr>
            <w:r>
              <w:rPr>
                <w:rFonts w:ascii="Arial" w:hAnsi="Arial" w:cs="Arial"/>
                <w:color w:val="000000"/>
                <w:sz w:val="22"/>
              </w:rPr>
              <w:t>Referee reports</w:t>
            </w:r>
            <w:r>
              <w:rPr>
                <w:rFonts w:ascii="Arial" w:hAnsi="Arial" w:cs="Arial"/>
                <w:color w:val="000000"/>
                <w:sz w:val="22"/>
              </w:rPr>
              <w:fldChar w:fldCharType="begin"/>
            </w:r>
            <w:r w:rsidRPr="00E5289A">
              <w:rPr>
                <w:rFonts w:ascii="Arial" w:hAnsi="Arial" w:cs="Arial"/>
                <w:color w:val="000000"/>
                <w:sz w:val="22"/>
              </w:rPr>
              <w:instrText xml:space="preserve"> XE ““</w:instrText>
            </w:r>
            <w:r>
              <w:rPr>
                <w:rFonts w:ascii="Arial" w:hAnsi="Arial" w:cs="Arial"/>
                <w:color w:val="000000"/>
                <w:sz w:val="22"/>
              </w:rPr>
              <w:instrText>Referee reports</w:instrText>
            </w:r>
            <w:r w:rsidRPr="00E5289A">
              <w:rPr>
                <w:rFonts w:ascii="Arial" w:hAnsi="Arial" w:cs="Arial"/>
                <w:color w:val="000000"/>
                <w:sz w:val="22"/>
              </w:rPr>
              <w:instrText xml:space="preserve">”” </w:instrText>
            </w:r>
            <w:r>
              <w:rPr>
                <w:rFonts w:ascii="Arial" w:hAnsi="Arial" w:cs="Arial"/>
                <w:color w:val="000000"/>
                <w:sz w:val="22"/>
              </w:rPr>
              <w:fldChar w:fldCharType="end"/>
            </w:r>
          </w:p>
          <w:p w14:paraId="4B05247D" w14:textId="77777777" w:rsidR="00A84560" w:rsidRDefault="00A84560" w:rsidP="009C1274">
            <w:pPr>
              <w:numPr>
                <w:ilvl w:val="0"/>
                <w:numId w:val="4"/>
              </w:numPr>
              <w:rPr>
                <w:rFonts w:ascii="Arial" w:hAnsi="Arial" w:cs="Arial"/>
                <w:color w:val="000000"/>
                <w:sz w:val="22"/>
              </w:rPr>
            </w:pPr>
            <w:r>
              <w:rPr>
                <w:rFonts w:ascii="Arial" w:hAnsi="Arial" w:cs="Arial"/>
                <w:color w:val="000000"/>
                <w:sz w:val="22"/>
              </w:rPr>
              <w:t>Interview reports</w:t>
            </w:r>
            <w:r>
              <w:rPr>
                <w:rFonts w:ascii="Arial" w:hAnsi="Arial" w:cs="Arial"/>
                <w:color w:val="000000"/>
                <w:sz w:val="22"/>
              </w:rPr>
              <w:fldChar w:fldCharType="begin"/>
            </w:r>
            <w:r w:rsidRPr="00E5289A">
              <w:rPr>
                <w:rFonts w:ascii="Arial" w:hAnsi="Arial" w:cs="Arial"/>
                <w:color w:val="000000"/>
                <w:sz w:val="22"/>
              </w:rPr>
              <w:instrText xml:space="preserve"> XE ““</w:instrText>
            </w:r>
            <w:r>
              <w:rPr>
                <w:rFonts w:ascii="Arial" w:hAnsi="Arial" w:cs="Arial"/>
                <w:color w:val="000000"/>
                <w:sz w:val="22"/>
              </w:rPr>
              <w:instrText>Interview reports</w:instrText>
            </w:r>
            <w:r w:rsidRPr="00E5289A">
              <w:rPr>
                <w:rFonts w:ascii="Arial" w:hAnsi="Arial" w:cs="Arial"/>
                <w:color w:val="000000"/>
                <w:sz w:val="22"/>
              </w:rPr>
              <w:instrText xml:space="preserve">”” </w:instrText>
            </w:r>
            <w:r>
              <w:rPr>
                <w:rFonts w:ascii="Arial" w:hAnsi="Arial" w:cs="Arial"/>
                <w:color w:val="000000"/>
                <w:sz w:val="22"/>
              </w:rPr>
              <w:fldChar w:fldCharType="end"/>
            </w:r>
          </w:p>
          <w:p w14:paraId="1F55BB3C" w14:textId="77777777" w:rsidR="00A84560" w:rsidRDefault="00A84560" w:rsidP="009C1274">
            <w:pPr>
              <w:numPr>
                <w:ilvl w:val="0"/>
                <w:numId w:val="4"/>
              </w:numPr>
              <w:rPr>
                <w:rFonts w:ascii="Arial" w:hAnsi="Arial" w:cs="Arial"/>
                <w:color w:val="000000"/>
                <w:sz w:val="22"/>
              </w:rPr>
            </w:pPr>
            <w:r>
              <w:rPr>
                <w:rFonts w:ascii="Arial" w:hAnsi="Arial" w:cs="Arial"/>
                <w:color w:val="000000"/>
                <w:sz w:val="22"/>
              </w:rPr>
              <w:t>Unsuccessful applicants</w:t>
            </w:r>
          </w:p>
          <w:p w14:paraId="36FCAEE2" w14:textId="77777777" w:rsidR="00A84560" w:rsidRPr="00E5289A" w:rsidRDefault="00A84560" w:rsidP="00E5289A">
            <w:pPr>
              <w:ind w:left="360"/>
              <w:rPr>
                <w:rFonts w:ascii="Arial" w:hAnsi="Arial" w:cs="Arial"/>
                <w:color w:val="000000"/>
                <w:sz w:val="22"/>
              </w:rPr>
            </w:pPr>
            <w:r>
              <w:rPr>
                <w:rFonts w:ascii="Arial" w:hAnsi="Arial" w:cs="Arial"/>
                <w:color w:val="000000"/>
                <w:sz w:val="22"/>
              </w:rPr>
              <w:fldChar w:fldCharType="begin"/>
            </w:r>
            <w:r w:rsidRPr="00E5289A">
              <w:rPr>
                <w:rFonts w:ascii="Arial" w:hAnsi="Arial" w:cs="Arial"/>
                <w:color w:val="000000"/>
                <w:sz w:val="22"/>
              </w:rPr>
              <w:instrText xml:space="preserve"> XE ““</w:instrText>
            </w:r>
            <w:r>
              <w:rPr>
                <w:rFonts w:ascii="Arial" w:hAnsi="Arial" w:cs="Arial"/>
                <w:color w:val="000000"/>
                <w:sz w:val="22"/>
              </w:rPr>
              <w:instrText>Unsuccessful applicants</w:instrText>
            </w:r>
            <w:r w:rsidRPr="00E5289A">
              <w:rPr>
                <w:rFonts w:ascii="Arial" w:hAnsi="Arial" w:cs="Arial"/>
                <w:color w:val="000000"/>
                <w:sz w:val="22"/>
              </w:rPr>
              <w:instrText xml:space="preserve">”” </w:instrText>
            </w:r>
            <w:r>
              <w:rPr>
                <w:rFonts w:ascii="Arial" w:hAnsi="Arial" w:cs="Arial"/>
                <w:color w:val="000000"/>
                <w:sz w:val="22"/>
              </w:rPr>
              <w:fldChar w:fldCharType="end"/>
            </w:r>
          </w:p>
        </w:tc>
        <w:tc>
          <w:tcPr>
            <w:tcW w:w="2888" w:type="dxa"/>
            <w:gridSpan w:val="2"/>
            <w:tcBorders>
              <w:top w:val="single" w:sz="4" w:space="0" w:color="auto"/>
              <w:left w:val="single" w:sz="4" w:space="0" w:color="auto"/>
              <w:bottom w:val="single" w:sz="4" w:space="0" w:color="auto"/>
              <w:right w:val="single" w:sz="4" w:space="0" w:color="auto"/>
            </w:tcBorders>
          </w:tcPr>
          <w:p w14:paraId="16CDF5E3" w14:textId="77777777" w:rsidR="00A84560" w:rsidRPr="00E5289A" w:rsidRDefault="00A84560" w:rsidP="00E5289A">
            <w:pPr>
              <w:rPr>
                <w:rFonts w:ascii="Arial" w:hAnsi="Arial" w:cs="Arial"/>
                <w:color w:val="000000"/>
                <w:sz w:val="22"/>
              </w:rPr>
            </w:pPr>
          </w:p>
        </w:tc>
      </w:tr>
    </w:tbl>
    <w:p w14:paraId="2B262482" w14:textId="77777777" w:rsidR="00B369DE" w:rsidRDefault="00B369DE">
      <w:pPr>
        <w:rPr>
          <w:rFonts w:ascii="Arial" w:hAnsi="Arial" w:cs="Arial"/>
          <w:sz w:val="22"/>
        </w:rPr>
      </w:pPr>
      <w:r>
        <w:rPr>
          <w:rFonts w:ascii="Arial" w:hAnsi="Arial" w:cs="Arial"/>
          <w:sz w:val="22"/>
        </w:rPr>
        <w:br w:type="page"/>
      </w:r>
    </w:p>
    <w:tbl>
      <w:tblPr>
        <w:tblW w:w="14215" w:type="dxa"/>
        <w:tblInd w:w="-65" w:type="dxa"/>
        <w:tblBorders>
          <w:top w:val="single" w:sz="4" w:space="0" w:color="auto"/>
          <w:left w:val="single" w:sz="4" w:space="0" w:color="auto"/>
          <w:bottom w:val="single" w:sz="4" w:space="0" w:color="auto"/>
          <w:right w:val="single" w:sz="4" w:space="0" w:color="auto"/>
        </w:tblBorders>
        <w:tblCellMar>
          <w:top w:w="115" w:type="dxa"/>
          <w:left w:w="115" w:type="dxa"/>
          <w:bottom w:w="115" w:type="dxa"/>
          <w:right w:w="115" w:type="dxa"/>
        </w:tblCellMar>
        <w:tblLook w:val="0000" w:firstRow="0" w:lastRow="0" w:firstColumn="0" w:lastColumn="0" w:noHBand="0" w:noVBand="0"/>
      </w:tblPr>
      <w:tblGrid>
        <w:gridCol w:w="1140"/>
        <w:gridCol w:w="4094"/>
        <w:gridCol w:w="3510"/>
        <w:gridCol w:w="3394"/>
        <w:gridCol w:w="2077"/>
      </w:tblGrid>
      <w:tr w:rsidR="00B369DE" w14:paraId="538FCADF" w14:textId="77777777" w:rsidTr="002F73E8">
        <w:tc>
          <w:tcPr>
            <w:tcW w:w="1140" w:type="dxa"/>
            <w:tcBorders>
              <w:top w:val="single" w:sz="4" w:space="0" w:color="auto"/>
              <w:left w:val="single" w:sz="4" w:space="0" w:color="auto"/>
              <w:bottom w:val="double" w:sz="4" w:space="0" w:color="auto"/>
              <w:right w:val="single" w:sz="4" w:space="0" w:color="auto"/>
            </w:tcBorders>
          </w:tcPr>
          <w:p w14:paraId="71535EDF" w14:textId="77777777" w:rsidR="00B369DE" w:rsidRDefault="00B369DE" w:rsidP="0041036A">
            <w:pPr>
              <w:pStyle w:val="Heading2"/>
              <w:spacing w:before="0" w:after="0"/>
              <w:rPr>
                <w:rFonts w:eastAsia="Arial Unicode MS" w:cs="Arial"/>
                <w:sz w:val="22"/>
              </w:rPr>
            </w:pPr>
            <w:bookmarkStart w:id="16" w:name="_Hlk76133124"/>
            <w:r>
              <w:rPr>
                <w:rFonts w:cs="Arial"/>
                <w:sz w:val="22"/>
              </w:rPr>
              <w:lastRenderedPageBreak/>
              <w:br w:type="page"/>
              <w:t>Ref</w:t>
            </w:r>
            <w:r w:rsidR="00476740">
              <w:rPr>
                <w:rFonts w:cs="Arial"/>
                <w:sz w:val="22"/>
              </w:rPr>
              <w:t xml:space="preserve"> No</w:t>
            </w:r>
          </w:p>
        </w:tc>
        <w:tc>
          <w:tcPr>
            <w:tcW w:w="4094" w:type="dxa"/>
            <w:tcBorders>
              <w:top w:val="single" w:sz="4" w:space="0" w:color="auto"/>
              <w:left w:val="single" w:sz="4" w:space="0" w:color="auto"/>
              <w:bottom w:val="double" w:sz="4" w:space="0" w:color="auto"/>
              <w:right w:val="single" w:sz="4" w:space="0" w:color="auto"/>
            </w:tcBorders>
          </w:tcPr>
          <w:p w14:paraId="266B9470" w14:textId="77777777" w:rsidR="00B369DE" w:rsidRDefault="00B369DE">
            <w:pPr>
              <w:pStyle w:val="Heading2"/>
              <w:spacing w:before="0" w:after="0"/>
              <w:rPr>
                <w:rFonts w:eastAsia="Arial Unicode MS" w:cs="Arial"/>
                <w:sz w:val="22"/>
              </w:rPr>
            </w:pPr>
            <w:r>
              <w:rPr>
                <w:rFonts w:cs="Arial"/>
                <w:sz w:val="22"/>
              </w:rPr>
              <w:t>Function Description</w:t>
            </w:r>
          </w:p>
        </w:tc>
        <w:tc>
          <w:tcPr>
            <w:tcW w:w="3510" w:type="dxa"/>
            <w:tcBorders>
              <w:top w:val="single" w:sz="4" w:space="0" w:color="auto"/>
              <w:left w:val="single" w:sz="4" w:space="0" w:color="auto"/>
              <w:bottom w:val="double" w:sz="4" w:space="0" w:color="auto"/>
              <w:right w:val="single" w:sz="4" w:space="0" w:color="auto"/>
            </w:tcBorders>
          </w:tcPr>
          <w:p w14:paraId="082A573F" w14:textId="77777777" w:rsidR="00B369DE" w:rsidRDefault="00B369DE">
            <w:pPr>
              <w:pStyle w:val="Heading2"/>
              <w:spacing w:before="0" w:after="0"/>
              <w:rPr>
                <w:rFonts w:eastAsia="Arial Unicode MS" w:cs="Arial"/>
                <w:sz w:val="22"/>
              </w:rPr>
            </w:pPr>
            <w:r>
              <w:rPr>
                <w:rFonts w:cs="Arial"/>
                <w:sz w:val="22"/>
              </w:rPr>
              <w:t>Retention Action</w:t>
            </w:r>
          </w:p>
        </w:tc>
        <w:tc>
          <w:tcPr>
            <w:tcW w:w="3394" w:type="dxa"/>
            <w:tcBorders>
              <w:top w:val="single" w:sz="4" w:space="0" w:color="auto"/>
              <w:left w:val="single" w:sz="4" w:space="0" w:color="auto"/>
              <w:bottom w:val="double" w:sz="4" w:space="0" w:color="auto"/>
              <w:right w:val="single" w:sz="4" w:space="0" w:color="auto"/>
            </w:tcBorders>
          </w:tcPr>
          <w:p w14:paraId="5B61B519" w14:textId="77777777" w:rsidR="00B369DE" w:rsidRDefault="00B369DE">
            <w:pPr>
              <w:pStyle w:val="Heading2"/>
              <w:spacing w:before="0" w:after="0"/>
              <w:rPr>
                <w:rFonts w:eastAsia="Arial Unicode MS" w:cs="Arial"/>
                <w:sz w:val="22"/>
              </w:rPr>
            </w:pPr>
            <w:r>
              <w:rPr>
                <w:rFonts w:cs="Arial"/>
                <w:sz w:val="22"/>
              </w:rPr>
              <w:t>Examples of Records</w:t>
            </w:r>
          </w:p>
        </w:tc>
        <w:tc>
          <w:tcPr>
            <w:tcW w:w="2077" w:type="dxa"/>
            <w:tcBorders>
              <w:top w:val="single" w:sz="4" w:space="0" w:color="auto"/>
              <w:left w:val="single" w:sz="4" w:space="0" w:color="auto"/>
              <w:bottom w:val="double" w:sz="4" w:space="0" w:color="auto"/>
              <w:right w:val="single" w:sz="4" w:space="0" w:color="auto"/>
            </w:tcBorders>
          </w:tcPr>
          <w:p w14:paraId="4E6D562D" w14:textId="77777777" w:rsidR="00B369DE" w:rsidRDefault="00B369DE">
            <w:pPr>
              <w:pStyle w:val="Heading2"/>
              <w:spacing w:before="0" w:after="0"/>
              <w:rPr>
                <w:rFonts w:eastAsia="Arial Unicode MS" w:cs="Arial"/>
                <w:sz w:val="22"/>
              </w:rPr>
            </w:pPr>
            <w:r>
              <w:rPr>
                <w:rFonts w:cs="Arial"/>
                <w:sz w:val="22"/>
              </w:rPr>
              <w:t>Notes</w:t>
            </w:r>
          </w:p>
        </w:tc>
      </w:tr>
      <w:bookmarkEnd w:id="16"/>
      <w:tr w:rsidR="00B369DE" w14:paraId="20989B9D" w14:textId="77777777" w:rsidTr="002F73E8">
        <w:tblPrEx>
          <w:tblBorders>
            <w:insideH w:val="single" w:sz="4" w:space="0" w:color="auto"/>
            <w:insideV w:val="single" w:sz="4" w:space="0" w:color="auto"/>
          </w:tblBorders>
          <w:tblCellMar>
            <w:top w:w="0" w:type="dxa"/>
            <w:left w:w="90" w:type="dxa"/>
            <w:bottom w:w="0" w:type="dxa"/>
            <w:right w:w="90" w:type="dxa"/>
          </w:tblCellMar>
        </w:tblPrEx>
        <w:trPr>
          <w:cantSplit/>
        </w:trPr>
        <w:tc>
          <w:tcPr>
            <w:tcW w:w="1140" w:type="dxa"/>
            <w:vAlign w:val="center"/>
          </w:tcPr>
          <w:p w14:paraId="4E66B4A3" w14:textId="77777777" w:rsidR="00B369DE" w:rsidRDefault="00B369DE" w:rsidP="00476740">
            <w:pPr>
              <w:numPr>
                <w:ilvl w:val="12"/>
                <w:numId w:val="0"/>
              </w:numPr>
              <w:rPr>
                <w:rFonts w:ascii="Arial" w:hAnsi="Arial" w:cs="Arial"/>
                <w:b/>
                <w:bCs/>
                <w:color w:val="000000"/>
                <w:sz w:val="22"/>
              </w:rPr>
            </w:pPr>
            <w:r>
              <w:rPr>
                <w:rFonts w:ascii="Arial" w:hAnsi="Arial" w:cs="Arial"/>
                <w:b/>
                <w:bCs/>
                <w:color w:val="000000"/>
                <w:sz w:val="22"/>
              </w:rPr>
              <w:t>21.6</w:t>
            </w:r>
          </w:p>
        </w:tc>
        <w:tc>
          <w:tcPr>
            <w:tcW w:w="4094" w:type="dxa"/>
          </w:tcPr>
          <w:p w14:paraId="552CB312" w14:textId="77777777" w:rsidR="00B369DE" w:rsidRDefault="00B369DE" w:rsidP="006C1AA7">
            <w:pPr>
              <w:pStyle w:val="Heading2"/>
              <w:spacing w:before="0"/>
              <w:rPr>
                <w:rFonts w:cs="Arial"/>
                <w:sz w:val="22"/>
              </w:rPr>
            </w:pPr>
            <w:bookmarkStart w:id="17" w:name="_Toc6111913"/>
            <w:r>
              <w:rPr>
                <w:rFonts w:cs="Arial"/>
                <w:sz w:val="22"/>
              </w:rPr>
              <w:t>Staff Monitoring</w:t>
            </w:r>
            <w:bookmarkEnd w:id="17"/>
          </w:p>
        </w:tc>
        <w:tc>
          <w:tcPr>
            <w:tcW w:w="3510" w:type="dxa"/>
          </w:tcPr>
          <w:p w14:paraId="2EDE9BEC" w14:textId="77777777" w:rsidR="00B369DE" w:rsidRDefault="00B369DE">
            <w:pPr>
              <w:numPr>
                <w:ilvl w:val="12"/>
                <w:numId w:val="0"/>
              </w:numPr>
              <w:rPr>
                <w:rFonts w:ascii="Arial" w:hAnsi="Arial" w:cs="Arial"/>
                <w:b/>
                <w:i/>
                <w:color w:val="000000"/>
                <w:sz w:val="22"/>
              </w:rPr>
            </w:pPr>
          </w:p>
        </w:tc>
        <w:tc>
          <w:tcPr>
            <w:tcW w:w="3394" w:type="dxa"/>
          </w:tcPr>
          <w:p w14:paraId="2D10732B" w14:textId="77777777" w:rsidR="00B369DE" w:rsidRDefault="00B369DE">
            <w:pPr>
              <w:numPr>
                <w:ilvl w:val="12"/>
                <w:numId w:val="0"/>
              </w:numPr>
              <w:rPr>
                <w:rFonts w:ascii="Arial" w:hAnsi="Arial" w:cs="Arial"/>
                <w:b/>
                <w:i/>
                <w:color w:val="000000"/>
                <w:sz w:val="22"/>
              </w:rPr>
            </w:pPr>
          </w:p>
        </w:tc>
        <w:tc>
          <w:tcPr>
            <w:tcW w:w="2077" w:type="dxa"/>
          </w:tcPr>
          <w:p w14:paraId="6B1F0891" w14:textId="77777777" w:rsidR="00B369DE" w:rsidRDefault="00B369DE">
            <w:pPr>
              <w:numPr>
                <w:ilvl w:val="12"/>
                <w:numId w:val="0"/>
              </w:numPr>
              <w:rPr>
                <w:rFonts w:ascii="Arial" w:hAnsi="Arial" w:cs="Arial"/>
                <w:b/>
                <w:i/>
                <w:color w:val="000000"/>
                <w:sz w:val="22"/>
              </w:rPr>
            </w:pPr>
          </w:p>
        </w:tc>
      </w:tr>
      <w:tr w:rsidR="00B369DE" w14:paraId="31A76C6D" w14:textId="77777777" w:rsidTr="0054218E">
        <w:tblPrEx>
          <w:tblBorders>
            <w:insideH w:val="single" w:sz="4" w:space="0" w:color="auto"/>
            <w:insideV w:val="single" w:sz="4" w:space="0" w:color="auto"/>
          </w:tblBorders>
          <w:tblCellMar>
            <w:top w:w="0" w:type="dxa"/>
            <w:left w:w="90" w:type="dxa"/>
            <w:bottom w:w="0" w:type="dxa"/>
            <w:right w:w="90" w:type="dxa"/>
          </w:tblCellMar>
        </w:tblPrEx>
        <w:trPr>
          <w:cantSplit/>
        </w:trPr>
        <w:tc>
          <w:tcPr>
            <w:tcW w:w="1140" w:type="dxa"/>
          </w:tcPr>
          <w:p w14:paraId="1996901B" w14:textId="77777777" w:rsidR="0054218E" w:rsidRDefault="0054218E" w:rsidP="0054218E">
            <w:pPr>
              <w:numPr>
                <w:ilvl w:val="12"/>
                <w:numId w:val="0"/>
              </w:numPr>
              <w:rPr>
                <w:rFonts w:ascii="Arial" w:hAnsi="Arial" w:cs="Arial"/>
                <w:color w:val="000000"/>
                <w:sz w:val="22"/>
              </w:rPr>
            </w:pPr>
          </w:p>
          <w:p w14:paraId="40232CE2" w14:textId="77777777" w:rsidR="00B369DE" w:rsidRDefault="00B369DE" w:rsidP="0054218E">
            <w:pPr>
              <w:numPr>
                <w:ilvl w:val="12"/>
                <w:numId w:val="0"/>
              </w:numPr>
              <w:rPr>
                <w:rFonts w:ascii="Arial" w:hAnsi="Arial" w:cs="Arial"/>
                <w:color w:val="000000"/>
                <w:sz w:val="22"/>
              </w:rPr>
            </w:pPr>
            <w:r>
              <w:rPr>
                <w:rFonts w:ascii="Arial" w:hAnsi="Arial" w:cs="Arial"/>
                <w:color w:val="000000"/>
                <w:sz w:val="22"/>
              </w:rPr>
              <w:t>21.6.1</w:t>
            </w:r>
          </w:p>
        </w:tc>
        <w:tc>
          <w:tcPr>
            <w:tcW w:w="4094" w:type="dxa"/>
          </w:tcPr>
          <w:p w14:paraId="207DA21C" w14:textId="77777777" w:rsidR="00476740" w:rsidRDefault="00476740">
            <w:pPr>
              <w:numPr>
                <w:ilvl w:val="12"/>
                <w:numId w:val="0"/>
              </w:numPr>
              <w:rPr>
                <w:rFonts w:ascii="Arial" w:hAnsi="Arial" w:cs="Arial"/>
                <w:color w:val="000000"/>
                <w:sz w:val="22"/>
              </w:rPr>
            </w:pPr>
          </w:p>
          <w:p w14:paraId="0EC0D501" w14:textId="77777777" w:rsidR="00B369DE" w:rsidRDefault="00B369DE">
            <w:pPr>
              <w:numPr>
                <w:ilvl w:val="12"/>
                <w:numId w:val="0"/>
              </w:numPr>
              <w:rPr>
                <w:rFonts w:ascii="Arial" w:hAnsi="Arial" w:cs="Arial"/>
                <w:color w:val="000000"/>
                <w:sz w:val="22"/>
              </w:rPr>
            </w:pPr>
            <w:r>
              <w:rPr>
                <w:rFonts w:ascii="Arial" w:hAnsi="Arial" w:cs="Arial"/>
                <w:color w:val="000000"/>
                <w:sz w:val="22"/>
              </w:rPr>
              <w:t>Performance</w:t>
            </w:r>
          </w:p>
        </w:tc>
        <w:tc>
          <w:tcPr>
            <w:tcW w:w="3510" w:type="dxa"/>
          </w:tcPr>
          <w:p w14:paraId="16B8501F" w14:textId="77777777" w:rsidR="00B369DE" w:rsidRDefault="00B369DE">
            <w:pPr>
              <w:numPr>
                <w:ilvl w:val="12"/>
                <w:numId w:val="0"/>
              </w:numPr>
              <w:rPr>
                <w:rFonts w:ascii="Arial" w:hAnsi="Arial" w:cs="Arial"/>
                <w:color w:val="000000"/>
                <w:sz w:val="22"/>
              </w:rPr>
            </w:pPr>
          </w:p>
          <w:p w14:paraId="37E6770D" w14:textId="518CA39A" w:rsidR="00B369DE" w:rsidRDefault="00B369DE">
            <w:pPr>
              <w:numPr>
                <w:ilvl w:val="12"/>
                <w:numId w:val="0"/>
              </w:numPr>
              <w:rPr>
                <w:rFonts w:ascii="Arial" w:hAnsi="Arial" w:cs="Arial"/>
                <w:color w:val="000000"/>
                <w:sz w:val="22"/>
              </w:rPr>
            </w:pPr>
            <w:r>
              <w:rPr>
                <w:rFonts w:ascii="Arial" w:hAnsi="Arial" w:cs="Arial"/>
                <w:color w:val="000000"/>
                <w:sz w:val="22"/>
              </w:rPr>
              <w:t xml:space="preserve">Termination + </w:t>
            </w:r>
            <w:r w:rsidR="00C5033A">
              <w:rPr>
                <w:rFonts w:ascii="Arial" w:hAnsi="Arial" w:cs="Arial"/>
                <w:color w:val="000000"/>
                <w:sz w:val="22"/>
              </w:rPr>
              <w:t>seven</w:t>
            </w:r>
            <w:r>
              <w:rPr>
                <w:rFonts w:ascii="Arial" w:hAnsi="Arial" w:cs="Arial"/>
                <w:color w:val="000000"/>
                <w:sz w:val="22"/>
              </w:rPr>
              <w:t xml:space="preserve"> years</w:t>
            </w:r>
          </w:p>
          <w:p w14:paraId="1F71F3A2" w14:textId="77777777" w:rsidR="00B369DE" w:rsidRDefault="00B369DE">
            <w:pPr>
              <w:numPr>
                <w:ilvl w:val="12"/>
                <w:numId w:val="0"/>
              </w:numPr>
              <w:rPr>
                <w:rFonts w:ascii="Arial" w:hAnsi="Arial" w:cs="Arial"/>
                <w:color w:val="000000"/>
                <w:sz w:val="22"/>
              </w:rPr>
            </w:pPr>
          </w:p>
        </w:tc>
        <w:tc>
          <w:tcPr>
            <w:tcW w:w="3394" w:type="dxa"/>
          </w:tcPr>
          <w:p w14:paraId="719C5362" w14:textId="77777777" w:rsidR="00862D39" w:rsidRDefault="00862D39" w:rsidP="00862D39">
            <w:pPr>
              <w:ind w:left="360"/>
              <w:rPr>
                <w:rFonts w:ascii="Arial" w:hAnsi="Arial" w:cs="Arial"/>
                <w:color w:val="000000"/>
                <w:sz w:val="22"/>
              </w:rPr>
            </w:pPr>
          </w:p>
          <w:p w14:paraId="1537C606" w14:textId="77777777" w:rsidR="00B369DE" w:rsidRDefault="00B369DE" w:rsidP="0069585E">
            <w:pPr>
              <w:numPr>
                <w:ilvl w:val="0"/>
                <w:numId w:val="4"/>
              </w:numPr>
              <w:rPr>
                <w:rFonts w:ascii="Arial" w:hAnsi="Arial" w:cs="Arial"/>
                <w:color w:val="000000"/>
                <w:sz w:val="22"/>
              </w:rPr>
            </w:pPr>
            <w:r>
              <w:rPr>
                <w:rFonts w:ascii="Arial" w:hAnsi="Arial" w:cs="Arial"/>
                <w:color w:val="000000"/>
                <w:sz w:val="22"/>
              </w:rPr>
              <w:t>Probation reports</w:t>
            </w:r>
            <w:r>
              <w:rPr>
                <w:rFonts w:ascii="Arial" w:hAnsi="Arial" w:cs="Arial"/>
                <w:color w:val="000000"/>
                <w:sz w:val="22"/>
              </w:rPr>
              <w:fldChar w:fldCharType="begin"/>
            </w:r>
            <w:r>
              <w:rPr>
                <w:rFonts w:ascii="Arial" w:hAnsi="Arial" w:cs="Arial"/>
                <w:sz w:val="22"/>
              </w:rPr>
              <w:instrText xml:space="preserve"> XE ““</w:instrText>
            </w:r>
            <w:r>
              <w:rPr>
                <w:rFonts w:ascii="Arial" w:hAnsi="Arial" w:cs="Arial"/>
                <w:color w:val="000000"/>
                <w:sz w:val="22"/>
              </w:rPr>
              <w:instrText>Probation reports</w:instrText>
            </w:r>
            <w:r>
              <w:rPr>
                <w:rFonts w:ascii="Arial" w:hAnsi="Arial" w:cs="Arial"/>
                <w:sz w:val="22"/>
              </w:rPr>
              <w:instrText xml:space="preserve">”” </w:instrText>
            </w:r>
            <w:r>
              <w:rPr>
                <w:rFonts w:ascii="Arial" w:hAnsi="Arial" w:cs="Arial"/>
                <w:color w:val="000000"/>
                <w:sz w:val="22"/>
              </w:rPr>
              <w:fldChar w:fldCharType="end"/>
            </w:r>
          </w:p>
          <w:p w14:paraId="17B48B8E" w14:textId="77777777" w:rsidR="00862D39" w:rsidRDefault="00B369DE" w:rsidP="0069585E">
            <w:pPr>
              <w:numPr>
                <w:ilvl w:val="0"/>
                <w:numId w:val="4"/>
              </w:numPr>
              <w:rPr>
                <w:rFonts w:ascii="Arial" w:hAnsi="Arial" w:cs="Arial"/>
                <w:color w:val="000000"/>
                <w:sz w:val="22"/>
              </w:rPr>
            </w:pPr>
            <w:r>
              <w:rPr>
                <w:rFonts w:ascii="Arial" w:hAnsi="Arial" w:cs="Arial"/>
                <w:color w:val="000000"/>
                <w:sz w:val="22"/>
              </w:rPr>
              <w:t>Performance appraisals</w:t>
            </w:r>
          </w:p>
          <w:p w14:paraId="045A82FB" w14:textId="77777777" w:rsidR="00B369DE" w:rsidRDefault="00B369DE" w:rsidP="00862D39">
            <w:pPr>
              <w:ind w:left="360"/>
              <w:rPr>
                <w:rFonts w:ascii="Arial" w:hAnsi="Arial" w:cs="Arial"/>
                <w:color w:val="000000"/>
                <w:sz w:val="22"/>
              </w:rPr>
            </w:pPr>
            <w:r>
              <w:rPr>
                <w:rFonts w:ascii="Arial" w:hAnsi="Arial" w:cs="Arial"/>
                <w:color w:val="000000"/>
                <w:sz w:val="22"/>
              </w:rPr>
              <w:fldChar w:fldCharType="begin"/>
            </w:r>
            <w:r>
              <w:rPr>
                <w:rFonts w:ascii="Arial" w:hAnsi="Arial" w:cs="Arial"/>
                <w:sz w:val="22"/>
              </w:rPr>
              <w:instrText xml:space="preserve"> XE ““</w:instrText>
            </w:r>
            <w:r>
              <w:rPr>
                <w:rFonts w:ascii="Arial" w:hAnsi="Arial" w:cs="Arial"/>
                <w:color w:val="000000"/>
                <w:sz w:val="22"/>
              </w:rPr>
              <w:instrText>Performance plans</w:instrText>
            </w:r>
            <w:r>
              <w:rPr>
                <w:rFonts w:ascii="Arial" w:hAnsi="Arial" w:cs="Arial"/>
                <w:sz w:val="22"/>
              </w:rPr>
              <w:instrText xml:space="preserve">”” </w:instrText>
            </w:r>
            <w:r>
              <w:rPr>
                <w:rFonts w:ascii="Arial" w:hAnsi="Arial" w:cs="Arial"/>
                <w:color w:val="000000"/>
                <w:sz w:val="22"/>
              </w:rPr>
              <w:fldChar w:fldCharType="end"/>
            </w:r>
          </w:p>
        </w:tc>
        <w:tc>
          <w:tcPr>
            <w:tcW w:w="2077" w:type="dxa"/>
          </w:tcPr>
          <w:p w14:paraId="1F5F9A19" w14:textId="77777777" w:rsidR="00B369DE" w:rsidRDefault="00B369DE">
            <w:pPr>
              <w:numPr>
                <w:ilvl w:val="12"/>
                <w:numId w:val="0"/>
              </w:numPr>
              <w:rPr>
                <w:rFonts w:ascii="Arial" w:hAnsi="Arial" w:cs="Arial"/>
                <w:color w:val="000000"/>
                <w:sz w:val="22"/>
              </w:rPr>
            </w:pPr>
          </w:p>
        </w:tc>
      </w:tr>
      <w:tr w:rsidR="00B369DE" w:rsidRPr="00862D39" w14:paraId="35B544D4" w14:textId="77777777" w:rsidTr="0054218E">
        <w:tblPrEx>
          <w:tblBorders>
            <w:insideH w:val="single" w:sz="4" w:space="0" w:color="auto"/>
            <w:insideV w:val="single" w:sz="4" w:space="0" w:color="auto"/>
          </w:tblBorders>
          <w:tblCellMar>
            <w:top w:w="0" w:type="dxa"/>
            <w:left w:w="108" w:type="dxa"/>
            <w:bottom w:w="0" w:type="dxa"/>
            <w:right w:w="108" w:type="dxa"/>
          </w:tblCellMar>
        </w:tblPrEx>
        <w:trPr>
          <w:cantSplit/>
        </w:trPr>
        <w:tc>
          <w:tcPr>
            <w:tcW w:w="1140" w:type="dxa"/>
          </w:tcPr>
          <w:p w14:paraId="7EF7660A" w14:textId="77777777" w:rsidR="0054218E" w:rsidRDefault="0054218E" w:rsidP="0054218E">
            <w:pPr>
              <w:numPr>
                <w:ilvl w:val="12"/>
                <w:numId w:val="0"/>
              </w:numPr>
              <w:rPr>
                <w:rFonts w:ascii="Arial" w:hAnsi="Arial" w:cs="Arial"/>
                <w:color w:val="000000"/>
                <w:sz w:val="22"/>
              </w:rPr>
            </w:pPr>
          </w:p>
          <w:p w14:paraId="741282AB" w14:textId="77777777" w:rsidR="00B369DE" w:rsidRPr="00862D39" w:rsidRDefault="00B369DE" w:rsidP="0054218E">
            <w:pPr>
              <w:numPr>
                <w:ilvl w:val="12"/>
                <w:numId w:val="0"/>
              </w:numPr>
              <w:rPr>
                <w:rFonts w:ascii="Arial" w:hAnsi="Arial" w:cs="Arial"/>
                <w:color w:val="000000"/>
                <w:sz w:val="22"/>
              </w:rPr>
            </w:pPr>
            <w:r w:rsidRPr="00862D39">
              <w:rPr>
                <w:rFonts w:ascii="Arial" w:hAnsi="Arial" w:cs="Arial"/>
                <w:color w:val="000000"/>
                <w:sz w:val="22"/>
              </w:rPr>
              <w:t>21.6.2</w:t>
            </w:r>
          </w:p>
        </w:tc>
        <w:tc>
          <w:tcPr>
            <w:tcW w:w="4094" w:type="dxa"/>
          </w:tcPr>
          <w:p w14:paraId="052BCFD6" w14:textId="77777777" w:rsidR="00476740" w:rsidRPr="00862D39" w:rsidRDefault="00476740">
            <w:pPr>
              <w:numPr>
                <w:ilvl w:val="12"/>
                <w:numId w:val="0"/>
              </w:numPr>
              <w:rPr>
                <w:rFonts w:ascii="Arial" w:hAnsi="Arial" w:cs="Arial"/>
                <w:color w:val="000000"/>
                <w:sz w:val="22"/>
              </w:rPr>
            </w:pPr>
          </w:p>
          <w:p w14:paraId="7CD10600" w14:textId="77777777" w:rsidR="00B369DE" w:rsidRPr="00862D39" w:rsidRDefault="00B369DE">
            <w:pPr>
              <w:numPr>
                <w:ilvl w:val="12"/>
                <w:numId w:val="0"/>
              </w:numPr>
              <w:rPr>
                <w:rFonts w:ascii="Arial" w:hAnsi="Arial" w:cs="Arial"/>
                <w:color w:val="000000"/>
                <w:sz w:val="22"/>
              </w:rPr>
            </w:pPr>
            <w:r w:rsidRPr="00862D39">
              <w:rPr>
                <w:rFonts w:ascii="Arial" w:hAnsi="Arial" w:cs="Arial"/>
                <w:color w:val="000000"/>
                <w:sz w:val="22"/>
              </w:rPr>
              <w:t>Process of monitoring staff leave and attendance.</w:t>
            </w:r>
          </w:p>
        </w:tc>
        <w:tc>
          <w:tcPr>
            <w:tcW w:w="3510" w:type="dxa"/>
          </w:tcPr>
          <w:p w14:paraId="79E03637" w14:textId="77777777" w:rsidR="00476740" w:rsidRPr="00862D39" w:rsidRDefault="00476740">
            <w:pPr>
              <w:numPr>
                <w:ilvl w:val="12"/>
                <w:numId w:val="0"/>
              </w:numPr>
              <w:rPr>
                <w:rFonts w:ascii="Arial" w:hAnsi="Arial" w:cs="Arial"/>
                <w:color w:val="000000"/>
                <w:sz w:val="22"/>
              </w:rPr>
            </w:pPr>
          </w:p>
          <w:p w14:paraId="298CE4E0" w14:textId="3B2AC4BB" w:rsidR="00B369DE" w:rsidRPr="00862D39" w:rsidRDefault="00B369DE">
            <w:pPr>
              <w:numPr>
                <w:ilvl w:val="12"/>
                <w:numId w:val="0"/>
              </w:numPr>
              <w:rPr>
                <w:rFonts w:ascii="Arial" w:hAnsi="Arial" w:cs="Arial"/>
                <w:color w:val="000000"/>
                <w:sz w:val="22"/>
              </w:rPr>
            </w:pPr>
            <w:r w:rsidRPr="00862D39">
              <w:rPr>
                <w:rFonts w:ascii="Arial" w:hAnsi="Arial" w:cs="Arial"/>
                <w:color w:val="000000"/>
                <w:sz w:val="22"/>
              </w:rPr>
              <w:t xml:space="preserve">Termination + </w:t>
            </w:r>
            <w:r w:rsidR="00C5033A">
              <w:rPr>
                <w:rFonts w:ascii="Arial" w:hAnsi="Arial" w:cs="Arial"/>
                <w:color w:val="000000"/>
                <w:sz w:val="22"/>
              </w:rPr>
              <w:t>seven</w:t>
            </w:r>
            <w:r w:rsidRPr="00862D39">
              <w:rPr>
                <w:rFonts w:ascii="Arial" w:hAnsi="Arial" w:cs="Arial"/>
                <w:color w:val="000000"/>
                <w:sz w:val="22"/>
              </w:rPr>
              <w:t xml:space="preserve"> years if in personal file.</w:t>
            </w:r>
          </w:p>
          <w:p w14:paraId="1D3539D2" w14:textId="4B0EB50C" w:rsidR="00B369DE" w:rsidRPr="00862D39" w:rsidRDefault="00B369DE">
            <w:pPr>
              <w:numPr>
                <w:ilvl w:val="12"/>
                <w:numId w:val="0"/>
              </w:numPr>
              <w:rPr>
                <w:rFonts w:ascii="Arial" w:hAnsi="Arial" w:cs="Arial"/>
                <w:color w:val="000000"/>
                <w:sz w:val="22"/>
              </w:rPr>
            </w:pPr>
            <w:r w:rsidRPr="00862D39">
              <w:rPr>
                <w:rFonts w:ascii="Arial" w:hAnsi="Arial" w:cs="Arial"/>
                <w:color w:val="000000"/>
                <w:sz w:val="22"/>
              </w:rPr>
              <w:t xml:space="preserve">If retained by line manager, destroy a maximum of </w:t>
            </w:r>
            <w:r w:rsidR="00C5033A">
              <w:rPr>
                <w:rFonts w:ascii="Arial" w:hAnsi="Arial" w:cs="Arial"/>
                <w:color w:val="000000"/>
                <w:sz w:val="22"/>
              </w:rPr>
              <w:t>three</w:t>
            </w:r>
            <w:r w:rsidRPr="00862D39">
              <w:rPr>
                <w:rFonts w:ascii="Arial" w:hAnsi="Arial" w:cs="Arial"/>
                <w:color w:val="000000"/>
                <w:sz w:val="22"/>
              </w:rPr>
              <w:t xml:space="preserve"> years after action completed.</w:t>
            </w:r>
          </w:p>
        </w:tc>
        <w:tc>
          <w:tcPr>
            <w:tcW w:w="3394" w:type="dxa"/>
          </w:tcPr>
          <w:p w14:paraId="1DF7FBF7" w14:textId="77777777" w:rsidR="00862D39" w:rsidRDefault="00862D39" w:rsidP="00862D39">
            <w:pPr>
              <w:ind w:left="360"/>
              <w:rPr>
                <w:rFonts w:ascii="Arial" w:hAnsi="Arial" w:cs="Arial"/>
                <w:color w:val="000000"/>
                <w:sz w:val="22"/>
              </w:rPr>
            </w:pPr>
          </w:p>
          <w:p w14:paraId="4D8A01EE" w14:textId="77777777" w:rsidR="00B369DE" w:rsidRPr="00862D39" w:rsidRDefault="00B369DE" w:rsidP="0069585E">
            <w:pPr>
              <w:numPr>
                <w:ilvl w:val="0"/>
                <w:numId w:val="4"/>
              </w:numPr>
              <w:rPr>
                <w:rFonts w:ascii="Arial" w:hAnsi="Arial" w:cs="Arial"/>
                <w:color w:val="000000"/>
                <w:sz w:val="22"/>
              </w:rPr>
            </w:pPr>
            <w:r w:rsidRPr="00862D39">
              <w:rPr>
                <w:rFonts w:ascii="Arial" w:hAnsi="Arial" w:cs="Arial"/>
                <w:color w:val="000000"/>
                <w:sz w:val="22"/>
              </w:rPr>
              <w:t xml:space="preserve">Jury service </w:t>
            </w:r>
            <w:r w:rsidRPr="00862D39">
              <w:rPr>
                <w:rFonts w:ascii="Arial" w:hAnsi="Arial" w:cs="Arial"/>
                <w:color w:val="000000"/>
                <w:sz w:val="22"/>
              </w:rPr>
              <w:fldChar w:fldCharType="begin"/>
            </w:r>
            <w:r w:rsidRPr="00862D39">
              <w:rPr>
                <w:rFonts w:ascii="Arial" w:hAnsi="Arial" w:cs="Arial"/>
                <w:sz w:val="22"/>
              </w:rPr>
              <w:instrText xml:space="preserve"> XE ““</w:instrText>
            </w:r>
            <w:r w:rsidRPr="00862D39">
              <w:rPr>
                <w:rFonts w:ascii="Arial" w:hAnsi="Arial" w:cs="Arial"/>
                <w:color w:val="000000"/>
                <w:sz w:val="22"/>
              </w:rPr>
              <w:instrText>Sick leave</w:instrText>
            </w:r>
            <w:r w:rsidRPr="00862D39">
              <w:rPr>
                <w:rFonts w:ascii="Arial" w:hAnsi="Arial" w:cs="Arial"/>
                <w:sz w:val="22"/>
              </w:rPr>
              <w:instrText xml:space="preserve">”” </w:instrText>
            </w:r>
            <w:r w:rsidRPr="00862D39">
              <w:rPr>
                <w:rFonts w:ascii="Arial" w:hAnsi="Arial" w:cs="Arial"/>
                <w:color w:val="000000"/>
                <w:sz w:val="22"/>
              </w:rPr>
              <w:fldChar w:fldCharType="end"/>
            </w:r>
            <w:r w:rsidRPr="00862D39">
              <w:rPr>
                <w:rFonts w:ascii="Arial" w:hAnsi="Arial" w:cs="Arial"/>
                <w:color w:val="000000"/>
                <w:sz w:val="22"/>
              </w:rPr>
              <w:fldChar w:fldCharType="begin"/>
            </w:r>
            <w:r w:rsidRPr="00862D39">
              <w:rPr>
                <w:rFonts w:ascii="Arial" w:hAnsi="Arial" w:cs="Arial"/>
                <w:sz w:val="22"/>
              </w:rPr>
              <w:instrText xml:space="preserve"> XE ““</w:instrText>
            </w:r>
            <w:r w:rsidRPr="00862D39">
              <w:rPr>
                <w:rFonts w:ascii="Arial" w:hAnsi="Arial" w:cs="Arial"/>
                <w:color w:val="000000"/>
                <w:sz w:val="22"/>
              </w:rPr>
              <w:instrText>Jury service</w:instrText>
            </w:r>
            <w:r w:rsidRPr="00862D39">
              <w:rPr>
                <w:rFonts w:ascii="Arial" w:hAnsi="Arial" w:cs="Arial"/>
                <w:sz w:val="22"/>
              </w:rPr>
              <w:instrText xml:space="preserve">”” </w:instrText>
            </w:r>
            <w:r w:rsidRPr="00862D39">
              <w:rPr>
                <w:rFonts w:ascii="Arial" w:hAnsi="Arial" w:cs="Arial"/>
                <w:color w:val="000000"/>
                <w:sz w:val="22"/>
              </w:rPr>
              <w:fldChar w:fldCharType="end"/>
            </w:r>
          </w:p>
          <w:p w14:paraId="4278E113" w14:textId="77777777" w:rsidR="00B369DE" w:rsidRPr="00862D39" w:rsidRDefault="00B369DE" w:rsidP="0069585E">
            <w:pPr>
              <w:numPr>
                <w:ilvl w:val="0"/>
                <w:numId w:val="4"/>
              </w:numPr>
              <w:rPr>
                <w:rFonts w:ascii="Arial" w:hAnsi="Arial" w:cs="Arial"/>
                <w:color w:val="000000"/>
                <w:sz w:val="22"/>
              </w:rPr>
            </w:pPr>
            <w:r w:rsidRPr="00862D39">
              <w:rPr>
                <w:rFonts w:ascii="Arial" w:hAnsi="Arial" w:cs="Arial"/>
                <w:color w:val="000000"/>
                <w:sz w:val="22"/>
              </w:rPr>
              <w:t>Study leave</w:t>
            </w:r>
            <w:r w:rsidRPr="00862D39">
              <w:rPr>
                <w:rFonts w:ascii="Arial" w:hAnsi="Arial" w:cs="Arial"/>
                <w:color w:val="000000"/>
                <w:sz w:val="22"/>
              </w:rPr>
              <w:fldChar w:fldCharType="begin"/>
            </w:r>
            <w:r w:rsidRPr="00862D39">
              <w:rPr>
                <w:rFonts w:ascii="Arial" w:hAnsi="Arial" w:cs="Arial"/>
                <w:sz w:val="22"/>
              </w:rPr>
              <w:instrText xml:space="preserve"> XE ““</w:instrText>
            </w:r>
            <w:r w:rsidRPr="00862D39">
              <w:rPr>
                <w:rFonts w:ascii="Arial" w:hAnsi="Arial" w:cs="Arial"/>
                <w:color w:val="000000"/>
                <w:sz w:val="22"/>
              </w:rPr>
              <w:instrText>Study leave</w:instrText>
            </w:r>
            <w:r w:rsidRPr="00862D39">
              <w:rPr>
                <w:rFonts w:ascii="Arial" w:hAnsi="Arial" w:cs="Arial"/>
                <w:sz w:val="22"/>
              </w:rPr>
              <w:instrText xml:space="preserve">”” </w:instrText>
            </w:r>
            <w:r w:rsidRPr="00862D39">
              <w:rPr>
                <w:rFonts w:ascii="Arial" w:hAnsi="Arial" w:cs="Arial"/>
                <w:color w:val="000000"/>
                <w:sz w:val="22"/>
              </w:rPr>
              <w:fldChar w:fldCharType="end"/>
            </w:r>
          </w:p>
          <w:p w14:paraId="325F7909" w14:textId="77777777" w:rsidR="00B369DE" w:rsidRPr="00862D39" w:rsidRDefault="00B369DE" w:rsidP="0069585E">
            <w:pPr>
              <w:numPr>
                <w:ilvl w:val="0"/>
                <w:numId w:val="4"/>
              </w:numPr>
              <w:rPr>
                <w:rFonts w:ascii="Arial" w:hAnsi="Arial" w:cs="Arial"/>
                <w:color w:val="000000"/>
                <w:sz w:val="22"/>
              </w:rPr>
            </w:pPr>
            <w:r w:rsidRPr="00862D39">
              <w:rPr>
                <w:rFonts w:ascii="Arial" w:hAnsi="Arial" w:cs="Arial"/>
                <w:color w:val="000000"/>
                <w:sz w:val="22"/>
              </w:rPr>
              <w:t>Special and personal leave</w:t>
            </w:r>
            <w:r w:rsidRPr="00862D39">
              <w:rPr>
                <w:rFonts w:ascii="Arial" w:hAnsi="Arial" w:cs="Arial"/>
                <w:color w:val="000000"/>
                <w:sz w:val="22"/>
              </w:rPr>
              <w:fldChar w:fldCharType="begin"/>
            </w:r>
            <w:r w:rsidRPr="00862D39">
              <w:rPr>
                <w:rFonts w:ascii="Arial" w:hAnsi="Arial" w:cs="Arial"/>
                <w:sz w:val="22"/>
              </w:rPr>
              <w:instrText xml:space="preserve"> XE ““</w:instrText>
            </w:r>
            <w:r w:rsidRPr="00862D39">
              <w:rPr>
                <w:rFonts w:ascii="Arial" w:hAnsi="Arial" w:cs="Arial"/>
                <w:color w:val="000000"/>
                <w:sz w:val="22"/>
              </w:rPr>
              <w:instrText>Special and personal leave</w:instrText>
            </w:r>
            <w:r w:rsidRPr="00862D39">
              <w:rPr>
                <w:rFonts w:ascii="Arial" w:hAnsi="Arial" w:cs="Arial"/>
                <w:sz w:val="22"/>
              </w:rPr>
              <w:instrText xml:space="preserve">”” </w:instrText>
            </w:r>
            <w:r w:rsidRPr="00862D39">
              <w:rPr>
                <w:rFonts w:ascii="Arial" w:hAnsi="Arial" w:cs="Arial"/>
                <w:color w:val="000000"/>
                <w:sz w:val="22"/>
              </w:rPr>
              <w:fldChar w:fldCharType="end"/>
            </w:r>
            <w:r w:rsidRPr="00862D39">
              <w:rPr>
                <w:rFonts w:ascii="Arial" w:hAnsi="Arial" w:cs="Arial"/>
                <w:color w:val="000000"/>
                <w:sz w:val="22"/>
              </w:rPr>
              <w:fldChar w:fldCharType="begin"/>
            </w:r>
            <w:r w:rsidRPr="00862D39">
              <w:rPr>
                <w:rFonts w:ascii="Arial" w:hAnsi="Arial" w:cs="Arial"/>
                <w:sz w:val="22"/>
              </w:rPr>
              <w:instrText xml:space="preserve"> XE ““</w:instrText>
            </w:r>
            <w:r w:rsidRPr="00862D39">
              <w:rPr>
                <w:rFonts w:ascii="Arial" w:hAnsi="Arial" w:cs="Arial"/>
                <w:color w:val="000000"/>
                <w:sz w:val="22"/>
              </w:rPr>
              <w:instrText>Attendance books</w:instrText>
            </w:r>
            <w:r w:rsidRPr="00862D39">
              <w:rPr>
                <w:rFonts w:ascii="Arial" w:hAnsi="Arial" w:cs="Arial"/>
                <w:sz w:val="22"/>
              </w:rPr>
              <w:instrText xml:space="preserve">”” </w:instrText>
            </w:r>
            <w:r w:rsidRPr="00862D39">
              <w:rPr>
                <w:rFonts w:ascii="Arial" w:hAnsi="Arial" w:cs="Arial"/>
                <w:color w:val="000000"/>
                <w:sz w:val="22"/>
              </w:rPr>
              <w:fldChar w:fldCharType="end"/>
            </w:r>
          </w:p>
          <w:p w14:paraId="13B30DA9" w14:textId="77777777" w:rsidR="00B369DE" w:rsidRPr="00862D39" w:rsidRDefault="00B369DE" w:rsidP="0069585E">
            <w:pPr>
              <w:numPr>
                <w:ilvl w:val="0"/>
                <w:numId w:val="4"/>
              </w:numPr>
              <w:rPr>
                <w:rFonts w:ascii="Arial" w:hAnsi="Arial" w:cs="Arial"/>
                <w:color w:val="000000"/>
                <w:sz w:val="22"/>
              </w:rPr>
            </w:pPr>
            <w:r w:rsidRPr="00862D39">
              <w:rPr>
                <w:rFonts w:ascii="Arial" w:hAnsi="Arial" w:cs="Arial"/>
                <w:color w:val="000000"/>
                <w:sz w:val="22"/>
              </w:rPr>
              <w:t>Flexitime sheets</w:t>
            </w:r>
            <w:r w:rsidRPr="00862D39">
              <w:rPr>
                <w:rFonts w:ascii="Arial" w:hAnsi="Arial" w:cs="Arial"/>
                <w:color w:val="000000"/>
                <w:sz w:val="22"/>
              </w:rPr>
              <w:fldChar w:fldCharType="begin"/>
            </w:r>
            <w:r w:rsidRPr="00862D39">
              <w:rPr>
                <w:rFonts w:ascii="Arial" w:hAnsi="Arial" w:cs="Arial"/>
                <w:sz w:val="22"/>
              </w:rPr>
              <w:instrText xml:space="preserve"> XE ““</w:instrText>
            </w:r>
            <w:r w:rsidRPr="00862D39">
              <w:rPr>
                <w:rFonts w:ascii="Arial" w:hAnsi="Arial" w:cs="Arial"/>
                <w:color w:val="000000"/>
                <w:sz w:val="22"/>
              </w:rPr>
              <w:instrText>Flexitime sheets</w:instrText>
            </w:r>
            <w:r w:rsidRPr="00862D39">
              <w:rPr>
                <w:rFonts w:ascii="Arial" w:hAnsi="Arial" w:cs="Arial"/>
                <w:sz w:val="22"/>
              </w:rPr>
              <w:instrText xml:space="preserve">”” </w:instrText>
            </w:r>
            <w:r w:rsidRPr="00862D39">
              <w:rPr>
                <w:rFonts w:ascii="Arial" w:hAnsi="Arial" w:cs="Arial"/>
                <w:color w:val="000000"/>
                <w:sz w:val="22"/>
              </w:rPr>
              <w:fldChar w:fldCharType="end"/>
            </w:r>
          </w:p>
          <w:p w14:paraId="571FD97F" w14:textId="77777777" w:rsidR="00B369DE" w:rsidRPr="00862D39" w:rsidRDefault="00B369DE" w:rsidP="0069585E">
            <w:pPr>
              <w:numPr>
                <w:ilvl w:val="0"/>
                <w:numId w:val="4"/>
              </w:numPr>
              <w:rPr>
                <w:rFonts w:ascii="Arial" w:hAnsi="Arial" w:cs="Arial"/>
                <w:color w:val="000000"/>
                <w:sz w:val="22"/>
              </w:rPr>
            </w:pPr>
            <w:r w:rsidRPr="00862D39">
              <w:rPr>
                <w:rFonts w:ascii="Arial" w:hAnsi="Arial" w:cs="Arial"/>
                <w:color w:val="000000"/>
                <w:sz w:val="22"/>
              </w:rPr>
              <w:t>Leave applications</w:t>
            </w:r>
            <w:r w:rsidRPr="00862D39">
              <w:rPr>
                <w:rFonts w:ascii="Arial" w:hAnsi="Arial" w:cs="Arial"/>
                <w:color w:val="000000"/>
                <w:sz w:val="22"/>
              </w:rPr>
              <w:fldChar w:fldCharType="begin"/>
            </w:r>
            <w:r w:rsidRPr="00862D39">
              <w:rPr>
                <w:rFonts w:ascii="Arial" w:hAnsi="Arial" w:cs="Arial"/>
                <w:sz w:val="22"/>
              </w:rPr>
              <w:instrText xml:space="preserve"> XE ““</w:instrText>
            </w:r>
            <w:r w:rsidRPr="00862D39">
              <w:rPr>
                <w:rFonts w:ascii="Arial" w:hAnsi="Arial" w:cs="Arial"/>
                <w:color w:val="000000"/>
                <w:sz w:val="22"/>
              </w:rPr>
              <w:instrText>Leave applications</w:instrText>
            </w:r>
            <w:r w:rsidRPr="00862D39">
              <w:rPr>
                <w:rFonts w:ascii="Arial" w:hAnsi="Arial" w:cs="Arial"/>
                <w:sz w:val="22"/>
              </w:rPr>
              <w:instrText xml:space="preserve">”” </w:instrText>
            </w:r>
            <w:r w:rsidRPr="00862D39">
              <w:rPr>
                <w:rFonts w:ascii="Arial" w:hAnsi="Arial" w:cs="Arial"/>
                <w:color w:val="000000"/>
                <w:sz w:val="22"/>
              </w:rPr>
              <w:fldChar w:fldCharType="end"/>
            </w:r>
            <w:r w:rsidRPr="00862D39">
              <w:rPr>
                <w:rFonts w:ascii="Arial" w:hAnsi="Arial" w:cs="Arial"/>
                <w:color w:val="000000"/>
                <w:sz w:val="22"/>
              </w:rPr>
              <w:fldChar w:fldCharType="begin"/>
            </w:r>
            <w:r w:rsidRPr="00862D39">
              <w:rPr>
                <w:rFonts w:ascii="Arial" w:hAnsi="Arial" w:cs="Arial"/>
                <w:sz w:val="22"/>
              </w:rPr>
              <w:instrText xml:space="preserve"> XE ““</w:instrText>
            </w:r>
            <w:r w:rsidRPr="00862D39">
              <w:rPr>
                <w:rFonts w:ascii="Arial" w:hAnsi="Arial" w:cs="Arial"/>
                <w:color w:val="000000"/>
                <w:sz w:val="22"/>
              </w:rPr>
              <w:instrText>Clock on/off cards</w:instrText>
            </w:r>
            <w:r w:rsidRPr="00862D39">
              <w:rPr>
                <w:rFonts w:ascii="Arial" w:hAnsi="Arial" w:cs="Arial"/>
                <w:sz w:val="22"/>
              </w:rPr>
              <w:instrText xml:space="preserve">”” </w:instrText>
            </w:r>
            <w:r w:rsidRPr="00862D39">
              <w:rPr>
                <w:rFonts w:ascii="Arial" w:hAnsi="Arial" w:cs="Arial"/>
                <w:color w:val="000000"/>
                <w:sz w:val="22"/>
              </w:rPr>
              <w:fldChar w:fldCharType="end"/>
            </w:r>
          </w:p>
          <w:p w14:paraId="7BE7B373" w14:textId="77777777" w:rsidR="00862D39" w:rsidRDefault="00B369DE" w:rsidP="0069585E">
            <w:pPr>
              <w:numPr>
                <w:ilvl w:val="0"/>
                <w:numId w:val="4"/>
              </w:numPr>
              <w:rPr>
                <w:rFonts w:ascii="Arial" w:hAnsi="Arial" w:cs="Arial"/>
                <w:color w:val="000000"/>
                <w:sz w:val="22"/>
              </w:rPr>
            </w:pPr>
            <w:r w:rsidRPr="00862D39">
              <w:rPr>
                <w:rFonts w:ascii="Arial" w:hAnsi="Arial" w:cs="Arial"/>
                <w:color w:val="000000"/>
                <w:sz w:val="22"/>
              </w:rPr>
              <w:t>Annual leave</w:t>
            </w:r>
          </w:p>
          <w:p w14:paraId="02DC4C93" w14:textId="77777777" w:rsidR="00B369DE" w:rsidRPr="00862D39" w:rsidRDefault="00B369DE" w:rsidP="00862D39">
            <w:pPr>
              <w:ind w:left="360"/>
              <w:rPr>
                <w:rFonts w:ascii="Arial" w:hAnsi="Arial" w:cs="Arial"/>
                <w:color w:val="000000"/>
                <w:sz w:val="22"/>
              </w:rPr>
            </w:pPr>
            <w:r w:rsidRPr="00862D39">
              <w:rPr>
                <w:rFonts w:ascii="Arial" w:hAnsi="Arial" w:cs="Arial"/>
                <w:color w:val="000000"/>
                <w:sz w:val="22"/>
              </w:rPr>
              <w:fldChar w:fldCharType="begin"/>
            </w:r>
            <w:r w:rsidRPr="00862D39">
              <w:rPr>
                <w:rFonts w:ascii="Arial" w:hAnsi="Arial" w:cs="Arial"/>
                <w:sz w:val="22"/>
              </w:rPr>
              <w:instrText xml:space="preserve"> XE ““</w:instrText>
            </w:r>
            <w:r w:rsidRPr="00862D39">
              <w:rPr>
                <w:rFonts w:ascii="Arial" w:hAnsi="Arial" w:cs="Arial"/>
                <w:color w:val="000000"/>
                <w:sz w:val="22"/>
              </w:rPr>
              <w:instrText>Annual leave</w:instrText>
            </w:r>
            <w:r w:rsidRPr="00862D39">
              <w:rPr>
                <w:rFonts w:ascii="Arial" w:hAnsi="Arial" w:cs="Arial"/>
                <w:sz w:val="22"/>
              </w:rPr>
              <w:instrText xml:space="preserve">”” </w:instrText>
            </w:r>
            <w:r w:rsidRPr="00862D39">
              <w:rPr>
                <w:rFonts w:ascii="Arial" w:hAnsi="Arial" w:cs="Arial"/>
                <w:color w:val="000000"/>
                <w:sz w:val="22"/>
              </w:rPr>
              <w:fldChar w:fldCharType="end"/>
            </w:r>
          </w:p>
        </w:tc>
        <w:tc>
          <w:tcPr>
            <w:tcW w:w="2077" w:type="dxa"/>
          </w:tcPr>
          <w:p w14:paraId="58725860" w14:textId="77777777" w:rsidR="00B369DE" w:rsidRPr="00862D39" w:rsidRDefault="00B369DE">
            <w:pPr>
              <w:numPr>
                <w:ilvl w:val="12"/>
                <w:numId w:val="0"/>
              </w:numPr>
              <w:rPr>
                <w:rFonts w:ascii="Arial" w:hAnsi="Arial" w:cs="Arial"/>
                <w:color w:val="000000"/>
                <w:sz w:val="22"/>
              </w:rPr>
            </w:pPr>
          </w:p>
        </w:tc>
      </w:tr>
      <w:tr w:rsidR="00B369DE" w14:paraId="69E518B1" w14:textId="77777777" w:rsidTr="0054218E">
        <w:tblPrEx>
          <w:tblBorders>
            <w:insideH w:val="single" w:sz="4" w:space="0" w:color="auto"/>
            <w:insideV w:val="single" w:sz="4" w:space="0" w:color="auto"/>
          </w:tblBorders>
          <w:tblCellMar>
            <w:top w:w="0" w:type="dxa"/>
            <w:left w:w="108" w:type="dxa"/>
            <w:bottom w:w="0" w:type="dxa"/>
            <w:right w:w="108" w:type="dxa"/>
          </w:tblCellMar>
        </w:tblPrEx>
        <w:trPr>
          <w:cantSplit/>
        </w:trPr>
        <w:tc>
          <w:tcPr>
            <w:tcW w:w="1140" w:type="dxa"/>
          </w:tcPr>
          <w:p w14:paraId="061E3D5B" w14:textId="77777777" w:rsidR="0054218E" w:rsidRDefault="0054218E">
            <w:pPr>
              <w:numPr>
                <w:ilvl w:val="12"/>
                <w:numId w:val="0"/>
              </w:numPr>
              <w:ind w:right="67"/>
              <w:rPr>
                <w:rFonts w:ascii="Arial" w:hAnsi="Arial" w:cs="Arial"/>
                <w:b/>
                <w:sz w:val="22"/>
              </w:rPr>
            </w:pPr>
          </w:p>
          <w:p w14:paraId="51247259" w14:textId="77777777" w:rsidR="00B369DE" w:rsidRDefault="00B369DE">
            <w:pPr>
              <w:numPr>
                <w:ilvl w:val="12"/>
                <w:numId w:val="0"/>
              </w:numPr>
              <w:ind w:right="67"/>
              <w:rPr>
                <w:rFonts w:ascii="Arial" w:hAnsi="Arial" w:cs="Arial"/>
                <w:b/>
                <w:sz w:val="22"/>
              </w:rPr>
            </w:pPr>
            <w:r>
              <w:rPr>
                <w:rFonts w:ascii="Arial" w:hAnsi="Arial" w:cs="Arial"/>
                <w:b/>
                <w:sz w:val="22"/>
              </w:rPr>
              <w:t>21.7</w:t>
            </w:r>
          </w:p>
        </w:tc>
        <w:tc>
          <w:tcPr>
            <w:tcW w:w="4094" w:type="dxa"/>
          </w:tcPr>
          <w:p w14:paraId="7E439333" w14:textId="77777777" w:rsidR="00B369DE" w:rsidRDefault="00B369DE" w:rsidP="0054218E">
            <w:pPr>
              <w:pStyle w:val="Heading2"/>
              <w:numPr>
                <w:ilvl w:val="12"/>
                <w:numId w:val="0"/>
              </w:numPr>
              <w:rPr>
                <w:rFonts w:cs="Arial"/>
                <w:sz w:val="22"/>
              </w:rPr>
            </w:pPr>
            <w:bookmarkStart w:id="18" w:name="_Toc6111914"/>
            <w:r>
              <w:rPr>
                <w:rFonts w:cs="Arial"/>
                <w:sz w:val="22"/>
              </w:rPr>
              <w:t>Staff Retention</w:t>
            </w:r>
            <w:bookmarkEnd w:id="18"/>
          </w:p>
        </w:tc>
        <w:tc>
          <w:tcPr>
            <w:tcW w:w="3510" w:type="dxa"/>
          </w:tcPr>
          <w:p w14:paraId="017307B0" w14:textId="77777777" w:rsidR="00B369DE" w:rsidRDefault="00B369DE">
            <w:pPr>
              <w:numPr>
                <w:ilvl w:val="12"/>
                <w:numId w:val="0"/>
              </w:numPr>
              <w:rPr>
                <w:rFonts w:ascii="Arial" w:hAnsi="Arial" w:cs="Arial"/>
                <w:sz w:val="22"/>
              </w:rPr>
            </w:pPr>
          </w:p>
        </w:tc>
        <w:tc>
          <w:tcPr>
            <w:tcW w:w="3394" w:type="dxa"/>
          </w:tcPr>
          <w:p w14:paraId="34FA9DAA" w14:textId="77777777" w:rsidR="00B369DE" w:rsidRDefault="00B369DE">
            <w:pPr>
              <w:numPr>
                <w:ilvl w:val="12"/>
                <w:numId w:val="0"/>
              </w:numPr>
              <w:rPr>
                <w:rFonts w:ascii="Arial" w:hAnsi="Arial" w:cs="Arial"/>
                <w:sz w:val="22"/>
                <w:u w:val="single"/>
              </w:rPr>
            </w:pPr>
          </w:p>
        </w:tc>
        <w:tc>
          <w:tcPr>
            <w:tcW w:w="2077" w:type="dxa"/>
          </w:tcPr>
          <w:p w14:paraId="0D7F5B7A" w14:textId="77777777" w:rsidR="00B369DE" w:rsidRDefault="00B369DE">
            <w:pPr>
              <w:numPr>
                <w:ilvl w:val="12"/>
                <w:numId w:val="0"/>
              </w:numPr>
              <w:rPr>
                <w:rFonts w:ascii="Arial" w:hAnsi="Arial" w:cs="Arial"/>
                <w:sz w:val="22"/>
                <w:u w:val="single"/>
              </w:rPr>
            </w:pPr>
          </w:p>
        </w:tc>
      </w:tr>
      <w:tr w:rsidR="00B369DE" w14:paraId="0FEE41AB" w14:textId="77777777" w:rsidTr="002F73E8">
        <w:tblPrEx>
          <w:tblBorders>
            <w:insideH w:val="single" w:sz="4" w:space="0" w:color="auto"/>
            <w:insideV w:val="single" w:sz="4" w:space="0" w:color="auto"/>
          </w:tblBorders>
          <w:tblCellMar>
            <w:top w:w="0" w:type="dxa"/>
            <w:left w:w="90" w:type="dxa"/>
            <w:bottom w:w="0" w:type="dxa"/>
            <w:right w:w="90" w:type="dxa"/>
          </w:tblCellMar>
        </w:tblPrEx>
        <w:trPr>
          <w:cantSplit/>
        </w:trPr>
        <w:tc>
          <w:tcPr>
            <w:tcW w:w="1140" w:type="dxa"/>
          </w:tcPr>
          <w:p w14:paraId="14F13DCB" w14:textId="77777777" w:rsidR="00476740" w:rsidRDefault="00476740">
            <w:pPr>
              <w:numPr>
                <w:ilvl w:val="12"/>
                <w:numId w:val="0"/>
              </w:numPr>
              <w:rPr>
                <w:rFonts w:ascii="Arial" w:hAnsi="Arial" w:cs="Arial"/>
                <w:color w:val="000000"/>
                <w:sz w:val="22"/>
              </w:rPr>
            </w:pPr>
          </w:p>
          <w:p w14:paraId="05DC5DBB" w14:textId="77777777" w:rsidR="00B369DE" w:rsidRDefault="00B369DE">
            <w:pPr>
              <w:numPr>
                <w:ilvl w:val="12"/>
                <w:numId w:val="0"/>
              </w:numPr>
              <w:rPr>
                <w:rFonts w:ascii="Arial" w:hAnsi="Arial" w:cs="Arial"/>
                <w:color w:val="000000"/>
                <w:sz w:val="22"/>
              </w:rPr>
            </w:pPr>
            <w:r>
              <w:rPr>
                <w:rFonts w:ascii="Arial" w:hAnsi="Arial" w:cs="Arial"/>
                <w:color w:val="000000"/>
                <w:sz w:val="22"/>
              </w:rPr>
              <w:t>21.7.1</w:t>
            </w:r>
          </w:p>
        </w:tc>
        <w:tc>
          <w:tcPr>
            <w:tcW w:w="4094" w:type="dxa"/>
          </w:tcPr>
          <w:p w14:paraId="72047F42" w14:textId="77777777" w:rsidR="00476740" w:rsidRDefault="00476740">
            <w:pPr>
              <w:numPr>
                <w:ilvl w:val="12"/>
                <w:numId w:val="0"/>
              </w:numPr>
              <w:rPr>
                <w:rFonts w:ascii="Arial" w:hAnsi="Arial" w:cs="Arial"/>
                <w:color w:val="000000"/>
                <w:sz w:val="22"/>
              </w:rPr>
            </w:pPr>
          </w:p>
          <w:p w14:paraId="31930D40" w14:textId="77777777" w:rsidR="00B369DE" w:rsidRDefault="00B369DE">
            <w:pPr>
              <w:numPr>
                <w:ilvl w:val="12"/>
                <w:numId w:val="0"/>
              </w:numPr>
              <w:rPr>
                <w:rFonts w:ascii="Arial" w:hAnsi="Arial" w:cs="Arial"/>
                <w:color w:val="000000"/>
                <w:sz w:val="22"/>
              </w:rPr>
            </w:pPr>
            <w:r>
              <w:rPr>
                <w:rFonts w:ascii="Arial" w:hAnsi="Arial" w:cs="Arial"/>
                <w:color w:val="000000"/>
                <w:sz w:val="22"/>
              </w:rPr>
              <w:t>Financial reward strategy</w:t>
            </w:r>
          </w:p>
        </w:tc>
        <w:tc>
          <w:tcPr>
            <w:tcW w:w="3510" w:type="dxa"/>
          </w:tcPr>
          <w:p w14:paraId="717016E8" w14:textId="77777777" w:rsidR="00476740" w:rsidRPr="00C5033A" w:rsidRDefault="00476740">
            <w:pPr>
              <w:numPr>
                <w:ilvl w:val="12"/>
                <w:numId w:val="0"/>
              </w:numPr>
              <w:rPr>
                <w:rFonts w:ascii="Arial" w:hAnsi="Arial" w:cs="Arial"/>
                <w:color w:val="000000"/>
                <w:sz w:val="22"/>
              </w:rPr>
            </w:pPr>
          </w:p>
          <w:p w14:paraId="742BA722" w14:textId="193F977A" w:rsidR="00B369DE" w:rsidRPr="00C5033A" w:rsidRDefault="00B369DE">
            <w:pPr>
              <w:numPr>
                <w:ilvl w:val="12"/>
                <w:numId w:val="0"/>
              </w:numPr>
              <w:rPr>
                <w:rFonts w:ascii="Arial" w:hAnsi="Arial" w:cs="Arial"/>
                <w:i/>
                <w:color w:val="000000"/>
                <w:sz w:val="22"/>
              </w:rPr>
            </w:pPr>
            <w:r w:rsidRPr="00C5033A">
              <w:rPr>
                <w:rFonts w:ascii="Arial" w:hAnsi="Arial" w:cs="Arial"/>
                <w:color w:val="000000"/>
                <w:sz w:val="22"/>
              </w:rPr>
              <w:t xml:space="preserve">Destroy </w:t>
            </w:r>
            <w:r w:rsidR="00C5033A" w:rsidRPr="00C5033A">
              <w:rPr>
                <w:rFonts w:ascii="Arial" w:hAnsi="Arial" w:cs="Arial"/>
                <w:color w:val="000000"/>
                <w:sz w:val="22"/>
              </w:rPr>
              <w:t>seven</w:t>
            </w:r>
            <w:r w:rsidRPr="00C5033A">
              <w:rPr>
                <w:rFonts w:ascii="Arial" w:hAnsi="Arial" w:cs="Arial"/>
                <w:color w:val="000000"/>
                <w:sz w:val="22"/>
              </w:rPr>
              <w:t xml:space="preserve"> years after action completed</w:t>
            </w:r>
          </w:p>
        </w:tc>
        <w:tc>
          <w:tcPr>
            <w:tcW w:w="3394" w:type="dxa"/>
          </w:tcPr>
          <w:p w14:paraId="49B7B012" w14:textId="77777777" w:rsidR="00B369DE" w:rsidRDefault="00B369DE">
            <w:pPr>
              <w:pStyle w:val="Heading1"/>
              <w:rPr>
                <w:rFonts w:ascii="Arial" w:hAnsi="Arial" w:cs="Arial"/>
                <w:color w:val="000000"/>
                <w:sz w:val="22"/>
              </w:rPr>
            </w:pPr>
          </w:p>
        </w:tc>
        <w:tc>
          <w:tcPr>
            <w:tcW w:w="2077" w:type="dxa"/>
          </w:tcPr>
          <w:p w14:paraId="26EA91F6" w14:textId="77777777" w:rsidR="00B369DE" w:rsidRDefault="00B369DE">
            <w:pPr>
              <w:numPr>
                <w:ilvl w:val="12"/>
                <w:numId w:val="0"/>
              </w:numPr>
              <w:rPr>
                <w:rFonts w:ascii="Arial" w:hAnsi="Arial" w:cs="Arial"/>
                <w:color w:val="000000"/>
                <w:sz w:val="22"/>
              </w:rPr>
            </w:pPr>
          </w:p>
        </w:tc>
      </w:tr>
      <w:tr w:rsidR="00B369DE" w14:paraId="79A7B0F4" w14:textId="77777777" w:rsidTr="002F73E8">
        <w:tblPrEx>
          <w:tblBorders>
            <w:insideH w:val="single" w:sz="4" w:space="0" w:color="auto"/>
            <w:insideV w:val="single" w:sz="4" w:space="0" w:color="auto"/>
          </w:tblBorders>
          <w:tblCellMar>
            <w:top w:w="0" w:type="dxa"/>
            <w:left w:w="90" w:type="dxa"/>
            <w:bottom w:w="0" w:type="dxa"/>
            <w:right w:w="90" w:type="dxa"/>
          </w:tblCellMar>
        </w:tblPrEx>
        <w:trPr>
          <w:cantSplit/>
        </w:trPr>
        <w:tc>
          <w:tcPr>
            <w:tcW w:w="1140" w:type="dxa"/>
            <w:vAlign w:val="center"/>
          </w:tcPr>
          <w:p w14:paraId="4259F28C" w14:textId="77777777" w:rsidR="00B369DE" w:rsidRDefault="00B369DE" w:rsidP="00476740">
            <w:pPr>
              <w:numPr>
                <w:ilvl w:val="12"/>
                <w:numId w:val="0"/>
              </w:numPr>
              <w:rPr>
                <w:rFonts w:ascii="Arial" w:hAnsi="Arial" w:cs="Arial"/>
                <w:color w:val="000000"/>
                <w:sz w:val="22"/>
              </w:rPr>
            </w:pPr>
            <w:r>
              <w:rPr>
                <w:rFonts w:ascii="Arial" w:hAnsi="Arial" w:cs="Arial"/>
                <w:color w:val="000000"/>
                <w:sz w:val="22"/>
              </w:rPr>
              <w:t>21.7.2</w:t>
            </w:r>
          </w:p>
        </w:tc>
        <w:tc>
          <w:tcPr>
            <w:tcW w:w="4094" w:type="dxa"/>
          </w:tcPr>
          <w:p w14:paraId="0FBAABE5" w14:textId="77777777" w:rsidR="00476740" w:rsidRDefault="00476740">
            <w:pPr>
              <w:numPr>
                <w:ilvl w:val="12"/>
                <w:numId w:val="0"/>
              </w:numPr>
              <w:rPr>
                <w:rFonts w:ascii="Arial" w:hAnsi="Arial" w:cs="Arial"/>
                <w:color w:val="000000"/>
                <w:sz w:val="22"/>
              </w:rPr>
            </w:pPr>
          </w:p>
          <w:p w14:paraId="07612B2A" w14:textId="77777777" w:rsidR="00B369DE" w:rsidRDefault="00B369DE">
            <w:pPr>
              <w:numPr>
                <w:ilvl w:val="12"/>
                <w:numId w:val="0"/>
              </w:numPr>
              <w:rPr>
                <w:rFonts w:ascii="Arial" w:hAnsi="Arial" w:cs="Arial"/>
                <w:color w:val="000000"/>
                <w:sz w:val="22"/>
              </w:rPr>
            </w:pPr>
            <w:r>
              <w:rPr>
                <w:rFonts w:ascii="Arial" w:hAnsi="Arial" w:cs="Arial"/>
                <w:color w:val="000000"/>
                <w:sz w:val="22"/>
              </w:rPr>
              <w:t>Other strategy</w:t>
            </w:r>
          </w:p>
        </w:tc>
        <w:tc>
          <w:tcPr>
            <w:tcW w:w="3510" w:type="dxa"/>
          </w:tcPr>
          <w:p w14:paraId="35C19BDC" w14:textId="77777777" w:rsidR="00476740" w:rsidRPr="00C5033A" w:rsidRDefault="00476740">
            <w:pPr>
              <w:numPr>
                <w:ilvl w:val="12"/>
                <w:numId w:val="0"/>
              </w:numPr>
              <w:rPr>
                <w:rFonts w:ascii="Arial" w:hAnsi="Arial" w:cs="Arial"/>
                <w:color w:val="000000"/>
                <w:sz w:val="22"/>
              </w:rPr>
            </w:pPr>
          </w:p>
          <w:p w14:paraId="5F852A33" w14:textId="5D8E82D1" w:rsidR="00B369DE" w:rsidRPr="00C5033A" w:rsidRDefault="00B369DE">
            <w:pPr>
              <w:numPr>
                <w:ilvl w:val="12"/>
                <w:numId w:val="0"/>
              </w:numPr>
              <w:rPr>
                <w:rFonts w:ascii="Arial" w:hAnsi="Arial" w:cs="Arial"/>
                <w:color w:val="000000"/>
                <w:sz w:val="22"/>
              </w:rPr>
            </w:pPr>
            <w:r w:rsidRPr="00C5033A">
              <w:rPr>
                <w:rFonts w:ascii="Arial" w:hAnsi="Arial" w:cs="Arial"/>
                <w:color w:val="000000"/>
                <w:sz w:val="22"/>
              </w:rPr>
              <w:t xml:space="preserve">Destroy </w:t>
            </w:r>
            <w:r w:rsidR="00C5033A">
              <w:rPr>
                <w:rFonts w:ascii="Arial" w:hAnsi="Arial" w:cs="Arial"/>
                <w:color w:val="000000"/>
                <w:sz w:val="22"/>
              </w:rPr>
              <w:t>seven</w:t>
            </w:r>
            <w:r w:rsidRPr="00C5033A">
              <w:rPr>
                <w:rFonts w:ascii="Arial" w:hAnsi="Arial" w:cs="Arial"/>
                <w:color w:val="000000"/>
                <w:sz w:val="22"/>
              </w:rPr>
              <w:t xml:space="preserve"> years after action completed</w:t>
            </w:r>
          </w:p>
        </w:tc>
        <w:tc>
          <w:tcPr>
            <w:tcW w:w="3394" w:type="dxa"/>
          </w:tcPr>
          <w:p w14:paraId="12B0DA38" w14:textId="77777777" w:rsidR="00B369DE" w:rsidRDefault="00B369DE">
            <w:pPr>
              <w:numPr>
                <w:ilvl w:val="12"/>
                <w:numId w:val="0"/>
              </w:numPr>
              <w:rPr>
                <w:rFonts w:ascii="Arial" w:hAnsi="Arial" w:cs="Arial"/>
                <w:color w:val="000000"/>
                <w:sz w:val="22"/>
              </w:rPr>
            </w:pPr>
          </w:p>
        </w:tc>
        <w:tc>
          <w:tcPr>
            <w:tcW w:w="2077" w:type="dxa"/>
          </w:tcPr>
          <w:p w14:paraId="25B05B34" w14:textId="77777777" w:rsidR="00B369DE" w:rsidRDefault="00B369DE">
            <w:pPr>
              <w:numPr>
                <w:ilvl w:val="12"/>
                <w:numId w:val="0"/>
              </w:numPr>
              <w:rPr>
                <w:rFonts w:ascii="Arial" w:hAnsi="Arial" w:cs="Arial"/>
                <w:color w:val="000000"/>
                <w:sz w:val="22"/>
              </w:rPr>
            </w:pPr>
          </w:p>
        </w:tc>
      </w:tr>
    </w:tbl>
    <w:p w14:paraId="313C8364" w14:textId="77777777" w:rsidR="0054218E" w:rsidRDefault="0054218E">
      <w:r>
        <w:br w:type="page"/>
      </w:r>
    </w:p>
    <w:tbl>
      <w:tblPr>
        <w:tblW w:w="14215" w:type="dxa"/>
        <w:tblInd w:w="-65" w:type="dxa"/>
        <w:tblBorders>
          <w:top w:val="single" w:sz="4" w:space="0" w:color="auto"/>
          <w:left w:val="single" w:sz="4" w:space="0" w:color="auto"/>
          <w:bottom w:val="single" w:sz="4" w:space="0" w:color="auto"/>
          <w:right w:val="single" w:sz="4" w:space="0" w:color="auto"/>
        </w:tblBorders>
        <w:tblCellMar>
          <w:top w:w="115" w:type="dxa"/>
          <w:left w:w="115" w:type="dxa"/>
          <w:bottom w:w="115" w:type="dxa"/>
          <w:right w:w="115" w:type="dxa"/>
        </w:tblCellMar>
        <w:tblLook w:val="0000" w:firstRow="0" w:lastRow="0" w:firstColumn="0" w:lastColumn="0" w:noHBand="0" w:noVBand="0"/>
      </w:tblPr>
      <w:tblGrid>
        <w:gridCol w:w="1140"/>
        <w:gridCol w:w="4094"/>
        <w:gridCol w:w="3510"/>
        <w:gridCol w:w="3394"/>
        <w:gridCol w:w="2077"/>
      </w:tblGrid>
      <w:tr w:rsidR="0054218E" w14:paraId="54CAE57F" w14:textId="77777777" w:rsidTr="00515993">
        <w:tc>
          <w:tcPr>
            <w:tcW w:w="1140" w:type="dxa"/>
            <w:tcBorders>
              <w:top w:val="single" w:sz="4" w:space="0" w:color="auto"/>
              <w:left w:val="single" w:sz="4" w:space="0" w:color="auto"/>
              <w:bottom w:val="double" w:sz="4" w:space="0" w:color="auto"/>
              <w:right w:val="single" w:sz="4" w:space="0" w:color="auto"/>
            </w:tcBorders>
          </w:tcPr>
          <w:p w14:paraId="79896BD1" w14:textId="77777777" w:rsidR="0054218E" w:rsidRDefault="0054218E" w:rsidP="00515993">
            <w:pPr>
              <w:pStyle w:val="Heading2"/>
              <w:spacing w:before="0" w:after="0"/>
              <w:rPr>
                <w:rFonts w:eastAsia="Arial Unicode MS" w:cs="Arial"/>
                <w:sz w:val="22"/>
              </w:rPr>
            </w:pPr>
            <w:r>
              <w:rPr>
                <w:rFonts w:cs="Arial"/>
                <w:sz w:val="22"/>
              </w:rPr>
              <w:lastRenderedPageBreak/>
              <w:br w:type="page"/>
              <w:t>Ref No</w:t>
            </w:r>
          </w:p>
        </w:tc>
        <w:tc>
          <w:tcPr>
            <w:tcW w:w="4094" w:type="dxa"/>
            <w:tcBorders>
              <w:top w:val="single" w:sz="4" w:space="0" w:color="auto"/>
              <w:left w:val="single" w:sz="4" w:space="0" w:color="auto"/>
              <w:bottom w:val="double" w:sz="4" w:space="0" w:color="auto"/>
              <w:right w:val="single" w:sz="4" w:space="0" w:color="auto"/>
            </w:tcBorders>
          </w:tcPr>
          <w:p w14:paraId="27FA1E9F" w14:textId="77777777" w:rsidR="0054218E" w:rsidRDefault="0054218E" w:rsidP="00515993">
            <w:pPr>
              <w:pStyle w:val="Heading2"/>
              <w:spacing w:before="0" w:after="0"/>
              <w:rPr>
                <w:rFonts w:eastAsia="Arial Unicode MS" w:cs="Arial"/>
                <w:sz w:val="22"/>
              </w:rPr>
            </w:pPr>
            <w:r>
              <w:rPr>
                <w:rFonts w:cs="Arial"/>
                <w:sz w:val="22"/>
              </w:rPr>
              <w:t>Function Description</w:t>
            </w:r>
          </w:p>
        </w:tc>
        <w:tc>
          <w:tcPr>
            <w:tcW w:w="3510" w:type="dxa"/>
            <w:tcBorders>
              <w:top w:val="single" w:sz="4" w:space="0" w:color="auto"/>
              <w:left w:val="single" w:sz="4" w:space="0" w:color="auto"/>
              <w:bottom w:val="double" w:sz="4" w:space="0" w:color="auto"/>
              <w:right w:val="single" w:sz="4" w:space="0" w:color="auto"/>
            </w:tcBorders>
          </w:tcPr>
          <w:p w14:paraId="4175909B" w14:textId="77777777" w:rsidR="0054218E" w:rsidRDefault="0054218E" w:rsidP="00515993">
            <w:pPr>
              <w:pStyle w:val="Heading2"/>
              <w:spacing w:before="0" w:after="0"/>
              <w:rPr>
                <w:rFonts w:eastAsia="Arial Unicode MS" w:cs="Arial"/>
                <w:sz w:val="22"/>
              </w:rPr>
            </w:pPr>
            <w:r>
              <w:rPr>
                <w:rFonts w:cs="Arial"/>
                <w:sz w:val="22"/>
              </w:rPr>
              <w:t>Retention Action</w:t>
            </w:r>
          </w:p>
        </w:tc>
        <w:tc>
          <w:tcPr>
            <w:tcW w:w="3394" w:type="dxa"/>
            <w:tcBorders>
              <w:top w:val="single" w:sz="4" w:space="0" w:color="auto"/>
              <w:left w:val="single" w:sz="4" w:space="0" w:color="auto"/>
              <w:bottom w:val="double" w:sz="4" w:space="0" w:color="auto"/>
              <w:right w:val="single" w:sz="4" w:space="0" w:color="auto"/>
            </w:tcBorders>
          </w:tcPr>
          <w:p w14:paraId="563951CA" w14:textId="77777777" w:rsidR="0054218E" w:rsidRDefault="0054218E" w:rsidP="00515993">
            <w:pPr>
              <w:pStyle w:val="Heading2"/>
              <w:spacing w:before="0" w:after="0"/>
              <w:rPr>
                <w:rFonts w:eastAsia="Arial Unicode MS" w:cs="Arial"/>
                <w:sz w:val="22"/>
              </w:rPr>
            </w:pPr>
            <w:r>
              <w:rPr>
                <w:rFonts w:cs="Arial"/>
                <w:sz w:val="22"/>
              </w:rPr>
              <w:t>Examples of Records</w:t>
            </w:r>
          </w:p>
        </w:tc>
        <w:tc>
          <w:tcPr>
            <w:tcW w:w="2077" w:type="dxa"/>
            <w:tcBorders>
              <w:top w:val="single" w:sz="4" w:space="0" w:color="auto"/>
              <w:left w:val="single" w:sz="4" w:space="0" w:color="auto"/>
              <w:bottom w:val="double" w:sz="4" w:space="0" w:color="auto"/>
              <w:right w:val="single" w:sz="4" w:space="0" w:color="auto"/>
            </w:tcBorders>
          </w:tcPr>
          <w:p w14:paraId="70039729" w14:textId="77777777" w:rsidR="0054218E" w:rsidRDefault="0054218E" w:rsidP="00515993">
            <w:pPr>
              <w:pStyle w:val="Heading2"/>
              <w:spacing w:before="0" w:after="0"/>
              <w:rPr>
                <w:rFonts w:eastAsia="Arial Unicode MS" w:cs="Arial"/>
                <w:sz w:val="22"/>
              </w:rPr>
            </w:pPr>
            <w:r>
              <w:rPr>
                <w:rFonts w:cs="Arial"/>
                <w:sz w:val="22"/>
              </w:rPr>
              <w:t>Notes</w:t>
            </w:r>
          </w:p>
        </w:tc>
      </w:tr>
      <w:tr w:rsidR="0054218E" w14:paraId="1D374DBF" w14:textId="77777777" w:rsidTr="0054218E">
        <w:tblPrEx>
          <w:tblBorders>
            <w:insideH w:val="single" w:sz="4" w:space="0" w:color="auto"/>
            <w:insideV w:val="single" w:sz="4" w:space="0" w:color="auto"/>
          </w:tblBorders>
          <w:tblCellMar>
            <w:top w:w="0" w:type="dxa"/>
            <w:left w:w="90" w:type="dxa"/>
            <w:bottom w:w="0" w:type="dxa"/>
            <w:right w:w="90" w:type="dxa"/>
          </w:tblCellMar>
        </w:tblPrEx>
        <w:trPr>
          <w:cantSplit/>
        </w:trPr>
        <w:tc>
          <w:tcPr>
            <w:tcW w:w="1140" w:type="dxa"/>
          </w:tcPr>
          <w:p w14:paraId="06D31EAB" w14:textId="77777777" w:rsidR="0054218E" w:rsidRPr="0089548A" w:rsidRDefault="0054218E" w:rsidP="0089548A">
            <w:pPr>
              <w:numPr>
                <w:ilvl w:val="12"/>
                <w:numId w:val="0"/>
              </w:numPr>
              <w:spacing w:before="120" w:after="120"/>
              <w:rPr>
                <w:rFonts w:ascii="Arial" w:hAnsi="Arial" w:cs="Arial"/>
                <w:b/>
                <w:color w:val="000000"/>
                <w:sz w:val="22"/>
              </w:rPr>
            </w:pPr>
            <w:r>
              <w:rPr>
                <w:rFonts w:ascii="Arial" w:hAnsi="Arial" w:cs="Arial"/>
                <w:b/>
                <w:color w:val="000000"/>
                <w:sz w:val="22"/>
              </w:rPr>
              <w:t>21.8</w:t>
            </w:r>
          </w:p>
        </w:tc>
        <w:tc>
          <w:tcPr>
            <w:tcW w:w="4094" w:type="dxa"/>
          </w:tcPr>
          <w:p w14:paraId="6C4C3E51" w14:textId="77777777" w:rsidR="0054218E" w:rsidRPr="0054218E" w:rsidRDefault="0054218E" w:rsidP="0089548A">
            <w:pPr>
              <w:numPr>
                <w:ilvl w:val="12"/>
                <w:numId w:val="0"/>
              </w:numPr>
              <w:spacing w:before="120" w:after="120"/>
              <w:rPr>
                <w:rFonts w:ascii="Arial" w:hAnsi="Arial" w:cs="Arial"/>
                <w:b/>
                <w:color w:val="000000"/>
                <w:sz w:val="22"/>
              </w:rPr>
            </w:pPr>
            <w:r w:rsidRPr="0054218E">
              <w:rPr>
                <w:rFonts w:ascii="Arial" w:hAnsi="Arial" w:cs="Arial"/>
                <w:b/>
                <w:sz w:val="22"/>
              </w:rPr>
              <w:t>Termination</w:t>
            </w:r>
          </w:p>
        </w:tc>
        <w:tc>
          <w:tcPr>
            <w:tcW w:w="3510" w:type="dxa"/>
          </w:tcPr>
          <w:p w14:paraId="43FF8C1B" w14:textId="77777777" w:rsidR="0054218E" w:rsidRDefault="0054218E">
            <w:pPr>
              <w:numPr>
                <w:ilvl w:val="12"/>
                <w:numId w:val="0"/>
              </w:numPr>
              <w:rPr>
                <w:rFonts w:ascii="Arial" w:hAnsi="Arial" w:cs="Arial"/>
                <w:color w:val="000000"/>
                <w:sz w:val="22"/>
              </w:rPr>
            </w:pPr>
          </w:p>
        </w:tc>
        <w:tc>
          <w:tcPr>
            <w:tcW w:w="3394" w:type="dxa"/>
            <w:vAlign w:val="center"/>
          </w:tcPr>
          <w:p w14:paraId="3DAECA31" w14:textId="77777777" w:rsidR="0054218E" w:rsidRDefault="0054218E" w:rsidP="006856F2">
            <w:pPr>
              <w:ind w:left="360"/>
              <w:rPr>
                <w:rFonts w:ascii="Arial" w:hAnsi="Arial" w:cs="Arial"/>
                <w:color w:val="000000"/>
                <w:sz w:val="22"/>
              </w:rPr>
            </w:pPr>
          </w:p>
        </w:tc>
        <w:tc>
          <w:tcPr>
            <w:tcW w:w="2077" w:type="dxa"/>
          </w:tcPr>
          <w:p w14:paraId="758F803B" w14:textId="77777777" w:rsidR="0054218E" w:rsidRDefault="0054218E">
            <w:pPr>
              <w:numPr>
                <w:ilvl w:val="12"/>
                <w:numId w:val="0"/>
              </w:numPr>
              <w:rPr>
                <w:rFonts w:ascii="Arial" w:hAnsi="Arial" w:cs="Arial"/>
                <w:color w:val="000000"/>
                <w:sz w:val="22"/>
              </w:rPr>
            </w:pPr>
          </w:p>
        </w:tc>
      </w:tr>
      <w:tr w:rsidR="00B369DE" w14:paraId="3B142954" w14:textId="77777777" w:rsidTr="0054218E">
        <w:tblPrEx>
          <w:tblBorders>
            <w:insideH w:val="single" w:sz="4" w:space="0" w:color="auto"/>
            <w:insideV w:val="single" w:sz="4" w:space="0" w:color="auto"/>
          </w:tblBorders>
          <w:tblCellMar>
            <w:top w:w="0" w:type="dxa"/>
            <w:left w:w="90" w:type="dxa"/>
            <w:bottom w:w="0" w:type="dxa"/>
            <w:right w:w="90" w:type="dxa"/>
          </w:tblCellMar>
        </w:tblPrEx>
        <w:trPr>
          <w:cantSplit/>
        </w:trPr>
        <w:tc>
          <w:tcPr>
            <w:tcW w:w="1140" w:type="dxa"/>
          </w:tcPr>
          <w:p w14:paraId="6DAE6B08" w14:textId="77777777" w:rsidR="0054218E" w:rsidRDefault="0054218E" w:rsidP="0054218E">
            <w:pPr>
              <w:numPr>
                <w:ilvl w:val="12"/>
                <w:numId w:val="0"/>
              </w:numPr>
              <w:rPr>
                <w:rFonts w:ascii="Arial" w:hAnsi="Arial" w:cs="Arial"/>
                <w:color w:val="000000"/>
                <w:sz w:val="22"/>
              </w:rPr>
            </w:pPr>
          </w:p>
          <w:p w14:paraId="574CF928" w14:textId="77777777" w:rsidR="00B369DE" w:rsidRDefault="00B369DE" w:rsidP="0054218E">
            <w:pPr>
              <w:numPr>
                <w:ilvl w:val="12"/>
                <w:numId w:val="0"/>
              </w:numPr>
              <w:rPr>
                <w:rFonts w:ascii="Arial" w:hAnsi="Arial" w:cs="Arial"/>
                <w:color w:val="000000"/>
                <w:sz w:val="22"/>
              </w:rPr>
            </w:pPr>
            <w:r>
              <w:rPr>
                <w:rFonts w:ascii="Arial" w:hAnsi="Arial" w:cs="Arial"/>
                <w:color w:val="000000"/>
                <w:sz w:val="22"/>
              </w:rPr>
              <w:t>21.8.1</w:t>
            </w:r>
          </w:p>
        </w:tc>
        <w:tc>
          <w:tcPr>
            <w:tcW w:w="4094" w:type="dxa"/>
          </w:tcPr>
          <w:p w14:paraId="3EFF590F" w14:textId="77777777" w:rsidR="00476740" w:rsidRDefault="00476740">
            <w:pPr>
              <w:numPr>
                <w:ilvl w:val="12"/>
                <w:numId w:val="0"/>
              </w:numPr>
              <w:rPr>
                <w:rFonts w:ascii="Arial" w:hAnsi="Arial" w:cs="Arial"/>
                <w:color w:val="000000"/>
                <w:sz w:val="22"/>
              </w:rPr>
            </w:pPr>
          </w:p>
          <w:p w14:paraId="65087302" w14:textId="77777777" w:rsidR="00B369DE" w:rsidRDefault="00B369DE">
            <w:pPr>
              <w:numPr>
                <w:ilvl w:val="12"/>
                <w:numId w:val="0"/>
              </w:numPr>
              <w:rPr>
                <w:rFonts w:ascii="Arial" w:hAnsi="Arial" w:cs="Arial"/>
                <w:color w:val="000000"/>
                <w:sz w:val="22"/>
              </w:rPr>
            </w:pPr>
            <w:r>
              <w:rPr>
                <w:rFonts w:ascii="Arial" w:hAnsi="Arial" w:cs="Arial"/>
                <w:color w:val="000000"/>
                <w:sz w:val="22"/>
              </w:rPr>
              <w:t>The process of termination of staff through voluntary redundancy, dismissal and retirement.</w:t>
            </w:r>
          </w:p>
        </w:tc>
        <w:tc>
          <w:tcPr>
            <w:tcW w:w="3510" w:type="dxa"/>
          </w:tcPr>
          <w:p w14:paraId="1030F669" w14:textId="77777777" w:rsidR="00476740" w:rsidRDefault="00476740">
            <w:pPr>
              <w:numPr>
                <w:ilvl w:val="12"/>
                <w:numId w:val="0"/>
              </w:numPr>
              <w:rPr>
                <w:rFonts w:ascii="Arial" w:hAnsi="Arial" w:cs="Arial"/>
                <w:color w:val="000000"/>
                <w:sz w:val="22"/>
              </w:rPr>
            </w:pPr>
          </w:p>
          <w:p w14:paraId="4169D616" w14:textId="4B2E0A36" w:rsidR="00B369DE" w:rsidRDefault="00B369DE">
            <w:pPr>
              <w:numPr>
                <w:ilvl w:val="12"/>
                <w:numId w:val="0"/>
              </w:numPr>
              <w:rPr>
                <w:rFonts w:ascii="Arial" w:hAnsi="Arial" w:cs="Arial"/>
                <w:color w:val="000000"/>
                <w:sz w:val="22"/>
              </w:rPr>
            </w:pPr>
            <w:r>
              <w:rPr>
                <w:rFonts w:ascii="Arial" w:hAnsi="Arial" w:cs="Arial"/>
                <w:color w:val="000000"/>
                <w:sz w:val="22"/>
              </w:rPr>
              <w:t xml:space="preserve">Destroy </w:t>
            </w:r>
            <w:r w:rsidR="00C5033A">
              <w:rPr>
                <w:rFonts w:ascii="Arial" w:hAnsi="Arial" w:cs="Arial"/>
                <w:bCs/>
                <w:color w:val="000000"/>
                <w:sz w:val="22"/>
              </w:rPr>
              <w:t>seven</w:t>
            </w:r>
            <w:r>
              <w:rPr>
                <w:rFonts w:ascii="Arial" w:hAnsi="Arial" w:cs="Arial"/>
                <w:color w:val="000000"/>
                <w:sz w:val="22"/>
              </w:rPr>
              <w:t xml:space="preserve"> years after termination</w:t>
            </w:r>
          </w:p>
          <w:p w14:paraId="1446EFD3" w14:textId="77777777" w:rsidR="00B369DE" w:rsidRDefault="00B369DE">
            <w:pPr>
              <w:numPr>
                <w:ilvl w:val="12"/>
                <w:numId w:val="0"/>
              </w:numPr>
              <w:rPr>
                <w:rFonts w:ascii="Arial" w:hAnsi="Arial" w:cs="Arial"/>
                <w:color w:val="000000"/>
                <w:sz w:val="22"/>
              </w:rPr>
            </w:pPr>
          </w:p>
          <w:p w14:paraId="006B1F5D" w14:textId="77777777" w:rsidR="00B369DE" w:rsidRDefault="00B369DE">
            <w:pPr>
              <w:numPr>
                <w:ilvl w:val="12"/>
                <w:numId w:val="0"/>
              </w:numPr>
              <w:rPr>
                <w:rFonts w:ascii="Arial" w:hAnsi="Arial" w:cs="Arial"/>
                <w:color w:val="000000"/>
                <w:sz w:val="22"/>
              </w:rPr>
            </w:pPr>
          </w:p>
        </w:tc>
        <w:tc>
          <w:tcPr>
            <w:tcW w:w="3394" w:type="dxa"/>
            <w:vAlign w:val="center"/>
          </w:tcPr>
          <w:p w14:paraId="289EDE9F" w14:textId="77777777" w:rsidR="006856F2" w:rsidRDefault="006856F2" w:rsidP="006856F2">
            <w:pPr>
              <w:ind w:left="360"/>
              <w:rPr>
                <w:rFonts w:ascii="Arial" w:hAnsi="Arial" w:cs="Arial"/>
                <w:color w:val="000000"/>
                <w:sz w:val="22"/>
              </w:rPr>
            </w:pPr>
          </w:p>
          <w:p w14:paraId="71CF3734" w14:textId="77777777" w:rsidR="00B369DE" w:rsidRDefault="00B369DE" w:rsidP="006856F2">
            <w:pPr>
              <w:numPr>
                <w:ilvl w:val="0"/>
                <w:numId w:val="4"/>
              </w:numPr>
              <w:rPr>
                <w:rFonts w:ascii="Arial" w:hAnsi="Arial" w:cs="Arial"/>
                <w:color w:val="000000"/>
                <w:sz w:val="22"/>
              </w:rPr>
            </w:pPr>
            <w:r>
              <w:rPr>
                <w:rFonts w:ascii="Arial" w:hAnsi="Arial" w:cs="Arial"/>
                <w:color w:val="000000"/>
                <w:sz w:val="22"/>
              </w:rPr>
              <w:t>Resignation</w:t>
            </w:r>
            <w:r>
              <w:rPr>
                <w:rFonts w:ascii="Arial" w:hAnsi="Arial" w:cs="Arial"/>
                <w:color w:val="000000"/>
                <w:sz w:val="22"/>
              </w:rPr>
              <w:fldChar w:fldCharType="begin"/>
            </w:r>
            <w:r>
              <w:rPr>
                <w:rFonts w:ascii="Arial" w:hAnsi="Arial" w:cs="Arial"/>
                <w:sz w:val="22"/>
              </w:rPr>
              <w:instrText xml:space="preserve"> XE ““</w:instrText>
            </w:r>
            <w:r>
              <w:rPr>
                <w:rFonts w:ascii="Arial" w:hAnsi="Arial" w:cs="Arial"/>
                <w:color w:val="000000"/>
                <w:sz w:val="22"/>
              </w:rPr>
              <w:instrText>Resignation</w:instrText>
            </w:r>
            <w:r>
              <w:rPr>
                <w:rFonts w:ascii="Arial" w:hAnsi="Arial" w:cs="Arial"/>
                <w:sz w:val="22"/>
              </w:rPr>
              <w:instrText xml:space="preserve">”” </w:instrText>
            </w:r>
            <w:r>
              <w:rPr>
                <w:rFonts w:ascii="Arial" w:hAnsi="Arial" w:cs="Arial"/>
                <w:color w:val="000000"/>
                <w:sz w:val="22"/>
              </w:rPr>
              <w:fldChar w:fldCharType="end"/>
            </w:r>
          </w:p>
          <w:p w14:paraId="3585A922" w14:textId="77777777" w:rsidR="00B369DE" w:rsidRDefault="00B369DE" w:rsidP="006856F2">
            <w:pPr>
              <w:numPr>
                <w:ilvl w:val="0"/>
                <w:numId w:val="4"/>
              </w:numPr>
              <w:rPr>
                <w:rFonts w:ascii="Arial" w:hAnsi="Arial" w:cs="Arial"/>
                <w:color w:val="000000"/>
                <w:sz w:val="22"/>
              </w:rPr>
            </w:pPr>
            <w:r>
              <w:rPr>
                <w:rFonts w:ascii="Arial" w:hAnsi="Arial" w:cs="Arial"/>
                <w:color w:val="000000"/>
                <w:sz w:val="22"/>
              </w:rPr>
              <w:t xml:space="preserve">Redundancy </w:t>
            </w:r>
          </w:p>
          <w:p w14:paraId="63B65A7C" w14:textId="77777777" w:rsidR="00B369DE" w:rsidRDefault="00B369DE" w:rsidP="006856F2">
            <w:pPr>
              <w:numPr>
                <w:ilvl w:val="0"/>
                <w:numId w:val="4"/>
              </w:numPr>
              <w:rPr>
                <w:rFonts w:ascii="Arial" w:hAnsi="Arial" w:cs="Arial"/>
                <w:color w:val="000000"/>
                <w:sz w:val="22"/>
              </w:rPr>
            </w:pPr>
            <w:r>
              <w:rPr>
                <w:rFonts w:ascii="Arial" w:hAnsi="Arial" w:cs="Arial"/>
                <w:color w:val="000000"/>
                <w:sz w:val="22"/>
              </w:rPr>
              <w:t>Dismissal</w:t>
            </w:r>
            <w:r>
              <w:rPr>
                <w:rFonts w:ascii="Arial" w:hAnsi="Arial" w:cs="Arial"/>
                <w:color w:val="000000"/>
                <w:sz w:val="22"/>
              </w:rPr>
              <w:fldChar w:fldCharType="begin"/>
            </w:r>
            <w:r>
              <w:rPr>
                <w:rFonts w:ascii="Arial" w:hAnsi="Arial" w:cs="Arial"/>
                <w:sz w:val="22"/>
              </w:rPr>
              <w:instrText xml:space="preserve"> XE ““</w:instrText>
            </w:r>
            <w:r>
              <w:rPr>
                <w:rFonts w:ascii="Arial" w:hAnsi="Arial" w:cs="Arial"/>
                <w:color w:val="000000"/>
                <w:sz w:val="22"/>
              </w:rPr>
              <w:instrText>Dismissal</w:instrText>
            </w:r>
            <w:r>
              <w:rPr>
                <w:rFonts w:ascii="Arial" w:hAnsi="Arial" w:cs="Arial"/>
                <w:sz w:val="22"/>
              </w:rPr>
              <w:instrText xml:space="preserve">”” </w:instrText>
            </w:r>
            <w:r>
              <w:rPr>
                <w:rFonts w:ascii="Arial" w:hAnsi="Arial" w:cs="Arial"/>
                <w:color w:val="000000"/>
                <w:sz w:val="22"/>
              </w:rPr>
              <w:fldChar w:fldCharType="end"/>
            </w:r>
          </w:p>
          <w:p w14:paraId="65BA3EC8" w14:textId="77777777" w:rsidR="00B369DE" w:rsidRDefault="00B369DE" w:rsidP="006856F2">
            <w:pPr>
              <w:numPr>
                <w:ilvl w:val="0"/>
                <w:numId w:val="4"/>
              </w:numPr>
              <w:rPr>
                <w:rFonts w:ascii="Arial" w:hAnsi="Arial" w:cs="Arial"/>
                <w:color w:val="000000"/>
                <w:sz w:val="22"/>
              </w:rPr>
            </w:pPr>
            <w:r>
              <w:rPr>
                <w:rFonts w:ascii="Arial" w:hAnsi="Arial" w:cs="Arial"/>
                <w:color w:val="000000"/>
                <w:sz w:val="22"/>
              </w:rPr>
              <w:t>Death</w:t>
            </w:r>
            <w:r>
              <w:rPr>
                <w:rFonts w:ascii="Arial" w:hAnsi="Arial" w:cs="Arial"/>
                <w:color w:val="000000"/>
                <w:sz w:val="22"/>
              </w:rPr>
              <w:fldChar w:fldCharType="begin"/>
            </w:r>
            <w:r>
              <w:rPr>
                <w:rFonts w:ascii="Arial" w:hAnsi="Arial" w:cs="Arial"/>
                <w:sz w:val="22"/>
              </w:rPr>
              <w:instrText xml:space="preserve"> XE ““</w:instrText>
            </w:r>
            <w:r>
              <w:rPr>
                <w:rFonts w:ascii="Arial" w:hAnsi="Arial" w:cs="Arial"/>
                <w:color w:val="000000"/>
                <w:sz w:val="22"/>
              </w:rPr>
              <w:instrText>Death</w:instrText>
            </w:r>
            <w:r>
              <w:rPr>
                <w:rFonts w:ascii="Arial" w:hAnsi="Arial" w:cs="Arial"/>
                <w:sz w:val="22"/>
              </w:rPr>
              <w:instrText xml:space="preserve">”” </w:instrText>
            </w:r>
            <w:r>
              <w:rPr>
                <w:rFonts w:ascii="Arial" w:hAnsi="Arial" w:cs="Arial"/>
                <w:color w:val="000000"/>
                <w:sz w:val="22"/>
              </w:rPr>
              <w:fldChar w:fldCharType="end"/>
            </w:r>
          </w:p>
          <w:p w14:paraId="35076289" w14:textId="77777777" w:rsidR="006856F2" w:rsidRDefault="00B369DE" w:rsidP="006856F2">
            <w:pPr>
              <w:numPr>
                <w:ilvl w:val="0"/>
                <w:numId w:val="4"/>
              </w:numPr>
              <w:rPr>
                <w:rFonts w:ascii="Arial" w:hAnsi="Arial" w:cs="Arial"/>
                <w:color w:val="000000"/>
                <w:sz w:val="22"/>
              </w:rPr>
            </w:pPr>
            <w:r>
              <w:rPr>
                <w:rFonts w:ascii="Arial" w:hAnsi="Arial" w:cs="Arial"/>
                <w:color w:val="000000"/>
                <w:sz w:val="22"/>
              </w:rPr>
              <w:t>Retirement</w:t>
            </w:r>
          </w:p>
          <w:p w14:paraId="775C007A" w14:textId="77777777" w:rsidR="00B369DE" w:rsidRDefault="00B369DE" w:rsidP="006856F2">
            <w:pPr>
              <w:ind w:left="360"/>
              <w:rPr>
                <w:rFonts w:ascii="Arial" w:hAnsi="Arial" w:cs="Arial"/>
                <w:color w:val="000000"/>
                <w:sz w:val="22"/>
              </w:rPr>
            </w:pPr>
            <w:r>
              <w:rPr>
                <w:rFonts w:ascii="Arial" w:hAnsi="Arial" w:cs="Arial"/>
                <w:color w:val="000000"/>
                <w:sz w:val="22"/>
              </w:rPr>
              <w:fldChar w:fldCharType="begin"/>
            </w:r>
            <w:r>
              <w:rPr>
                <w:rFonts w:ascii="Arial" w:hAnsi="Arial" w:cs="Arial"/>
                <w:sz w:val="22"/>
              </w:rPr>
              <w:instrText xml:space="preserve"> XE ““</w:instrText>
            </w:r>
            <w:r>
              <w:rPr>
                <w:rFonts w:ascii="Arial" w:hAnsi="Arial" w:cs="Arial"/>
                <w:color w:val="000000"/>
                <w:sz w:val="22"/>
              </w:rPr>
              <w:instrText>Retirement</w:instrText>
            </w:r>
            <w:r>
              <w:rPr>
                <w:rFonts w:ascii="Arial" w:hAnsi="Arial" w:cs="Arial"/>
                <w:sz w:val="22"/>
              </w:rPr>
              <w:instrText xml:space="preserve">”” </w:instrText>
            </w:r>
            <w:r>
              <w:rPr>
                <w:rFonts w:ascii="Arial" w:hAnsi="Arial" w:cs="Arial"/>
                <w:color w:val="000000"/>
                <w:sz w:val="22"/>
              </w:rPr>
              <w:fldChar w:fldCharType="end"/>
            </w:r>
          </w:p>
        </w:tc>
        <w:tc>
          <w:tcPr>
            <w:tcW w:w="2077" w:type="dxa"/>
          </w:tcPr>
          <w:p w14:paraId="1F8B38F1" w14:textId="77777777" w:rsidR="00B369DE" w:rsidRDefault="00B369DE">
            <w:pPr>
              <w:numPr>
                <w:ilvl w:val="12"/>
                <w:numId w:val="0"/>
              </w:numPr>
              <w:rPr>
                <w:rFonts w:ascii="Arial" w:hAnsi="Arial" w:cs="Arial"/>
                <w:color w:val="000000"/>
                <w:sz w:val="22"/>
              </w:rPr>
            </w:pPr>
          </w:p>
        </w:tc>
      </w:tr>
    </w:tbl>
    <w:p w14:paraId="0F8242B3" w14:textId="77777777" w:rsidR="00E5289A" w:rsidRDefault="00E5289A">
      <w:r>
        <w:br w:type="page"/>
      </w:r>
    </w:p>
    <w:tbl>
      <w:tblPr>
        <w:tblW w:w="14215" w:type="dxa"/>
        <w:tblInd w:w="-65" w:type="dxa"/>
        <w:tblBorders>
          <w:top w:val="single" w:sz="4" w:space="0" w:color="auto"/>
          <w:left w:val="single" w:sz="4" w:space="0" w:color="auto"/>
          <w:bottom w:val="single" w:sz="4" w:space="0" w:color="auto"/>
          <w:right w:val="single" w:sz="4" w:space="0" w:color="auto"/>
        </w:tblBorders>
        <w:tblCellMar>
          <w:top w:w="115" w:type="dxa"/>
          <w:left w:w="115" w:type="dxa"/>
          <w:bottom w:w="115" w:type="dxa"/>
          <w:right w:w="115" w:type="dxa"/>
        </w:tblCellMar>
        <w:tblLook w:val="0000" w:firstRow="0" w:lastRow="0" w:firstColumn="0" w:lastColumn="0" w:noHBand="0" w:noVBand="0"/>
      </w:tblPr>
      <w:tblGrid>
        <w:gridCol w:w="1554"/>
        <w:gridCol w:w="3992"/>
        <w:gridCol w:w="3379"/>
        <w:gridCol w:w="3288"/>
        <w:gridCol w:w="2002"/>
      </w:tblGrid>
      <w:tr w:rsidR="00E5289A" w14:paraId="2845D191" w14:textId="77777777" w:rsidTr="00A65B36">
        <w:tc>
          <w:tcPr>
            <w:tcW w:w="1554" w:type="dxa"/>
            <w:tcBorders>
              <w:top w:val="single" w:sz="4" w:space="0" w:color="auto"/>
              <w:left w:val="single" w:sz="4" w:space="0" w:color="auto"/>
              <w:bottom w:val="double" w:sz="4" w:space="0" w:color="auto"/>
              <w:right w:val="single" w:sz="4" w:space="0" w:color="auto"/>
            </w:tcBorders>
          </w:tcPr>
          <w:p w14:paraId="134595F0" w14:textId="77777777" w:rsidR="00E5289A" w:rsidRDefault="00E5289A" w:rsidP="0041036A">
            <w:pPr>
              <w:pStyle w:val="Heading2"/>
              <w:spacing w:before="0" w:after="0"/>
              <w:rPr>
                <w:rFonts w:eastAsia="Arial Unicode MS" w:cs="Arial"/>
                <w:sz w:val="22"/>
              </w:rPr>
            </w:pPr>
            <w:r>
              <w:rPr>
                <w:rFonts w:cs="Arial"/>
                <w:sz w:val="22"/>
              </w:rPr>
              <w:lastRenderedPageBreak/>
              <w:br w:type="page"/>
              <w:t>Ref No</w:t>
            </w:r>
          </w:p>
        </w:tc>
        <w:tc>
          <w:tcPr>
            <w:tcW w:w="3992" w:type="dxa"/>
            <w:tcBorders>
              <w:top w:val="single" w:sz="4" w:space="0" w:color="auto"/>
              <w:left w:val="single" w:sz="4" w:space="0" w:color="auto"/>
              <w:bottom w:val="double" w:sz="4" w:space="0" w:color="auto"/>
              <w:right w:val="single" w:sz="4" w:space="0" w:color="auto"/>
            </w:tcBorders>
          </w:tcPr>
          <w:p w14:paraId="6F95C18C" w14:textId="77777777" w:rsidR="00E5289A" w:rsidRDefault="00E5289A" w:rsidP="009C1274">
            <w:pPr>
              <w:pStyle w:val="Heading2"/>
              <w:spacing w:before="0" w:after="0"/>
              <w:rPr>
                <w:rFonts w:eastAsia="Arial Unicode MS" w:cs="Arial"/>
                <w:sz w:val="22"/>
              </w:rPr>
            </w:pPr>
            <w:r>
              <w:rPr>
                <w:rFonts w:cs="Arial"/>
                <w:sz w:val="22"/>
              </w:rPr>
              <w:t>Function Description</w:t>
            </w:r>
          </w:p>
        </w:tc>
        <w:tc>
          <w:tcPr>
            <w:tcW w:w="3379" w:type="dxa"/>
            <w:tcBorders>
              <w:top w:val="single" w:sz="4" w:space="0" w:color="auto"/>
              <w:left w:val="single" w:sz="4" w:space="0" w:color="auto"/>
              <w:bottom w:val="double" w:sz="4" w:space="0" w:color="auto"/>
              <w:right w:val="single" w:sz="4" w:space="0" w:color="auto"/>
            </w:tcBorders>
          </w:tcPr>
          <w:p w14:paraId="5F2EFBE3" w14:textId="77777777" w:rsidR="00E5289A" w:rsidRDefault="00E5289A" w:rsidP="009C1274">
            <w:pPr>
              <w:pStyle w:val="Heading2"/>
              <w:spacing w:before="0" w:after="0"/>
              <w:rPr>
                <w:rFonts w:eastAsia="Arial Unicode MS" w:cs="Arial"/>
                <w:sz w:val="22"/>
              </w:rPr>
            </w:pPr>
            <w:r>
              <w:rPr>
                <w:rFonts w:cs="Arial"/>
                <w:sz w:val="22"/>
              </w:rPr>
              <w:t>Retention Action</w:t>
            </w:r>
          </w:p>
        </w:tc>
        <w:tc>
          <w:tcPr>
            <w:tcW w:w="3288" w:type="dxa"/>
            <w:tcBorders>
              <w:top w:val="single" w:sz="4" w:space="0" w:color="auto"/>
              <w:left w:val="single" w:sz="4" w:space="0" w:color="auto"/>
              <w:bottom w:val="double" w:sz="4" w:space="0" w:color="auto"/>
              <w:right w:val="single" w:sz="4" w:space="0" w:color="auto"/>
            </w:tcBorders>
          </w:tcPr>
          <w:p w14:paraId="28822030" w14:textId="77777777" w:rsidR="00E5289A" w:rsidRDefault="00E5289A" w:rsidP="009C1274">
            <w:pPr>
              <w:pStyle w:val="Heading2"/>
              <w:spacing w:before="0" w:after="0"/>
              <w:rPr>
                <w:rFonts w:eastAsia="Arial Unicode MS" w:cs="Arial"/>
                <w:sz w:val="22"/>
              </w:rPr>
            </w:pPr>
            <w:r>
              <w:rPr>
                <w:rFonts w:cs="Arial"/>
                <w:sz w:val="22"/>
              </w:rPr>
              <w:t>Examples of Records</w:t>
            </w:r>
          </w:p>
        </w:tc>
        <w:tc>
          <w:tcPr>
            <w:tcW w:w="2002" w:type="dxa"/>
            <w:tcBorders>
              <w:top w:val="single" w:sz="4" w:space="0" w:color="auto"/>
              <w:left w:val="single" w:sz="4" w:space="0" w:color="auto"/>
              <w:bottom w:val="double" w:sz="4" w:space="0" w:color="auto"/>
              <w:right w:val="single" w:sz="4" w:space="0" w:color="auto"/>
            </w:tcBorders>
          </w:tcPr>
          <w:p w14:paraId="23199A6B" w14:textId="77777777" w:rsidR="00E5289A" w:rsidRDefault="00E5289A" w:rsidP="009C1274">
            <w:pPr>
              <w:pStyle w:val="Heading2"/>
              <w:spacing w:before="0" w:after="0"/>
              <w:rPr>
                <w:rFonts w:eastAsia="Arial Unicode MS" w:cs="Arial"/>
                <w:sz w:val="22"/>
              </w:rPr>
            </w:pPr>
            <w:r>
              <w:rPr>
                <w:rFonts w:cs="Arial"/>
                <w:sz w:val="22"/>
              </w:rPr>
              <w:t>Notes</w:t>
            </w:r>
          </w:p>
        </w:tc>
      </w:tr>
      <w:tr w:rsidR="00B369DE" w14:paraId="2EC3B795" w14:textId="77777777" w:rsidTr="00A65B36">
        <w:tblPrEx>
          <w:tblBorders>
            <w:insideH w:val="single" w:sz="4" w:space="0" w:color="auto"/>
            <w:insideV w:val="single" w:sz="4" w:space="0" w:color="auto"/>
          </w:tblBorders>
          <w:tblCellMar>
            <w:top w:w="0" w:type="dxa"/>
            <w:left w:w="90" w:type="dxa"/>
            <w:bottom w:w="0" w:type="dxa"/>
            <w:right w:w="90" w:type="dxa"/>
          </w:tblCellMar>
        </w:tblPrEx>
        <w:trPr>
          <w:cantSplit/>
        </w:trPr>
        <w:tc>
          <w:tcPr>
            <w:tcW w:w="1554" w:type="dxa"/>
            <w:vAlign w:val="center"/>
          </w:tcPr>
          <w:p w14:paraId="19856139" w14:textId="77777777" w:rsidR="00B369DE" w:rsidRDefault="00B369DE" w:rsidP="00476740">
            <w:pPr>
              <w:numPr>
                <w:ilvl w:val="12"/>
                <w:numId w:val="0"/>
              </w:numPr>
              <w:rPr>
                <w:rFonts w:ascii="Arial" w:hAnsi="Arial" w:cs="Arial"/>
                <w:b/>
                <w:color w:val="000000"/>
                <w:sz w:val="22"/>
              </w:rPr>
            </w:pPr>
          </w:p>
          <w:p w14:paraId="2CEF8E5E" w14:textId="77777777" w:rsidR="00B369DE" w:rsidRDefault="00B369DE" w:rsidP="00476740">
            <w:pPr>
              <w:numPr>
                <w:ilvl w:val="12"/>
                <w:numId w:val="0"/>
              </w:numPr>
              <w:rPr>
                <w:rFonts w:ascii="Arial" w:hAnsi="Arial" w:cs="Arial"/>
                <w:b/>
                <w:color w:val="000000"/>
                <w:sz w:val="22"/>
              </w:rPr>
            </w:pPr>
            <w:r>
              <w:rPr>
                <w:rFonts w:ascii="Arial" w:hAnsi="Arial" w:cs="Arial"/>
                <w:b/>
                <w:color w:val="000000"/>
                <w:sz w:val="22"/>
              </w:rPr>
              <w:t>21.9</w:t>
            </w:r>
          </w:p>
          <w:p w14:paraId="7D356AA3" w14:textId="77777777" w:rsidR="006856F2" w:rsidRDefault="006856F2" w:rsidP="00476740">
            <w:pPr>
              <w:numPr>
                <w:ilvl w:val="12"/>
                <w:numId w:val="0"/>
              </w:numPr>
              <w:rPr>
                <w:rFonts w:ascii="Arial" w:hAnsi="Arial" w:cs="Arial"/>
                <w:b/>
                <w:color w:val="000000"/>
                <w:sz w:val="22"/>
              </w:rPr>
            </w:pPr>
          </w:p>
        </w:tc>
        <w:tc>
          <w:tcPr>
            <w:tcW w:w="3992" w:type="dxa"/>
          </w:tcPr>
          <w:p w14:paraId="0548DBCA" w14:textId="77777777" w:rsidR="00B369DE" w:rsidRDefault="00B369DE">
            <w:pPr>
              <w:pStyle w:val="Heading2"/>
              <w:rPr>
                <w:rFonts w:cs="Arial"/>
                <w:sz w:val="22"/>
              </w:rPr>
            </w:pPr>
            <w:bookmarkStart w:id="19" w:name="_Toc6111915"/>
            <w:r>
              <w:rPr>
                <w:rFonts w:cs="Arial"/>
                <w:sz w:val="22"/>
              </w:rPr>
              <w:t>Training and Development</w:t>
            </w:r>
            <w:bookmarkEnd w:id="19"/>
          </w:p>
        </w:tc>
        <w:tc>
          <w:tcPr>
            <w:tcW w:w="3379" w:type="dxa"/>
          </w:tcPr>
          <w:p w14:paraId="57248F80" w14:textId="77777777" w:rsidR="00B369DE" w:rsidRDefault="00B369DE">
            <w:pPr>
              <w:numPr>
                <w:ilvl w:val="12"/>
                <w:numId w:val="0"/>
              </w:numPr>
              <w:rPr>
                <w:rFonts w:ascii="Arial" w:hAnsi="Arial" w:cs="Arial"/>
                <w:b/>
                <w:i/>
                <w:color w:val="000000"/>
                <w:sz w:val="22"/>
              </w:rPr>
            </w:pPr>
          </w:p>
        </w:tc>
        <w:tc>
          <w:tcPr>
            <w:tcW w:w="3288" w:type="dxa"/>
            <w:vAlign w:val="center"/>
          </w:tcPr>
          <w:p w14:paraId="30A20767" w14:textId="77777777" w:rsidR="00B369DE" w:rsidRDefault="00B369DE" w:rsidP="006856F2">
            <w:pPr>
              <w:numPr>
                <w:ilvl w:val="12"/>
                <w:numId w:val="0"/>
              </w:numPr>
              <w:rPr>
                <w:rFonts w:ascii="Arial" w:hAnsi="Arial" w:cs="Arial"/>
                <w:b/>
                <w:i/>
                <w:color w:val="000000"/>
                <w:sz w:val="22"/>
              </w:rPr>
            </w:pPr>
          </w:p>
        </w:tc>
        <w:tc>
          <w:tcPr>
            <w:tcW w:w="2002" w:type="dxa"/>
          </w:tcPr>
          <w:p w14:paraId="5302D574" w14:textId="77777777" w:rsidR="00B369DE" w:rsidRDefault="00B369DE">
            <w:pPr>
              <w:numPr>
                <w:ilvl w:val="12"/>
                <w:numId w:val="0"/>
              </w:numPr>
              <w:rPr>
                <w:rFonts w:ascii="Arial" w:hAnsi="Arial" w:cs="Arial"/>
                <w:b/>
                <w:i/>
                <w:color w:val="000000"/>
                <w:sz w:val="22"/>
              </w:rPr>
            </w:pPr>
          </w:p>
        </w:tc>
      </w:tr>
      <w:tr w:rsidR="00B369DE" w14:paraId="7FAA4875" w14:textId="77777777" w:rsidTr="0089548A">
        <w:tblPrEx>
          <w:tblBorders>
            <w:insideH w:val="single" w:sz="4" w:space="0" w:color="auto"/>
            <w:insideV w:val="single" w:sz="4" w:space="0" w:color="auto"/>
          </w:tblBorders>
          <w:tblCellMar>
            <w:top w:w="0" w:type="dxa"/>
            <w:left w:w="90" w:type="dxa"/>
            <w:bottom w:w="0" w:type="dxa"/>
            <w:right w:w="90" w:type="dxa"/>
          </w:tblCellMar>
        </w:tblPrEx>
        <w:trPr>
          <w:cantSplit/>
        </w:trPr>
        <w:tc>
          <w:tcPr>
            <w:tcW w:w="1554" w:type="dxa"/>
          </w:tcPr>
          <w:p w14:paraId="25668CF2" w14:textId="77777777" w:rsidR="0089548A" w:rsidRDefault="0089548A" w:rsidP="0089548A">
            <w:pPr>
              <w:numPr>
                <w:ilvl w:val="12"/>
                <w:numId w:val="0"/>
              </w:numPr>
              <w:rPr>
                <w:rFonts w:ascii="Arial" w:hAnsi="Arial" w:cs="Arial"/>
                <w:color w:val="000000"/>
                <w:sz w:val="22"/>
              </w:rPr>
            </w:pPr>
          </w:p>
          <w:p w14:paraId="6A39F422" w14:textId="77777777" w:rsidR="00B369DE" w:rsidRDefault="00B369DE" w:rsidP="0089548A">
            <w:pPr>
              <w:numPr>
                <w:ilvl w:val="12"/>
                <w:numId w:val="0"/>
              </w:numPr>
              <w:rPr>
                <w:rFonts w:ascii="Arial" w:hAnsi="Arial" w:cs="Arial"/>
                <w:color w:val="000000"/>
                <w:sz w:val="22"/>
              </w:rPr>
            </w:pPr>
            <w:r>
              <w:rPr>
                <w:rFonts w:ascii="Arial" w:hAnsi="Arial" w:cs="Arial"/>
                <w:color w:val="000000"/>
                <w:sz w:val="22"/>
              </w:rPr>
              <w:t>21.9.1</w:t>
            </w:r>
          </w:p>
        </w:tc>
        <w:tc>
          <w:tcPr>
            <w:tcW w:w="3992" w:type="dxa"/>
          </w:tcPr>
          <w:p w14:paraId="4C579C7C" w14:textId="77777777" w:rsidR="00476740" w:rsidRDefault="00476740">
            <w:pPr>
              <w:numPr>
                <w:ilvl w:val="12"/>
                <w:numId w:val="0"/>
              </w:numPr>
              <w:rPr>
                <w:rFonts w:ascii="Arial" w:hAnsi="Arial" w:cs="Arial"/>
                <w:color w:val="000000"/>
                <w:sz w:val="22"/>
              </w:rPr>
            </w:pPr>
          </w:p>
          <w:p w14:paraId="581B1C9C" w14:textId="77777777" w:rsidR="00B369DE" w:rsidRDefault="00B369DE">
            <w:pPr>
              <w:numPr>
                <w:ilvl w:val="12"/>
                <w:numId w:val="0"/>
              </w:numPr>
              <w:rPr>
                <w:rFonts w:ascii="Arial" w:hAnsi="Arial" w:cs="Arial"/>
                <w:color w:val="000000"/>
                <w:sz w:val="22"/>
              </w:rPr>
            </w:pPr>
            <w:r>
              <w:rPr>
                <w:rFonts w:ascii="Arial" w:hAnsi="Arial" w:cs="Arial"/>
                <w:color w:val="000000"/>
                <w:sz w:val="22"/>
              </w:rPr>
              <w:t>Routine staff training processes, not occupational health and safety or children related.</w:t>
            </w:r>
          </w:p>
          <w:p w14:paraId="2325652A" w14:textId="77777777" w:rsidR="00476740" w:rsidRDefault="00476740">
            <w:pPr>
              <w:numPr>
                <w:ilvl w:val="12"/>
                <w:numId w:val="0"/>
              </w:numPr>
              <w:rPr>
                <w:rFonts w:ascii="Arial" w:hAnsi="Arial" w:cs="Arial"/>
                <w:color w:val="000000"/>
                <w:sz w:val="22"/>
              </w:rPr>
            </w:pPr>
          </w:p>
        </w:tc>
        <w:tc>
          <w:tcPr>
            <w:tcW w:w="3379" w:type="dxa"/>
          </w:tcPr>
          <w:p w14:paraId="6CA6C396" w14:textId="77777777" w:rsidR="00476740" w:rsidRDefault="00476740">
            <w:pPr>
              <w:numPr>
                <w:ilvl w:val="12"/>
                <w:numId w:val="0"/>
              </w:numPr>
              <w:rPr>
                <w:rFonts w:ascii="Arial" w:hAnsi="Arial" w:cs="Arial"/>
                <w:color w:val="000000"/>
                <w:sz w:val="22"/>
              </w:rPr>
            </w:pPr>
          </w:p>
          <w:p w14:paraId="54AA4EB2" w14:textId="0D723C63" w:rsidR="00B369DE" w:rsidRDefault="00B369DE">
            <w:pPr>
              <w:numPr>
                <w:ilvl w:val="12"/>
                <w:numId w:val="0"/>
              </w:numPr>
              <w:rPr>
                <w:rFonts w:ascii="Arial" w:hAnsi="Arial" w:cs="Arial"/>
                <w:color w:val="000000"/>
                <w:sz w:val="22"/>
              </w:rPr>
            </w:pPr>
            <w:r>
              <w:rPr>
                <w:rFonts w:ascii="Arial" w:hAnsi="Arial" w:cs="Arial"/>
                <w:color w:val="000000"/>
                <w:sz w:val="22"/>
              </w:rPr>
              <w:t xml:space="preserve">Termination + </w:t>
            </w:r>
            <w:r w:rsidR="00C5033A">
              <w:rPr>
                <w:rFonts w:ascii="Arial" w:hAnsi="Arial" w:cs="Arial"/>
                <w:color w:val="000000"/>
                <w:sz w:val="22"/>
              </w:rPr>
              <w:t>seven</w:t>
            </w:r>
            <w:r>
              <w:rPr>
                <w:rFonts w:ascii="Arial" w:hAnsi="Arial" w:cs="Arial"/>
                <w:color w:val="000000"/>
                <w:sz w:val="22"/>
              </w:rPr>
              <w:t xml:space="preserve"> years</w:t>
            </w:r>
          </w:p>
        </w:tc>
        <w:tc>
          <w:tcPr>
            <w:tcW w:w="3288" w:type="dxa"/>
            <w:vAlign w:val="center"/>
          </w:tcPr>
          <w:p w14:paraId="2499F096" w14:textId="77777777" w:rsidR="00B369DE" w:rsidRDefault="00B369DE" w:rsidP="006856F2">
            <w:pPr>
              <w:numPr>
                <w:ilvl w:val="0"/>
                <w:numId w:val="4"/>
              </w:numPr>
              <w:rPr>
                <w:rFonts w:ascii="Arial" w:hAnsi="Arial" w:cs="Arial"/>
                <w:color w:val="000000"/>
                <w:sz w:val="22"/>
              </w:rPr>
            </w:pPr>
            <w:r>
              <w:rPr>
                <w:rFonts w:ascii="Arial" w:hAnsi="Arial" w:cs="Arial"/>
                <w:color w:val="000000"/>
                <w:sz w:val="22"/>
              </w:rPr>
              <w:t>Course individual staff assessment</w:t>
            </w:r>
            <w:r>
              <w:rPr>
                <w:rFonts w:ascii="Arial" w:hAnsi="Arial" w:cs="Arial"/>
                <w:color w:val="000000"/>
                <w:sz w:val="22"/>
              </w:rPr>
              <w:fldChar w:fldCharType="begin"/>
            </w:r>
            <w:r>
              <w:rPr>
                <w:rFonts w:ascii="Arial" w:hAnsi="Arial" w:cs="Arial"/>
                <w:sz w:val="22"/>
              </w:rPr>
              <w:instrText xml:space="preserve"> XE ““</w:instrText>
            </w:r>
            <w:r>
              <w:rPr>
                <w:rFonts w:ascii="Arial" w:hAnsi="Arial" w:cs="Arial"/>
                <w:color w:val="000000"/>
                <w:sz w:val="22"/>
              </w:rPr>
              <w:instrText>Course individual staff assessment</w:instrText>
            </w:r>
            <w:r>
              <w:rPr>
                <w:rFonts w:ascii="Arial" w:hAnsi="Arial" w:cs="Arial"/>
                <w:sz w:val="22"/>
              </w:rPr>
              <w:instrText xml:space="preserve">”” </w:instrText>
            </w:r>
            <w:r>
              <w:rPr>
                <w:rFonts w:ascii="Arial" w:hAnsi="Arial" w:cs="Arial"/>
                <w:color w:val="000000"/>
                <w:sz w:val="22"/>
              </w:rPr>
              <w:fldChar w:fldCharType="end"/>
            </w:r>
          </w:p>
          <w:p w14:paraId="40AF6FE0" w14:textId="77777777" w:rsidR="00B369DE" w:rsidRDefault="00B369DE" w:rsidP="006856F2">
            <w:pPr>
              <w:rPr>
                <w:rFonts w:ascii="Arial" w:hAnsi="Arial" w:cs="Arial"/>
                <w:color w:val="000000"/>
                <w:sz w:val="22"/>
              </w:rPr>
            </w:pPr>
          </w:p>
        </w:tc>
        <w:tc>
          <w:tcPr>
            <w:tcW w:w="2002" w:type="dxa"/>
          </w:tcPr>
          <w:p w14:paraId="2563C5DC" w14:textId="77777777" w:rsidR="00B369DE" w:rsidRDefault="00B369DE">
            <w:pPr>
              <w:numPr>
                <w:ilvl w:val="12"/>
                <w:numId w:val="0"/>
              </w:numPr>
              <w:rPr>
                <w:rFonts w:ascii="Arial" w:hAnsi="Arial" w:cs="Arial"/>
                <w:color w:val="000000"/>
                <w:sz w:val="22"/>
              </w:rPr>
            </w:pPr>
          </w:p>
        </w:tc>
      </w:tr>
      <w:tr w:rsidR="00B369DE" w14:paraId="5E2E9784" w14:textId="77777777" w:rsidTr="0089548A">
        <w:tblPrEx>
          <w:tblBorders>
            <w:insideH w:val="single" w:sz="4" w:space="0" w:color="auto"/>
            <w:insideV w:val="single" w:sz="4" w:space="0" w:color="auto"/>
          </w:tblBorders>
          <w:tblCellMar>
            <w:top w:w="0" w:type="dxa"/>
            <w:left w:w="90" w:type="dxa"/>
            <w:bottom w:w="0" w:type="dxa"/>
            <w:right w:w="90" w:type="dxa"/>
          </w:tblCellMar>
        </w:tblPrEx>
        <w:trPr>
          <w:cantSplit/>
        </w:trPr>
        <w:tc>
          <w:tcPr>
            <w:tcW w:w="1554" w:type="dxa"/>
          </w:tcPr>
          <w:p w14:paraId="42AAB1E8" w14:textId="77777777" w:rsidR="0089548A" w:rsidRDefault="0089548A" w:rsidP="0089548A">
            <w:pPr>
              <w:numPr>
                <w:ilvl w:val="12"/>
                <w:numId w:val="0"/>
              </w:numPr>
              <w:rPr>
                <w:rFonts w:ascii="Arial" w:hAnsi="Arial" w:cs="Arial"/>
                <w:color w:val="000000"/>
                <w:sz w:val="22"/>
              </w:rPr>
            </w:pPr>
          </w:p>
          <w:p w14:paraId="2977DF6F" w14:textId="77777777" w:rsidR="00B369DE" w:rsidRDefault="00B369DE" w:rsidP="0089548A">
            <w:pPr>
              <w:numPr>
                <w:ilvl w:val="12"/>
                <w:numId w:val="0"/>
              </w:numPr>
              <w:rPr>
                <w:rFonts w:ascii="Arial" w:hAnsi="Arial" w:cs="Arial"/>
                <w:color w:val="000000"/>
                <w:sz w:val="22"/>
              </w:rPr>
            </w:pPr>
            <w:r>
              <w:rPr>
                <w:rFonts w:ascii="Arial" w:hAnsi="Arial" w:cs="Arial"/>
                <w:color w:val="000000"/>
                <w:sz w:val="22"/>
              </w:rPr>
              <w:t>21.9.2</w:t>
            </w:r>
          </w:p>
        </w:tc>
        <w:tc>
          <w:tcPr>
            <w:tcW w:w="3992" w:type="dxa"/>
          </w:tcPr>
          <w:p w14:paraId="76C36A1B" w14:textId="77777777" w:rsidR="00476740" w:rsidRDefault="00476740" w:rsidP="00476740">
            <w:pPr>
              <w:ind w:left="360"/>
              <w:rPr>
                <w:rFonts w:ascii="Arial" w:hAnsi="Arial" w:cs="Arial"/>
                <w:color w:val="000000"/>
                <w:sz w:val="22"/>
              </w:rPr>
            </w:pPr>
          </w:p>
          <w:p w14:paraId="41CA8445" w14:textId="77777777" w:rsidR="00B369DE" w:rsidRDefault="00B369DE" w:rsidP="0069585E">
            <w:pPr>
              <w:numPr>
                <w:ilvl w:val="0"/>
                <w:numId w:val="5"/>
              </w:numPr>
              <w:rPr>
                <w:rFonts w:ascii="Arial" w:hAnsi="Arial" w:cs="Arial"/>
                <w:color w:val="000000"/>
                <w:sz w:val="22"/>
              </w:rPr>
            </w:pPr>
            <w:r>
              <w:rPr>
                <w:rFonts w:ascii="Arial" w:hAnsi="Arial" w:cs="Arial"/>
                <w:color w:val="000000"/>
                <w:sz w:val="22"/>
              </w:rPr>
              <w:t>Training (concerning children)</w:t>
            </w:r>
          </w:p>
        </w:tc>
        <w:tc>
          <w:tcPr>
            <w:tcW w:w="3379" w:type="dxa"/>
          </w:tcPr>
          <w:p w14:paraId="11412BA7" w14:textId="77777777" w:rsidR="00476740" w:rsidRDefault="00476740">
            <w:pPr>
              <w:numPr>
                <w:ilvl w:val="12"/>
                <w:numId w:val="0"/>
              </w:numPr>
              <w:rPr>
                <w:rFonts w:ascii="Arial" w:hAnsi="Arial" w:cs="Arial"/>
                <w:color w:val="000000"/>
                <w:sz w:val="22"/>
              </w:rPr>
            </w:pPr>
          </w:p>
          <w:p w14:paraId="0C345E51" w14:textId="77777777" w:rsidR="00B369DE" w:rsidRDefault="00B369DE">
            <w:pPr>
              <w:numPr>
                <w:ilvl w:val="12"/>
                <w:numId w:val="0"/>
              </w:numPr>
              <w:rPr>
                <w:rFonts w:ascii="Arial" w:hAnsi="Arial" w:cs="Arial"/>
                <w:color w:val="000000"/>
                <w:sz w:val="22"/>
              </w:rPr>
            </w:pPr>
            <w:r>
              <w:rPr>
                <w:rFonts w:ascii="Arial" w:hAnsi="Arial" w:cs="Arial"/>
                <w:color w:val="000000"/>
                <w:sz w:val="22"/>
              </w:rPr>
              <w:t>Termination + 25 years</w:t>
            </w:r>
          </w:p>
          <w:p w14:paraId="50130930" w14:textId="77777777" w:rsidR="00B369DE" w:rsidRDefault="00B369DE">
            <w:pPr>
              <w:numPr>
                <w:ilvl w:val="12"/>
                <w:numId w:val="0"/>
              </w:numPr>
              <w:rPr>
                <w:rFonts w:ascii="Arial" w:hAnsi="Arial" w:cs="Arial"/>
                <w:color w:val="000000"/>
                <w:sz w:val="22"/>
              </w:rPr>
            </w:pPr>
          </w:p>
          <w:p w14:paraId="05546662" w14:textId="77777777" w:rsidR="00B369DE" w:rsidRDefault="00B369DE">
            <w:pPr>
              <w:numPr>
                <w:ilvl w:val="12"/>
                <w:numId w:val="0"/>
              </w:numPr>
              <w:rPr>
                <w:rFonts w:ascii="Arial" w:hAnsi="Arial" w:cs="Arial"/>
                <w:color w:val="000000"/>
                <w:sz w:val="22"/>
              </w:rPr>
            </w:pPr>
          </w:p>
        </w:tc>
        <w:tc>
          <w:tcPr>
            <w:tcW w:w="3288" w:type="dxa"/>
            <w:vAlign w:val="center"/>
          </w:tcPr>
          <w:p w14:paraId="11E87F51" w14:textId="77777777" w:rsidR="00B369DE" w:rsidRDefault="00B369DE" w:rsidP="006856F2">
            <w:pPr>
              <w:numPr>
                <w:ilvl w:val="0"/>
                <w:numId w:val="4"/>
              </w:numPr>
              <w:rPr>
                <w:rFonts w:ascii="Arial" w:hAnsi="Arial" w:cs="Arial"/>
                <w:color w:val="000000"/>
                <w:sz w:val="22"/>
              </w:rPr>
            </w:pPr>
            <w:r>
              <w:rPr>
                <w:rFonts w:ascii="Arial" w:hAnsi="Arial" w:cs="Arial"/>
                <w:color w:val="000000"/>
                <w:sz w:val="22"/>
              </w:rPr>
              <w:t>Course individual staff assessment</w:t>
            </w:r>
          </w:p>
          <w:p w14:paraId="1F69055E" w14:textId="77777777" w:rsidR="00B369DE" w:rsidRDefault="00B369DE" w:rsidP="006856F2">
            <w:pPr>
              <w:numPr>
                <w:ilvl w:val="0"/>
                <w:numId w:val="4"/>
              </w:numPr>
              <w:rPr>
                <w:rFonts w:ascii="Arial" w:hAnsi="Arial" w:cs="Arial"/>
                <w:color w:val="000000"/>
                <w:sz w:val="22"/>
              </w:rPr>
            </w:pPr>
            <w:r>
              <w:rPr>
                <w:rFonts w:ascii="Arial" w:hAnsi="Arial" w:cs="Arial"/>
                <w:color w:val="000000"/>
                <w:sz w:val="22"/>
              </w:rPr>
              <w:t>training register</w:t>
            </w:r>
            <w:r>
              <w:rPr>
                <w:rFonts w:ascii="Arial" w:hAnsi="Arial" w:cs="Arial"/>
                <w:color w:val="000000"/>
                <w:sz w:val="22"/>
              </w:rPr>
              <w:fldChar w:fldCharType="begin"/>
            </w:r>
            <w:r>
              <w:rPr>
                <w:rFonts w:ascii="Arial" w:hAnsi="Arial" w:cs="Arial"/>
                <w:sz w:val="22"/>
              </w:rPr>
              <w:instrText xml:space="preserve"> XE ““</w:instrText>
            </w:r>
            <w:r>
              <w:rPr>
                <w:rFonts w:ascii="Arial" w:hAnsi="Arial" w:cs="Arial"/>
                <w:color w:val="000000"/>
                <w:sz w:val="22"/>
              </w:rPr>
              <w:instrText>training register</w:instrText>
            </w:r>
            <w:r>
              <w:rPr>
                <w:rFonts w:ascii="Arial" w:hAnsi="Arial" w:cs="Arial"/>
                <w:sz w:val="22"/>
              </w:rPr>
              <w:instrText xml:space="preserve">”” </w:instrText>
            </w:r>
            <w:r>
              <w:rPr>
                <w:rFonts w:ascii="Arial" w:hAnsi="Arial" w:cs="Arial"/>
                <w:color w:val="000000"/>
                <w:sz w:val="22"/>
              </w:rPr>
              <w:fldChar w:fldCharType="end"/>
            </w:r>
          </w:p>
        </w:tc>
        <w:tc>
          <w:tcPr>
            <w:tcW w:w="2002" w:type="dxa"/>
          </w:tcPr>
          <w:p w14:paraId="1AFFB0CE" w14:textId="77777777" w:rsidR="00B369DE" w:rsidRDefault="00B369DE">
            <w:pPr>
              <w:numPr>
                <w:ilvl w:val="12"/>
                <w:numId w:val="0"/>
              </w:numPr>
              <w:rPr>
                <w:rFonts w:ascii="Arial" w:hAnsi="Arial" w:cs="Arial"/>
                <w:color w:val="000000"/>
                <w:sz w:val="22"/>
              </w:rPr>
            </w:pPr>
          </w:p>
        </w:tc>
      </w:tr>
      <w:tr w:rsidR="00B369DE" w14:paraId="42ECB994" w14:textId="77777777" w:rsidTr="0089548A">
        <w:tblPrEx>
          <w:tblBorders>
            <w:insideH w:val="single" w:sz="4" w:space="0" w:color="auto"/>
            <w:insideV w:val="single" w:sz="4" w:space="0" w:color="auto"/>
          </w:tblBorders>
          <w:tblCellMar>
            <w:top w:w="0" w:type="dxa"/>
            <w:left w:w="90" w:type="dxa"/>
            <w:bottom w:w="0" w:type="dxa"/>
            <w:right w:w="90" w:type="dxa"/>
          </w:tblCellMar>
        </w:tblPrEx>
        <w:trPr>
          <w:cantSplit/>
        </w:trPr>
        <w:tc>
          <w:tcPr>
            <w:tcW w:w="1554" w:type="dxa"/>
          </w:tcPr>
          <w:p w14:paraId="3C778423" w14:textId="77777777" w:rsidR="0089548A" w:rsidRDefault="0089548A" w:rsidP="0089548A">
            <w:pPr>
              <w:numPr>
                <w:ilvl w:val="12"/>
                <w:numId w:val="0"/>
              </w:numPr>
              <w:rPr>
                <w:rFonts w:ascii="Arial" w:hAnsi="Arial" w:cs="Arial"/>
                <w:color w:val="000000"/>
                <w:sz w:val="22"/>
              </w:rPr>
            </w:pPr>
          </w:p>
          <w:p w14:paraId="5014FCBE" w14:textId="77777777" w:rsidR="00B369DE" w:rsidRDefault="00B369DE" w:rsidP="0089548A">
            <w:pPr>
              <w:numPr>
                <w:ilvl w:val="12"/>
                <w:numId w:val="0"/>
              </w:numPr>
              <w:rPr>
                <w:rFonts w:ascii="Arial" w:hAnsi="Arial" w:cs="Arial"/>
                <w:color w:val="000000"/>
                <w:sz w:val="22"/>
              </w:rPr>
            </w:pPr>
            <w:r>
              <w:rPr>
                <w:rFonts w:ascii="Arial" w:hAnsi="Arial" w:cs="Arial"/>
                <w:color w:val="000000"/>
                <w:sz w:val="22"/>
              </w:rPr>
              <w:t>21.9.3</w:t>
            </w:r>
          </w:p>
        </w:tc>
        <w:tc>
          <w:tcPr>
            <w:tcW w:w="3992" w:type="dxa"/>
          </w:tcPr>
          <w:p w14:paraId="5030F08B" w14:textId="77777777" w:rsidR="00476740" w:rsidRDefault="00476740" w:rsidP="00476740">
            <w:pPr>
              <w:ind w:left="360"/>
              <w:rPr>
                <w:rFonts w:ascii="Arial" w:hAnsi="Arial" w:cs="Arial"/>
                <w:color w:val="000000"/>
                <w:sz w:val="22"/>
              </w:rPr>
            </w:pPr>
          </w:p>
          <w:p w14:paraId="0088F771" w14:textId="77777777" w:rsidR="00B369DE" w:rsidRDefault="00B369DE" w:rsidP="0069585E">
            <w:pPr>
              <w:numPr>
                <w:ilvl w:val="0"/>
                <w:numId w:val="6"/>
              </w:numPr>
              <w:rPr>
                <w:rFonts w:ascii="Arial" w:hAnsi="Arial" w:cs="Arial"/>
                <w:color w:val="000000"/>
                <w:sz w:val="22"/>
              </w:rPr>
            </w:pPr>
            <w:r>
              <w:rPr>
                <w:rFonts w:ascii="Arial" w:hAnsi="Arial" w:cs="Arial"/>
                <w:color w:val="000000"/>
                <w:sz w:val="22"/>
              </w:rPr>
              <w:t>Training (occupational health and safety training)</w:t>
            </w:r>
          </w:p>
        </w:tc>
        <w:tc>
          <w:tcPr>
            <w:tcW w:w="3379" w:type="dxa"/>
          </w:tcPr>
          <w:p w14:paraId="21894F98" w14:textId="77777777" w:rsidR="00476740" w:rsidRDefault="00476740">
            <w:pPr>
              <w:numPr>
                <w:ilvl w:val="12"/>
                <w:numId w:val="0"/>
              </w:numPr>
              <w:rPr>
                <w:rFonts w:ascii="Arial" w:hAnsi="Arial" w:cs="Arial"/>
                <w:color w:val="000000"/>
                <w:sz w:val="22"/>
              </w:rPr>
            </w:pPr>
          </w:p>
          <w:p w14:paraId="7A413BC8" w14:textId="77777777" w:rsidR="00B369DE" w:rsidRDefault="00B369DE">
            <w:pPr>
              <w:numPr>
                <w:ilvl w:val="12"/>
                <w:numId w:val="0"/>
              </w:numPr>
              <w:rPr>
                <w:rFonts w:ascii="Arial" w:hAnsi="Arial" w:cs="Arial"/>
                <w:color w:val="000000"/>
                <w:sz w:val="22"/>
              </w:rPr>
            </w:pPr>
            <w:r>
              <w:rPr>
                <w:rFonts w:ascii="Arial" w:hAnsi="Arial" w:cs="Arial"/>
                <w:color w:val="000000"/>
                <w:sz w:val="22"/>
              </w:rPr>
              <w:t xml:space="preserve">Destroy </w:t>
            </w:r>
            <w:r w:rsidRPr="00C5033A">
              <w:rPr>
                <w:rFonts w:ascii="Arial" w:hAnsi="Arial" w:cs="Arial"/>
                <w:bCs/>
                <w:color w:val="000000"/>
                <w:sz w:val="22"/>
              </w:rPr>
              <w:t>50</w:t>
            </w:r>
            <w:r>
              <w:rPr>
                <w:rFonts w:ascii="Arial" w:hAnsi="Arial" w:cs="Arial"/>
                <w:color w:val="000000"/>
                <w:sz w:val="22"/>
              </w:rPr>
              <w:t xml:space="preserve"> years after training completed if asbestos, chemical or other hazardous materials related.  Otherwise Termination + </w:t>
            </w:r>
            <w:r w:rsidR="00C5033A">
              <w:rPr>
                <w:rFonts w:ascii="Arial" w:hAnsi="Arial" w:cs="Arial"/>
                <w:color w:val="000000"/>
                <w:sz w:val="22"/>
              </w:rPr>
              <w:t>seven</w:t>
            </w:r>
            <w:r>
              <w:rPr>
                <w:rFonts w:ascii="Arial" w:hAnsi="Arial" w:cs="Arial"/>
                <w:color w:val="000000"/>
                <w:sz w:val="22"/>
              </w:rPr>
              <w:t xml:space="preserve"> years</w:t>
            </w:r>
          </w:p>
          <w:p w14:paraId="2BBF2DC6" w14:textId="6F35B3D7" w:rsidR="00C5033A" w:rsidRDefault="00C5033A">
            <w:pPr>
              <w:numPr>
                <w:ilvl w:val="12"/>
                <w:numId w:val="0"/>
              </w:numPr>
              <w:rPr>
                <w:rFonts w:ascii="Arial" w:hAnsi="Arial" w:cs="Arial"/>
                <w:color w:val="000000"/>
                <w:sz w:val="22"/>
              </w:rPr>
            </w:pPr>
          </w:p>
        </w:tc>
        <w:tc>
          <w:tcPr>
            <w:tcW w:w="3288" w:type="dxa"/>
            <w:vAlign w:val="center"/>
          </w:tcPr>
          <w:p w14:paraId="604BC2B5" w14:textId="77777777" w:rsidR="00B369DE" w:rsidRDefault="00B369DE" w:rsidP="006856F2">
            <w:pPr>
              <w:numPr>
                <w:ilvl w:val="0"/>
                <w:numId w:val="4"/>
              </w:numPr>
              <w:rPr>
                <w:rFonts w:ascii="Arial" w:hAnsi="Arial" w:cs="Arial"/>
                <w:color w:val="000000"/>
                <w:sz w:val="22"/>
              </w:rPr>
            </w:pPr>
            <w:r>
              <w:rPr>
                <w:rFonts w:ascii="Arial" w:hAnsi="Arial" w:cs="Arial"/>
                <w:color w:val="000000"/>
                <w:sz w:val="22"/>
              </w:rPr>
              <w:t>OH&amp;S training register</w:t>
            </w:r>
            <w:r>
              <w:rPr>
                <w:rFonts w:ascii="Arial" w:hAnsi="Arial" w:cs="Arial"/>
                <w:color w:val="000000"/>
                <w:sz w:val="22"/>
              </w:rPr>
              <w:fldChar w:fldCharType="begin"/>
            </w:r>
            <w:r>
              <w:rPr>
                <w:rFonts w:ascii="Arial" w:hAnsi="Arial" w:cs="Arial"/>
                <w:sz w:val="22"/>
              </w:rPr>
              <w:instrText xml:space="preserve"> XE ““</w:instrText>
            </w:r>
            <w:r>
              <w:rPr>
                <w:rFonts w:ascii="Arial" w:hAnsi="Arial" w:cs="Arial"/>
                <w:color w:val="000000"/>
                <w:sz w:val="22"/>
              </w:rPr>
              <w:instrText>OH&amp;S training register</w:instrText>
            </w:r>
            <w:r>
              <w:rPr>
                <w:rFonts w:ascii="Arial" w:hAnsi="Arial" w:cs="Arial"/>
                <w:sz w:val="22"/>
              </w:rPr>
              <w:instrText xml:space="preserve">”” </w:instrText>
            </w:r>
            <w:r>
              <w:rPr>
                <w:rFonts w:ascii="Arial" w:hAnsi="Arial" w:cs="Arial"/>
                <w:color w:val="000000"/>
                <w:sz w:val="22"/>
              </w:rPr>
              <w:fldChar w:fldCharType="end"/>
            </w:r>
          </w:p>
          <w:p w14:paraId="55797DAB" w14:textId="77777777" w:rsidR="00B369DE" w:rsidRDefault="00B369DE" w:rsidP="006856F2">
            <w:pPr>
              <w:rPr>
                <w:rFonts w:ascii="Arial" w:hAnsi="Arial" w:cs="Arial"/>
                <w:color w:val="000000"/>
                <w:sz w:val="22"/>
              </w:rPr>
            </w:pPr>
          </w:p>
        </w:tc>
        <w:tc>
          <w:tcPr>
            <w:tcW w:w="2002" w:type="dxa"/>
          </w:tcPr>
          <w:p w14:paraId="30D6FE76" w14:textId="77777777" w:rsidR="00B369DE" w:rsidRDefault="00B369DE">
            <w:pPr>
              <w:numPr>
                <w:ilvl w:val="12"/>
                <w:numId w:val="0"/>
              </w:numPr>
              <w:rPr>
                <w:rFonts w:ascii="Arial" w:hAnsi="Arial" w:cs="Arial"/>
                <w:color w:val="000000"/>
                <w:sz w:val="22"/>
              </w:rPr>
            </w:pPr>
          </w:p>
        </w:tc>
      </w:tr>
      <w:tr w:rsidR="00B369DE" w14:paraId="1AA8F042" w14:textId="77777777" w:rsidTr="0089548A">
        <w:tblPrEx>
          <w:tblBorders>
            <w:insideH w:val="single" w:sz="4" w:space="0" w:color="auto"/>
            <w:insideV w:val="single" w:sz="4" w:space="0" w:color="auto"/>
          </w:tblBorders>
          <w:tblCellMar>
            <w:top w:w="0" w:type="dxa"/>
            <w:left w:w="90" w:type="dxa"/>
            <w:bottom w:w="0" w:type="dxa"/>
            <w:right w:w="90" w:type="dxa"/>
          </w:tblCellMar>
        </w:tblPrEx>
        <w:trPr>
          <w:cantSplit/>
        </w:trPr>
        <w:tc>
          <w:tcPr>
            <w:tcW w:w="1554" w:type="dxa"/>
          </w:tcPr>
          <w:p w14:paraId="0E982BE6" w14:textId="77777777" w:rsidR="0089548A" w:rsidRDefault="0089548A" w:rsidP="0089548A">
            <w:pPr>
              <w:numPr>
                <w:ilvl w:val="12"/>
                <w:numId w:val="0"/>
              </w:numPr>
              <w:rPr>
                <w:rFonts w:ascii="Arial" w:hAnsi="Arial" w:cs="Arial"/>
                <w:color w:val="000000"/>
                <w:sz w:val="22"/>
              </w:rPr>
            </w:pPr>
          </w:p>
          <w:p w14:paraId="7ED8D4D1" w14:textId="77777777" w:rsidR="00B369DE" w:rsidRDefault="00B369DE" w:rsidP="0089548A">
            <w:pPr>
              <w:numPr>
                <w:ilvl w:val="12"/>
                <w:numId w:val="0"/>
              </w:numPr>
              <w:rPr>
                <w:rFonts w:ascii="Arial" w:hAnsi="Arial" w:cs="Arial"/>
                <w:color w:val="000000"/>
                <w:sz w:val="22"/>
              </w:rPr>
            </w:pPr>
            <w:r>
              <w:rPr>
                <w:rFonts w:ascii="Arial" w:hAnsi="Arial" w:cs="Arial"/>
                <w:color w:val="000000"/>
                <w:sz w:val="22"/>
              </w:rPr>
              <w:t>21.9.5</w:t>
            </w:r>
          </w:p>
        </w:tc>
        <w:tc>
          <w:tcPr>
            <w:tcW w:w="3992" w:type="dxa"/>
          </w:tcPr>
          <w:p w14:paraId="5F6953F4" w14:textId="77777777" w:rsidR="006856F2" w:rsidRDefault="006856F2" w:rsidP="006856F2">
            <w:pPr>
              <w:ind w:left="360"/>
              <w:rPr>
                <w:rFonts w:ascii="Arial" w:hAnsi="Arial" w:cs="Arial"/>
                <w:color w:val="000000"/>
                <w:sz w:val="22"/>
              </w:rPr>
            </w:pPr>
          </w:p>
          <w:p w14:paraId="66C6A58F" w14:textId="77777777" w:rsidR="00B369DE" w:rsidRDefault="00B369DE" w:rsidP="0069585E">
            <w:pPr>
              <w:numPr>
                <w:ilvl w:val="0"/>
                <w:numId w:val="7"/>
              </w:numPr>
              <w:rPr>
                <w:rFonts w:ascii="Arial" w:hAnsi="Arial" w:cs="Arial"/>
                <w:color w:val="000000"/>
                <w:sz w:val="22"/>
              </w:rPr>
            </w:pPr>
            <w:r>
              <w:rPr>
                <w:rFonts w:ascii="Arial" w:hAnsi="Arial" w:cs="Arial"/>
                <w:color w:val="000000"/>
                <w:sz w:val="22"/>
              </w:rPr>
              <w:t>Training (materials)</w:t>
            </w:r>
          </w:p>
          <w:p w14:paraId="6DCA4AB2" w14:textId="77777777" w:rsidR="006856F2" w:rsidRDefault="006856F2" w:rsidP="006856F2">
            <w:pPr>
              <w:ind w:left="360"/>
              <w:rPr>
                <w:rFonts w:ascii="Arial" w:hAnsi="Arial" w:cs="Arial"/>
                <w:color w:val="000000"/>
                <w:sz w:val="22"/>
              </w:rPr>
            </w:pPr>
          </w:p>
        </w:tc>
        <w:tc>
          <w:tcPr>
            <w:tcW w:w="3379" w:type="dxa"/>
          </w:tcPr>
          <w:p w14:paraId="04A07026" w14:textId="77777777" w:rsidR="006856F2" w:rsidRDefault="006856F2">
            <w:pPr>
              <w:numPr>
                <w:ilvl w:val="12"/>
                <w:numId w:val="0"/>
              </w:numPr>
              <w:rPr>
                <w:rFonts w:ascii="Arial" w:hAnsi="Arial" w:cs="Arial"/>
                <w:color w:val="000000"/>
                <w:sz w:val="22"/>
              </w:rPr>
            </w:pPr>
          </w:p>
          <w:p w14:paraId="19FB216C" w14:textId="6030A6BD" w:rsidR="00B369DE" w:rsidRDefault="00B369DE">
            <w:pPr>
              <w:numPr>
                <w:ilvl w:val="12"/>
                <w:numId w:val="0"/>
              </w:numPr>
              <w:rPr>
                <w:rFonts w:ascii="Arial" w:hAnsi="Arial" w:cs="Arial"/>
                <w:color w:val="000000"/>
                <w:sz w:val="22"/>
              </w:rPr>
            </w:pPr>
            <w:r>
              <w:rPr>
                <w:rFonts w:ascii="Arial" w:hAnsi="Arial" w:cs="Arial"/>
                <w:color w:val="000000"/>
                <w:sz w:val="22"/>
              </w:rPr>
              <w:t xml:space="preserve">Destroy </w:t>
            </w:r>
            <w:r w:rsidR="00C5033A">
              <w:rPr>
                <w:rFonts w:ascii="Arial" w:hAnsi="Arial" w:cs="Arial"/>
                <w:bCs/>
                <w:color w:val="000000"/>
                <w:sz w:val="22"/>
              </w:rPr>
              <w:t>one</w:t>
            </w:r>
            <w:r>
              <w:rPr>
                <w:rFonts w:ascii="Arial" w:hAnsi="Arial" w:cs="Arial"/>
                <w:color w:val="000000"/>
                <w:sz w:val="22"/>
              </w:rPr>
              <w:t xml:space="preserve"> year after course is superseded</w:t>
            </w:r>
          </w:p>
          <w:p w14:paraId="523DE7E0" w14:textId="77777777" w:rsidR="00862D39" w:rsidRDefault="00862D39">
            <w:pPr>
              <w:numPr>
                <w:ilvl w:val="12"/>
                <w:numId w:val="0"/>
              </w:numPr>
              <w:rPr>
                <w:rFonts w:ascii="Arial" w:hAnsi="Arial" w:cs="Arial"/>
                <w:color w:val="000000"/>
                <w:sz w:val="22"/>
              </w:rPr>
            </w:pPr>
          </w:p>
        </w:tc>
        <w:tc>
          <w:tcPr>
            <w:tcW w:w="3288" w:type="dxa"/>
            <w:vAlign w:val="center"/>
          </w:tcPr>
          <w:p w14:paraId="2BF56CB2" w14:textId="77777777" w:rsidR="00B369DE" w:rsidRDefault="00B369DE" w:rsidP="006856F2">
            <w:pPr>
              <w:numPr>
                <w:ilvl w:val="12"/>
                <w:numId w:val="0"/>
              </w:numPr>
              <w:rPr>
                <w:rFonts w:ascii="Arial" w:hAnsi="Arial" w:cs="Arial"/>
                <w:color w:val="000000"/>
                <w:sz w:val="22"/>
              </w:rPr>
            </w:pPr>
          </w:p>
        </w:tc>
        <w:tc>
          <w:tcPr>
            <w:tcW w:w="2002" w:type="dxa"/>
          </w:tcPr>
          <w:p w14:paraId="0157A6DC" w14:textId="77777777" w:rsidR="00B369DE" w:rsidRDefault="00B369DE">
            <w:pPr>
              <w:numPr>
                <w:ilvl w:val="12"/>
                <w:numId w:val="0"/>
              </w:numPr>
              <w:rPr>
                <w:rFonts w:ascii="Arial" w:hAnsi="Arial" w:cs="Arial"/>
                <w:color w:val="000000"/>
                <w:sz w:val="22"/>
              </w:rPr>
            </w:pPr>
          </w:p>
        </w:tc>
      </w:tr>
      <w:tr w:rsidR="00B369DE" w14:paraId="2915AF70" w14:textId="77777777" w:rsidTr="0089548A">
        <w:tblPrEx>
          <w:tblBorders>
            <w:insideH w:val="single" w:sz="4" w:space="0" w:color="auto"/>
            <w:insideV w:val="single" w:sz="4" w:space="0" w:color="auto"/>
          </w:tblBorders>
          <w:tblCellMar>
            <w:top w:w="0" w:type="dxa"/>
            <w:left w:w="90" w:type="dxa"/>
            <w:bottom w:w="0" w:type="dxa"/>
            <w:right w:w="90" w:type="dxa"/>
          </w:tblCellMar>
        </w:tblPrEx>
        <w:trPr>
          <w:cantSplit/>
        </w:trPr>
        <w:tc>
          <w:tcPr>
            <w:tcW w:w="1554" w:type="dxa"/>
          </w:tcPr>
          <w:p w14:paraId="5E15DF81" w14:textId="77777777" w:rsidR="0089548A" w:rsidRDefault="0089548A" w:rsidP="0089548A">
            <w:pPr>
              <w:numPr>
                <w:ilvl w:val="12"/>
                <w:numId w:val="0"/>
              </w:numPr>
              <w:rPr>
                <w:rFonts w:ascii="Arial" w:hAnsi="Arial" w:cs="Arial"/>
                <w:color w:val="000000"/>
                <w:sz w:val="22"/>
              </w:rPr>
            </w:pPr>
          </w:p>
          <w:p w14:paraId="082C40CE" w14:textId="77777777" w:rsidR="00B369DE" w:rsidRDefault="00B369DE" w:rsidP="0089548A">
            <w:pPr>
              <w:numPr>
                <w:ilvl w:val="12"/>
                <w:numId w:val="0"/>
              </w:numPr>
              <w:rPr>
                <w:rFonts w:ascii="Arial" w:hAnsi="Arial" w:cs="Arial"/>
                <w:color w:val="000000"/>
                <w:sz w:val="22"/>
              </w:rPr>
            </w:pPr>
            <w:r>
              <w:rPr>
                <w:rFonts w:ascii="Arial" w:hAnsi="Arial" w:cs="Arial"/>
                <w:color w:val="000000"/>
                <w:sz w:val="22"/>
              </w:rPr>
              <w:t>21.9.6</w:t>
            </w:r>
          </w:p>
        </w:tc>
        <w:tc>
          <w:tcPr>
            <w:tcW w:w="3992" w:type="dxa"/>
          </w:tcPr>
          <w:p w14:paraId="24BECE0B" w14:textId="77777777" w:rsidR="006856F2" w:rsidRDefault="006856F2" w:rsidP="006856F2">
            <w:pPr>
              <w:ind w:left="360"/>
              <w:rPr>
                <w:rFonts w:ascii="Arial" w:hAnsi="Arial" w:cs="Arial"/>
                <w:color w:val="000000"/>
                <w:sz w:val="22"/>
              </w:rPr>
            </w:pPr>
          </w:p>
          <w:p w14:paraId="46F3401B" w14:textId="77777777" w:rsidR="00B369DE" w:rsidRDefault="00B369DE" w:rsidP="0069585E">
            <w:pPr>
              <w:numPr>
                <w:ilvl w:val="0"/>
                <w:numId w:val="8"/>
              </w:numPr>
              <w:rPr>
                <w:rFonts w:ascii="Arial" w:hAnsi="Arial" w:cs="Arial"/>
                <w:color w:val="000000"/>
                <w:sz w:val="22"/>
              </w:rPr>
            </w:pPr>
            <w:r>
              <w:rPr>
                <w:rFonts w:ascii="Arial" w:hAnsi="Arial" w:cs="Arial"/>
                <w:color w:val="000000"/>
                <w:sz w:val="22"/>
              </w:rPr>
              <w:t>Training (proof of completion)</w:t>
            </w:r>
          </w:p>
        </w:tc>
        <w:tc>
          <w:tcPr>
            <w:tcW w:w="3379" w:type="dxa"/>
          </w:tcPr>
          <w:p w14:paraId="7CEF29EA" w14:textId="77777777" w:rsidR="006856F2" w:rsidRDefault="006856F2">
            <w:pPr>
              <w:numPr>
                <w:ilvl w:val="12"/>
                <w:numId w:val="0"/>
              </w:numPr>
              <w:rPr>
                <w:rFonts w:ascii="Arial" w:hAnsi="Arial" w:cs="Arial"/>
                <w:color w:val="000000"/>
                <w:sz w:val="22"/>
              </w:rPr>
            </w:pPr>
          </w:p>
          <w:p w14:paraId="7E27FB9A" w14:textId="2EBC10BB" w:rsidR="00B369DE" w:rsidRDefault="00B369DE">
            <w:pPr>
              <w:numPr>
                <w:ilvl w:val="12"/>
                <w:numId w:val="0"/>
              </w:numPr>
              <w:rPr>
                <w:rFonts w:ascii="Arial" w:hAnsi="Arial" w:cs="Arial"/>
                <w:color w:val="000000"/>
                <w:sz w:val="22"/>
              </w:rPr>
            </w:pPr>
            <w:r>
              <w:rPr>
                <w:rFonts w:ascii="Arial" w:hAnsi="Arial" w:cs="Arial"/>
                <w:color w:val="000000"/>
                <w:sz w:val="22"/>
              </w:rPr>
              <w:t xml:space="preserve">Termination + </w:t>
            </w:r>
            <w:r w:rsidR="00C5033A">
              <w:rPr>
                <w:rFonts w:ascii="Arial" w:hAnsi="Arial" w:cs="Arial"/>
                <w:color w:val="000000"/>
                <w:sz w:val="22"/>
              </w:rPr>
              <w:t>seven</w:t>
            </w:r>
            <w:r>
              <w:rPr>
                <w:rFonts w:ascii="Arial" w:hAnsi="Arial" w:cs="Arial"/>
                <w:color w:val="000000"/>
                <w:sz w:val="22"/>
              </w:rPr>
              <w:t xml:space="preserve"> years</w:t>
            </w:r>
          </w:p>
        </w:tc>
        <w:tc>
          <w:tcPr>
            <w:tcW w:w="3288" w:type="dxa"/>
            <w:vAlign w:val="center"/>
          </w:tcPr>
          <w:p w14:paraId="5EEC3E0D" w14:textId="77777777" w:rsidR="00862D39" w:rsidRDefault="00862D39" w:rsidP="00862D39">
            <w:pPr>
              <w:ind w:left="360"/>
              <w:rPr>
                <w:rFonts w:ascii="Arial" w:hAnsi="Arial" w:cs="Arial"/>
                <w:color w:val="000000"/>
                <w:sz w:val="22"/>
              </w:rPr>
            </w:pPr>
          </w:p>
          <w:p w14:paraId="28156359" w14:textId="77777777" w:rsidR="00B369DE" w:rsidRDefault="00B369DE" w:rsidP="006856F2">
            <w:pPr>
              <w:numPr>
                <w:ilvl w:val="0"/>
                <w:numId w:val="4"/>
              </w:numPr>
              <w:rPr>
                <w:rFonts w:ascii="Arial" w:hAnsi="Arial" w:cs="Arial"/>
                <w:color w:val="000000"/>
                <w:sz w:val="22"/>
              </w:rPr>
            </w:pPr>
            <w:r>
              <w:rPr>
                <w:rFonts w:ascii="Arial" w:hAnsi="Arial" w:cs="Arial"/>
                <w:color w:val="000000"/>
                <w:sz w:val="22"/>
              </w:rPr>
              <w:t>Certificates</w:t>
            </w:r>
            <w:r>
              <w:rPr>
                <w:rFonts w:ascii="Arial" w:hAnsi="Arial" w:cs="Arial"/>
                <w:color w:val="000000"/>
                <w:sz w:val="22"/>
              </w:rPr>
              <w:fldChar w:fldCharType="begin"/>
            </w:r>
            <w:r>
              <w:rPr>
                <w:rFonts w:ascii="Arial" w:hAnsi="Arial" w:cs="Arial"/>
                <w:sz w:val="22"/>
              </w:rPr>
              <w:instrText xml:space="preserve"> XE ““</w:instrText>
            </w:r>
            <w:r>
              <w:rPr>
                <w:rFonts w:ascii="Arial" w:hAnsi="Arial" w:cs="Arial"/>
                <w:color w:val="000000"/>
                <w:sz w:val="22"/>
              </w:rPr>
              <w:instrText>Certificates</w:instrText>
            </w:r>
            <w:r>
              <w:rPr>
                <w:rFonts w:ascii="Arial" w:hAnsi="Arial" w:cs="Arial"/>
                <w:sz w:val="22"/>
              </w:rPr>
              <w:instrText xml:space="preserve">”” </w:instrText>
            </w:r>
            <w:r>
              <w:rPr>
                <w:rFonts w:ascii="Arial" w:hAnsi="Arial" w:cs="Arial"/>
                <w:color w:val="000000"/>
                <w:sz w:val="22"/>
              </w:rPr>
              <w:fldChar w:fldCharType="end"/>
            </w:r>
          </w:p>
          <w:p w14:paraId="57911304" w14:textId="77777777" w:rsidR="00B369DE" w:rsidRDefault="00B369DE" w:rsidP="006856F2">
            <w:pPr>
              <w:numPr>
                <w:ilvl w:val="0"/>
                <w:numId w:val="4"/>
              </w:numPr>
              <w:rPr>
                <w:rFonts w:ascii="Arial" w:hAnsi="Arial" w:cs="Arial"/>
                <w:color w:val="000000"/>
                <w:sz w:val="22"/>
              </w:rPr>
            </w:pPr>
            <w:r>
              <w:rPr>
                <w:rFonts w:ascii="Arial" w:hAnsi="Arial" w:cs="Arial"/>
                <w:color w:val="000000"/>
                <w:sz w:val="22"/>
              </w:rPr>
              <w:t>Awards</w:t>
            </w:r>
            <w:r>
              <w:rPr>
                <w:rFonts w:ascii="Arial" w:hAnsi="Arial" w:cs="Arial"/>
                <w:color w:val="000000"/>
                <w:sz w:val="22"/>
              </w:rPr>
              <w:fldChar w:fldCharType="begin"/>
            </w:r>
            <w:r>
              <w:rPr>
                <w:rFonts w:ascii="Arial" w:hAnsi="Arial" w:cs="Arial"/>
                <w:sz w:val="22"/>
              </w:rPr>
              <w:instrText xml:space="preserve"> XE ““</w:instrText>
            </w:r>
            <w:r>
              <w:rPr>
                <w:rFonts w:ascii="Arial" w:hAnsi="Arial" w:cs="Arial"/>
                <w:color w:val="000000"/>
                <w:sz w:val="22"/>
              </w:rPr>
              <w:instrText>Awards</w:instrText>
            </w:r>
            <w:r>
              <w:rPr>
                <w:rFonts w:ascii="Arial" w:hAnsi="Arial" w:cs="Arial"/>
                <w:sz w:val="22"/>
              </w:rPr>
              <w:instrText xml:space="preserve">”” </w:instrText>
            </w:r>
            <w:r>
              <w:rPr>
                <w:rFonts w:ascii="Arial" w:hAnsi="Arial" w:cs="Arial"/>
                <w:color w:val="000000"/>
                <w:sz w:val="22"/>
              </w:rPr>
              <w:fldChar w:fldCharType="end"/>
            </w:r>
          </w:p>
          <w:p w14:paraId="73935771" w14:textId="77777777" w:rsidR="00E72BB2" w:rsidRPr="00E72BB2" w:rsidRDefault="00B369DE" w:rsidP="00E72BB2">
            <w:pPr>
              <w:numPr>
                <w:ilvl w:val="0"/>
                <w:numId w:val="4"/>
              </w:numPr>
              <w:spacing w:after="720"/>
              <w:rPr>
                <w:rFonts w:ascii="Arial" w:hAnsi="Arial" w:cs="Arial"/>
                <w:color w:val="000000"/>
                <w:sz w:val="22"/>
              </w:rPr>
            </w:pPr>
            <w:r>
              <w:rPr>
                <w:rFonts w:ascii="Arial" w:hAnsi="Arial" w:cs="Arial"/>
                <w:color w:val="000000"/>
                <w:sz w:val="22"/>
              </w:rPr>
              <w:t>Exam results</w:t>
            </w:r>
            <w:r w:rsidR="00E72BB2">
              <w:rPr>
                <w:rFonts w:ascii="Arial" w:hAnsi="Arial" w:cs="Arial"/>
                <w:color w:val="000000"/>
                <w:sz w:val="22"/>
              </w:rPr>
              <w:br/>
            </w:r>
          </w:p>
          <w:p w14:paraId="768E85D4" w14:textId="77777777" w:rsidR="00B369DE" w:rsidRDefault="00B369DE" w:rsidP="00862D39">
            <w:pPr>
              <w:ind w:left="360"/>
              <w:rPr>
                <w:rFonts w:ascii="Arial" w:hAnsi="Arial" w:cs="Arial"/>
                <w:color w:val="000000"/>
                <w:sz w:val="22"/>
              </w:rPr>
            </w:pPr>
            <w:r>
              <w:rPr>
                <w:rFonts w:ascii="Arial" w:hAnsi="Arial" w:cs="Arial"/>
                <w:color w:val="000000"/>
                <w:sz w:val="22"/>
              </w:rPr>
              <w:fldChar w:fldCharType="begin"/>
            </w:r>
            <w:r>
              <w:rPr>
                <w:rFonts w:ascii="Arial" w:hAnsi="Arial" w:cs="Arial"/>
                <w:sz w:val="22"/>
              </w:rPr>
              <w:instrText xml:space="preserve"> XE ““</w:instrText>
            </w:r>
            <w:r>
              <w:rPr>
                <w:rFonts w:ascii="Arial" w:hAnsi="Arial" w:cs="Arial"/>
                <w:color w:val="000000"/>
                <w:sz w:val="22"/>
              </w:rPr>
              <w:instrText>Exam results</w:instrText>
            </w:r>
            <w:r>
              <w:rPr>
                <w:rFonts w:ascii="Arial" w:hAnsi="Arial" w:cs="Arial"/>
                <w:sz w:val="22"/>
              </w:rPr>
              <w:instrText xml:space="preserve">”” </w:instrText>
            </w:r>
            <w:r>
              <w:rPr>
                <w:rFonts w:ascii="Arial" w:hAnsi="Arial" w:cs="Arial"/>
                <w:color w:val="000000"/>
                <w:sz w:val="22"/>
              </w:rPr>
              <w:fldChar w:fldCharType="end"/>
            </w:r>
          </w:p>
        </w:tc>
        <w:tc>
          <w:tcPr>
            <w:tcW w:w="2002" w:type="dxa"/>
          </w:tcPr>
          <w:p w14:paraId="54B118EA" w14:textId="77777777" w:rsidR="00B369DE" w:rsidRDefault="00B369DE">
            <w:pPr>
              <w:numPr>
                <w:ilvl w:val="12"/>
                <w:numId w:val="0"/>
              </w:numPr>
              <w:rPr>
                <w:rFonts w:ascii="Arial" w:hAnsi="Arial" w:cs="Arial"/>
                <w:color w:val="000000"/>
                <w:sz w:val="22"/>
              </w:rPr>
            </w:pPr>
          </w:p>
        </w:tc>
      </w:tr>
    </w:tbl>
    <w:p w14:paraId="3FF81AC7" w14:textId="77777777" w:rsidR="00E5289A" w:rsidRDefault="00E5289A"/>
    <w:tbl>
      <w:tblPr>
        <w:tblW w:w="14215" w:type="dxa"/>
        <w:tblInd w:w="-65" w:type="dxa"/>
        <w:tblBorders>
          <w:top w:val="single" w:sz="4" w:space="0" w:color="auto"/>
          <w:left w:val="single" w:sz="4" w:space="0" w:color="auto"/>
          <w:bottom w:val="single" w:sz="4" w:space="0" w:color="auto"/>
          <w:right w:val="single" w:sz="4" w:space="0" w:color="auto"/>
        </w:tblBorders>
        <w:tblCellMar>
          <w:top w:w="115" w:type="dxa"/>
          <w:left w:w="115" w:type="dxa"/>
          <w:bottom w:w="115" w:type="dxa"/>
          <w:right w:w="115" w:type="dxa"/>
        </w:tblCellMar>
        <w:tblLook w:val="0000" w:firstRow="0" w:lastRow="0" w:firstColumn="0" w:lastColumn="0" w:noHBand="0" w:noVBand="0"/>
      </w:tblPr>
      <w:tblGrid>
        <w:gridCol w:w="1140"/>
        <w:gridCol w:w="4094"/>
        <w:gridCol w:w="3510"/>
        <w:gridCol w:w="3394"/>
        <w:gridCol w:w="2077"/>
      </w:tblGrid>
      <w:tr w:rsidR="00E5289A" w14:paraId="55C0FB49" w14:textId="77777777" w:rsidTr="00E5289A">
        <w:tc>
          <w:tcPr>
            <w:tcW w:w="1140" w:type="dxa"/>
            <w:tcBorders>
              <w:top w:val="single" w:sz="4" w:space="0" w:color="auto"/>
              <w:left w:val="single" w:sz="4" w:space="0" w:color="auto"/>
              <w:bottom w:val="double" w:sz="4" w:space="0" w:color="auto"/>
              <w:right w:val="single" w:sz="4" w:space="0" w:color="auto"/>
            </w:tcBorders>
          </w:tcPr>
          <w:p w14:paraId="2C281BE3" w14:textId="77777777" w:rsidR="00E5289A" w:rsidRDefault="00E5289A" w:rsidP="0041036A">
            <w:pPr>
              <w:pStyle w:val="Heading2"/>
              <w:spacing w:before="0" w:after="0"/>
              <w:rPr>
                <w:rFonts w:eastAsia="Arial Unicode MS" w:cs="Arial"/>
                <w:sz w:val="22"/>
              </w:rPr>
            </w:pPr>
            <w:r>
              <w:rPr>
                <w:rFonts w:cs="Arial"/>
                <w:sz w:val="22"/>
              </w:rPr>
              <w:lastRenderedPageBreak/>
              <w:br w:type="page"/>
              <w:t>Ref No</w:t>
            </w:r>
          </w:p>
        </w:tc>
        <w:tc>
          <w:tcPr>
            <w:tcW w:w="4094" w:type="dxa"/>
            <w:tcBorders>
              <w:top w:val="single" w:sz="4" w:space="0" w:color="auto"/>
              <w:left w:val="single" w:sz="4" w:space="0" w:color="auto"/>
              <w:bottom w:val="double" w:sz="4" w:space="0" w:color="auto"/>
              <w:right w:val="single" w:sz="4" w:space="0" w:color="auto"/>
            </w:tcBorders>
          </w:tcPr>
          <w:p w14:paraId="19C293E8" w14:textId="77777777" w:rsidR="00E5289A" w:rsidRDefault="00E5289A" w:rsidP="009C1274">
            <w:pPr>
              <w:pStyle w:val="Heading2"/>
              <w:spacing w:before="0" w:after="0"/>
              <w:rPr>
                <w:rFonts w:eastAsia="Arial Unicode MS" w:cs="Arial"/>
                <w:sz w:val="22"/>
              </w:rPr>
            </w:pPr>
            <w:r>
              <w:rPr>
                <w:rFonts w:cs="Arial"/>
                <w:sz w:val="22"/>
              </w:rPr>
              <w:t>Function Description</w:t>
            </w:r>
          </w:p>
        </w:tc>
        <w:tc>
          <w:tcPr>
            <w:tcW w:w="3510" w:type="dxa"/>
            <w:tcBorders>
              <w:top w:val="single" w:sz="4" w:space="0" w:color="auto"/>
              <w:left w:val="single" w:sz="4" w:space="0" w:color="auto"/>
              <w:bottom w:val="double" w:sz="4" w:space="0" w:color="auto"/>
              <w:right w:val="single" w:sz="4" w:space="0" w:color="auto"/>
            </w:tcBorders>
          </w:tcPr>
          <w:p w14:paraId="58B0E6D9" w14:textId="77777777" w:rsidR="00E5289A" w:rsidRDefault="00E5289A" w:rsidP="009C1274">
            <w:pPr>
              <w:pStyle w:val="Heading2"/>
              <w:spacing w:before="0" w:after="0"/>
              <w:rPr>
                <w:rFonts w:eastAsia="Arial Unicode MS" w:cs="Arial"/>
                <w:sz w:val="22"/>
              </w:rPr>
            </w:pPr>
            <w:r>
              <w:rPr>
                <w:rFonts w:cs="Arial"/>
                <w:sz w:val="22"/>
              </w:rPr>
              <w:t>Retention Action</w:t>
            </w:r>
          </w:p>
        </w:tc>
        <w:tc>
          <w:tcPr>
            <w:tcW w:w="3394" w:type="dxa"/>
            <w:tcBorders>
              <w:top w:val="single" w:sz="4" w:space="0" w:color="auto"/>
              <w:left w:val="single" w:sz="4" w:space="0" w:color="auto"/>
              <w:bottom w:val="double" w:sz="4" w:space="0" w:color="auto"/>
              <w:right w:val="single" w:sz="4" w:space="0" w:color="auto"/>
            </w:tcBorders>
          </w:tcPr>
          <w:p w14:paraId="1594FC2F" w14:textId="77777777" w:rsidR="00E5289A" w:rsidRDefault="00E5289A" w:rsidP="009C1274">
            <w:pPr>
              <w:pStyle w:val="Heading2"/>
              <w:spacing w:before="0" w:after="0"/>
              <w:rPr>
                <w:rFonts w:eastAsia="Arial Unicode MS" w:cs="Arial"/>
                <w:sz w:val="22"/>
              </w:rPr>
            </w:pPr>
            <w:r>
              <w:rPr>
                <w:rFonts w:cs="Arial"/>
                <w:sz w:val="22"/>
              </w:rPr>
              <w:t>Examples of Records</w:t>
            </w:r>
          </w:p>
        </w:tc>
        <w:tc>
          <w:tcPr>
            <w:tcW w:w="2077" w:type="dxa"/>
            <w:tcBorders>
              <w:top w:val="single" w:sz="4" w:space="0" w:color="auto"/>
              <w:left w:val="single" w:sz="4" w:space="0" w:color="auto"/>
              <w:bottom w:val="double" w:sz="4" w:space="0" w:color="auto"/>
              <w:right w:val="single" w:sz="4" w:space="0" w:color="auto"/>
            </w:tcBorders>
          </w:tcPr>
          <w:p w14:paraId="0F9B5964" w14:textId="77777777" w:rsidR="00E5289A" w:rsidRDefault="00E5289A" w:rsidP="009C1274">
            <w:pPr>
              <w:pStyle w:val="Heading2"/>
              <w:spacing w:before="0" w:after="0"/>
              <w:rPr>
                <w:rFonts w:eastAsia="Arial Unicode MS" w:cs="Arial"/>
                <w:sz w:val="22"/>
              </w:rPr>
            </w:pPr>
            <w:r>
              <w:rPr>
                <w:rFonts w:cs="Arial"/>
                <w:sz w:val="22"/>
              </w:rPr>
              <w:t>Notes</w:t>
            </w:r>
          </w:p>
        </w:tc>
      </w:tr>
      <w:tr w:rsidR="00A65B36" w14:paraId="1B7A5B13" w14:textId="77777777" w:rsidTr="0089548A">
        <w:tblPrEx>
          <w:tblBorders>
            <w:insideH w:val="single" w:sz="4" w:space="0" w:color="auto"/>
            <w:insideV w:val="single" w:sz="4" w:space="0" w:color="auto"/>
          </w:tblBorders>
          <w:tblCellMar>
            <w:top w:w="0" w:type="dxa"/>
            <w:left w:w="108" w:type="dxa"/>
            <w:bottom w:w="0" w:type="dxa"/>
            <w:right w:w="108" w:type="dxa"/>
          </w:tblCellMar>
        </w:tblPrEx>
        <w:trPr>
          <w:cantSplit/>
        </w:trPr>
        <w:tc>
          <w:tcPr>
            <w:tcW w:w="1140" w:type="dxa"/>
          </w:tcPr>
          <w:p w14:paraId="677514EE" w14:textId="77777777" w:rsidR="00A65B36" w:rsidRDefault="00A65B36" w:rsidP="0089548A">
            <w:pPr>
              <w:numPr>
                <w:ilvl w:val="12"/>
                <w:numId w:val="0"/>
              </w:numPr>
              <w:ind w:right="67"/>
              <w:rPr>
                <w:rFonts w:ascii="Arial" w:hAnsi="Arial" w:cs="Arial"/>
                <w:b/>
                <w:sz w:val="22"/>
              </w:rPr>
            </w:pPr>
          </w:p>
          <w:p w14:paraId="11B0E081" w14:textId="77777777" w:rsidR="00A65B36" w:rsidRPr="0089548A" w:rsidRDefault="00A65B36" w:rsidP="0089548A">
            <w:pPr>
              <w:numPr>
                <w:ilvl w:val="12"/>
                <w:numId w:val="0"/>
              </w:numPr>
              <w:rPr>
                <w:rFonts w:ascii="Arial" w:hAnsi="Arial" w:cs="Arial"/>
                <w:b/>
                <w:color w:val="000000"/>
                <w:sz w:val="22"/>
              </w:rPr>
            </w:pPr>
            <w:r w:rsidRPr="0089548A">
              <w:rPr>
                <w:rFonts w:ascii="Arial" w:hAnsi="Arial" w:cs="Arial"/>
                <w:b/>
                <w:bCs/>
                <w:sz w:val="22"/>
              </w:rPr>
              <w:t>21.10</w:t>
            </w:r>
          </w:p>
        </w:tc>
        <w:tc>
          <w:tcPr>
            <w:tcW w:w="4094" w:type="dxa"/>
          </w:tcPr>
          <w:p w14:paraId="49A179DF" w14:textId="77777777" w:rsidR="00A65B36" w:rsidRPr="0089548A" w:rsidRDefault="00A65B36" w:rsidP="0089548A">
            <w:pPr>
              <w:pStyle w:val="Heading2"/>
              <w:numPr>
                <w:ilvl w:val="12"/>
                <w:numId w:val="0"/>
              </w:numPr>
              <w:rPr>
                <w:rFonts w:cs="Arial"/>
                <w:sz w:val="22"/>
              </w:rPr>
            </w:pPr>
            <w:r>
              <w:rPr>
                <w:rFonts w:cs="Arial"/>
                <w:sz w:val="22"/>
              </w:rPr>
              <w:t>Appointments of Statutory Officers</w:t>
            </w:r>
          </w:p>
        </w:tc>
        <w:tc>
          <w:tcPr>
            <w:tcW w:w="3510" w:type="dxa"/>
          </w:tcPr>
          <w:p w14:paraId="52CD4504" w14:textId="77777777" w:rsidR="00A65B36" w:rsidRDefault="00A65B36">
            <w:pPr>
              <w:numPr>
                <w:ilvl w:val="12"/>
                <w:numId w:val="0"/>
              </w:numPr>
              <w:rPr>
                <w:rFonts w:ascii="Arial" w:hAnsi="Arial" w:cs="Arial"/>
                <w:b/>
                <w:color w:val="000000"/>
                <w:sz w:val="22"/>
              </w:rPr>
            </w:pPr>
          </w:p>
        </w:tc>
        <w:tc>
          <w:tcPr>
            <w:tcW w:w="3394" w:type="dxa"/>
          </w:tcPr>
          <w:p w14:paraId="27DD7E99" w14:textId="77777777" w:rsidR="00A65B36" w:rsidRDefault="00A65B36" w:rsidP="00862D39">
            <w:pPr>
              <w:ind w:left="360"/>
              <w:rPr>
                <w:rFonts w:ascii="Arial" w:hAnsi="Arial" w:cs="Arial"/>
                <w:color w:val="000000"/>
                <w:sz w:val="22"/>
              </w:rPr>
            </w:pPr>
          </w:p>
        </w:tc>
        <w:tc>
          <w:tcPr>
            <w:tcW w:w="2077" w:type="dxa"/>
          </w:tcPr>
          <w:p w14:paraId="774E8CBE" w14:textId="77777777" w:rsidR="00A65B36" w:rsidRDefault="00A65B36">
            <w:pPr>
              <w:numPr>
                <w:ilvl w:val="12"/>
                <w:numId w:val="0"/>
              </w:numPr>
              <w:rPr>
                <w:rFonts w:ascii="Arial" w:hAnsi="Arial" w:cs="Arial"/>
                <w:color w:val="000000"/>
                <w:sz w:val="22"/>
                <w:lang w:val="en-US"/>
              </w:rPr>
            </w:pPr>
          </w:p>
        </w:tc>
      </w:tr>
      <w:tr w:rsidR="00A65B36" w14:paraId="3FC794E0" w14:textId="77777777" w:rsidTr="0089548A">
        <w:tblPrEx>
          <w:tblBorders>
            <w:insideH w:val="single" w:sz="4" w:space="0" w:color="auto"/>
            <w:insideV w:val="single" w:sz="4" w:space="0" w:color="auto"/>
          </w:tblBorders>
          <w:tblCellMar>
            <w:top w:w="0" w:type="dxa"/>
            <w:left w:w="108" w:type="dxa"/>
            <w:bottom w:w="0" w:type="dxa"/>
            <w:right w:w="108" w:type="dxa"/>
          </w:tblCellMar>
        </w:tblPrEx>
        <w:trPr>
          <w:cantSplit/>
        </w:trPr>
        <w:tc>
          <w:tcPr>
            <w:tcW w:w="1140" w:type="dxa"/>
          </w:tcPr>
          <w:p w14:paraId="400499BB" w14:textId="77777777" w:rsidR="00A65B36" w:rsidRDefault="00A65B36" w:rsidP="0089548A">
            <w:pPr>
              <w:numPr>
                <w:ilvl w:val="12"/>
                <w:numId w:val="0"/>
              </w:numPr>
              <w:rPr>
                <w:rFonts w:ascii="Arial" w:hAnsi="Arial" w:cs="Arial"/>
                <w:color w:val="000000"/>
                <w:sz w:val="22"/>
              </w:rPr>
            </w:pPr>
            <w:r>
              <w:rPr>
                <w:rFonts w:ascii="Arial" w:hAnsi="Arial" w:cs="Arial"/>
                <w:color w:val="000000"/>
                <w:sz w:val="22"/>
              </w:rPr>
              <w:t>21.10.1</w:t>
            </w:r>
          </w:p>
        </w:tc>
        <w:tc>
          <w:tcPr>
            <w:tcW w:w="4094" w:type="dxa"/>
          </w:tcPr>
          <w:p w14:paraId="0B8A6CC2" w14:textId="77777777" w:rsidR="00A65B36" w:rsidRDefault="00A65B36">
            <w:pPr>
              <w:numPr>
                <w:ilvl w:val="12"/>
                <w:numId w:val="0"/>
              </w:numPr>
              <w:rPr>
                <w:rFonts w:ascii="Arial" w:hAnsi="Arial" w:cs="Arial"/>
                <w:color w:val="000000"/>
                <w:sz w:val="22"/>
              </w:rPr>
            </w:pPr>
            <w:r>
              <w:rPr>
                <w:rFonts w:ascii="Arial" w:hAnsi="Arial" w:cs="Arial"/>
                <w:color w:val="000000"/>
                <w:sz w:val="22"/>
              </w:rPr>
              <w:t>Summary management systems that allow the monitoring &amp; management of statutory officers in summary form.</w:t>
            </w:r>
          </w:p>
          <w:p w14:paraId="587B0F70" w14:textId="77777777" w:rsidR="00A65B36" w:rsidRDefault="00A65B36">
            <w:pPr>
              <w:numPr>
                <w:ilvl w:val="12"/>
                <w:numId w:val="0"/>
              </w:numPr>
              <w:rPr>
                <w:rFonts w:ascii="Arial" w:hAnsi="Arial" w:cs="Arial"/>
                <w:color w:val="000000"/>
                <w:sz w:val="22"/>
              </w:rPr>
            </w:pPr>
          </w:p>
        </w:tc>
        <w:tc>
          <w:tcPr>
            <w:tcW w:w="3510" w:type="dxa"/>
          </w:tcPr>
          <w:p w14:paraId="040C280A" w14:textId="77777777" w:rsidR="00A65B36" w:rsidRPr="00C5033A" w:rsidRDefault="00A65B36">
            <w:pPr>
              <w:numPr>
                <w:ilvl w:val="12"/>
                <w:numId w:val="0"/>
              </w:numPr>
              <w:rPr>
                <w:rFonts w:ascii="Arial" w:hAnsi="Arial" w:cs="Arial"/>
                <w:bCs/>
                <w:color w:val="000000"/>
                <w:sz w:val="22"/>
              </w:rPr>
            </w:pPr>
            <w:r w:rsidRPr="00C5033A">
              <w:rPr>
                <w:rFonts w:ascii="Arial" w:hAnsi="Arial" w:cs="Arial"/>
                <w:bCs/>
                <w:color w:val="000000"/>
                <w:sz w:val="22"/>
              </w:rPr>
              <w:t>Permanent.  Offer to Archivist.</w:t>
            </w:r>
          </w:p>
          <w:p w14:paraId="6168ADC5" w14:textId="77777777" w:rsidR="00A65B36" w:rsidRPr="00C5033A" w:rsidRDefault="00A65B36">
            <w:pPr>
              <w:numPr>
                <w:ilvl w:val="12"/>
                <w:numId w:val="0"/>
              </w:numPr>
              <w:rPr>
                <w:rFonts w:ascii="Arial" w:hAnsi="Arial" w:cs="Arial"/>
                <w:bCs/>
                <w:color w:val="000000"/>
                <w:sz w:val="22"/>
              </w:rPr>
            </w:pPr>
            <w:r w:rsidRPr="00C5033A">
              <w:rPr>
                <w:rFonts w:ascii="Arial" w:hAnsi="Arial" w:cs="Arial"/>
                <w:bCs/>
                <w:color w:val="000000"/>
                <w:sz w:val="22"/>
              </w:rPr>
              <w:t>Transfer to Place of Deposit after administrative use is concluded</w:t>
            </w:r>
          </w:p>
        </w:tc>
        <w:tc>
          <w:tcPr>
            <w:tcW w:w="3394" w:type="dxa"/>
          </w:tcPr>
          <w:p w14:paraId="07DF49DE" w14:textId="77777777" w:rsidR="00A65B36" w:rsidRDefault="00A65B36" w:rsidP="0069585E">
            <w:pPr>
              <w:numPr>
                <w:ilvl w:val="0"/>
                <w:numId w:val="3"/>
              </w:numPr>
              <w:rPr>
                <w:rFonts w:ascii="Arial" w:hAnsi="Arial" w:cs="Arial"/>
                <w:color w:val="000000"/>
                <w:sz w:val="22"/>
              </w:rPr>
            </w:pPr>
            <w:r>
              <w:rPr>
                <w:rFonts w:ascii="Arial" w:hAnsi="Arial" w:cs="Arial"/>
                <w:color w:val="000000"/>
                <w:sz w:val="22"/>
              </w:rPr>
              <w:t>Data Protection Officer</w:t>
            </w:r>
            <w:r>
              <w:rPr>
                <w:rFonts w:ascii="Arial" w:hAnsi="Arial" w:cs="Arial"/>
                <w:color w:val="000000"/>
                <w:sz w:val="22"/>
              </w:rPr>
              <w:fldChar w:fldCharType="begin"/>
            </w:r>
            <w:r>
              <w:rPr>
                <w:rFonts w:ascii="Arial" w:hAnsi="Arial" w:cs="Arial"/>
                <w:sz w:val="22"/>
              </w:rPr>
              <w:instrText xml:space="preserve"> XE ““</w:instrText>
            </w:r>
            <w:r>
              <w:rPr>
                <w:rFonts w:ascii="Arial" w:hAnsi="Arial" w:cs="Arial"/>
                <w:color w:val="000000"/>
                <w:sz w:val="22"/>
              </w:rPr>
              <w:instrText>Magistrates register</w:instrText>
            </w:r>
            <w:r>
              <w:rPr>
                <w:rFonts w:ascii="Arial" w:hAnsi="Arial" w:cs="Arial"/>
                <w:sz w:val="22"/>
              </w:rPr>
              <w:instrText xml:space="preserve">”” </w:instrText>
            </w:r>
            <w:r>
              <w:rPr>
                <w:rFonts w:ascii="Arial" w:hAnsi="Arial" w:cs="Arial"/>
                <w:color w:val="000000"/>
                <w:sz w:val="22"/>
              </w:rPr>
              <w:fldChar w:fldCharType="end"/>
            </w:r>
          </w:p>
          <w:p w14:paraId="1C218153" w14:textId="77777777" w:rsidR="00A65B36" w:rsidRDefault="00A65B36">
            <w:pPr>
              <w:numPr>
                <w:ilvl w:val="12"/>
                <w:numId w:val="0"/>
              </w:numPr>
              <w:rPr>
                <w:rFonts w:ascii="Arial" w:hAnsi="Arial" w:cs="Arial"/>
                <w:color w:val="000000"/>
                <w:sz w:val="22"/>
              </w:rPr>
            </w:pPr>
          </w:p>
        </w:tc>
        <w:tc>
          <w:tcPr>
            <w:tcW w:w="2077" w:type="dxa"/>
          </w:tcPr>
          <w:p w14:paraId="4C6AFF0E" w14:textId="77777777" w:rsidR="00A65B36" w:rsidRDefault="00A65B36">
            <w:pPr>
              <w:numPr>
                <w:ilvl w:val="12"/>
                <w:numId w:val="0"/>
              </w:numPr>
              <w:rPr>
                <w:rFonts w:ascii="Arial" w:hAnsi="Arial" w:cs="Arial"/>
                <w:color w:val="000000"/>
                <w:sz w:val="22"/>
                <w:lang w:val="en-US"/>
              </w:rPr>
            </w:pPr>
          </w:p>
        </w:tc>
      </w:tr>
      <w:tr w:rsidR="00A65B36" w14:paraId="00AAA03A" w14:textId="77777777" w:rsidTr="0089548A">
        <w:tblPrEx>
          <w:tblBorders>
            <w:insideH w:val="single" w:sz="4" w:space="0" w:color="auto"/>
            <w:insideV w:val="single" w:sz="4" w:space="0" w:color="auto"/>
          </w:tblBorders>
          <w:tblCellMar>
            <w:top w:w="0" w:type="dxa"/>
            <w:left w:w="108" w:type="dxa"/>
            <w:bottom w:w="0" w:type="dxa"/>
            <w:right w:w="108" w:type="dxa"/>
          </w:tblCellMar>
        </w:tblPrEx>
        <w:trPr>
          <w:cantSplit/>
        </w:trPr>
        <w:tc>
          <w:tcPr>
            <w:tcW w:w="1140" w:type="dxa"/>
          </w:tcPr>
          <w:p w14:paraId="66A73894" w14:textId="77777777" w:rsidR="00A65B36" w:rsidRDefault="00A65B36" w:rsidP="0089548A">
            <w:pPr>
              <w:numPr>
                <w:ilvl w:val="12"/>
                <w:numId w:val="0"/>
              </w:numPr>
              <w:rPr>
                <w:rFonts w:ascii="Arial" w:hAnsi="Arial" w:cs="Arial"/>
                <w:color w:val="000000"/>
                <w:sz w:val="22"/>
              </w:rPr>
            </w:pPr>
            <w:r>
              <w:rPr>
                <w:rFonts w:ascii="Arial" w:hAnsi="Arial" w:cs="Arial"/>
                <w:color w:val="000000"/>
                <w:sz w:val="22"/>
              </w:rPr>
              <w:t>21.10.2</w:t>
            </w:r>
          </w:p>
        </w:tc>
        <w:tc>
          <w:tcPr>
            <w:tcW w:w="4094" w:type="dxa"/>
          </w:tcPr>
          <w:p w14:paraId="3832727D" w14:textId="77777777" w:rsidR="00A65B36" w:rsidRDefault="00A65B36">
            <w:pPr>
              <w:numPr>
                <w:ilvl w:val="12"/>
                <w:numId w:val="0"/>
              </w:numPr>
              <w:rPr>
                <w:rFonts w:ascii="Arial" w:hAnsi="Arial" w:cs="Arial"/>
                <w:color w:val="000000"/>
                <w:sz w:val="22"/>
              </w:rPr>
            </w:pPr>
            <w:r>
              <w:rPr>
                <w:rFonts w:ascii="Arial" w:hAnsi="Arial" w:cs="Arial"/>
                <w:color w:val="000000"/>
                <w:sz w:val="22"/>
              </w:rPr>
              <w:t>The process of administering employees to ensure that entitlements &amp; obligations are in accordance with agreed employment requirements</w:t>
            </w:r>
          </w:p>
          <w:p w14:paraId="025EEE65" w14:textId="77777777" w:rsidR="00A65B36" w:rsidRDefault="00A65B36">
            <w:pPr>
              <w:numPr>
                <w:ilvl w:val="12"/>
                <w:numId w:val="0"/>
              </w:numPr>
              <w:rPr>
                <w:rFonts w:ascii="Arial" w:hAnsi="Arial" w:cs="Arial"/>
                <w:color w:val="000000"/>
                <w:sz w:val="22"/>
              </w:rPr>
            </w:pPr>
          </w:p>
        </w:tc>
        <w:tc>
          <w:tcPr>
            <w:tcW w:w="3510" w:type="dxa"/>
          </w:tcPr>
          <w:p w14:paraId="0EEC4906" w14:textId="49B28BD0" w:rsidR="00A65B36" w:rsidRPr="00C5033A" w:rsidRDefault="00A65B36">
            <w:pPr>
              <w:numPr>
                <w:ilvl w:val="12"/>
                <w:numId w:val="0"/>
              </w:numPr>
              <w:rPr>
                <w:rFonts w:ascii="Arial" w:hAnsi="Arial" w:cs="Arial"/>
                <w:bCs/>
                <w:color w:val="000000"/>
                <w:sz w:val="22"/>
              </w:rPr>
            </w:pPr>
            <w:r w:rsidRPr="00C5033A">
              <w:rPr>
                <w:rFonts w:ascii="Arial" w:hAnsi="Arial" w:cs="Arial"/>
                <w:bCs/>
                <w:color w:val="000000"/>
                <w:sz w:val="22"/>
              </w:rPr>
              <w:t xml:space="preserve">Termination + </w:t>
            </w:r>
            <w:r w:rsidR="00C5033A">
              <w:rPr>
                <w:rFonts w:ascii="Arial" w:hAnsi="Arial" w:cs="Arial"/>
                <w:bCs/>
                <w:color w:val="000000"/>
                <w:sz w:val="22"/>
              </w:rPr>
              <w:t>seven</w:t>
            </w:r>
            <w:r w:rsidRPr="00C5033A">
              <w:rPr>
                <w:rFonts w:ascii="Arial" w:hAnsi="Arial" w:cs="Arial"/>
                <w:bCs/>
                <w:color w:val="000000"/>
                <w:sz w:val="22"/>
              </w:rPr>
              <w:t xml:space="preserve"> years</w:t>
            </w:r>
          </w:p>
        </w:tc>
        <w:tc>
          <w:tcPr>
            <w:tcW w:w="3394" w:type="dxa"/>
          </w:tcPr>
          <w:p w14:paraId="19BA24BB" w14:textId="77777777" w:rsidR="00A65B36" w:rsidRDefault="00A65B36">
            <w:pPr>
              <w:numPr>
                <w:ilvl w:val="12"/>
                <w:numId w:val="0"/>
              </w:numPr>
              <w:rPr>
                <w:rFonts w:ascii="Arial" w:hAnsi="Arial" w:cs="Arial"/>
                <w:color w:val="000000"/>
                <w:sz w:val="22"/>
              </w:rPr>
            </w:pPr>
          </w:p>
        </w:tc>
        <w:tc>
          <w:tcPr>
            <w:tcW w:w="2077" w:type="dxa"/>
          </w:tcPr>
          <w:p w14:paraId="151FD13C" w14:textId="77777777" w:rsidR="00A65B36" w:rsidRDefault="00A65B36">
            <w:pPr>
              <w:numPr>
                <w:ilvl w:val="12"/>
                <w:numId w:val="0"/>
              </w:numPr>
              <w:rPr>
                <w:rFonts w:ascii="Arial" w:hAnsi="Arial" w:cs="Arial"/>
                <w:color w:val="000000"/>
                <w:sz w:val="22"/>
                <w:lang w:val="en-US"/>
              </w:rPr>
            </w:pPr>
          </w:p>
        </w:tc>
      </w:tr>
      <w:tr w:rsidR="00A65B36" w14:paraId="7C604A60" w14:textId="77777777" w:rsidTr="0089548A">
        <w:tblPrEx>
          <w:tblBorders>
            <w:insideH w:val="single" w:sz="4" w:space="0" w:color="auto"/>
            <w:insideV w:val="single" w:sz="4" w:space="0" w:color="auto"/>
          </w:tblBorders>
          <w:tblCellMar>
            <w:top w:w="0" w:type="dxa"/>
            <w:left w:w="108" w:type="dxa"/>
            <w:bottom w:w="0" w:type="dxa"/>
            <w:right w:w="108" w:type="dxa"/>
          </w:tblCellMar>
        </w:tblPrEx>
        <w:trPr>
          <w:cantSplit/>
        </w:trPr>
        <w:tc>
          <w:tcPr>
            <w:tcW w:w="1140" w:type="dxa"/>
          </w:tcPr>
          <w:p w14:paraId="2CD171BE" w14:textId="77777777" w:rsidR="00A65B36" w:rsidRDefault="00A65B36" w:rsidP="0089548A">
            <w:pPr>
              <w:numPr>
                <w:ilvl w:val="12"/>
                <w:numId w:val="0"/>
              </w:numPr>
              <w:rPr>
                <w:rFonts w:ascii="Arial" w:hAnsi="Arial" w:cs="Arial"/>
                <w:color w:val="000000"/>
                <w:sz w:val="22"/>
              </w:rPr>
            </w:pPr>
            <w:r>
              <w:rPr>
                <w:rFonts w:ascii="Arial" w:hAnsi="Arial" w:cs="Arial"/>
                <w:color w:val="000000"/>
                <w:sz w:val="22"/>
              </w:rPr>
              <w:t>21.10.3</w:t>
            </w:r>
          </w:p>
        </w:tc>
        <w:tc>
          <w:tcPr>
            <w:tcW w:w="4094" w:type="dxa"/>
          </w:tcPr>
          <w:p w14:paraId="7A0540FD" w14:textId="77777777" w:rsidR="00A65B36" w:rsidRDefault="00A65B36">
            <w:pPr>
              <w:numPr>
                <w:ilvl w:val="12"/>
                <w:numId w:val="0"/>
              </w:numPr>
              <w:rPr>
                <w:rFonts w:ascii="Arial" w:hAnsi="Arial" w:cs="Arial"/>
                <w:color w:val="000000"/>
                <w:sz w:val="22"/>
              </w:rPr>
            </w:pPr>
            <w:r>
              <w:rPr>
                <w:rFonts w:ascii="Arial" w:hAnsi="Arial" w:cs="Arial"/>
                <w:color w:val="000000"/>
                <w:sz w:val="22"/>
              </w:rPr>
              <w:t>The appointment of an individual for a statutory position.</w:t>
            </w:r>
          </w:p>
          <w:p w14:paraId="369B33BE" w14:textId="77777777" w:rsidR="00A65B36" w:rsidRDefault="00A65B36">
            <w:pPr>
              <w:numPr>
                <w:ilvl w:val="12"/>
                <w:numId w:val="0"/>
              </w:numPr>
              <w:rPr>
                <w:rFonts w:ascii="Arial" w:hAnsi="Arial" w:cs="Arial"/>
                <w:color w:val="000000"/>
                <w:sz w:val="22"/>
              </w:rPr>
            </w:pPr>
          </w:p>
        </w:tc>
        <w:tc>
          <w:tcPr>
            <w:tcW w:w="3510" w:type="dxa"/>
          </w:tcPr>
          <w:p w14:paraId="7B1CCB9F" w14:textId="77777777" w:rsidR="00A65B36" w:rsidRPr="00C5033A" w:rsidRDefault="00A65B36">
            <w:pPr>
              <w:numPr>
                <w:ilvl w:val="12"/>
                <w:numId w:val="0"/>
              </w:numPr>
              <w:rPr>
                <w:rFonts w:ascii="Arial" w:hAnsi="Arial" w:cs="Arial"/>
                <w:bCs/>
                <w:color w:val="000000"/>
                <w:sz w:val="22"/>
              </w:rPr>
            </w:pPr>
            <w:r w:rsidRPr="00C5033A">
              <w:rPr>
                <w:rFonts w:ascii="Arial" w:hAnsi="Arial" w:cs="Arial"/>
                <w:bCs/>
                <w:color w:val="000000"/>
                <w:sz w:val="22"/>
              </w:rPr>
              <w:t>Permanent.  Offer to Archivist.</w:t>
            </w:r>
          </w:p>
          <w:p w14:paraId="67863F7E" w14:textId="77777777" w:rsidR="00A65B36" w:rsidRDefault="00A65B36">
            <w:pPr>
              <w:numPr>
                <w:ilvl w:val="12"/>
                <w:numId w:val="0"/>
              </w:numPr>
              <w:rPr>
                <w:rFonts w:ascii="Arial" w:hAnsi="Arial" w:cs="Arial"/>
                <w:bCs/>
                <w:color w:val="000000"/>
                <w:sz w:val="22"/>
              </w:rPr>
            </w:pPr>
            <w:r w:rsidRPr="00C5033A">
              <w:rPr>
                <w:rFonts w:ascii="Arial" w:hAnsi="Arial" w:cs="Arial"/>
                <w:bCs/>
                <w:color w:val="000000"/>
                <w:sz w:val="22"/>
              </w:rPr>
              <w:t>Transfer to Place of Deposit after administrative use is concluded</w:t>
            </w:r>
          </w:p>
          <w:p w14:paraId="1ABC9D88" w14:textId="61AA90EA" w:rsidR="00C5033A" w:rsidRPr="00C5033A" w:rsidRDefault="00C5033A">
            <w:pPr>
              <w:numPr>
                <w:ilvl w:val="12"/>
                <w:numId w:val="0"/>
              </w:numPr>
              <w:rPr>
                <w:rFonts w:ascii="Arial" w:hAnsi="Arial" w:cs="Arial"/>
                <w:bCs/>
                <w:color w:val="000000"/>
                <w:sz w:val="22"/>
              </w:rPr>
            </w:pPr>
          </w:p>
        </w:tc>
        <w:tc>
          <w:tcPr>
            <w:tcW w:w="3394" w:type="dxa"/>
          </w:tcPr>
          <w:p w14:paraId="50F42D2B" w14:textId="77777777" w:rsidR="00A65B36" w:rsidRDefault="00A65B36" w:rsidP="0069585E">
            <w:pPr>
              <w:numPr>
                <w:ilvl w:val="0"/>
                <w:numId w:val="3"/>
              </w:numPr>
              <w:tabs>
                <w:tab w:val="left" w:pos="360"/>
              </w:tabs>
              <w:rPr>
                <w:rFonts w:ascii="Arial" w:hAnsi="Arial" w:cs="Arial"/>
                <w:color w:val="000000"/>
                <w:sz w:val="22"/>
              </w:rPr>
            </w:pPr>
            <w:r>
              <w:rPr>
                <w:rFonts w:ascii="Arial" w:hAnsi="Arial" w:cs="Arial"/>
                <w:color w:val="000000"/>
                <w:sz w:val="22"/>
                <w:lang w:val="en-US"/>
              </w:rPr>
              <w:t>Appointment Files</w:t>
            </w:r>
            <w:r>
              <w:rPr>
                <w:rFonts w:ascii="Arial" w:hAnsi="Arial" w:cs="Arial"/>
                <w:color w:val="000000"/>
                <w:sz w:val="22"/>
                <w:lang w:val="en-US"/>
              </w:rPr>
              <w:fldChar w:fldCharType="begin"/>
            </w:r>
            <w:r>
              <w:rPr>
                <w:rFonts w:ascii="Arial" w:hAnsi="Arial" w:cs="Arial"/>
                <w:sz w:val="22"/>
              </w:rPr>
              <w:instrText xml:space="preserve"> XE ““</w:instrText>
            </w:r>
            <w:r>
              <w:rPr>
                <w:rFonts w:ascii="Arial" w:hAnsi="Arial" w:cs="Arial"/>
                <w:color w:val="000000"/>
                <w:sz w:val="22"/>
                <w:lang w:val="en-US"/>
              </w:rPr>
              <w:instrText>Appointment Files</w:instrText>
            </w:r>
            <w:r>
              <w:rPr>
                <w:rFonts w:ascii="Arial" w:hAnsi="Arial" w:cs="Arial"/>
                <w:sz w:val="22"/>
              </w:rPr>
              <w:instrText xml:space="preserve">”” </w:instrText>
            </w:r>
            <w:r>
              <w:rPr>
                <w:rFonts w:ascii="Arial" w:hAnsi="Arial" w:cs="Arial"/>
                <w:color w:val="000000"/>
                <w:sz w:val="22"/>
                <w:lang w:val="en-US"/>
              </w:rPr>
              <w:fldChar w:fldCharType="end"/>
            </w:r>
            <w:r>
              <w:rPr>
                <w:rFonts w:ascii="Arial" w:hAnsi="Arial" w:cs="Arial"/>
                <w:color w:val="000000"/>
                <w:sz w:val="22"/>
                <w:lang w:val="en-US"/>
              </w:rPr>
              <w:fldChar w:fldCharType="begin"/>
            </w:r>
            <w:r>
              <w:rPr>
                <w:rFonts w:ascii="Arial" w:hAnsi="Arial" w:cs="Arial"/>
                <w:sz w:val="22"/>
              </w:rPr>
              <w:instrText xml:space="preserve"> XE ““</w:instrText>
            </w:r>
            <w:r>
              <w:rPr>
                <w:rFonts w:ascii="Arial" w:hAnsi="Arial" w:cs="Arial"/>
                <w:color w:val="000000"/>
                <w:sz w:val="22"/>
                <w:lang w:val="en-US"/>
              </w:rPr>
              <w:instrText>Tax commissioners</w:instrText>
            </w:r>
            <w:r>
              <w:rPr>
                <w:rFonts w:ascii="Arial" w:hAnsi="Arial" w:cs="Arial"/>
                <w:sz w:val="22"/>
              </w:rPr>
              <w:instrText xml:space="preserve">”” </w:instrText>
            </w:r>
            <w:r>
              <w:rPr>
                <w:rFonts w:ascii="Arial" w:hAnsi="Arial" w:cs="Arial"/>
                <w:color w:val="000000"/>
                <w:sz w:val="22"/>
                <w:lang w:val="en-US"/>
              </w:rPr>
              <w:fldChar w:fldCharType="end"/>
            </w:r>
          </w:p>
          <w:p w14:paraId="42759E64" w14:textId="77777777" w:rsidR="00A65B36" w:rsidRDefault="00A65B36">
            <w:pPr>
              <w:rPr>
                <w:rFonts w:ascii="Arial" w:hAnsi="Arial" w:cs="Arial"/>
                <w:color w:val="000000"/>
                <w:sz w:val="22"/>
              </w:rPr>
            </w:pPr>
          </w:p>
        </w:tc>
        <w:tc>
          <w:tcPr>
            <w:tcW w:w="2077" w:type="dxa"/>
          </w:tcPr>
          <w:p w14:paraId="354A3F04" w14:textId="77777777" w:rsidR="00A65B36" w:rsidRDefault="00A65B36">
            <w:pPr>
              <w:rPr>
                <w:rFonts w:ascii="Arial" w:hAnsi="Arial" w:cs="Arial"/>
                <w:color w:val="000000"/>
                <w:sz w:val="22"/>
                <w:lang w:val="en-US"/>
              </w:rPr>
            </w:pPr>
          </w:p>
        </w:tc>
      </w:tr>
      <w:tr w:rsidR="00A65B36" w:rsidRPr="001472F0" w14:paraId="0F91C94F" w14:textId="77777777" w:rsidTr="0089548A">
        <w:tblPrEx>
          <w:tblBorders>
            <w:insideH w:val="single" w:sz="4" w:space="0" w:color="auto"/>
            <w:insideV w:val="single" w:sz="4" w:space="0" w:color="auto"/>
          </w:tblBorders>
          <w:tblCellMar>
            <w:top w:w="0" w:type="dxa"/>
            <w:left w:w="108" w:type="dxa"/>
            <w:bottom w:w="0" w:type="dxa"/>
            <w:right w:w="108" w:type="dxa"/>
          </w:tblCellMar>
        </w:tblPrEx>
        <w:trPr>
          <w:cantSplit/>
        </w:trPr>
        <w:tc>
          <w:tcPr>
            <w:tcW w:w="1140" w:type="dxa"/>
            <w:tcBorders>
              <w:top w:val="single" w:sz="4" w:space="0" w:color="auto"/>
              <w:left w:val="single" w:sz="4" w:space="0" w:color="auto"/>
              <w:bottom w:val="single" w:sz="4" w:space="0" w:color="auto"/>
              <w:right w:val="single" w:sz="4" w:space="0" w:color="auto"/>
            </w:tcBorders>
          </w:tcPr>
          <w:p w14:paraId="1512417C" w14:textId="77777777" w:rsidR="00A65B36" w:rsidRPr="00BB11A3" w:rsidRDefault="00A65B36" w:rsidP="0089548A">
            <w:pPr>
              <w:numPr>
                <w:ilvl w:val="12"/>
                <w:numId w:val="0"/>
              </w:numPr>
              <w:rPr>
                <w:rFonts w:ascii="Arial" w:hAnsi="Arial" w:cs="Arial"/>
                <w:color w:val="000000"/>
                <w:sz w:val="22"/>
              </w:rPr>
            </w:pPr>
            <w:r w:rsidRPr="00BB11A3">
              <w:rPr>
                <w:rFonts w:ascii="Arial" w:hAnsi="Arial" w:cs="Arial"/>
                <w:color w:val="000000"/>
                <w:sz w:val="22"/>
              </w:rPr>
              <w:t>21.10.4</w:t>
            </w:r>
          </w:p>
        </w:tc>
        <w:tc>
          <w:tcPr>
            <w:tcW w:w="4094" w:type="dxa"/>
            <w:tcBorders>
              <w:top w:val="single" w:sz="4" w:space="0" w:color="auto"/>
              <w:left w:val="single" w:sz="4" w:space="0" w:color="auto"/>
              <w:bottom w:val="single" w:sz="4" w:space="0" w:color="auto"/>
              <w:right w:val="single" w:sz="4" w:space="0" w:color="auto"/>
            </w:tcBorders>
          </w:tcPr>
          <w:p w14:paraId="7866E838" w14:textId="77777777" w:rsidR="00A65B36" w:rsidRPr="00BB11A3" w:rsidRDefault="00A65B36" w:rsidP="00BB11A3">
            <w:pPr>
              <w:numPr>
                <w:ilvl w:val="12"/>
                <w:numId w:val="0"/>
              </w:numPr>
              <w:rPr>
                <w:rFonts w:ascii="Arial" w:hAnsi="Arial" w:cs="Arial"/>
                <w:color w:val="000000"/>
                <w:sz w:val="22"/>
              </w:rPr>
            </w:pPr>
            <w:r w:rsidRPr="00BB11A3">
              <w:rPr>
                <w:rFonts w:ascii="Arial" w:hAnsi="Arial" w:cs="Arial"/>
                <w:color w:val="000000"/>
                <w:sz w:val="22"/>
              </w:rPr>
              <w:t>The process of selection of an individual for a statutory position</w:t>
            </w:r>
          </w:p>
          <w:p w14:paraId="1EE792B3" w14:textId="77777777" w:rsidR="00A65B36" w:rsidRPr="00BB11A3" w:rsidRDefault="00A65B36" w:rsidP="00BB11A3">
            <w:pPr>
              <w:numPr>
                <w:ilvl w:val="12"/>
                <w:numId w:val="0"/>
              </w:numPr>
              <w:rPr>
                <w:rFonts w:ascii="Arial" w:hAnsi="Arial" w:cs="Arial"/>
                <w:color w:val="000000"/>
                <w:sz w:val="22"/>
              </w:rPr>
            </w:pPr>
            <w:r w:rsidRPr="00BB11A3">
              <w:rPr>
                <w:rFonts w:ascii="Arial" w:hAnsi="Arial" w:cs="Arial"/>
                <w:color w:val="000000"/>
                <w:sz w:val="22"/>
              </w:rPr>
              <w:tab/>
            </w:r>
          </w:p>
        </w:tc>
        <w:tc>
          <w:tcPr>
            <w:tcW w:w="3510" w:type="dxa"/>
            <w:tcBorders>
              <w:top w:val="single" w:sz="4" w:space="0" w:color="auto"/>
              <w:left w:val="single" w:sz="4" w:space="0" w:color="auto"/>
              <w:bottom w:val="single" w:sz="4" w:space="0" w:color="auto"/>
              <w:right w:val="single" w:sz="4" w:space="0" w:color="auto"/>
            </w:tcBorders>
          </w:tcPr>
          <w:p w14:paraId="34F3954D" w14:textId="612BD1BC" w:rsidR="00A65B36" w:rsidRPr="00C5033A" w:rsidRDefault="00A65B36" w:rsidP="00BB11A3">
            <w:pPr>
              <w:numPr>
                <w:ilvl w:val="12"/>
                <w:numId w:val="0"/>
              </w:numPr>
              <w:rPr>
                <w:rFonts w:ascii="Arial" w:hAnsi="Arial" w:cs="Arial"/>
                <w:bCs/>
                <w:color w:val="000000"/>
                <w:sz w:val="22"/>
              </w:rPr>
            </w:pPr>
            <w:r w:rsidRPr="00C5033A">
              <w:rPr>
                <w:rFonts w:ascii="Arial" w:hAnsi="Arial" w:cs="Arial"/>
                <w:bCs/>
                <w:color w:val="000000"/>
                <w:sz w:val="22"/>
              </w:rPr>
              <w:t xml:space="preserve">Destroy </w:t>
            </w:r>
            <w:r w:rsidR="00C5033A">
              <w:rPr>
                <w:rFonts w:ascii="Arial" w:hAnsi="Arial" w:cs="Arial"/>
                <w:bCs/>
                <w:color w:val="000000"/>
                <w:sz w:val="22"/>
              </w:rPr>
              <w:t>one</w:t>
            </w:r>
            <w:r w:rsidRPr="00C5033A">
              <w:rPr>
                <w:rFonts w:ascii="Arial" w:hAnsi="Arial" w:cs="Arial"/>
                <w:bCs/>
                <w:color w:val="000000"/>
                <w:sz w:val="22"/>
              </w:rPr>
              <w:t xml:space="preserve"> year after date of appointment</w:t>
            </w:r>
          </w:p>
        </w:tc>
        <w:tc>
          <w:tcPr>
            <w:tcW w:w="3394" w:type="dxa"/>
            <w:tcBorders>
              <w:top w:val="single" w:sz="4" w:space="0" w:color="auto"/>
              <w:left w:val="single" w:sz="4" w:space="0" w:color="auto"/>
              <w:bottom w:val="single" w:sz="4" w:space="0" w:color="auto"/>
              <w:right w:val="single" w:sz="4" w:space="0" w:color="auto"/>
            </w:tcBorders>
          </w:tcPr>
          <w:p w14:paraId="7FB36E41" w14:textId="6E0D865C" w:rsidR="00A65B36" w:rsidRPr="00BB11A3" w:rsidRDefault="00A65B36" w:rsidP="00440E3E">
            <w:pPr>
              <w:numPr>
                <w:ilvl w:val="0"/>
                <w:numId w:val="3"/>
              </w:numPr>
              <w:rPr>
                <w:rFonts w:ascii="Arial" w:hAnsi="Arial" w:cs="Arial"/>
                <w:color w:val="000000"/>
                <w:sz w:val="22"/>
                <w:lang w:val="en-US"/>
              </w:rPr>
            </w:pPr>
            <w:r w:rsidRPr="00BB11A3">
              <w:rPr>
                <w:rFonts w:ascii="Arial" w:hAnsi="Arial" w:cs="Arial"/>
                <w:color w:val="000000"/>
                <w:sz w:val="22"/>
                <w:lang w:val="en-US"/>
              </w:rPr>
              <w:t xml:space="preserve">Vacancies </w:t>
            </w:r>
            <w:r w:rsidR="00C5033A">
              <w:rPr>
                <w:rFonts w:ascii="Arial" w:hAnsi="Arial" w:cs="Arial"/>
                <w:color w:val="000000"/>
                <w:sz w:val="22"/>
                <w:lang w:val="en-US"/>
              </w:rPr>
              <w:t>and</w:t>
            </w:r>
            <w:r w:rsidRPr="00BB11A3">
              <w:rPr>
                <w:rFonts w:ascii="Arial" w:hAnsi="Arial" w:cs="Arial"/>
                <w:color w:val="000000"/>
                <w:sz w:val="22"/>
                <w:lang w:val="en-US"/>
              </w:rPr>
              <w:t xml:space="preserve"> applications records</w:t>
            </w:r>
            <w:r w:rsidRPr="00BB11A3">
              <w:rPr>
                <w:rFonts w:ascii="Arial" w:hAnsi="Arial" w:cs="Arial"/>
                <w:color w:val="000000"/>
                <w:sz w:val="22"/>
                <w:lang w:val="en-US"/>
              </w:rPr>
              <w:fldChar w:fldCharType="begin"/>
            </w:r>
            <w:r w:rsidRPr="00BB11A3">
              <w:rPr>
                <w:rFonts w:ascii="Arial" w:hAnsi="Arial" w:cs="Arial"/>
                <w:color w:val="000000"/>
                <w:sz w:val="22"/>
                <w:lang w:val="en-US"/>
              </w:rPr>
              <w:instrText xml:space="preserve"> XE ““Vacancies &amp; Applications Records”” </w:instrText>
            </w:r>
            <w:r w:rsidRPr="00BB11A3">
              <w:rPr>
                <w:rFonts w:ascii="Arial" w:hAnsi="Arial" w:cs="Arial"/>
                <w:color w:val="000000"/>
                <w:sz w:val="22"/>
                <w:lang w:val="en-US"/>
              </w:rPr>
              <w:fldChar w:fldCharType="end"/>
            </w:r>
          </w:p>
          <w:p w14:paraId="2199B82A" w14:textId="77777777" w:rsidR="00A65B36" w:rsidRPr="00BB11A3" w:rsidRDefault="00A65B36" w:rsidP="00440E3E">
            <w:pPr>
              <w:numPr>
                <w:ilvl w:val="0"/>
                <w:numId w:val="3"/>
              </w:numPr>
              <w:rPr>
                <w:rFonts w:ascii="Arial" w:hAnsi="Arial" w:cs="Arial"/>
                <w:color w:val="000000"/>
                <w:sz w:val="22"/>
                <w:lang w:val="en-US"/>
              </w:rPr>
            </w:pPr>
            <w:r w:rsidRPr="00BB11A3">
              <w:rPr>
                <w:rFonts w:ascii="Arial" w:hAnsi="Arial" w:cs="Arial"/>
                <w:color w:val="000000"/>
                <w:sz w:val="22"/>
                <w:lang w:val="en-US"/>
              </w:rPr>
              <w:t>Interview notes</w:t>
            </w:r>
            <w:r w:rsidRPr="00BB11A3">
              <w:rPr>
                <w:rFonts w:ascii="Arial" w:hAnsi="Arial" w:cs="Arial"/>
                <w:color w:val="000000"/>
                <w:sz w:val="22"/>
                <w:lang w:val="en-US"/>
              </w:rPr>
              <w:fldChar w:fldCharType="begin"/>
            </w:r>
            <w:r w:rsidRPr="00BB11A3">
              <w:rPr>
                <w:rFonts w:ascii="Arial" w:hAnsi="Arial" w:cs="Arial"/>
                <w:color w:val="000000"/>
                <w:sz w:val="22"/>
                <w:lang w:val="en-US"/>
              </w:rPr>
              <w:instrText xml:space="preserve"> XE ““Interview notes”” </w:instrText>
            </w:r>
            <w:r w:rsidRPr="00BB11A3">
              <w:rPr>
                <w:rFonts w:ascii="Arial" w:hAnsi="Arial" w:cs="Arial"/>
                <w:color w:val="000000"/>
                <w:sz w:val="22"/>
                <w:lang w:val="en-US"/>
              </w:rPr>
              <w:fldChar w:fldCharType="end"/>
            </w:r>
            <w:r w:rsidRPr="00BB11A3">
              <w:rPr>
                <w:rFonts w:ascii="Arial" w:hAnsi="Arial" w:cs="Arial"/>
                <w:color w:val="000000"/>
                <w:sz w:val="22"/>
                <w:lang w:val="en-US"/>
              </w:rPr>
              <w:fldChar w:fldCharType="begin"/>
            </w:r>
            <w:r w:rsidRPr="00BB11A3">
              <w:rPr>
                <w:rFonts w:ascii="Arial" w:hAnsi="Arial" w:cs="Arial"/>
                <w:color w:val="000000"/>
                <w:sz w:val="22"/>
                <w:lang w:val="en-US"/>
              </w:rPr>
              <w:instrText xml:space="preserve"> XE ““Prospective Staff Records”” </w:instrText>
            </w:r>
            <w:r w:rsidRPr="00BB11A3">
              <w:rPr>
                <w:rFonts w:ascii="Arial" w:hAnsi="Arial" w:cs="Arial"/>
                <w:color w:val="000000"/>
                <w:sz w:val="22"/>
                <w:lang w:val="en-US"/>
              </w:rPr>
              <w:fldChar w:fldCharType="end"/>
            </w:r>
          </w:p>
          <w:p w14:paraId="213AE32D" w14:textId="77777777" w:rsidR="00A65B36" w:rsidRPr="00BB11A3" w:rsidRDefault="00A65B36" w:rsidP="00440E3E">
            <w:pPr>
              <w:numPr>
                <w:ilvl w:val="0"/>
                <w:numId w:val="3"/>
              </w:numPr>
              <w:rPr>
                <w:rFonts w:ascii="Arial" w:hAnsi="Arial" w:cs="Arial"/>
                <w:color w:val="000000"/>
                <w:sz w:val="22"/>
                <w:lang w:val="en-US"/>
              </w:rPr>
            </w:pPr>
            <w:r w:rsidRPr="00BB11A3">
              <w:rPr>
                <w:rFonts w:ascii="Arial" w:hAnsi="Arial" w:cs="Arial"/>
                <w:color w:val="000000"/>
                <w:sz w:val="22"/>
                <w:lang w:val="en-US"/>
              </w:rPr>
              <w:t>Registers of applicants</w:t>
            </w:r>
            <w:r w:rsidRPr="00BB11A3">
              <w:rPr>
                <w:rFonts w:ascii="Arial" w:hAnsi="Arial" w:cs="Arial"/>
                <w:color w:val="000000"/>
                <w:sz w:val="22"/>
                <w:lang w:val="en-US"/>
              </w:rPr>
              <w:fldChar w:fldCharType="begin"/>
            </w:r>
            <w:r w:rsidRPr="00BB11A3">
              <w:rPr>
                <w:rFonts w:ascii="Arial" w:hAnsi="Arial" w:cs="Arial"/>
                <w:color w:val="000000"/>
                <w:sz w:val="22"/>
                <w:lang w:val="en-US"/>
              </w:rPr>
              <w:instrText xml:space="preserve"> XE ““Registers of Applicants”” </w:instrText>
            </w:r>
            <w:r w:rsidRPr="00BB11A3">
              <w:rPr>
                <w:rFonts w:ascii="Arial" w:hAnsi="Arial" w:cs="Arial"/>
                <w:color w:val="000000"/>
                <w:sz w:val="22"/>
                <w:lang w:val="en-US"/>
              </w:rPr>
              <w:fldChar w:fldCharType="end"/>
            </w:r>
          </w:p>
          <w:p w14:paraId="6B29E680" w14:textId="77777777" w:rsidR="00A65B36" w:rsidRPr="00BB11A3" w:rsidRDefault="00A65B36" w:rsidP="00440E3E">
            <w:pPr>
              <w:numPr>
                <w:ilvl w:val="0"/>
                <w:numId w:val="3"/>
              </w:numPr>
              <w:rPr>
                <w:rFonts w:ascii="Arial" w:hAnsi="Arial" w:cs="Arial"/>
                <w:color w:val="000000"/>
                <w:sz w:val="22"/>
                <w:lang w:val="en-US"/>
              </w:rPr>
            </w:pPr>
            <w:r w:rsidRPr="00BB11A3">
              <w:rPr>
                <w:rFonts w:ascii="Arial" w:hAnsi="Arial" w:cs="Arial"/>
                <w:color w:val="000000"/>
                <w:sz w:val="22"/>
                <w:lang w:val="en-US"/>
              </w:rPr>
              <w:t>Unsuccessful applications records</w:t>
            </w:r>
          </w:p>
          <w:p w14:paraId="417C9C55" w14:textId="77777777" w:rsidR="00A65B36" w:rsidRPr="00BB11A3" w:rsidRDefault="00A65B36" w:rsidP="00BB11A3">
            <w:pPr>
              <w:tabs>
                <w:tab w:val="left" w:pos="360"/>
              </w:tabs>
              <w:ind w:left="360" w:hanging="360"/>
              <w:rPr>
                <w:rFonts w:ascii="Arial" w:hAnsi="Arial" w:cs="Arial"/>
                <w:color w:val="000000"/>
                <w:sz w:val="22"/>
                <w:lang w:val="en-US"/>
              </w:rPr>
            </w:pPr>
          </w:p>
        </w:tc>
        <w:tc>
          <w:tcPr>
            <w:tcW w:w="2077" w:type="dxa"/>
            <w:tcBorders>
              <w:top w:val="single" w:sz="4" w:space="0" w:color="auto"/>
              <w:left w:val="single" w:sz="4" w:space="0" w:color="auto"/>
              <w:bottom w:val="single" w:sz="4" w:space="0" w:color="auto"/>
              <w:right w:val="single" w:sz="4" w:space="0" w:color="auto"/>
            </w:tcBorders>
          </w:tcPr>
          <w:p w14:paraId="64864F01" w14:textId="77777777" w:rsidR="00A65B36" w:rsidRPr="00BB11A3" w:rsidRDefault="00A65B36" w:rsidP="00BB11A3">
            <w:pPr>
              <w:rPr>
                <w:rFonts w:ascii="Arial" w:hAnsi="Arial" w:cs="Arial"/>
                <w:color w:val="000000"/>
                <w:sz w:val="22"/>
                <w:lang w:val="en-US"/>
              </w:rPr>
            </w:pPr>
          </w:p>
        </w:tc>
      </w:tr>
    </w:tbl>
    <w:p w14:paraId="66E49D69" w14:textId="77777777" w:rsidR="002F73E8" w:rsidRDefault="002F73E8">
      <w:r>
        <w:br w:type="page"/>
      </w:r>
    </w:p>
    <w:tbl>
      <w:tblPr>
        <w:tblW w:w="14229" w:type="dxa"/>
        <w:tblInd w:w="-65" w:type="dxa"/>
        <w:tblBorders>
          <w:top w:val="single" w:sz="4" w:space="0" w:color="auto"/>
          <w:left w:val="single" w:sz="4" w:space="0" w:color="auto"/>
          <w:bottom w:val="single" w:sz="4" w:space="0" w:color="auto"/>
          <w:right w:val="single" w:sz="4" w:space="0" w:color="auto"/>
        </w:tblBorders>
        <w:tblCellMar>
          <w:top w:w="115" w:type="dxa"/>
          <w:left w:w="115" w:type="dxa"/>
          <w:bottom w:w="115" w:type="dxa"/>
          <w:right w:w="115" w:type="dxa"/>
        </w:tblCellMar>
        <w:tblLook w:val="0000" w:firstRow="0" w:lastRow="0" w:firstColumn="0" w:lastColumn="0" w:noHBand="0" w:noVBand="0"/>
      </w:tblPr>
      <w:tblGrid>
        <w:gridCol w:w="14"/>
        <w:gridCol w:w="1126"/>
        <w:gridCol w:w="14"/>
        <w:gridCol w:w="4080"/>
        <w:gridCol w:w="14"/>
        <w:gridCol w:w="3496"/>
        <w:gridCol w:w="14"/>
        <w:gridCol w:w="3380"/>
        <w:gridCol w:w="14"/>
        <w:gridCol w:w="2063"/>
        <w:gridCol w:w="14"/>
      </w:tblGrid>
      <w:tr w:rsidR="002F73E8" w14:paraId="079340EF" w14:textId="77777777" w:rsidTr="002F73E8">
        <w:trPr>
          <w:gridAfter w:val="1"/>
          <w:wAfter w:w="14" w:type="dxa"/>
        </w:trPr>
        <w:tc>
          <w:tcPr>
            <w:tcW w:w="1140" w:type="dxa"/>
            <w:gridSpan w:val="2"/>
            <w:tcBorders>
              <w:top w:val="single" w:sz="4" w:space="0" w:color="auto"/>
              <w:left w:val="single" w:sz="4" w:space="0" w:color="auto"/>
              <w:bottom w:val="double" w:sz="4" w:space="0" w:color="auto"/>
              <w:right w:val="single" w:sz="4" w:space="0" w:color="auto"/>
            </w:tcBorders>
          </w:tcPr>
          <w:p w14:paraId="6B77AA72" w14:textId="77777777" w:rsidR="002F73E8" w:rsidRDefault="002F73E8" w:rsidP="0041036A">
            <w:pPr>
              <w:pStyle w:val="Heading2"/>
              <w:spacing w:before="0" w:after="0"/>
              <w:rPr>
                <w:rFonts w:eastAsia="Arial Unicode MS" w:cs="Arial"/>
                <w:sz w:val="22"/>
              </w:rPr>
            </w:pPr>
            <w:r>
              <w:rPr>
                <w:rFonts w:cs="Arial"/>
                <w:sz w:val="22"/>
              </w:rPr>
              <w:lastRenderedPageBreak/>
              <w:br w:type="page"/>
              <w:t>Ref</w:t>
            </w:r>
            <w:r w:rsidR="00E5289A">
              <w:rPr>
                <w:rFonts w:cs="Arial"/>
                <w:sz w:val="22"/>
              </w:rPr>
              <w:t xml:space="preserve"> No</w:t>
            </w:r>
          </w:p>
        </w:tc>
        <w:tc>
          <w:tcPr>
            <w:tcW w:w="4094" w:type="dxa"/>
            <w:gridSpan w:val="2"/>
            <w:tcBorders>
              <w:top w:val="single" w:sz="4" w:space="0" w:color="auto"/>
              <w:left w:val="single" w:sz="4" w:space="0" w:color="auto"/>
              <w:bottom w:val="double" w:sz="4" w:space="0" w:color="auto"/>
              <w:right w:val="single" w:sz="4" w:space="0" w:color="auto"/>
            </w:tcBorders>
          </w:tcPr>
          <w:p w14:paraId="68D2C76E" w14:textId="77777777" w:rsidR="002F73E8" w:rsidRDefault="002F73E8" w:rsidP="009C1274">
            <w:pPr>
              <w:pStyle w:val="Heading2"/>
              <w:spacing w:before="0" w:after="0"/>
              <w:rPr>
                <w:rFonts w:eastAsia="Arial Unicode MS" w:cs="Arial"/>
                <w:sz w:val="22"/>
              </w:rPr>
            </w:pPr>
            <w:r>
              <w:rPr>
                <w:rFonts w:cs="Arial"/>
                <w:sz w:val="22"/>
              </w:rPr>
              <w:t>Function Description</w:t>
            </w:r>
          </w:p>
        </w:tc>
        <w:tc>
          <w:tcPr>
            <w:tcW w:w="3510" w:type="dxa"/>
            <w:gridSpan w:val="2"/>
            <w:tcBorders>
              <w:top w:val="single" w:sz="4" w:space="0" w:color="auto"/>
              <w:left w:val="single" w:sz="4" w:space="0" w:color="auto"/>
              <w:bottom w:val="double" w:sz="4" w:space="0" w:color="auto"/>
              <w:right w:val="single" w:sz="4" w:space="0" w:color="auto"/>
            </w:tcBorders>
          </w:tcPr>
          <w:p w14:paraId="7939B614" w14:textId="77777777" w:rsidR="002F73E8" w:rsidRDefault="002F73E8" w:rsidP="009C1274">
            <w:pPr>
              <w:pStyle w:val="Heading2"/>
              <w:spacing w:before="0" w:after="0"/>
              <w:rPr>
                <w:rFonts w:eastAsia="Arial Unicode MS" w:cs="Arial"/>
                <w:sz w:val="22"/>
              </w:rPr>
            </w:pPr>
            <w:r>
              <w:rPr>
                <w:rFonts w:cs="Arial"/>
                <w:sz w:val="22"/>
              </w:rPr>
              <w:t>Retention Action</w:t>
            </w:r>
          </w:p>
        </w:tc>
        <w:tc>
          <w:tcPr>
            <w:tcW w:w="3394" w:type="dxa"/>
            <w:gridSpan w:val="2"/>
            <w:tcBorders>
              <w:top w:val="single" w:sz="4" w:space="0" w:color="auto"/>
              <w:left w:val="single" w:sz="4" w:space="0" w:color="auto"/>
              <w:bottom w:val="double" w:sz="4" w:space="0" w:color="auto"/>
              <w:right w:val="single" w:sz="4" w:space="0" w:color="auto"/>
            </w:tcBorders>
          </w:tcPr>
          <w:p w14:paraId="360B056B" w14:textId="77777777" w:rsidR="002F73E8" w:rsidRDefault="002F73E8" w:rsidP="009C1274">
            <w:pPr>
              <w:pStyle w:val="Heading2"/>
              <w:spacing w:before="0" w:after="0"/>
              <w:rPr>
                <w:rFonts w:eastAsia="Arial Unicode MS" w:cs="Arial"/>
                <w:sz w:val="22"/>
              </w:rPr>
            </w:pPr>
            <w:r>
              <w:rPr>
                <w:rFonts w:cs="Arial"/>
                <w:sz w:val="22"/>
              </w:rPr>
              <w:t>Examples of Records</w:t>
            </w:r>
          </w:p>
        </w:tc>
        <w:tc>
          <w:tcPr>
            <w:tcW w:w="2077" w:type="dxa"/>
            <w:gridSpan w:val="2"/>
            <w:tcBorders>
              <w:top w:val="single" w:sz="4" w:space="0" w:color="auto"/>
              <w:left w:val="single" w:sz="4" w:space="0" w:color="auto"/>
              <w:bottom w:val="double" w:sz="4" w:space="0" w:color="auto"/>
              <w:right w:val="single" w:sz="4" w:space="0" w:color="auto"/>
            </w:tcBorders>
          </w:tcPr>
          <w:p w14:paraId="5FDB9FED" w14:textId="77777777" w:rsidR="002F73E8" w:rsidRDefault="002F73E8" w:rsidP="009C1274">
            <w:pPr>
              <w:pStyle w:val="Heading2"/>
              <w:spacing w:before="0" w:after="0"/>
              <w:rPr>
                <w:rFonts w:eastAsia="Arial Unicode MS" w:cs="Arial"/>
                <w:sz w:val="22"/>
              </w:rPr>
            </w:pPr>
            <w:r>
              <w:rPr>
                <w:rFonts w:cs="Arial"/>
                <w:sz w:val="22"/>
              </w:rPr>
              <w:t>Notes</w:t>
            </w:r>
          </w:p>
        </w:tc>
      </w:tr>
      <w:tr w:rsidR="003802E3" w:rsidRPr="001472F0" w14:paraId="7B515F42" w14:textId="77777777" w:rsidTr="002F73E8">
        <w:tblPrEx>
          <w:tblBorders>
            <w:insideH w:val="single" w:sz="4" w:space="0" w:color="auto"/>
            <w:insideV w:val="single" w:sz="4" w:space="0" w:color="auto"/>
          </w:tblBorders>
          <w:tblCellMar>
            <w:top w:w="0" w:type="dxa"/>
            <w:left w:w="108" w:type="dxa"/>
            <w:bottom w:w="0" w:type="dxa"/>
            <w:right w:w="108" w:type="dxa"/>
          </w:tblCellMar>
        </w:tblPrEx>
        <w:trPr>
          <w:gridBefore w:val="1"/>
          <w:wBefore w:w="14" w:type="dxa"/>
          <w:cantSplit/>
        </w:trPr>
        <w:tc>
          <w:tcPr>
            <w:tcW w:w="1140" w:type="dxa"/>
            <w:gridSpan w:val="2"/>
            <w:vAlign w:val="center"/>
          </w:tcPr>
          <w:p w14:paraId="372ED1A3" w14:textId="77777777" w:rsidR="003802E3" w:rsidRPr="001472F0" w:rsidRDefault="003802E3" w:rsidP="00E72BB2">
            <w:pPr>
              <w:numPr>
                <w:ilvl w:val="12"/>
                <w:numId w:val="0"/>
              </w:numPr>
              <w:ind w:right="67"/>
              <w:rPr>
                <w:rFonts w:ascii="Arial" w:hAnsi="Arial" w:cs="Arial"/>
                <w:b/>
                <w:sz w:val="22"/>
                <w:szCs w:val="22"/>
              </w:rPr>
            </w:pPr>
            <w:r w:rsidRPr="001472F0">
              <w:rPr>
                <w:rFonts w:ascii="Arial" w:hAnsi="Arial" w:cs="Arial"/>
                <w:b/>
                <w:sz w:val="22"/>
                <w:szCs w:val="22"/>
              </w:rPr>
              <w:t>21.1</w:t>
            </w:r>
            <w:r w:rsidR="00E72BB2">
              <w:rPr>
                <w:rFonts w:ascii="Arial" w:hAnsi="Arial" w:cs="Arial"/>
                <w:b/>
                <w:sz w:val="22"/>
                <w:szCs w:val="22"/>
              </w:rPr>
              <w:t>1</w:t>
            </w:r>
          </w:p>
        </w:tc>
        <w:tc>
          <w:tcPr>
            <w:tcW w:w="4094" w:type="dxa"/>
            <w:gridSpan w:val="2"/>
          </w:tcPr>
          <w:p w14:paraId="1A2D38A1" w14:textId="77777777" w:rsidR="003802E3" w:rsidRDefault="00856939" w:rsidP="003802E3">
            <w:pPr>
              <w:pStyle w:val="Heading2"/>
              <w:numPr>
                <w:ilvl w:val="12"/>
                <w:numId w:val="0"/>
              </w:numPr>
              <w:rPr>
                <w:rFonts w:cs="Arial"/>
                <w:sz w:val="22"/>
                <w:szCs w:val="22"/>
              </w:rPr>
            </w:pPr>
            <w:r>
              <w:rPr>
                <w:rFonts w:cs="Arial"/>
                <w:sz w:val="22"/>
                <w:szCs w:val="22"/>
              </w:rPr>
              <w:t>DBS</w:t>
            </w:r>
            <w:r w:rsidR="00FF2311">
              <w:rPr>
                <w:rFonts w:cs="Arial"/>
                <w:sz w:val="22"/>
                <w:szCs w:val="22"/>
              </w:rPr>
              <w:t xml:space="preserve"> </w:t>
            </w:r>
            <w:r w:rsidR="003802E3" w:rsidRPr="002245E3">
              <w:rPr>
                <w:rFonts w:cs="Arial"/>
                <w:sz w:val="22"/>
                <w:szCs w:val="22"/>
              </w:rPr>
              <w:t xml:space="preserve">Disclosures </w:t>
            </w:r>
          </w:p>
          <w:p w14:paraId="53E226DE" w14:textId="77777777" w:rsidR="002F73E8" w:rsidRPr="002F73E8" w:rsidRDefault="002F73E8" w:rsidP="002F73E8"/>
        </w:tc>
        <w:tc>
          <w:tcPr>
            <w:tcW w:w="3510" w:type="dxa"/>
            <w:gridSpan w:val="2"/>
          </w:tcPr>
          <w:p w14:paraId="25F9FD33" w14:textId="77777777" w:rsidR="003802E3" w:rsidRPr="001472F0" w:rsidRDefault="003802E3" w:rsidP="003802E3">
            <w:pPr>
              <w:numPr>
                <w:ilvl w:val="12"/>
                <w:numId w:val="0"/>
              </w:numPr>
              <w:rPr>
                <w:rFonts w:ascii="Arial" w:hAnsi="Arial" w:cs="Arial"/>
                <w:color w:val="000000"/>
                <w:sz w:val="22"/>
                <w:szCs w:val="22"/>
              </w:rPr>
            </w:pPr>
          </w:p>
        </w:tc>
        <w:tc>
          <w:tcPr>
            <w:tcW w:w="3394" w:type="dxa"/>
            <w:gridSpan w:val="2"/>
          </w:tcPr>
          <w:p w14:paraId="02734C3F" w14:textId="77777777" w:rsidR="003802E3" w:rsidRPr="001472F0" w:rsidRDefault="003802E3" w:rsidP="003802E3">
            <w:pPr>
              <w:numPr>
                <w:ilvl w:val="12"/>
                <w:numId w:val="0"/>
              </w:numPr>
              <w:rPr>
                <w:rFonts w:ascii="Arial" w:hAnsi="Arial" w:cs="Arial"/>
                <w:sz w:val="22"/>
                <w:szCs w:val="22"/>
                <w:u w:val="single"/>
              </w:rPr>
            </w:pPr>
          </w:p>
        </w:tc>
        <w:tc>
          <w:tcPr>
            <w:tcW w:w="2077" w:type="dxa"/>
            <w:gridSpan w:val="2"/>
          </w:tcPr>
          <w:p w14:paraId="1C40C1A4" w14:textId="77777777" w:rsidR="003802E3" w:rsidRPr="001472F0" w:rsidRDefault="003802E3" w:rsidP="003802E3">
            <w:pPr>
              <w:numPr>
                <w:ilvl w:val="12"/>
                <w:numId w:val="0"/>
              </w:numPr>
              <w:rPr>
                <w:rFonts w:ascii="Arial" w:hAnsi="Arial" w:cs="Arial"/>
                <w:sz w:val="22"/>
                <w:szCs w:val="22"/>
                <w:u w:val="single"/>
              </w:rPr>
            </w:pPr>
          </w:p>
        </w:tc>
      </w:tr>
      <w:tr w:rsidR="003802E3" w:rsidRPr="001472F0" w14:paraId="546AD05F" w14:textId="77777777" w:rsidTr="0089548A">
        <w:tblPrEx>
          <w:tblBorders>
            <w:insideH w:val="single" w:sz="4" w:space="0" w:color="auto"/>
            <w:insideV w:val="single" w:sz="4" w:space="0" w:color="auto"/>
          </w:tblBorders>
          <w:tblCellMar>
            <w:top w:w="0" w:type="dxa"/>
            <w:left w:w="108" w:type="dxa"/>
            <w:bottom w:w="0" w:type="dxa"/>
            <w:right w:w="108" w:type="dxa"/>
          </w:tblCellMar>
        </w:tblPrEx>
        <w:trPr>
          <w:gridBefore w:val="1"/>
          <w:wBefore w:w="14" w:type="dxa"/>
          <w:cantSplit/>
        </w:trPr>
        <w:tc>
          <w:tcPr>
            <w:tcW w:w="1140" w:type="dxa"/>
            <w:gridSpan w:val="2"/>
          </w:tcPr>
          <w:p w14:paraId="7BC05E09" w14:textId="77777777" w:rsidR="0089548A" w:rsidRDefault="0089548A" w:rsidP="0089548A">
            <w:pPr>
              <w:numPr>
                <w:ilvl w:val="12"/>
                <w:numId w:val="0"/>
              </w:numPr>
              <w:ind w:right="67"/>
              <w:rPr>
                <w:rFonts w:ascii="Arial" w:hAnsi="Arial" w:cs="Arial"/>
                <w:color w:val="000000"/>
                <w:sz w:val="22"/>
                <w:szCs w:val="22"/>
              </w:rPr>
            </w:pPr>
          </w:p>
          <w:p w14:paraId="1DE4713D" w14:textId="77777777" w:rsidR="003802E3" w:rsidRPr="001472F0" w:rsidRDefault="003802E3" w:rsidP="0089548A">
            <w:pPr>
              <w:numPr>
                <w:ilvl w:val="12"/>
                <w:numId w:val="0"/>
              </w:numPr>
              <w:ind w:right="67"/>
              <w:rPr>
                <w:rFonts w:ascii="Arial" w:hAnsi="Arial" w:cs="Arial"/>
                <w:b/>
                <w:sz w:val="22"/>
                <w:szCs w:val="22"/>
              </w:rPr>
            </w:pPr>
            <w:r w:rsidRPr="001472F0">
              <w:rPr>
                <w:rFonts w:ascii="Arial" w:hAnsi="Arial" w:cs="Arial"/>
                <w:color w:val="000000"/>
                <w:sz w:val="22"/>
                <w:szCs w:val="22"/>
              </w:rPr>
              <w:t>21.11.1</w:t>
            </w:r>
          </w:p>
        </w:tc>
        <w:tc>
          <w:tcPr>
            <w:tcW w:w="4094" w:type="dxa"/>
            <w:gridSpan w:val="2"/>
          </w:tcPr>
          <w:p w14:paraId="5FD8EF46" w14:textId="77777777" w:rsidR="00862D39" w:rsidRDefault="00862D39" w:rsidP="003802E3">
            <w:pPr>
              <w:pStyle w:val="Footer"/>
              <w:tabs>
                <w:tab w:val="clear" w:pos="4153"/>
                <w:tab w:val="clear" w:pos="8306"/>
              </w:tabs>
              <w:rPr>
                <w:rFonts w:ascii="Arial" w:hAnsi="Arial" w:cs="Arial"/>
                <w:sz w:val="22"/>
                <w:szCs w:val="22"/>
              </w:rPr>
            </w:pPr>
          </w:p>
          <w:p w14:paraId="20604086" w14:textId="77777777" w:rsidR="003802E3" w:rsidRDefault="003802E3" w:rsidP="003802E3">
            <w:pPr>
              <w:pStyle w:val="Footer"/>
              <w:tabs>
                <w:tab w:val="clear" w:pos="4153"/>
                <w:tab w:val="clear" w:pos="8306"/>
              </w:tabs>
              <w:rPr>
                <w:rFonts w:ascii="Arial" w:hAnsi="Arial" w:cs="Arial"/>
                <w:sz w:val="22"/>
                <w:szCs w:val="22"/>
              </w:rPr>
            </w:pPr>
            <w:r w:rsidRPr="002245E3">
              <w:rPr>
                <w:rFonts w:ascii="Arial" w:hAnsi="Arial" w:cs="Arial"/>
                <w:sz w:val="22"/>
                <w:szCs w:val="22"/>
              </w:rPr>
              <w:t xml:space="preserve">The process of obtaining where appropriate </w:t>
            </w:r>
            <w:r w:rsidR="0070632B">
              <w:rPr>
                <w:rFonts w:ascii="Arial" w:hAnsi="Arial" w:cs="Arial"/>
                <w:sz w:val="22"/>
                <w:szCs w:val="22"/>
              </w:rPr>
              <w:t xml:space="preserve">Disclosure and Barring Service </w:t>
            </w:r>
            <w:r w:rsidRPr="002245E3">
              <w:rPr>
                <w:rFonts w:ascii="Arial" w:hAnsi="Arial" w:cs="Arial"/>
                <w:sz w:val="22"/>
                <w:szCs w:val="22"/>
              </w:rPr>
              <w:t>(</w:t>
            </w:r>
            <w:r w:rsidR="0070632B">
              <w:rPr>
                <w:rFonts w:ascii="Arial" w:hAnsi="Arial" w:cs="Arial"/>
                <w:sz w:val="22"/>
                <w:szCs w:val="22"/>
              </w:rPr>
              <w:t>DBS</w:t>
            </w:r>
            <w:r w:rsidRPr="002245E3">
              <w:rPr>
                <w:rFonts w:ascii="Arial" w:hAnsi="Arial" w:cs="Arial"/>
                <w:sz w:val="22"/>
                <w:szCs w:val="22"/>
              </w:rPr>
              <w:t xml:space="preserve">) disclosures for staff members to ensure satisfactory clearance.  </w:t>
            </w:r>
          </w:p>
          <w:p w14:paraId="27982455" w14:textId="77777777" w:rsidR="00862D39" w:rsidRPr="002245E3" w:rsidRDefault="00862D39" w:rsidP="003802E3">
            <w:pPr>
              <w:pStyle w:val="Footer"/>
              <w:tabs>
                <w:tab w:val="clear" w:pos="4153"/>
                <w:tab w:val="clear" w:pos="8306"/>
              </w:tabs>
              <w:rPr>
                <w:rFonts w:ascii="Arial" w:hAnsi="Arial" w:cs="Arial"/>
                <w:sz w:val="22"/>
                <w:szCs w:val="22"/>
              </w:rPr>
            </w:pPr>
          </w:p>
        </w:tc>
        <w:tc>
          <w:tcPr>
            <w:tcW w:w="3510" w:type="dxa"/>
            <w:gridSpan w:val="2"/>
          </w:tcPr>
          <w:p w14:paraId="12B68794" w14:textId="77777777" w:rsidR="00862D39" w:rsidRDefault="00862D39" w:rsidP="003802E3">
            <w:pPr>
              <w:numPr>
                <w:ilvl w:val="12"/>
                <w:numId w:val="0"/>
              </w:numPr>
              <w:rPr>
                <w:rFonts w:ascii="Arial" w:hAnsi="Arial" w:cs="Arial"/>
                <w:sz w:val="22"/>
                <w:szCs w:val="22"/>
              </w:rPr>
            </w:pPr>
          </w:p>
          <w:p w14:paraId="7F7C032A" w14:textId="27748076" w:rsidR="00862D39" w:rsidRDefault="0070632B" w:rsidP="00EC7B41">
            <w:pPr>
              <w:numPr>
                <w:ilvl w:val="12"/>
                <w:numId w:val="0"/>
              </w:numPr>
              <w:rPr>
                <w:rFonts w:ascii="Arial" w:hAnsi="Arial" w:cs="Arial"/>
                <w:sz w:val="22"/>
                <w:szCs w:val="22"/>
              </w:rPr>
            </w:pPr>
            <w:r>
              <w:rPr>
                <w:rFonts w:ascii="Arial" w:hAnsi="Arial" w:cs="Arial"/>
                <w:sz w:val="22"/>
                <w:szCs w:val="22"/>
              </w:rPr>
              <w:t xml:space="preserve">For new and existing </w:t>
            </w:r>
            <w:r w:rsidR="003802E3" w:rsidRPr="001472F0">
              <w:rPr>
                <w:rFonts w:ascii="Arial" w:hAnsi="Arial" w:cs="Arial"/>
                <w:sz w:val="22"/>
                <w:szCs w:val="22"/>
              </w:rPr>
              <w:t>staff</w:t>
            </w:r>
            <w:r>
              <w:rPr>
                <w:rFonts w:ascii="Arial" w:hAnsi="Arial" w:cs="Arial"/>
                <w:sz w:val="22"/>
                <w:szCs w:val="22"/>
              </w:rPr>
              <w:t xml:space="preserve"> and leavers</w:t>
            </w:r>
            <w:r w:rsidR="003802E3" w:rsidRPr="001472F0">
              <w:rPr>
                <w:rFonts w:ascii="Arial" w:hAnsi="Arial" w:cs="Arial"/>
                <w:sz w:val="22"/>
                <w:szCs w:val="22"/>
              </w:rPr>
              <w:t xml:space="preserve">: </w:t>
            </w:r>
            <w:r w:rsidR="00856939">
              <w:rPr>
                <w:rFonts w:ascii="Arial" w:hAnsi="Arial" w:cs="Arial"/>
                <w:sz w:val="22"/>
                <w:szCs w:val="22"/>
              </w:rPr>
              <w:t>d</w:t>
            </w:r>
            <w:r w:rsidR="00856939" w:rsidRPr="001472F0">
              <w:rPr>
                <w:rFonts w:ascii="Arial" w:hAnsi="Arial" w:cs="Arial"/>
                <w:sz w:val="22"/>
                <w:szCs w:val="22"/>
              </w:rPr>
              <w:t xml:space="preserve">estroy </w:t>
            </w:r>
            <w:r w:rsidR="003802E3" w:rsidRPr="001472F0">
              <w:rPr>
                <w:rFonts w:ascii="Arial" w:hAnsi="Arial" w:cs="Arial"/>
                <w:sz w:val="22"/>
                <w:szCs w:val="22"/>
              </w:rPr>
              <w:t xml:space="preserve">each </w:t>
            </w:r>
            <w:r>
              <w:rPr>
                <w:rFonts w:ascii="Arial" w:hAnsi="Arial" w:cs="Arial"/>
                <w:sz w:val="22"/>
                <w:szCs w:val="22"/>
              </w:rPr>
              <w:t xml:space="preserve">DBS </w:t>
            </w:r>
            <w:r w:rsidR="003802E3" w:rsidRPr="001472F0">
              <w:rPr>
                <w:rFonts w:ascii="Arial" w:hAnsi="Arial" w:cs="Arial"/>
                <w:sz w:val="22"/>
                <w:szCs w:val="22"/>
              </w:rPr>
              <w:t xml:space="preserve">disclosure document </w:t>
            </w:r>
            <w:r w:rsidR="00EC7B41">
              <w:rPr>
                <w:rFonts w:ascii="Arial" w:hAnsi="Arial" w:cs="Arial"/>
                <w:sz w:val="22"/>
                <w:szCs w:val="22"/>
              </w:rPr>
              <w:t xml:space="preserve">six months </w:t>
            </w:r>
            <w:r w:rsidR="003802E3" w:rsidRPr="001472F0">
              <w:rPr>
                <w:rFonts w:ascii="Arial" w:hAnsi="Arial" w:cs="Arial"/>
                <w:sz w:val="22"/>
                <w:szCs w:val="22"/>
              </w:rPr>
              <w:t xml:space="preserve">after </w:t>
            </w:r>
            <w:r w:rsidR="00EC7B41">
              <w:rPr>
                <w:rFonts w:ascii="Arial" w:hAnsi="Arial" w:cs="Arial"/>
                <w:sz w:val="22"/>
                <w:szCs w:val="22"/>
              </w:rPr>
              <w:t xml:space="preserve">the </w:t>
            </w:r>
            <w:r w:rsidR="000869CE">
              <w:rPr>
                <w:rFonts w:ascii="Arial" w:hAnsi="Arial" w:cs="Arial"/>
                <w:sz w:val="22"/>
                <w:szCs w:val="22"/>
              </w:rPr>
              <w:t>disclosure</w:t>
            </w:r>
            <w:r w:rsidR="00EC7B41">
              <w:rPr>
                <w:rFonts w:ascii="Arial" w:hAnsi="Arial" w:cs="Arial"/>
                <w:sz w:val="22"/>
                <w:szCs w:val="22"/>
              </w:rPr>
              <w:t xml:space="preserve"> has been received and assessed and any decision made in response to it.</w:t>
            </w:r>
            <w:r w:rsidR="003802E3" w:rsidRPr="001472F0">
              <w:rPr>
                <w:rFonts w:ascii="Arial" w:hAnsi="Arial" w:cs="Arial"/>
                <w:sz w:val="22"/>
                <w:szCs w:val="22"/>
              </w:rPr>
              <w:t xml:space="preserve"> </w:t>
            </w:r>
            <w:r w:rsidR="004E0C50">
              <w:rPr>
                <w:rFonts w:ascii="Arial" w:hAnsi="Arial" w:cs="Arial"/>
                <w:sz w:val="22"/>
                <w:szCs w:val="22"/>
              </w:rPr>
              <w:t xml:space="preserve">An extract of the </w:t>
            </w:r>
            <w:r w:rsidR="00856939">
              <w:rPr>
                <w:rFonts w:ascii="Arial" w:hAnsi="Arial" w:cs="Arial"/>
                <w:sz w:val="22"/>
                <w:szCs w:val="22"/>
              </w:rPr>
              <w:t>DBS</w:t>
            </w:r>
            <w:r w:rsidR="004E0C50">
              <w:rPr>
                <w:rFonts w:ascii="Arial" w:hAnsi="Arial" w:cs="Arial"/>
                <w:sz w:val="22"/>
                <w:szCs w:val="22"/>
              </w:rPr>
              <w:t xml:space="preserve"> certificate information is entered onto a spreadsheet and the entry for that employee is itself destroyed six months after the subject employee leaves Chichester District Council.</w:t>
            </w:r>
          </w:p>
          <w:p w14:paraId="5392709F" w14:textId="77777777" w:rsidR="00856939" w:rsidRPr="001472F0" w:rsidRDefault="00856939" w:rsidP="00EC7B41">
            <w:pPr>
              <w:numPr>
                <w:ilvl w:val="12"/>
                <w:numId w:val="0"/>
              </w:numPr>
              <w:rPr>
                <w:rFonts w:ascii="Arial" w:hAnsi="Arial" w:cs="Arial"/>
                <w:sz w:val="22"/>
                <w:szCs w:val="22"/>
              </w:rPr>
            </w:pPr>
          </w:p>
        </w:tc>
        <w:tc>
          <w:tcPr>
            <w:tcW w:w="3394" w:type="dxa"/>
            <w:gridSpan w:val="2"/>
          </w:tcPr>
          <w:p w14:paraId="33F76219" w14:textId="77777777" w:rsidR="003802E3" w:rsidRDefault="003802E3" w:rsidP="003802E3">
            <w:pPr>
              <w:numPr>
                <w:ilvl w:val="12"/>
                <w:numId w:val="0"/>
              </w:numPr>
              <w:rPr>
                <w:rFonts w:ascii="Arial" w:hAnsi="Arial" w:cs="Arial"/>
                <w:sz w:val="22"/>
                <w:szCs w:val="22"/>
                <w:u w:val="single"/>
              </w:rPr>
            </w:pPr>
          </w:p>
          <w:p w14:paraId="347B26DC" w14:textId="77777777" w:rsidR="00EC7B41" w:rsidRPr="00EC7B41" w:rsidRDefault="00EC7B41" w:rsidP="003802E3">
            <w:pPr>
              <w:numPr>
                <w:ilvl w:val="12"/>
                <w:numId w:val="0"/>
              </w:numPr>
              <w:rPr>
                <w:rFonts w:ascii="Arial" w:hAnsi="Arial" w:cs="Arial"/>
                <w:sz w:val="22"/>
                <w:szCs w:val="22"/>
              </w:rPr>
            </w:pPr>
            <w:r w:rsidRPr="00EC7B41">
              <w:rPr>
                <w:rFonts w:ascii="Arial" w:hAnsi="Arial" w:cs="Arial"/>
                <w:sz w:val="22"/>
                <w:szCs w:val="22"/>
              </w:rPr>
              <w:t>DBS disclosure documents</w:t>
            </w:r>
          </w:p>
        </w:tc>
        <w:tc>
          <w:tcPr>
            <w:tcW w:w="2077" w:type="dxa"/>
            <w:gridSpan w:val="2"/>
          </w:tcPr>
          <w:p w14:paraId="738E8E3A" w14:textId="77777777" w:rsidR="003802E3" w:rsidRDefault="003802E3" w:rsidP="003802E3">
            <w:pPr>
              <w:numPr>
                <w:ilvl w:val="12"/>
                <w:numId w:val="0"/>
              </w:numPr>
              <w:rPr>
                <w:rFonts w:ascii="Arial" w:hAnsi="Arial" w:cs="Arial"/>
                <w:sz w:val="22"/>
                <w:szCs w:val="22"/>
                <w:u w:val="single"/>
              </w:rPr>
            </w:pPr>
          </w:p>
          <w:p w14:paraId="3EF32BC6" w14:textId="77777777" w:rsidR="00EC7B41" w:rsidRDefault="00EC7B41" w:rsidP="003802E3">
            <w:pPr>
              <w:numPr>
                <w:ilvl w:val="12"/>
                <w:numId w:val="0"/>
              </w:numPr>
              <w:rPr>
                <w:rFonts w:ascii="Arial" w:hAnsi="Arial" w:cs="Arial"/>
                <w:sz w:val="22"/>
                <w:szCs w:val="22"/>
              </w:rPr>
            </w:pPr>
            <w:r>
              <w:rPr>
                <w:rFonts w:ascii="Arial" w:hAnsi="Arial" w:cs="Arial"/>
                <w:sz w:val="22"/>
                <w:szCs w:val="22"/>
              </w:rPr>
              <w:t>Good practice</w:t>
            </w:r>
          </w:p>
          <w:p w14:paraId="11E32991" w14:textId="77777777" w:rsidR="00EC7B41" w:rsidRDefault="00EC7B41" w:rsidP="003802E3">
            <w:pPr>
              <w:numPr>
                <w:ilvl w:val="12"/>
                <w:numId w:val="0"/>
              </w:numPr>
              <w:rPr>
                <w:rFonts w:ascii="Arial" w:hAnsi="Arial" w:cs="Arial"/>
                <w:sz w:val="22"/>
                <w:szCs w:val="22"/>
              </w:rPr>
            </w:pPr>
          </w:p>
          <w:p w14:paraId="52BE62F6" w14:textId="77777777" w:rsidR="0070632B" w:rsidRPr="00C5033A" w:rsidRDefault="0070632B" w:rsidP="003802E3">
            <w:pPr>
              <w:numPr>
                <w:ilvl w:val="12"/>
                <w:numId w:val="0"/>
              </w:numPr>
              <w:rPr>
                <w:rFonts w:ascii="Arial" w:hAnsi="Arial" w:cs="Arial"/>
                <w:sz w:val="22"/>
                <w:szCs w:val="22"/>
                <w:u w:val="single"/>
              </w:rPr>
            </w:pPr>
            <w:r w:rsidRPr="00C5033A">
              <w:rPr>
                <w:rFonts w:ascii="Arial" w:hAnsi="Arial" w:cs="Arial"/>
                <w:sz w:val="22"/>
                <w:szCs w:val="22"/>
                <w:u w:val="single"/>
              </w:rPr>
              <w:t>Updated: 3 February 2020</w:t>
            </w:r>
          </w:p>
          <w:p w14:paraId="6CE7558D" w14:textId="77777777" w:rsidR="00856939" w:rsidRDefault="00856939" w:rsidP="003802E3">
            <w:pPr>
              <w:numPr>
                <w:ilvl w:val="12"/>
                <w:numId w:val="0"/>
              </w:numPr>
              <w:rPr>
                <w:rFonts w:ascii="Arial" w:hAnsi="Arial" w:cs="Arial"/>
                <w:sz w:val="22"/>
                <w:szCs w:val="22"/>
              </w:rPr>
            </w:pPr>
          </w:p>
          <w:p w14:paraId="01C9E86E" w14:textId="77777777" w:rsidR="004E0C50" w:rsidRDefault="00856939" w:rsidP="003802E3">
            <w:pPr>
              <w:numPr>
                <w:ilvl w:val="12"/>
                <w:numId w:val="0"/>
              </w:numPr>
              <w:rPr>
                <w:rFonts w:ascii="Arial" w:hAnsi="Arial" w:cs="Arial"/>
                <w:sz w:val="22"/>
                <w:szCs w:val="22"/>
              </w:rPr>
            </w:pPr>
            <w:r>
              <w:rPr>
                <w:rFonts w:ascii="Arial" w:hAnsi="Arial" w:cs="Arial"/>
                <w:sz w:val="22"/>
                <w:szCs w:val="22"/>
              </w:rPr>
              <w:t xml:space="preserve">NB </w:t>
            </w:r>
            <w:r w:rsidR="004E0C50">
              <w:rPr>
                <w:rFonts w:ascii="Arial" w:hAnsi="Arial" w:cs="Arial"/>
                <w:sz w:val="22"/>
                <w:szCs w:val="22"/>
              </w:rPr>
              <w:t>Access to the DBS summary spreadsheet is restricted solely to HR staff</w:t>
            </w:r>
          </w:p>
          <w:p w14:paraId="39E66E25" w14:textId="77777777" w:rsidR="004E0C50" w:rsidRDefault="004E0C50" w:rsidP="003802E3">
            <w:pPr>
              <w:numPr>
                <w:ilvl w:val="12"/>
                <w:numId w:val="0"/>
              </w:numPr>
              <w:rPr>
                <w:rFonts w:ascii="Arial" w:hAnsi="Arial" w:cs="Arial"/>
                <w:sz w:val="22"/>
                <w:szCs w:val="22"/>
              </w:rPr>
            </w:pPr>
          </w:p>
          <w:p w14:paraId="581C6566" w14:textId="77777777" w:rsidR="00856939" w:rsidRPr="00C5033A" w:rsidRDefault="004E0C50" w:rsidP="00B67940">
            <w:pPr>
              <w:numPr>
                <w:ilvl w:val="12"/>
                <w:numId w:val="0"/>
              </w:numPr>
              <w:rPr>
                <w:rFonts w:ascii="Arial" w:hAnsi="Arial" w:cs="Arial"/>
                <w:sz w:val="22"/>
                <w:szCs w:val="22"/>
                <w:u w:val="single"/>
              </w:rPr>
            </w:pPr>
            <w:r w:rsidRPr="00C5033A">
              <w:rPr>
                <w:rFonts w:ascii="Arial" w:hAnsi="Arial" w:cs="Arial"/>
                <w:sz w:val="22"/>
                <w:szCs w:val="22"/>
                <w:u w:val="single"/>
              </w:rPr>
              <w:t xml:space="preserve">Updated: </w:t>
            </w:r>
            <w:r w:rsidR="00B67940" w:rsidRPr="00C5033A">
              <w:rPr>
                <w:rFonts w:ascii="Arial" w:hAnsi="Arial" w:cs="Arial"/>
                <w:sz w:val="22"/>
                <w:szCs w:val="22"/>
                <w:u w:val="single"/>
              </w:rPr>
              <w:t>1 May</w:t>
            </w:r>
            <w:r w:rsidRPr="00C5033A">
              <w:rPr>
                <w:rFonts w:ascii="Arial" w:hAnsi="Arial" w:cs="Arial"/>
                <w:sz w:val="22"/>
                <w:szCs w:val="22"/>
                <w:u w:val="single"/>
              </w:rPr>
              <w:t xml:space="preserve"> 2020  </w:t>
            </w:r>
          </w:p>
        </w:tc>
      </w:tr>
      <w:tr w:rsidR="003802E3" w:rsidRPr="001472F0" w14:paraId="14920EF3" w14:textId="77777777" w:rsidTr="0089548A">
        <w:tblPrEx>
          <w:tblBorders>
            <w:insideH w:val="single" w:sz="4" w:space="0" w:color="auto"/>
            <w:insideV w:val="single" w:sz="4" w:space="0" w:color="auto"/>
          </w:tblBorders>
          <w:tblCellMar>
            <w:top w:w="0" w:type="dxa"/>
            <w:left w:w="108" w:type="dxa"/>
            <w:bottom w:w="0" w:type="dxa"/>
            <w:right w:w="108" w:type="dxa"/>
          </w:tblCellMar>
        </w:tblPrEx>
        <w:trPr>
          <w:gridBefore w:val="1"/>
          <w:wBefore w:w="14" w:type="dxa"/>
          <w:cantSplit/>
        </w:trPr>
        <w:tc>
          <w:tcPr>
            <w:tcW w:w="1140" w:type="dxa"/>
            <w:gridSpan w:val="2"/>
          </w:tcPr>
          <w:p w14:paraId="20C8AFF2" w14:textId="77777777" w:rsidR="0089548A" w:rsidRDefault="0089548A" w:rsidP="0089548A">
            <w:pPr>
              <w:numPr>
                <w:ilvl w:val="12"/>
                <w:numId w:val="0"/>
              </w:numPr>
              <w:ind w:right="67"/>
              <w:rPr>
                <w:rFonts w:ascii="Arial" w:hAnsi="Arial" w:cs="Arial"/>
                <w:b/>
                <w:sz w:val="22"/>
                <w:szCs w:val="22"/>
              </w:rPr>
            </w:pPr>
          </w:p>
          <w:p w14:paraId="4E128BD0" w14:textId="77777777" w:rsidR="003802E3" w:rsidRPr="001472F0" w:rsidRDefault="003802E3" w:rsidP="0089548A">
            <w:pPr>
              <w:numPr>
                <w:ilvl w:val="12"/>
                <w:numId w:val="0"/>
              </w:numPr>
              <w:ind w:right="67"/>
              <w:rPr>
                <w:rFonts w:ascii="Arial" w:hAnsi="Arial" w:cs="Arial"/>
                <w:b/>
                <w:sz w:val="22"/>
                <w:szCs w:val="22"/>
              </w:rPr>
            </w:pPr>
            <w:r w:rsidRPr="001472F0">
              <w:rPr>
                <w:rFonts w:ascii="Arial" w:hAnsi="Arial" w:cs="Arial"/>
                <w:b/>
                <w:sz w:val="22"/>
                <w:szCs w:val="22"/>
              </w:rPr>
              <w:t>21.12</w:t>
            </w:r>
          </w:p>
        </w:tc>
        <w:tc>
          <w:tcPr>
            <w:tcW w:w="4094" w:type="dxa"/>
            <w:gridSpan w:val="2"/>
          </w:tcPr>
          <w:p w14:paraId="388A8D8B" w14:textId="77777777" w:rsidR="003802E3" w:rsidRDefault="003802E3" w:rsidP="00E72BB2">
            <w:pPr>
              <w:pStyle w:val="Heading2"/>
              <w:numPr>
                <w:ilvl w:val="12"/>
                <w:numId w:val="0"/>
              </w:numPr>
              <w:rPr>
                <w:rFonts w:cs="Arial"/>
                <w:sz w:val="22"/>
                <w:szCs w:val="22"/>
              </w:rPr>
            </w:pPr>
            <w:r w:rsidRPr="002245E3">
              <w:rPr>
                <w:rFonts w:cs="Arial"/>
                <w:sz w:val="22"/>
                <w:szCs w:val="22"/>
              </w:rPr>
              <w:t xml:space="preserve">Gifts </w:t>
            </w:r>
            <w:r w:rsidR="00D55ED4">
              <w:rPr>
                <w:rFonts w:cs="Arial"/>
                <w:sz w:val="22"/>
                <w:szCs w:val="22"/>
              </w:rPr>
              <w:t>and</w:t>
            </w:r>
            <w:r w:rsidRPr="002245E3">
              <w:rPr>
                <w:rFonts w:cs="Arial"/>
                <w:sz w:val="22"/>
                <w:szCs w:val="22"/>
              </w:rPr>
              <w:t xml:space="preserve"> Hospitality Register</w:t>
            </w:r>
          </w:p>
          <w:p w14:paraId="3664E550" w14:textId="77777777" w:rsidR="002F73E8" w:rsidRPr="002F73E8" w:rsidRDefault="002F73E8" w:rsidP="002F73E8"/>
        </w:tc>
        <w:tc>
          <w:tcPr>
            <w:tcW w:w="3510" w:type="dxa"/>
            <w:gridSpan w:val="2"/>
          </w:tcPr>
          <w:p w14:paraId="57BE0368" w14:textId="77777777" w:rsidR="003802E3" w:rsidRPr="001472F0" w:rsidRDefault="003802E3" w:rsidP="003802E3">
            <w:pPr>
              <w:numPr>
                <w:ilvl w:val="12"/>
                <w:numId w:val="0"/>
              </w:numPr>
              <w:rPr>
                <w:rFonts w:ascii="Arial" w:hAnsi="Arial" w:cs="Arial"/>
                <w:sz w:val="22"/>
                <w:szCs w:val="22"/>
              </w:rPr>
            </w:pPr>
          </w:p>
        </w:tc>
        <w:tc>
          <w:tcPr>
            <w:tcW w:w="3394" w:type="dxa"/>
            <w:gridSpan w:val="2"/>
          </w:tcPr>
          <w:p w14:paraId="2F95825A" w14:textId="77777777" w:rsidR="003802E3" w:rsidRPr="001472F0" w:rsidRDefault="003802E3" w:rsidP="003802E3">
            <w:pPr>
              <w:numPr>
                <w:ilvl w:val="12"/>
                <w:numId w:val="0"/>
              </w:numPr>
              <w:rPr>
                <w:rFonts w:ascii="Arial" w:hAnsi="Arial" w:cs="Arial"/>
                <w:sz w:val="22"/>
                <w:szCs w:val="22"/>
                <w:u w:val="single"/>
              </w:rPr>
            </w:pPr>
          </w:p>
        </w:tc>
        <w:tc>
          <w:tcPr>
            <w:tcW w:w="2077" w:type="dxa"/>
            <w:gridSpan w:val="2"/>
          </w:tcPr>
          <w:p w14:paraId="15B67ACF" w14:textId="77777777" w:rsidR="003802E3" w:rsidRPr="001472F0" w:rsidRDefault="003802E3" w:rsidP="003802E3">
            <w:pPr>
              <w:numPr>
                <w:ilvl w:val="12"/>
                <w:numId w:val="0"/>
              </w:numPr>
              <w:rPr>
                <w:rFonts w:ascii="Arial" w:hAnsi="Arial" w:cs="Arial"/>
                <w:sz w:val="22"/>
                <w:szCs w:val="22"/>
                <w:u w:val="single"/>
              </w:rPr>
            </w:pPr>
          </w:p>
        </w:tc>
      </w:tr>
      <w:tr w:rsidR="003802E3" w:rsidRPr="001472F0" w14:paraId="2F6B548D" w14:textId="77777777" w:rsidTr="0089548A">
        <w:tblPrEx>
          <w:tblBorders>
            <w:insideH w:val="single" w:sz="4" w:space="0" w:color="auto"/>
            <w:insideV w:val="single" w:sz="4" w:space="0" w:color="auto"/>
          </w:tblBorders>
          <w:tblCellMar>
            <w:top w:w="0" w:type="dxa"/>
            <w:left w:w="108" w:type="dxa"/>
            <w:bottom w:w="0" w:type="dxa"/>
            <w:right w:w="108" w:type="dxa"/>
          </w:tblCellMar>
        </w:tblPrEx>
        <w:trPr>
          <w:gridBefore w:val="1"/>
          <w:wBefore w:w="14" w:type="dxa"/>
          <w:cantSplit/>
        </w:trPr>
        <w:tc>
          <w:tcPr>
            <w:tcW w:w="1140" w:type="dxa"/>
            <w:gridSpan w:val="2"/>
          </w:tcPr>
          <w:p w14:paraId="42543926" w14:textId="77777777" w:rsidR="002F73E8" w:rsidRDefault="002F73E8" w:rsidP="0089548A">
            <w:pPr>
              <w:numPr>
                <w:ilvl w:val="12"/>
                <w:numId w:val="0"/>
              </w:numPr>
              <w:rPr>
                <w:rFonts w:ascii="Arial" w:hAnsi="Arial" w:cs="Arial"/>
                <w:color w:val="000000"/>
                <w:sz w:val="22"/>
                <w:szCs w:val="22"/>
              </w:rPr>
            </w:pPr>
          </w:p>
          <w:p w14:paraId="34213B7A" w14:textId="77777777" w:rsidR="003802E3" w:rsidRPr="001472F0" w:rsidRDefault="003802E3" w:rsidP="0089548A">
            <w:pPr>
              <w:numPr>
                <w:ilvl w:val="12"/>
                <w:numId w:val="0"/>
              </w:numPr>
              <w:rPr>
                <w:rFonts w:ascii="Arial" w:hAnsi="Arial" w:cs="Arial"/>
                <w:color w:val="000000"/>
                <w:sz w:val="22"/>
                <w:szCs w:val="22"/>
              </w:rPr>
            </w:pPr>
            <w:r w:rsidRPr="001472F0">
              <w:rPr>
                <w:rFonts w:ascii="Arial" w:hAnsi="Arial" w:cs="Arial"/>
                <w:color w:val="000000"/>
                <w:sz w:val="22"/>
                <w:szCs w:val="22"/>
              </w:rPr>
              <w:t>21.12.1</w:t>
            </w:r>
          </w:p>
        </w:tc>
        <w:tc>
          <w:tcPr>
            <w:tcW w:w="4094" w:type="dxa"/>
            <w:gridSpan w:val="2"/>
          </w:tcPr>
          <w:p w14:paraId="79F37489" w14:textId="77777777" w:rsidR="00862D39" w:rsidRDefault="00862D39" w:rsidP="003802E3">
            <w:pPr>
              <w:numPr>
                <w:ilvl w:val="12"/>
                <w:numId w:val="0"/>
              </w:numPr>
              <w:rPr>
                <w:rFonts w:ascii="Arial" w:hAnsi="Arial" w:cs="Arial"/>
                <w:sz w:val="22"/>
                <w:szCs w:val="22"/>
                <w:lang w:val="en-US"/>
              </w:rPr>
            </w:pPr>
          </w:p>
          <w:p w14:paraId="0BCA94F9" w14:textId="77777777" w:rsidR="003802E3" w:rsidRDefault="003802E3" w:rsidP="003802E3">
            <w:pPr>
              <w:numPr>
                <w:ilvl w:val="12"/>
                <w:numId w:val="0"/>
              </w:numPr>
              <w:rPr>
                <w:rFonts w:ascii="Arial" w:hAnsi="Arial" w:cs="Arial"/>
                <w:sz w:val="22"/>
                <w:szCs w:val="22"/>
                <w:lang w:val="en-US"/>
              </w:rPr>
            </w:pPr>
            <w:r w:rsidRPr="001472F0">
              <w:rPr>
                <w:rFonts w:ascii="Arial" w:hAnsi="Arial" w:cs="Arial"/>
                <w:sz w:val="22"/>
                <w:szCs w:val="22"/>
                <w:lang w:val="en-US"/>
              </w:rPr>
              <w:t>Gifts and hospitality offered to staff must be recorded in the Gifts &amp; Hospitality Register in each service. Each service must ensure that they have 4 years of the register available for inspection.</w:t>
            </w:r>
          </w:p>
          <w:p w14:paraId="75C1C8D4" w14:textId="77777777" w:rsidR="00862D39" w:rsidRPr="001472F0" w:rsidRDefault="00862D39" w:rsidP="003802E3">
            <w:pPr>
              <w:numPr>
                <w:ilvl w:val="12"/>
                <w:numId w:val="0"/>
              </w:numPr>
              <w:rPr>
                <w:rFonts w:ascii="Arial" w:hAnsi="Arial" w:cs="Arial"/>
                <w:color w:val="000000"/>
                <w:sz w:val="22"/>
                <w:szCs w:val="22"/>
              </w:rPr>
            </w:pPr>
          </w:p>
        </w:tc>
        <w:tc>
          <w:tcPr>
            <w:tcW w:w="3510" w:type="dxa"/>
            <w:gridSpan w:val="2"/>
          </w:tcPr>
          <w:p w14:paraId="26426BF2" w14:textId="77777777" w:rsidR="00862D39" w:rsidRDefault="00862D39" w:rsidP="003802E3">
            <w:pPr>
              <w:numPr>
                <w:ilvl w:val="12"/>
                <w:numId w:val="0"/>
              </w:numPr>
              <w:rPr>
                <w:rFonts w:ascii="Arial" w:hAnsi="Arial" w:cs="Arial"/>
                <w:color w:val="000000"/>
                <w:sz w:val="22"/>
                <w:szCs w:val="22"/>
              </w:rPr>
            </w:pPr>
          </w:p>
          <w:p w14:paraId="5D33F15D" w14:textId="315F4078" w:rsidR="003802E3" w:rsidRPr="001472F0" w:rsidRDefault="003802E3" w:rsidP="003802E3">
            <w:pPr>
              <w:numPr>
                <w:ilvl w:val="12"/>
                <w:numId w:val="0"/>
              </w:numPr>
              <w:rPr>
                <w:rFonts w:ascii="Arial" w:hAnsi="Arial" w:cs="Arial"/>
                <w:b/>
                <w:color w:val="000000"/>
                <w:sz w:val="22"/>
                <w:szCs w:val="22"/>
              </w:rPr>
            </w:pPr>
            <w:r w:rsidRPr="001472F0">
              <w:rPr>
                <w:rFonts w:ascii="Arial" w:hAnsi="Arial" w:cs="Arial"/>
                <w:color w:val="000000"/>
                <w:sz w:val="22"/>
                <w:szCs w:val="22"/>
              </w:rPr>
              <w:t xml:space="preserve">Destroy </w:t>
            </w:r>
            <w:r w:rsidR="00C5033A">
              <w:rPr>
                <w:rFonts w:ascii="Arial" w:hAnsi="Arial" w:cs="Arial"/>
                <w:color w:val="000000"/>
                <w:sz w:val="22"/>
                <w:szCs w:val="22"/>
              </w:rPr>
              <w:t>four</w:t>
            </w:r>
            <w:r w:rsidRPr="001472F0">
              <w:rPr>
                <w:rFonts w:ascii="Arial" w:hAnsi="Arial" w:cs="Arial"/>
                <w:color w:val="000000"/>
                <w:sz w:val="22"/>
                <w:szCs w:val="22"/>
              </w:rPr>
              <w:t xml:space="preserve"> years from date </w:t>
            </w:r>
            <w:r w:rsidRPr="001472F0">
              <w:rPr>
                <w:rFonts w:ascii="Arial" w:hAnsi="Arial" w:cs="Arial"/>
                <w:sz w:val="22"/>
                <w:szCs w:val="22"/>
                <w:lang w:val="en-US"/>
              </w:rPr>
              <w:t xml:space="preserve">of hospitality </w:t>
            </w:r>
            <w:r w:rsidRPr="001472F0">
              <w:rPr>
                <w:rFonts w:ascii="Arial" w:hAnsi="Arial" w:cs="Arial"/>
                <w:color w:val="000000"/>
                <w:sz w:val="22"/>
                <w:szCs w:val="22"/>
              </w:rPr>
              <w:t xml:space="preserve">or of offer of </w:t>
            </w:r>
            <w:r w:rsidRPr="001472F0">
              <w:rPr>
                <w:rFonts w:ascii="Arial" w:hAnsi="Arial" w:cs="Arial"/>
                <w:sz w:val="22"/>
                <w:szCs w:val="22"/>
                <w:lang w:val="en-US"/>
              </w:rPr>
              <w:t>gift (but not before).</w:t>
            </w:r>
          </w:p>
        </w:tc>
        <w:tc>
          <w:tcPr>
            <w:tcW w:w="3394" w:type="dxa"/>
            <w:gridSpan w:val="2"/>
          </w:tcPr>
          <w:p w14:paraId="2CBF5D72" w14:textId="77777777" w:rsidR="003802E3" w:rsidRPr="001472F0" w:rsidRDefault="003802E3" w:rsidP="003802E3">
            <w:pPr>
              <w:tabs>
                <w:tab w:val="left" w:pos="360"/>
              </w:tabs>
              <w:rPr>
                <w:rFonts w:ascii="Arial" w:hAnsi="Arial" w:cs="Arial"/>
                <w:color w:val="000000"/>
                <w:sz w:val="22"/>
                <w:szCs w:val="22"/>
                <w:lang w:val="en-US"/>
              </w:rPr>
            </w:pPr>
          </w:p>
        </w:tc>
        <w:tc>
          <w:tcPr>
            <w:tcW w:w="2077" w:type="dxa"/>
            <w:gridSpan w:val="2"/>
          </w:tcPr>
          <w:p w14:paraId="44709E07" w14:textId="77777777" w:rsidR="003802E3" w:rsidRPr="001472F0" w:rsidRDefault="003802E3" w:rsidP="003802E3">
            <w:pPr>
              <w:rPr>
                <w:rFonts w:ascii="Arial" w:hAnsi="Arial" w:cs="Arial"/>
                <w:color w:val="000000"/>
                <w:sz w:val="22"/>
                <w:szCs w:val="22"/>
                <w:lang w:val="en-US"/>
              </w:rPr>
            </w:pPr>
          </w:p>
        </w:tc>
      </w:tr>
    </w:tbl>
    <w:p w14:paraId="43976F2D" w14:textId="77777777" w:rsidR="002F73E8" w:rsidRDefault="002F73E8">
      <w:r>
        <w:br w:type="page"/>
      </w:r>
    </w:p>
    <w:tbl>
      <w:tblPr>
        <w:tblW w:w="14222" w:type="dxa"/>
        <w:tblInd w:w="-65" w:type="dxa"/>
        <w:tblBorders>
          <w:top w:val="single" w:sz="4" w:space="0" w:color="auto"/>
          <w:left w:val="single" w:sz="4" w:space="0" w:color="auto"/>
          <w:bottom w:val="single" w:sz="4" w:space="0" w:color="auto"/>
          <w:right w:val="single" w:sz="4" w:space="0" w:color="auto"/>
        </w:tblBorders>
        <w:tblCellMar>
          <w:top w:w="115" w:type="dxa"/>
          <w:left w:w="115" w:type="dxa"/>
          <w:bottom w:w="115" w:type="dxa"/>
          <w:right w:w="115" w:type="dxa"/>
        </w:tblCellMar>
        <w:tblLook w:val="0000" w:firstRow="0" w:lastRow="0" w:firstColumn="0" w:lastColumn="0" w:noHBand="0" w:noVBand="0"/>
      </w:tblPr>
      <w:tblGrid>
        <w:gridCol w:w="7"/>
        <w:gridCol w:w="1133"/>
        <w:gridCol w:w="7"/>
        <w:gridCol w:w="4087"/>
        <w:gridCol w:w="7"/>
        <w:gridCol w:w="3503"/>
        <w:gridCol w:w="7"/>
        <w:gridCol w:w="3387"/>
        <w:gridCol w:w="7"/>
        <w:gridCol w:w="2070"/>
        <w:gridCol w:w="7"/>
      </w:tblGrid>
      <w:tr w:rsidR="002F73E8" w14:paraId="32FC5010" w14:textId="77777777" w:rsidTr="002F73E8">
        <w:trPr>
          <w:gridAfter w:val="1"/>
          <w:wAfter w:w="7" w:type="dxa"/>
        </w:trPr>
        <w:tc>
          <w:tcPr>
            <w:tcW w:w="1140" w:type="dxa"/>
            <w:gridSpan w:val="2"/>
            <w:tcBorders>
              <w:top w:val="single" w:sz="4" w:space="0" w:color="auto"/>
              <w:left w:val="single" w:sz="4" w:space="0" w:color="auto"/>
              <w:bottom w:val="double" w:sz="4" w:space="0" w:color="auto"/>
              <w:right w:val="single" w:sz="4" w:space="0" w:color="auto"/>
            </w:tcBorders>
          </w:tcPr>
          <w:p w14:paraId="2390F5E7" w14:textId="77777777" w:rsidR="002F73E8" w:rsidRDefault="002F73E8" w:rsidP="0041036A">
            <w:pPr>
              <w:pStyle w:val="Heading2"/>
              <w:spacing w:before="0" w:after="0"/>
              <w:rPr>
                <w:rFonts w:eastAsia="Arial Unicode MS" w:cs="Arial"/>
                <w:sz w:val="22"/>
              </w:rPr>
            </w:pPr>
            <w:r>
              <w:rPr>
                <w:rFonts w:cs="Arial"/>
                <w:sz w:val="22"/>
              </w:rPr>
              <w:lastRenderedPageBreak/>
              <w:br w:type="page"/>
              <w:t>Ref</w:t>
            </w:r>
            <w:r w:rsidR="00E5289A">
              <w:rPr>
                <w:rFonts w:cs="Arial"/>
                <w:sz w:val="22"/>
              </w:rPr>
              <w:t xml:space="preserve"> No</w:t>
            </w:r>
          </w:p>
        </w:tc>
        <w:tc>
          <w:tcPr>
            <w:tcW w:w="4094" w:type="dxa"/>
            <w:gridSpan w:val="2"/>
            <w:tcBorders>
              <w:top w:val="single" w:sz="4" w:space="0" w:color="auto"/>
              <w:left w:val="single" w:sz="4" w:space="0" w:color="auto"/>
              <w:bottom w:val="double" w:sz="4" w:space="0" w:color="auto"/>
              <w:right w:val="single" w:sz="4" w:space="0" w:color="auto"/>
            </w:tcBorders>
          </w:tcPr>
          <w:p w14:paraId="0B366F9F" w14:textId="77777777" w:rsidR="002F73E8" w:rsidRDefault="002F73E8" w:rsidP="009C1274">
            <w:pPr>
              <w:pStyle w:val="Heading2"/>
              <w:spacing w:before="0" w:after="0"/>
              <w:rPr>
                <w:rFonts w:eastAsia="Arial Unicode MS" w:cs="Arial"/>
                <w:sz w:val="22"/>
              </w:rPr>
            </w:pPr>
            <w:r>
              <w:rPr>
                <w:rFonts w:cs="Arial"/>
                <w:sz w:val="22"/>
              </w:rPr>
              <w:t>Function Description</w:t>
            </w:r>
          </w:p>
        </w:tc>
        <w:tc>
          <w:tcPr>
            <w:tcW w:w="3510" w:type="dxa"/>
            <w:gridSpan w:val="2"/>
            <w:tcBorders>
              <w:top w:val="single" w:sz="4" w:space="0" w:color="auto"/>
              <w:left w:val="single" w:sz="4" w:space="0" w:color="auto"/>
              <w:bottom w:val="double" w:sz="4" w:space="0" w:color="auto"/>
              <w:right w:val="single" w:sz="4" w:space="0" w:color="auto"/>
            </w:tcBorders>
          </w:tcPr>
          <w:p w14:paraId="4264CBED" w14:textId="77777777" w:rsidR="002F73E8" w:rsidRDefault="002F73E8" w:rsidP="009C1274">
            <w:pPr>
              <w:pStyle w:val="Heading2"/>
              <w:spacing w:before="0" w:after="0"/>
              <w:rPr>
                <w:rFonts w:eastAsia="Arial Unicode MS" w:cs="Arial"/>
                <w:sz w:val="22"/>
              </w:rPr>
            </w:pPr>
            <w:r>
              <w:rPr>
                <w:rFonts w:cs="Arial"/>
                <w:sz w:val="22"/>
              </w:rPr>
              <w:t>Retention Action</w:t>
            </w:r>
          </w:p>
        </w:tc>
        <w:tc>
          <w:tcPr>
            <w:tcW w:w="3394" w:type="dxa"/>
            <w:gridSpan w:val="2"/>
            <w:tcBorders>
              <w:top w:val="single" w:sz="4" w:space="0" w:color="auto"/>
              <w:left w:val="single" w:sz="4" w:space="0" w:color="auto"/>
              <w:bottom w:val="double" w:sz="4" w:space="0" w:color="auto"/>
              <w:right w:val="single" w:sz="4" w:space="0" w:color="auto"/>
            </w:tcBorders>
          </w:tcPr>
          <w:p w14:paraId="2FF02089" w14:textId="77777777" w:rsidR="002F73E8" w:rsidRDefault="002F73E8" w:rsidP="009C1274">
            <w:pPr>
              <w:pStyle w:val="Heading2"/>
              <w:spacing w:before="0" w:after="0"/>
              <w:rPr>
                <w:rFonts w:eastAsia="Arial Unicode MS" w:cs="Arial"/>
                <w:sz w:val="22"/>
              </w:rPr>
            </w:pPr>
            <w:r>
              <w:rPr>
                <w:rFonts w:cs="Arial"/>
                <w:sz w:val="22"/>
              </w:rPr>
              <w:t>Examples of Records</w:t>
            </w:r>
          </w:p>
        </w:tc>
        <w:tc>
          <w:tcPr>
            <w:tcW w:w="2077" w:type="dxa"/>
            <w:gridSpan w:val="2"/>
            <w:tcBorders>
              <w:top w:val="single" w:sz="4" w:space="0" w:color="auto"/>
              <w:left w:val="single" w:sz="4" w:space="0" w:color="auto"/>
              <w:bottom w:val="double" w:sz="4" w:space="0" w:color="auto"/>
              <w:right w:val="single" w:sz="4" w:space="0" w:color="auto"/>
            </w:tcBorders>
          </w:tcPr>
          <w:p w14:paraId="2A1CEEA7" w14:textId="77777777" w:rsidR="002F73E8" w:rsidRDefault="002F73E8" w:rsidP="009C1274">
            <w:pPr>
              <w:pStyle w:val="Heading2"/>
              <w:spacing w:before="0" w:after="0"/>
              <w:rPr>
                <w:rFonts w:eastAsia="Arial Unicode MS" w:cs="Arial"/>
                <w:sz w:val="22"/>
              </w:rPr>
            </w:pPr>
            <w:r>
              <w:rPr>
                <w:rFonts w:cs="Arial"/>
                <w:sz w:val="22"/>
              </w:rPr>
              <w:t>Notes</w:t>
            </w:r>
          </w:p>
        </w:tc>
      </w:tr>
      <w:tr w:rsidR="003802E3" w:rsidRPr="001472F0" w14:paraId="5D528DA8" w14:textId="77777777" w:rsidTr="002F73E8">
        <w:tblPrEx>
          <w:tblBorders>
            <w:insideH w:val="single" w:sz="4" w:space="0" w:color="auto"/>
            <w:insideV w:val="single" w:sz="4" w:space="0" w:color="auto"/>
          </w:tblBorders>
        </w:tblPrEx>
        <w:trPr>
          <w:gridBefore w:val="1"/>
          <w:wBefore w:w="7" w:type="dxa"/>
        </w:trPr>
        <w:tc>
          <w:tcPr>
            <w:tcW w:w="1140" w:type="dxa"/>
            <w:gridSpan w:val="2"/>
          </w:tcPr>
          <w:p w14:paraId="14985606" w14:textId="77777777" w:rsidR="003802E3" w:rsidRPr="001472F0" w:rsidRDefault="003802E3" w:rsidP="003802E3">
            <w:pPr>
              <w:rPr>
                <w:rFonts w:ascii="Arial" w:hAnsi="Arial" w:cs="Arial"/>
                <w:sz w:val="22"/>
                <w:szCs w:val="22"/>
              </w:rPr>
            </w:pPr>
            <w:r w:rsidRPr="001472F0">
              <w:rPr>
                <w:rFonts w:ascii="Arial" w:hAnsi="Arial" w:cs="Arial"/>
                <w:b/>
                <w:sz w:val="22"/>
                <w:szCs w:val="22"/>
              </w:rPr>
              <w:t>21.13</w:t>
            </w:r>
          </w:p>
        </w:tc>
        <w:tc>
          <w:tcPr>
            <w:tcW w:w="4094" w:type="dxa"/>
            <w:gridSpan w:val="2"/>
          </w:tcPr>
          <w:p w14:paraId="3328E059" w14:textId="77777777" w:rsidR="003802E3" w:rsidRPr="002245E3" w:rsidRDefault="003802E3" w:rsidP="00713AD8">
            <w:pPr>
              <w:pStyle w:val="Heading3"/>
              <w:numPr>
                <w:ilvl w:val="12"/>
                <w:numId w:val="0"/>
              </w:numPr>
              <w:spacing w:before="0" w:after="0"/>
              <w:rPr>
                <w:rFonts w:cs="Arial"/>
                <w:b w:val="0"/>
                <w:i w:val="0"/>
                <w:iCs/>
                <w:sz w:val="22"/>
                <w:szCs w:val="22"/>
              </w:rPr>
            </w:pPr>
            <w:r w:rsidRPr="002245E3">
              <w:rPr>
                <w:rFonts w:cs="Arial"/>
                <w:bCs/>
                <w:i w:val="0"/>
                <w:iCs/>
                <w:sz w:val="22"/>
                <w:szCs w:val="22"/>
              </w:rPr>
              <w:t>Payroll</w:t>
            </w:r>
          </w:p>
        </w:tc>
        <w:tc>
          <w:tcPr>
            <w:tcW w:w="3510" w:type="dxa"/>
            <w:gridSpan w:val="2"/>
          </w:tcPr>
          <w:p w14:paraId="42338AB4" w14:textId="77777777" w:rsidR="003802E3" w:rsidRPr="001472F0" w:rsidRDefault="003802E3" w:rsidP="003802E3">
            <w:pPr>
              <w:numPr>
                <w:ilvl w:val="12"/>
                <w:numId w:val="0"/>
              </w:numPr>
              <w:rPr>
                <w:rFonts w:ascii="Arial" w:hAnsi="Arial" w:cs="Arial"/>
                <w:sz w:val="22"/>
                <w:szCs w:val="22"/>
              </w:rPr>
            </w:pPr>
          </w:p>
        </w:tc>
        <w:tc>
          <w:tcPr>
            <w:tcW w:w="3394" w:type="dxa"/>
            <w:gridSpan w:val="2"/>
          </w:tcPr>
          <w:p w14:paraId="4E5CE319" w14:textId="77777777" w:rsidR="003802E3" w:rsidRPr="001472F0" w:rsidRDefault="003802E3" w:rsidP="003802E3">
            <w:pPr>
              <w:rPr>
                <w:rFonts w:ascii="Arial" w:hAnsi="Arial" w:cs="Arial"/>
                <w:sz w:val="22"/>
                <w:szCs w:val="22"/>
                <w:lang w:val="en-US"/>
              </w:rPr>
            </w:pPr>
          </w:p>
        </w:tc>
        <w:tc>
          <w:tcPr>
            <w:tcW w:w="2077" w:type="dxa"/>
            <w:gridSpan w:val="2"/>
          </w:tcPr>
          <w:p w14:paraId="5C810967" w14:textId="77777777" w:rsidR="003802E3" w:rsidRPr="001472F0" w:rsidRDefault="003802E3" w:rsidP="003802E3">
            <w:pPr>
              <w:rPr>
                <w:rFonts w:ascii="Arial" w:hAnsi="Arial" w:cs="Arial"/>
                <w:sz w:val="22"/>
                <w:szCs w:val="22"/>
                <w:lang w:val="en-US"/>
              </w:rPr>
            </w:pPr>
          </w:p>
        </w:tc>
      </w:tr>
      <w:tr w:rsidR="003802E3" w:rsidRPr="001472F0" w14:paraId="795F3098" w14:textId="77777777" w:rsidTr="002F73E8">
        <w:tblPrEx>
          <w:tblBorders>
            <w:insideH w:val="single" w:sz="4" w:space="0" w:color="auto"/>
            <w:insideV w:val="single" w:sz="4" w:space="0" w:color="auto"/>
          </w:tblBorders>
        </w:tblPrEx>
        <w:trPr>
          <w:gridBefore w:val="1"/>
          <w:wBefore w:w="7" w:type="dxa"/>
        </w:trPr>
        <w:tc>
          <w:tcPr>
            <w:tcW w:w="1140" w:type="dxa"/>
            <w:gridSpan w:val="2"/>
          </w:tcPr>
          <w:p w14:paraId="43114CAF" w14:textId="77777777" w:rsidR="003802E3" w:rsidRPr="001472F0" w:rsidRDefault="003802E3" w:rsidP="003802E3">
            <w:pPr>
              <w:rPr>
                <w:rFonts w:ascii="Arial" w:hAnsi="Arial" w:cs="Arial"/>
                <w:sz w:val="22"/>
                <w:szCs w:val="22"/>
              </w:rPr>
            </w:pPr>
            <w:r w:rsidRPr="001472F0">
              <w:rPr>
                <w:rFonts w:ascii="Arial" w:hAnsi="Arial" w:cs="Arial"/>
                <w:color w:val="000000"/>
                <w:sz w:val="22"/>
                <w:szCs w:val="22"/>
              </w:rPr>
              <w:t>21.13.1</w:t>
            </w:r>
          </w:p>
        </w:tc>
        <w:tc>
          <w:tcPr>
            <w:tcW w:w="4094" w:type="dxa"/>
            <w:gridSpan w:val="2"/>
          </w:tcPr>
          <w:p w14:paraId="09B7A993" w14:textId="77777777" w:rsidR="003802E3" w:rsidRPr="002245E3" w:rsidRDefault="003802E3" w:rsidP="003802E3">
            <w:pPr>
              <w:pStyle w:val="Heading3"/>
              <w:numPr>
                <w:ilvl w:val="12"/>
                <w:numId w:val="0"/>
              </w:numPr>
              <w:spacing w:before="0" w:after="0"/>
              <w:rPr>
                <w:rFonts w:cs="Arial"/>
                <w:bCs/>
                <w:i w:val="0"/>
                <w:iCs/>
                <w:sz w:val="22"/>
                <w:szCs w:val="22"/>
              </w:rPr>
            </w:pPr>
            <w:r w:rsidRPr="002245E3">
              <w:rPr>
                <w:rFonts w:cs="Arial"/>
                <w:b w:val="0"/>
                <w:i w:val="0"/>
                <w:iCs/>
                <w:sz w:val="22"/>
                <w:szCs w:val="22"/>
              </w:rPr>
              <w:t>Accountable processes</w:t>
            </w:r>
          </w:p>
        </w:tc>
        <w:tc>
          <w:tcPr>
            <w:tcW w:w="3510" w:type="dxa"/>
            <w:gridSpan w:val="2"/>
          </w:tcPr>
          <w:p w14:paraId="65F11144" w14:textId="77777777" w:rsidR="003802E3" w:rsidRPr="001472F0" w:rsidRDefault="003802E3" w:rsidP="003802E3">
            <w:pPr>
              <w:numPr>
                <w:ilvl w:val="12"/>
                <w:numId w:val="0"/>
              </w:numPr>
              <w:rPr>
                <w:rFonts w:ascii="Arial" w:hAnsi="Arial" w:cs="Arial"/>
                <w:sz w:val="22"/>
                <w:szCs w:val="22"/>
              </w:rPr>
            </w:pPr>
            <w:r w:rsidRPr="001472F0">
              <w:rPr>
                <w:rFonts w:ascii="Arial" w:hAnsi="Arial" w:cs="Arial"/>
                <w:sz w:val="22"/>
                <w:szCs w:val="22"/>
              </w:rPr>
              <w:t>Destroy after 6 years after end of financial year</w:t>
            </w:r>
          </w:p>
        </w:tc>
        <w:tc>
          <w:tcPr>
            <w:tcW w:w="3394" w:type="dxa"/>
            <w:gridSpan w:val="2"/>
          </w:tcPr>
          <w:p w14:paraId="6C3045A0" w14:textId="77777777" w:rsidR="003802E3" w:rsidRPr="001472F0" w:rsidRDefault="003802E3" w:rsidP="003802E3">
            <w:pPr>
              <w:rPr>
                <w:rFonts w:ascii="Arial" w:hAnsi="Arial" w:cs="Arial"/>
                <w:sz w:val="22"/>
                <w:szCs w:val="22"/>
                <w:lang w:val="en-US"/>
              </w:rPr>
            </w:pPr>
            <w:r w:rsidRPr="001472F0">
              <w:rPr>
                <w:rFonts w:ascii="Arial" w:hAnsi="Arial" w:cs="Arial"/>
                <w:sz w:val="22"/>
                <w:szCs w:val="22"/>
                <w:lang w:val="en-US"/>
              </w:rPr>
              <w:t>Authority sheets</w:t>
            </w:r>
          </w:p>
          <w:p w14:paraId="12EC08DC" w14:textId="77777777" w:rsidR="003802E3" w:rsidRPr="001472F0" w:rsidRDefault="003802E3" w:rsidP="003802E3">
            <w:pPr>
              <w:rPr>
                <w:rFonts w:ascii="Arial" w:hAnsi="Arial" w:cs="Arial"/>
                <w:sz w:val="22"/>
                <w:szCs w:val="22"/>
                <w:lang w:val="en-US"/>
              </w:rPr>
            </w:pPr>
            <w:r w:rsidRPr="001472F0">
              <w:rPr>
                <w:rFonts w:ascii="Arial" w:hAnsi="Arial" w:cs="Arial"/>
                <w:sz w:val="22"/>
                <w:szCs w:val="22"/>
                <w:lang w:val="en-US"/>
              </w:rPr>
              <w:t>Payroll deduction</w:t>
            </w:r>
          </w:p>
          <w:p w14:paraId="041C8B9C" w14:textId="77777777" w:rsidR="003802E3" w:rsidRPr="001472F0" w:rsidRDefault="003802E3" w:rsidP="003802E3">
            <w:pPr>
              <w:rPr>
                <w:rFonts w:ascii="Arial" w:hAnsi="Arial" w:cs="Arial"/>
                <w:sz w:val="22"/>
                <w:szCs w:val="22"/>
                <w:lang w:val="en-US"/>
              </w:rPr>
            </w:pPr>
            <w:r w:rsidRPr="001472F0">
              <w:rPr>
                <w:rFonts w:ascii="Arial" w:hAnsi="Arial" w:cs="Arial"/>
                <w:sz w:val="22"/>
                <w:szCs w:val="22"/>
                <w:lang w:val="en-US"/>
              </w:rPr>
              <w:t>Payroll disbursement</w:t>
            </w:r>
          </w:p>
          <w:p w14:paraId="56248F2D" w14:textId="77777777" w:rsidR="003802E3" w:rsidRPr="001472F0" w:rsidRDefault="003802E3" w:rsidP="003802E3">
            <w:pPr>
              <w:rPr>
                <w:rFonts w:ascii="Arial" w:hAnsi="Arial" w:cs="Arial"/>
                <w:sz w:val="22"/>
                <w:szCs w:val="22"/>
                <w:lang w:val="en-US"/>
              </w:rPr>
            </w:pPr>
            <w:r w:rsidRPr="001472F0">
              <w:rPr>
                <w:rFonts w:ascii="Arial" w:hAnsi="Arial" w:cs="Arial"/>
                <w:sz w:val="22"/>
                <w:szCs w:val="22"/>
                <w:lang w:val="en-US"/>
              </w:rPr>
              <w:t>Employee pay records</w:t>
            </w:r>
          </w:p>
          <w:p w14:paraId="53959154" w14:textId="77777777" w:rsidR="003802E3" w:rsidRPr="001472F0" w:rsidRDefault="003802E3" w:rsidP="003802E3">
            <w:pPr>
              <w:rPr>
                <w:rFonts w:ascii="Arial" w:hAnsi="Arial" w:cs="Arial"/>
                <w:sz w:val="22"/>
                <w:szCs w:val="22"/>
                <w:lang w:val="en-US"/>
              </w:rPr>
            </w:pPr>
            <w:r w:rsidRPr="001472F0">
              <w:rPr>
                <w:rFonts w:ascii="Arial" w:hAnsi="Arial" w:cs="Arial"/>
                <w:sz w:val="22"/>
                <w:szCs w:val="22"/>
                <w:lang w:val="en-US"/>
              </w:rPr>
              <w:t>Employee Taxation</w:t>
            </w:r>
          </w:p>
        </w:tc>
        <w:tc>
          <w:tcPr>
            <w:tcW w:w="2077" w:type="dxa"/>
            <w:gridSpan w:val="2"/>
          </w:tcPr>
          <w:p w14:paraId="2BF53782" w14:textId="77777777" w:rsidR="003802E3" w:rsidRPr="001472F0" w:rsidRDefault="003802E3" w:rsidP="003802E3">
            <w:pPr>
              <w:rPr>
                <w:rFonts w:ascii="Arial" w:hAnsi="Arial" w:cs="Arial"/>
                <w:sz w:val="22"/>
                <w:szCs w:val="22"/>
                <w:lang w:val="en-US"/>
              </w:rPr>
            </w:pPr>
            <w:r w:rsidRPr="001472F0">
              <w:rPr>
                <w:rFonts w:ascii="Arial" w:hAnsi="Arial" w:cs="Arial"/>
                <w:sz w:val="22"/>
                <w:szCs w:val="22"/>
                <w:lang w:val="en-US"/>
              </w:rPr>
              <w:t>Statutory</w:t>
            </w:r>
          </w:p>
        </w:tc>
      </w:tr>
      <w:tr w:rsidR="003802E3" w:rsidRPr="001472F0" w14:paraId="3B3B17C6" w14:textId="77777777" w:rsidTr="002F73E8">
        <w:tblPrEx>
          <w:tblBorders>
            <w:insideH w:val="single" w:sz="4" w:space="0" w:color="auto"/>
            <w:insideV w:val="single" w:sz="4" w:space="0" w:color="auto"/>
          </w:tblBorders>
        </w:tblPrEx>
        <w:trPr>
          <w:gridBefore w:val="1"/>
          <w:wBefore w:w="7" w:type="dxa"/>
        </w:trPr>
        <w:tc>
          <w:tcPr>
            <w:tcW w:w="1140" w:type="dxa"/>
            <w:gridSpan w:val="2"/>
          </w:tcPr>
          <w:p w14:paraId="53D8242A" w14:textId="77777777" w:rsidR="003802E3" w:rsidRPr="001472F0" w:rsidRDefault="003802E3" w:rsidP="003802E3">
            <w:pPr>
              <w:rPr>
                <w:rFonts w:ascii="Arial" w:hAnsi="Arial" w:cs="Arial"/>
                <w:sz w:val="22"/>
                <w:szCs w:val="22"/>
              </w:rPr>
            </w:pPr>
            <w:r w:rsidRPr="001472F0">
              <w:rPr>
                <w:rFonts w:ascii="Arial" w:hAnsi="Arial" w:cs="Arial"/>
                <w:color w:val="000000"/>
                <w:sz w:val="22"/>
                <w:szCs w:val="22"/>
              </w:rPr>
              <w:t>21.13.2</w:t>
            </w:r>
          </w:p>
        </w:tc>
        <w:tc>
          <w:tcPr>
            <w:tcW w:w="4094" w:type="dxa"/>
            <w:gridSpan w:val="2"/>
          </w:tcPr>
          <w:p w14:paraId="25F03D4B" w14:textId="42BAA578" w:rsidR="003802E3" w:rsidRPr="002245E3" w:rsidRDefault="005B3BF1" w:rsidP="003802E3">
            <w:pPr>
              <w:pStyle w:val="Heading3"/>
              <w:numPr>
                <w:ilvl w:val="12"/>
                <w:numId w:val="0"/>
              </w:numPr>
              <w:spacing w:before="0" w:after="0"/>
              <w:rPr>
                <w:rFonts w:cs="Arial"/>
                <w:b w:val="0"/>
                <w:i w:val="0"/>
                <w:iCs/>
                <w:sz w:val="22"/>
                <w:szCs w:val="22"/>
              </w:rPr>
            </w:pPr>
            <w:r w:rsidRPr="002245E3">
              <w:rPr>
                <w:rFonts w:cs="Arial"/>
                <w:b w:val="0"/>
                <w:i w:val="0"/>
                <w:iCs/>
                <w:sz w:val="22"/>
                <w:szCs w:val="22"/>
              </w:rPr>
              <w:t>Non-Accountable</w:t>
            </w:r>
          </w:p>
        </w:tc>
        <w:tc>
          <w:tcPr>
            <w:tcW w:w="3510" w:type="dxa"/>
            <w:gridSpan w:val="2"/>
          </w:tcPr>
          <w:p w14:paraId="0C6C3E84" w14:textId="77777777" w:rsidR="003802E3" w:rsidRPr="001472F0" w:rsidRDefault="003802E3" w:rsidP="003802E3">
            <w:pPr>
              <w:numPr>
                <w:ilvl w:val="12"/>
                <w:numId w:val="0"/>
              </w:numPr>
              <w:rPr>
                <w:rFonts w:ascii="Arial" w:hAnsi="Arial" w:cs="Arial"/>
                <w:sz w:val="22"/>
                <w:szCs w:val="22"/>
              </w:rPr>
            </w:pPr>
            <w:r w:rsidRPr="001472F0">
              <w:rPr>
                <w:rFonts w:ascii="Arial" w:hAnsi="Arial" w:cs="Arial"/>
                <w:sz w:val="22"/>
                <w:szCs w:val="22"/>
              </w:rPr>
              <w:t>Destroy after admin use completed</w:t>
            </w:r>
          </w:p>
        </w:tc>
        <w:tc>
          <w:tcPr>
            <w:tcW w:w="3394" w:type="dxa"/>
            <w:gridSpan w:val="2"/>
          </w:tcPr>
          <w:p w14:paraId="2FA70062" w14:textId="77777777" w:rsidR="003802E3" w:rsidRPr="001472F0" w:rsidRDefault="003802E3" w:rsidP="003802E3">
            <w:pPr>
              <w:rPr>
                <w:rFonts w:ascii="Arial" w:hAnsi="Arial" w:cs="Arial"/>
                <w:sz w:val="22"/>
                <w:szCs w:val="22"/>
                <w:lang w:val="en-US"/>
              </w:rPr>
            </w:pPr>
            <w:r w:rsidRPr="001472F0">
              <w:rPr>
                <w:rFonts w:ascii="Arial" w:hAnsi="Arial" w:cs="Arial"/>
                <w:sz w:val="22"/>
                <w:szCs w:val="22"/>
                <w:lang w:val="en-US"/>
              </w:rPr>
              <w:t>Employee pay reports</w:t>
            </w:r>
          </w:p>
        </w:tc>
        <w:tc>
          <w:tcPr>
            <w:tcW w:w="2077" w:type="dxa"/>
            <w:gridSpan w:val="2"/>
          </w:tcPr>
          <w:p w14:paraId="34C66C72" w14:textId="77777777" w:rsidR="003802E3" w:rsidRPr="001472F0" w:rsidRDefault="003802E3" w:rsidP="003802E3">
            <w:pPr>
              <w:rPr>
                <w:rFonts w:ascii="Arial" w:hAnsi="Arial" w:cs="Arial"/>
                <w:sz w:val="22"/>
                <w:szCs w:val="22"/>
                <w:lang w:val="en-US"/>
              </w:rPr>
            </w:pPr>
            <w:r w:rsidRPr="001472F0">
              <w:rPr>
                <w:rFonts w:ascii="Arial" w:hAnsi="Arial" w:cs="Arial"/>
                <w:sz w:val="22"/>
                <w:szCs w:val="22"/>
                <w:lang w:val="en-US"/>
              </w:rPr>
              <w:t>Common practice</w:t>
            </w:r>
          </w:p>
        </w:tc>
      </w:tr>
    </w:tbl>
    <w:p w14:paraId="650BCFE8" w14:textId="77777777" w:rsidR="00B369DE" w:rsidRPr="00EB694F" w:rsidRDefault="00B369DE" w:rsidP="00AC09FE">
      <w:pPr>
        <w:pStyle w:val="Heading6"/>
      </w:pPr>
      <w:r>
        <w:br w:type="page"/>
      </w:r>
      <w:r w:rsidRPr="00EB694F">
        <w:lastRenderedPageBreak/>
        <w:t>22 Environmental Health – Housing</w:t>
      </w:r>
    </w:p>
    <w:p w14:paraId="1133F457" w14:textId="77777777" w:rsidR="00B369DE" w:rsidRDefault="00B369DE">
      <w:pPr>
        <w:jc w:val="center"/>
        <w:rPr>
          <w:rFonts w:ascii="Arial" w:hAnsi="Arial" w:cs="Arial"/>
          <w:sz w:val="22"/>
        </w:rPr>
      </w:pPr>
    </w:p>
    <w:p w14:paraId="11316727" w14:textId="77777777" w:rsidR="00B369DE" w:rsidRDefault="00B369DE">
      <w:pPr>
        <w:jc w:val="both"/>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tblBorders>
        <w:tblCellMar>
          <w:top w:w="115" w:type="dxa"/>
          <w:left w:w="115" w:type="dxa"/>
          <w:bottom w:w="115" w:type="dxa"/>
          <w:right w:w="115" w:type="dxa"/>
        </w:tblCellMar>
        <w:tblLook w:val="0000" w:firstRow="0" w:lastRow="0" w:firstColumn="0" w:lastColumn="0" w:noHBand="0" w:noVBand="0"/>
      </w:tblPr>
      <w:tblGrid>
        <w:gridCol w:w="996"/>
        <w:gridCol w:w="3706"/>
        <w:gridCol w:w="3175"/>
        <w:gridCol w:w="3044"/>
        <w:gridCol w:w="3027"/>
      </w:tblGrid>
      <w:tr w:rsidR="00B369DE" w14:paraId="16005FCF" w14:textId="77777777">
        <w:tc>
          <w:tcPr>
            <w:tcW w:w="1008" w:type="dxa"/>
            <w:tcBorders>
              <w:top w:val="single" w:sz="4" w:space="0" w:color="auto"/>
              <w:left w:val="single" w:sz="4" w:space="0" w:color="auto"/>
              <w:bottom w:val="double" w:sz="4" w:space="0" w:color="auto"/>
              <w:right w:val="single" w:sz="4" w:space="0" w:color="auto"/>
            </w:tcBorders>
          </w:tcPr>
          <w:p w14:paraId="2F4F09D4" w14:textId="77777777" w:rsidR="00B369DE" w:rsidRDefault="00B369DE" w:rsidP="0041036A">
            <w:pPr>
              <w:pStyle w:val="Heading2"/>
              <w:spacing w:before="0" w:after="0"/>
              <w:rPr>
                <w:rFonts w:eastAsia="Arial Unicode MS" w:cs="Arial"/>
                <w:sz w:val="22"/>
              </w:rPr>
            </w:pPr>
            <w:r>
              <w:rPr>
                <w:rFonts w:cs="Arial"/>
                <w:sz w:val="22"/>
              </w:rPr>
              <w:t>Ref</w:t>
            </w:r>
            <w:r w:rsidR="00E5289A">
              <w:rPr>
                <w:rFonts w:cs="Arial"/>
                <w:sz w:val="22"/>
              </w:rPr>
              <w:t xml:space="preserve"> No</w:t>
            </w:r>
          </w:p>
        </w:tc>
        <w:tc>
          <w:tcPr>
            <w:tcW w:w="3780" w:type="dxa"/>
            <w:tcBorders>
              <w:top w:val="single" w:sz="4" w:space="0" w:color="auto"/>
              <w:left w:val="single" w:sz="4" w:space="0" w:color="auto"/>
              <w:bottom w:val="double" w:sz="4" w:space="0" w:color="auto"/>
              <w:right w:val="single" w:sz="4" w:space="0" w:color="auto"/>
            </w:tcBorders>
          </w:tcPr>
          <w:p w14:paraId="0638C882" w14:textId="77777777" w:rsidR="00B369DE" w:rsidRDefault="00B369DE">
            <w:pPr>
              <w:pStyle w:val="Heading2"/>
              <w:spacing w:before="0" w:after="0"/>
              <w:rPr>
                <w:rFonts w:eastAsia="Arial Unicode MS" w:cs="Arial"/>
                <w:sz w:val="22"/>
              </w:rPr>
            </w:pPr>
            <w:r>
              <w:rPr>
                <w:rFonts w:cs="Arial"/>
                <w:sz w:val="22"/>
              </w:rPr>
              <w:t>Function Description</w:t>
            </w:r>
          </w:p>
        </w:tc>
        <w:tc>
          <w:tcPr>
            <w:tcW w:w="3240" w:type="dxa"/>
            <w:tcBorders>
              <w:top w:val="single" w:sz="4" w:space="0" w:color="auto"/>
              <w:left w:val="single" w:sz="4" w:space="0" w:color="auto"/>
              <w:bottom w:val="double" w:sz="4" w:space="0" w:color="auto"/>
              <w:right w:val="single" w:sz="4" w:space="0" w:color="auto"/>
            </w:tcBorders>
          </w:tcPr>
          <w:p w14:paraId="4B70E96F" w14:textId="77777777" w:rsidR="00B369DE" w:rsidRDefault="00B369DE">
            <w:pPr>
              <w:pStyle w:val="Heading2"/>
              <w:spacing w:before="0" w:after="0"/>
              <w:rPr>
                <w:rFonts w:eastAsia="Arial Unicode MS" w:cs="Arial"/>
                <w:sz w:val="22"/>
              </w:rPr>
            </w:pPr>
            <w:r>
              <w:rPr>
                <w:rFonts w:cs="Arial"/>
                <w:sz w:val="22"/>
              </w:rPr>
              <w:t>Retention Action</w:t>
            </w:r>
          </w:p>
        </w:tc>
        <w:tc>
          <w:tcPr>
            <w:tcW w:w="3060" w:type="dxa"/>
            <w:tcBorders>
              <w:top w:val="single" w:sz="4" w:space="0" w:color="auto"/>
              <w:left w:val="single" w:sz="4" w:space="0" w:color="auto"/>
              <w:bottom w:val="double" w:sz="4" w:space="0" w:color="auto"/>
              <w:right w:val="single" w:sz="4" w:space="0" w:color="auto"/>
            </w:tcBorders>
          </w:tcPr>
          <w:p w14:paraId="45B828BB" w14:textId="77777777" w:rsidR="00B369DE" w:rsidRDefault="00B369DE">
            <w:pPr>
              <w:pStyle w:val="Heading2"/>
              <w:spacing w:before="0" w:after="0"/>
              <w:rPr>
                <w:rFonts w:eastAsia="Arial Unicode MS" w:cs="Arial"/>
                <w:sz w:val="22"/>
              </w:rPr>
            </w:pPr>
            <w:r>
              <w:rPr>
                <w:rFonts w:cs="Arial"/>
                <w:sz w:val="22"/>
              </w:rPr>
              <w:t>Examples of Records</w:t>
            </w:r>
          </w:p>
        </w:tc>
        <w:tc>
          <w:tcPr>
            <w:tcW w:w="3086" w:type="dxa"/>
            <w:tcBorders>
              <w:top w:val="single" w:sz="4" w:space="0" w:color="auto"/>
              <w:left w:val="single" w:sz="4" w:space="0" w:color="auto"/>
              <w:bottom w:val="double" w:sz="4" w:space="0" w:color="auto"/>
              <w:right w:val="single" w:sz="4" w:space="0" w:color="auto"/>
            </w:tcBorders>
          </w:tcPr>
          <w:p w14:paraId="44FF6CDE" w14:textId="77777777" w:rsidR="00B369DE" w:rsidRDefault="00B369DE">
            <w:pPr>
              <w:pStyle w:val="Heading2"/>
              <w:spacing w:before="0" w:after="0"/>
              <w:rPr>
                <w:rFonts w:eastAsia="Arial Unicode MS" w:cs="Arial"/>
                <w:sz w:val="22"/>
              </w:rPr>
            </w:pPr>
            <w:r>
              <w:rPr>
                <w:rFonts w:cs="Arial"/>
                <w:sz w:val="22"/>
              </w:rPr>
              <w:t>Notes</w:t>
            </w:r>
          </w:p>
        </w:tc>
      </w:tr>
      <w:tr w:rsidR="00B03FB6" w14:paraId="2C722C7D"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276855E7" w14:textId="77777777" w:rsidR="00B03FB6" w:rsidRDefault="00B03FB6">
            <w:pPr>
              <w:pStyle w:val="Heading2"/>
              <w:spacing w:before="0" w:after="0"/>
              <w:rPr>
                <w:rFonts w:eastAsia="Arial Unicode MS" w:cs="Arial"/>
                <w:b w:val="0"/>
                <w:bCs/>
                <w:sz w:val="22"/>
              </w:rPr>
            </w:pPr>
            <w:r>
              <w:rPr>
                <w:rFonts w:eastAsia="Arial Unicode MS" w:cs="Arial"/>
                <w:b w:val="0"/>
                <w:bCs/>
                <w:sz w:val="22"/>
              </w:rPr>
              <w:t>22.1</w:t>
            </w:r>
          </w:p>
        </w:tc>
        <w:tc>
          <w:tcPr>
            <w:tcW w:w="3780" w:type="dxa"/>
            <w:tcBorders>
              <w:top w:val="single" w:sz="4" w:space="0" w:color="auto"/>
              <w:left w:val="single" w:sz="4" w:space="0" w:color="auto"/>
              <w:bottom w:val="single" w:sz="4" w:space="0" w:color="auto"/>
              <w:right w:val="single" w:sz="4" w:space="0" w:color="auto"/>
            </w:tcBorders>
          </w:tcPr>
          <w:p w14:paraId="220DC8E5" w14:textId="3D60C3ED" w:rsidR="00B03FB6" w:rsidRPr="00B03FB6" w:rsidRDefault="00B03FB6" w:rsidP="00681A29">
            <w:pPr>
              <w:pStyle w:val="Heading2"/>
              <w:numPr>
                <w:ilvl w:val="12"/>
                <w:numId w:val="0"/>
              </w:numPr>
              <w:spacing w:before="0" w:after="0" w:line="240" w:lineRule="exact"/>
              <w:rPr>
                <w:rFonts w:cs="Arial"/>
                <w:b w:val="0"/>
                <w:bCs/>
                <w:sz w:val="22"/>
              </w:rPr>
            </w:pPr>
            <w:r w:rsidRPr="00B03FB6">
              <w:rPr>
                <w:rFonts w:cs="Arial"/>
                <w:b w:val="0"/>
                <w:bCs/>
                <w:sz w:val="22"/>
              </w:rPr>
              <w:t>Disabled Facilities Grants (DFG) and Housing Standards Financial Assistance applications</w:t>
            </w:r>
          </w:p>
          <w:p w14:paraId="05E0CC5E" w14:textId="77777777" w:rsidR="00B03FB6" w:rsidRDefault="00B03FB6" w:rsidP="00681A29">
            <w:pPr>
              <w:rPr>
                <w:rFonts w:ascii="Arial" w:hAnsi="Arial" w:cs="Arial"/>
                <w:sz w:val="22"/>
              </w:rPr>
            </w:pPr>
          </w:p>
          <w:p w14:paraId="57C234F2" w14:textId="66D8B111" w:rsidR="00B03FB6" w:rsidRDefault="00B03FB6">
            <w:pPr>
              <w:rPr>
                <w:rFonts w:ascii="Arial" w:hAnsi="Arial" w:cs="Arial"/>
                <w:sz w:val="22"/>
              </w:rPr>
            </w:pPr>
          </w:p>
        </w:tc>
        <w:tc>
          <w:tcPr>
            <w:tcW w:w="3240" w:type="dxa"/>
            <w:tcBorders>
              <w:top w:val="single" w:sz="4" w:space="0" w:color="auto"/>
              <w:left w:val="single" w:sz="4" w:space="0" w:color="auto"/>
              <w:bottom w:val="single" w:sz="4" w:space="0" w:color="auto"/>
              <w:right w:val="single" w:sz="4" w:space="0" w:color="auto"/>
            </w:tcBorders>
          </w:tcPr>
          <w:p w14:paraId="427FB8B6" w14:textId="77777777" w:rsidR="00B03FB6" w:rsidRDefault="00B03FB6" w:rsidP="00681A29">
            <w:pPr>
              <w:numPr>
                <w:ilvl w:val="12"/>
                <w:numId w:val="0"/>
              </w:numPr>
              <w:rPr>
                <w:rFonts w:ascii="Arial" w:hAnsi="Arial" w:cs="Arial"/>
                <w:sz w:val="22"/>
              </w:rPr>
            </w:pPr>
            <w:r>
              <w:rPr>
                <w:rFonts w:ascii="Arial" w:hAnsi="Arial" w:cs="Arial"/>
                <w:sz w:val="22"/>
              </w:rPr>
              <w:t xml:space="preserve">Destroy once the conditions expire. </w:t>
            </w:r>
          </w:p>
          <w:p w14:paraId="38DDF064" w14:textId="77777777" w:rsidR="00B03FB6" w:rsidRDefault="00B03FB6" w:rsidP="00681A29">
            <w:pPr>
              <w:numPr>
                <w:ilvl w:val="12"/>
                <w:numId w:val="0"/>
              </w:numPr>
              <w:rPr>
                <w:rFonts w:ascii="Arial" w:hAnsi="Arial" w:cs="Arial"/>
                <w:sz w:val="22"/>
              </w:rPr>
            </w:pPr>
          </w:p>
          <w:p w14:paraId="58BD2233" w14:textId="1C0CD717" w:rsidR="00B03FB6" w:rsidRDefault="00B03FB6">
            <w:pPr>
              <w:numPr>
                <w:ilvl w:val="12"/>
                <w:numId w:val="0"/>
              </w:numPr>
              <w:rPr>
                <w:rFonts w:ascii="Arial" w:hAnsi="Arial" w:cs="Arial"/>
                <w:sz w:val="22"/>
              </w:rPr>
            </w:pPr>
          </w:p>
        </w:tc>
        <w:tc>
          <w:tcPr>
            <w:tcW w:w="3060" w:type="dxa"/>
            <w:tcBorders>
              <w:top w:val="single" w:sz="4" w:space="0" w:color="auto"/>
              <w:left w:val="single" w:sz="4" w:space="0" w:color="auto"/>
              <w:bottom w:val="single" w:sz="4" w:space="0" w:color="auto"/>
              <w:right w:val="single" w:sz="4" w:space="0" w:color="auto"/>
            </w:tcBorders>
          </w:tcPr>
          <w:p w14:paraId="6A0DD6E7" w14:textId="77777777" w:rsidR="00B03FB6" w:rsidRDefault="00B03FB6" w:rsidP="005924FC">
            <w:pPr>
              <w:pStyle w:val="ListParagraph"/>
              <w:numPr>
                <w:ilvl w:val="0"/>
                <w:numId w:val="48"/>
              </w:numPr>
              <w:rPr>
                <w:rFonts w:ascii="Arial" w:hAnsi="Arial" w:cs="Arial"/>
                <w:sz w:val="22"/>
              </w:rPr>
            </w:pPr>
            <w:r>
              <w:rPr>
                <w:rFonts w:ascii="Arial" w:hAnsi="Arial" w:cs="Arial"/>
                <w:sz w:val="22"/>
              </w:rPr>
              <w:t>Application</w:t>
            </w:r>
          </w:p>
          <w:p w14:paraId="28F78BD1" w14:textId="2FFA5873" w:rsidR="00B03FB6" w:rsidRPr="00B03FB6" w:rsidRDefault="00B03FB6" w:rsidP="005924FC">
            <w:pPr>
              <w:pStyle w:val="ListParagraph"/>
              <w:numPr>
                <w:ilvl w:val="0"/>
                <w:numId w:val="48"/>
              </w:numPr>
              <w:rPr>
                <w:rFonts w:ascii="Arial" w:hAnsi="Arial" w:cs="Arial"/>
                <w:sz w:val="22"/>
              </w:rPr>
            </w:pPr>
            <w:r w:rsidRPr="00B03FB6">
              <w:rPr>
                <w:rFonts w:ascii="Arial" w:hAnsi="Arial" w:cs="Arial"/>
                <w:sz w:val="22"/>
              </w:rPr>
              <w:t>Referral documentation</w:t>
            </w:r>
          </w:p>
        </w:tc>
        <w:tc>
          <w:tcPr>
            <w:tcW w:w="3086" w:type="dxa"/>
            <w:tcBorders>
              <w:top w:val="single" w:sz="4" w:space="0" w:color="auto"/>
              <w:left w:val="single" w:sz="4" w:space="0" w:color="auto"/>
              <w:bottom w:val="single" w:sz="4" w:space="0" w:color="auto"/>
              <w:right w:val="single" w:sz="4" w:space="0" w:color="auto"/>
            </w:tcBorders>
          </w:tcPr>
          <w:p w14:paraId="0FF7B1F1" w14:textId="1A2B474F" w:rsidR="00B03FB6" w:rsidRDefault="00B03FB6" w:rsidP="00B03FB6">
            <w:pPr>
              <w:rPr>
                <w:rFonts w:ascii="Arial" w:hAnsi="Arial" w:cs="Arial"/>
                <w:sz w:val="22"/>
              </w:rPr>
            </w:pPr>
            <w:r>
              <w:rPr>
                <w:rFonts w:ascii="Arial" w:hAnsi="Arial" w:cs="Arial"/>
                <w:sz w:val="22"/>
              </w:rPr>
              <w:t>Statutory</w:t>
            </w:r>
          </w:p>
          <w:p w14:paraId="095B63A4" w14:textId="120A3810" w:rsidR="00B03FB6" w:rsidRDefault="00B03FB6" w:rsidP="00B03FB6">
            <w:pPr>
              <w:rPr>
                <w:rFonts w:ascii="Arial" w:hAnsi="Arial" w:cs="Arial"/>
                <w:sz w:val="22"/>
              </w:rPr>
            </w:pPr>
          </w:p>
          <w:p w14:paraId="2D157B1B" w14:textId="31F8C787" w:rsidR="00B03FB6" w:rsidRPr="00B03FB6" w:rsidRDefault="00B03FB6" w:rsidP="00B03FB6">
            <w:pPr>
              <w:rPr>
                <w:rFonts w:ascii="Arial" w:hAnsi="Arial" w:cs="Arial"/>
                <w:sz w:val="22"/>
                <w:u w:val="single"/>
              </w:rPr>
            </w:pPr>
            <w:r w:rsidRPr="00B03FB6">
              <w:rPr>
                <w:rFonts w:ascii="Arial" w:hAnsi="Arial" w:cs="Arial"/>
                <w:sz w:val="22"/>
                <w:u w:val="single"/>
              </w:rPr>
              <w:t>Updated: 09.11.2021</w:t>
            </w:r>
          </w:p>
        </w:tc>
      </w:tr>
      <w:tr w:rsidR="00B03FB6" w14:paraId="66B4AC5D"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33218B42" w14:textId="77777777" w:rsidR="00B03FB6" w:rsidRDefault="00B03FB6">
            <w:pPr>
              <w:pStyle w:val="Heading2"/>
              <w:spacing w:before="0" w:after="0"/>
              <w:rPr>
                <w:rFonts w:eastAsia="Arial Unicode MS" w:cs="Arial"/>
                <w:b w:val="0"/>
                <w:bCs/>
                <w:sz w:val="22"/>
              </w:rPr>
            </w:pPr>
            <w:r>
              <w:rPr>
                <w:rFonts w:eastAsia="Arial Unicode MS" w:cs="Arial"/>
                <w:b w:val="0"/>
                <w:bCs/>
                <w:sz w:val="22"/>
              </w:rPr>
              <w:t>22.2</w:t>
            </w:r>
          </w:p>
        </w:tc>
        <w:tc>
          <w:tcPr>
            <w:tcW w:w="3780" w:type="dxa"/>
            <w:tcBorders>
              <w:top w:val="single" w:sz="4" w:space="0" w:color="auto"/>
              <w:left w:val="single" w:sz="4" w:space="0" w:color="auto"/>
              <w:bottom w:val="single" w:sz="4" w:space="0" w:color="auto"/>
              <w:right w:val="single" w:sz="4" w:space="0" w:color="auto"/>
            </w:tcBorders>
          </w:tcPr>
          <w:p w14:paraId="753BB8D6" w14:textId="77777777" w:rsidR="00B03FB6" w:rsidRPr="00B03FB6" w:rsidRDefault="00B03FB6" w:rsidP="00681A29">
            <w:pPr>
              <w:pStyle w:val="Heading3"/>
              <w:numPr>
                <w:ilvl w:val="12"/>
                <w:numId w:val="0"/>
              </w:numPr>
              <w:spacing w:before="0" w:after="0" w:line="240" w:lineRule="exact"/>
              <w:rPr>
                <w:rFonts w:cs="Arial"/>
                <w:b w:val="0"/>
                <w:bCs/>
                <w:i w:val="0"/>
                <w:sz w:val="22"/>
              </w:rPr>
            </w:pPr>
            <w:r w:rsidRPr="00B03FB6">
              <w:rPr>
                <w:rFonts w:cs="Arial"/>
                <w:b w:val="0"/>
                <w:bCs/>
                <w:i w:val="0"/>
                <w:sz w:val="22"/>
              </w:rPr>
              <w:t>Houses in Multiple Occupation (Housing Act 2004)</w:t>
            </w:r>
          </w:p>
          <w:p w14:paraId="0F2ED2DF" w14:textId="77777777" w:rsidR="00B03FB6" w:rsidRPr="00B03FB6" w:rsidRDefault="00B03FB6" w:rsidP="00681A29">
            <w:pPr>
              <w:spacing w:line="240" w:lineRule="exact"/>
              <w:rPr>
                <w:rFonts w:ascii="Arial" w:hAnsi="Arial" w:cs="Arial"/>
                <w:sz w:val="22"/>
              </w:rPr>
            </w:pPr>
          </w:p>
          <w:p w14:paraId="125C627F" w14:textId="77777777" w:rsidR="00B03FB6" w:rsidRPr="00B03FB6" w:rsidRDefault="00B03FB6" w:rsidP="00681A29">
            <w:pPr>
              <w:spacing w:line="240" w:lineRule="exact"/>
              <w:rPr>
                <w:rFonts w:ascii="Arial" w:hAnsi="Arial" w:cs="Arial"/>
                <w:sz w:val="22"/>
              </w:rPr>
            </w:pPr>
          </w:p>
          <w:p w14:paraId="3F3601A1" w14:textId="6EC4213B" w:rsidR="00B03FB6" w:rsidRPr="00B03FB6" w:rsidRDefault="00B03FB6">
            <w:pPr>
              <w:spacing w:line="240" w:lineRule="exact"/>
              <w:rPr>
                <w:rFonts w:ascii="Arial" w:hAnsi="Arial" w:cs="Arial"/>
                <w:sz w:val="22"/>
              </w:rPr>
            </w:pPr>
          </w:p>
        </w:tc>
        <w:tc>
          <w:tcPr>
            <w:tcW w:w="3240" w:type="dxa"/>
            <w:tcBorders>
              <w:top w:val="single" w:sz="4" w:space="0" w:color="auto"/>
              <w:left w:val="single" w:sz="4" w:space="0" w:color="auto"/>
              <w:bottom w:val="single" w:sz="4" w:space="0" w:color="auto"/>
              <w:right w:val="single" w:sz="4" w:space="0" w:color="auto"/>
            </w:tcBorders>
          </w:tcPr>
          <w:p w14:paraId="6FE22B23" w14:textId="56CADDE5" w:rsidR="00B03FB6" w:rsidRPr="00B03FB6" w:rsidRDefault="00B03FB6">
            <w:pPr>
              <w:numPr>
                <w:ilvl w:val="12"/>
                <w:numId w:val="0"/>
              </w:numPr>
              <w:rPr>
                <w:rFonts w:ascii="Arial" w:hAnsi="Arial" w:cs="Arial"/>
                <w:sz w:val="22"/>
              </w:rPr>
            </w:pPr>
            <w:r w:rsidRPr="00B03FB6">
              <w:rPr>
                <w:rFonts w:ascii="Arial" w:hAnsi="Arial" w:cs="Arial"/>
                <w:sz w:val="22"/>
              </w:rPr>
              <w:t>Permanent until closed</w:t>
            </w:r>
          </w:p>
        </w:tc>
        <w:tc>
          <w:tcPr>
            <w:tcW w:w="3060" w:type="dxa"/>
            <w:tcBorders>
              <w:top w:val="single" w:sz="4" w:space="0" w:color="auto"/>
              <w:left w:val="single" w:sz="4" w:space="0" w:color="auto"/>
              <w:bottom w:val="single" w:sz="4" w:space="0" w:color="auto"/>
              <w:right w:val="single" w:sz="4" w:space="0" w:color="auto"/>
            </w:tcBorders>
          </w:tcPr>
          <w:p w14:paraId="7D80104C" w14:textId="309765A1" w:rsidR="00B03FB6" w:rsidRPr="00B03FB6" w:rsidRDefault="00B03FB6" w:rsidP="005924FC">
            <w:pPr>
              <w:pStyle w:val="ListParagraph"/>
              <w:numPr>
                <w:ilvl w:val="0"/>
                <w:numId w:val="49"/>
              </w:numPr>
              <w:rPr>
                <w:rFonts w:ascii="Arial" w:hAnsi="Arial" w:cs="Arial"/>
                <w:sz w:val="22"/>
              </w:rPr>
            </w:pPr>
            <w:r w:rsidRPr="00B03FB6">
              <w:rPr>
                <w:rFonts w:ascii="Arial" w:hAnsi="Arial" w:cs="Arial"/>
                <w:sz w:val="22"/>
              </w:rPr>
              <w:t>Application</w:t>
            </w:r>
          </w:p>
          <w:p w14:paraId="34FE202E" w14:textId="1019EA66" w:rsidR="00B03FB6" w:rsidRPr="00B03FB6" w:rsidRDefault="00B03FB6" w:rsidP="005924FC">
            <w:pPr>
              <w:pStyle w:val="ListParagraph"/>
              <w:numPr>
                <w:ilvl w:val="0"/>
                <w:numId w:val="49"/>
              </w:numPr>
              <w:rPr>
                <w:rFonts w:ascii="Arial" w:hAnsi="Arial" w:cs="Arial"/>
                <w:sz w:val="22"/>
              </w:rPr>
            </w:pPr>
            <w:r w:rsidRPr="00B03FB6">
              <w:rPr>
                <w:rFonts w:ascii="Arial" w:hAnsi="Arial" w:cs="Arial"/>
                <w:sz w:val="22"/>
              </w:rPr>
              <w:t>Correspondence</w:t>
            </w:r>
          </w:p>
          <w:p w14:paraId="14256632" w14:textId="77777777" w:rsidR="00B03FB6" w:rsidRPr="00B03FB6" w:rsidRDefault="00B03FB6" w:rsidP="005924FC">
            <w:pPr>
              <w:pStyle w:val="ListParagraph"/>
              <w:numPr>
                <w:ilvl w:val="0"/>
                <w:numId w:val="49"/>
              </w:numPr>
              <w:rPr>
                <w:rFonts w:ascii="Arial" w:hAnsi="Arial" w:cs="Arial"/>
                <w:sz w:val="22"/>
              </w:rPr>
            </w:pPr>
            <w:r w:rsidRPr="00B03FB6">
              <w:rPr>
                <w:rFonts w:ascii="Arial" w:hAnsi="Arial" w:cs="Arial"/>
                <w:sz w:val="22"/>
              </w:rPr>
              <w:t>Licence document</w:t>
            </w:r>
          </w:p>
          <w:p w14:paraId="703BCD98" w14:textId="3FAF7A1A" w:rsidR="00B03FB6" w:rsidRPr="00B03FB6" w:rsidRDefault="00B03FB6">
            <w:pPr>
              <w:rPr>
                <w:rFonts w:ascii="Arial" w:hAnsi="Arial" w:cs="Arial"/>
                <w:sz w:val="22"/>
                <w:lang w:val="en-US"/>
              </w:rPr>
            </w:pPr>
          </w:p>
        </w:tc>
        <w:tc>
          <w:tcPr>
            <w:tcW w:w="3086" w:type="dxa"/>
            <w:tcBorders>
              <w:top w:val="single" w:sz="4" w:space="0" w:color="auto"/>
              <w:left w:val="single" w:sz="4" w:space="0" w:color="auto"/>
              <w:bottom w:val="single" w:sz="4" w:space="0" w:color="auto"/>
              <w:right w:val="single" w:sz="4" w:space="0" w:color="auto"/>
            </w:tcBorders>
          </w:tcPr>
          <w:p w14:paraId="323642FD" w14:textId="7D213470" w:rsidR="005924FC" w:rsidRDefault="00B03FB6" w:rsidP="00B03FB6">
            <w:pPr>
              <w:rPr>
                <w:rFonts w:ascii="Arial" w:hAnsi="Arial" w:cs="Arial"/>
                <w:sz w:val="22"/>
                <w:lang w:val="en-US"/>
              </w:rPr>
            </w:pPr>
            <w:r w:rsidRPr="00B03FB6">
              <w:rPr>
                <w:rFonts w:ascii="Arial" w:hAnsi="Arial" w:cs="Arial"/>
                <w:sz w:val="22"/>
                <w:lang w:val="en-US"/>
              </w:rPr>
              <w:t>Statutory</w:t>
            </w:r>
          </w:p>
          <w:p w14:paraId="7DE5A9AA" w14:textId="6EAADE0F" w:rsidR="005924FC" w:rsidRDefault="005924FC" w:rsidP="005924FC">
            <w:pPr>
              <w:rPr>
                <w:rFonts w:ascii="Arial" w:hAnsi="Arial" w:cs="Arial"/>
                <w:sz w:val="22"/>
                <w:lang w:val="en-US"/>
              </w:rPr>
            </w:pPr>
          </w:p>
          <w:p w14:paraId="2C15D6AB" w14:textId="5CD92347" w:rsidR="00B03FB6" w:rsidRPr="005924FC" w:rsidRDefault="005924FC" w:rsidP="005924FC">
            <w:pPr>
              <w:rPr>
                <w:rFonts w:ascii="Arial" w:hAnsi="Arial" w:cs="Arial"/>
                <w:sz w:val="22"/>
                <w:lang w:val="en-US"/>
              </w:rPr>
            </w:pPr>
            <w:r w:rsidRPr="00B03FB6">
              <w:rPr>
                <w:rFonts w:ascii="Arial" w:hAnsi="Arial" w:cs="Arial"/>
                <w:sz w:val="22"/>
                <w:u w:val="single"/>
              </w:rPr>
              <w:t>Updated: 09.11.2021</w:t>
            </w:r>
          </w:p>
        </w:tc>
      </w:tr>
      <w:tr w:rsidR="005924FC" w14:paraId="18285EB2"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3C455E6D" w14:textId="77777777" w:rsidR="005924FC" w:rsidRDefault="005924FC">
            <w:pPr>
              <w:pStyle w:val="Heading2"/>
              <w:spacing w:before="0" w:after="0"/>
              <w:rPr>
                <w:rFonts w:eastAsia="Arial Unicode MS" w:cs="Arial"/>
                <w:sz w:val="22"/>
              </w:rPr>
            </w:pPr>
            <w:r>
              <w:rPr>
                <w:rFonts w:eastAsia="Arial Unicode MS" w:cs="Arial"/>
                <w:sz w:val="22"/>
              </w:rPr>
              <w:t>22.3</w:t>
            </w:r>
          </w:p>
        </w:tc>
        <w:tc>
          <w:tcPr>
            <w:tcW w:w="3780" w:type="dxa"/>
            <w:tcBorders>
              <w:top w:val="single" w:sz="4" w:space="0" w:color="auto"/>
              <w:left w:val="single" w:sz="4" w:space="0" w:color="auto"/>
              <w:bottom w:val="single" w:sz="4" w:space="0" w:color="auto"/>
              <w:right w:val="single" w:sz="4" w:space="0" w:color="auto"/>
            </w:tcBorders>
          </w:tcPr>
          <w:p w14:paraId="3BF6F732" w14:textId="77777777" w:rsidR="005924FC" w:rsidRDefault="005924FC">
            <w:pPr>
              <w:rPr>
                <w:rFonts w:ascii="Arial" w:hAnsi="Arial" w:cs="Arial"/>
                <w:sz w:val="22"/>
              </w:rPr>
            </w:pPr>
            <w:r>
              <w:rPr>
                <w:rFonts w:ascii="Arial" w:hAnsi="Arial" w:cs="Arial"/>
                <w:sz w:val="22"/>
              </w:rPr>
              <w:t>Complaints and investigations (Housing Act 2004)</w:t>
            </w:r>
          </w:p>
          <w:p w14:paraId="0C7618DA" w14:textId="77777777" w:rsidR="005924FC" w:rsidRDefault="005924FC">
            <w:pPr>
              <w:rPr>
                <w:rFonts w:ascii="Arial" w:hAnsi="Arial" w:cs="Arial"/>
                <w:sz w:val="22"/>
              </w:rPr>
            </w:pPr>
          </w:p>
          <w:p w14:paraId="48784AD7" w14:textId="3AC35214" w:rsidR="005924FC" w:rsidRDefault="005924FC">
            <w:pPr>
              <w:rPr>
                <w:rFonts w:ascii="Arial" w:hAnsi="Arial" w:cs="Arial"/>
                <w:sz w:val="22"/>
              </w:rPr>
            </w:pPr>
          </w:p>
        </w:tc>
        <w:tc>
          <w:tcPr>
            <w:tcW w:w="3240" w:type="dxa"/>
            <w:tcBorders>
              <w:top w:val="single" w:sz="4" w:space="0" w:color="auto"/>
              <w:left w:val="single" w:sz="4" w:space="0" w:color="auto"/>
              <w:bottom w:val="single" w:sz="4" w:space="0" w:color="auto"/>
              <w:right w:val="single" w:sz="4" w:space="0" w:color="auto"/>
            </w:tcBorders>
          </w:tcPr>
          <w:p w14:paraId="1563B1E4" w14:textId="0868A587" w:rsidR="005924FC" w:rsidRDefault="005924FC" w:rsidP="005924FC">
            <w:pPr>
              <w:numPr>
                <w:ilvl w:val="12"/>
                <w:numId w:val="0"/>
              </w:numPr>
              <w:rPr>
                <w:rFonts w:ascii="Arial" w:hAnsi="Arial" w:cs="Arial"/>
                <w:color w:val="000000"/>
                <w:sz w:val="22"/>
              </w:rPr>
            </w:pPr>
            <w:r>
              <w:rPr>
                <w:rFonts w:ascii="Arial" w:hAnsi="Arial" w:cs="Arial"/>
                <w:color w:val="000000"/>
                <w:sz w:val="22"/>
              </w:rPr>
              <w:t>Destroy after six years</w:t>
            </w:r>
          </w:p>
        </w:tc>
        <w:tc>
          <w:tcPr>
            <w:tcW w:w="3060" w:type="dxa"/>
            <w:tcBorders>
              <w:top w:val="single" w:sz="4" w:space="0" w:color="auto"/>
              <w:left w:val="single" w:sz="4" w:space="0" w:color="auto"/>
              <w:bottom w:val="single" w:sz="4" w:space="0" w:color="auto"/>
              <w:right w:val="single" w:sz="4" w:space="0" w:color="auto"/>
            </w:tcBorders>
          </w:tcPr>
          <w:p w14:paraId="4BC938B1" w14:textId="77777777" w:rsidR="005924FC" w:rsidRDefault="005924FC" w:rsidP="005924FC">
            <w:pPr>
              <w:pStyle w:val="ListParagraph"/>
              <w:numPr>
                <w:ilvl w:val="0"/>
                <w:numId w:val="50"/>
              </w:numPr>
              <w:tabs>
                <w:tab w:val="left" w:pos="175"/>
              </w:tabs>
              <w:rPr>
                <w:rFonts w:ascii="Arial" w:hAnsi="Arial" w:cs="Arial"/>
                <w:color w:val="000000"/>
                <w:sz w:val="22"/>
                <w:lang w:val="en-US"/>
              </w:rPr>
            </w:pPr>
            <w:r w:rsidRPr="00681A29">
              <w:rPr>
                <w:rFonts w:ascii="Arial" w:hAnsi="Arial" w:cs="Arial"/>
                <w:color w:val="000000"/>
                <w:sz w:val="22"/>
                <w:lang w:val="en-US"/>
              </w:rPr>
              <w:t>Investigation records</w:t>
            </w:r>
          </w:p>
          <w:p w14:paraId="0190BAD7" w14:textId="208056F3" w:rsidR="005924FC" w:rsidRDefault="005924FC" w:rsidP="005924FC">
            <w:pPr>
              <w:pStyle w:val="ListParagraph"/>
              <w:numPr>
                <w:ilvl w:val="0"/>
                <w:numId w:val="50"/>
              </w:numPr>
              <w:tabs>
                <w:tab w:val="left" w:pos="175"/>
              </w:tabs>
              <w:rPr>
                <w:rFonts w:ascii="Arial" w:hAnsi="Arial" w:cs="Arial"/>
                <w:color w:val="000000"/>
                <w:sz w:val="22"/>
                <w:lang w:val="en-US"/>
              </w:rPr>
            </w:pPr>
            <w:r>
              <w:rPr>
                <w:rFonts w:ascii="Arial" w:hAnsi="Arial" w:cs="Arial"/>
                <w:color w:val="000000"/>
                <w:sz w:val="22"/>
                <w:lang w:val="en-US"/>
              </w:rPr>
              <w:t>Correspondence</w:t>
            </w:r>
          </w:p>
          <w:p w14:paraId="38BFF812" w14:textId="285C8A19" w:rsidR="005924FC" w:rsidRPr="005924FC" w:rsidRDefault="005924FC" w:rsidP="005924FC">
            <w:pPr>
              <w:pStyle w:val="ListParagraph"/>
              <w:numPr>
                <w:ilvl w:val="0"/>
                <w:numId w:val="50"/>
              </w:numPr>
              <w:tabs>
                <w:tab w:val="left" w:pos="175"/>
              </w:tabs>
              <w:rPr>
                <w:rFonts w:ascii="Arial" w:hAnsi="Arial" w:cs="Arial"/>
                <w:color w:val="000000"/>
                <w:sz w:val="22"/>
                <w:lang w:val="en-US"/>
              </w:rPr>
            </w:pPr>
            <w:r w:rsidRPr="005924FC">
              <w:rPr>
                <w:rFonts w:ascii="Arial" w:hAnsi="Arial" w:cs="Arial"/>
                <w:color w:val="000000"/>
                <w:sz w:val="22"/>
                <w:lang w:val="en-US"/>
              </w:rPr>
              <w:t xml:space="preserve">Statutory notices </w:t>
            </w:r>
          </w:p>
        </w:tc>
        <w:tc>
          <w:tcPr>
            <w:tcW w:w="3086" w:type="dxa"/>
            <w:tcBorders>
              <w:top w:val="single" w:sz="4" w:space="0" w:color="auto"/>
              <w:left w:val="single" w:sz="4" w:space="0" w:color="auto"/>
              <w:bottom w:val="single" w:sz="4" w:space="0" w:color="auto"/>
              <w:right w:val="single" w:sz="4" w:space="0" w:color="auto"/>
            </w:tcBorders>
          </w:tcPr>
          <w:p w14:paraId="1343A315" w14:textId="77777777" w:rsidR="005924FC" w:rsidRDefault="005924FC" w:rsidP="00B03FB6">
            <w:pPr>
              <w:rPr>
                <w:rFonts w:ascii="Arial" w:hAnsi="Arial" w:cs="Arial"/>
                <w:color w:val="000000"/>
                <w:sz w:val="22"/>
                <w:lang w:val="en-US"/>
              </w:rPr>
            </w:pPr>
            <w:r>
              <w:rPr>
                <w:rFonts w:ascii="Arial" w:hAnsi="Arial" w:cs="Arial"/>
                <w:color w:val="000000"/>
                <w:sz w:val="22"/>
                <w:lang w:val="en-US"/>
              </w:rPr>
              <w:t xml:space="preserve">Common practice </w:t>
            </w:r>
          </w:p>
          <w:p w14:paraId="24D40BE9" w14:textId="77777777" w:rsidR="005924FC" w:rsidRDefault="005924FC" w:rsidP="00B03FB6">
            <w:pPr>
              <w:rPr>
                <w:rFonts w:ascii="Arial" w:hAnsi="Arial" w:cs="Arial"/>
                <w:color w:val="000000"/>
                <w:sz w:val="22"/>
                <w:lang w:val="en-US"/>
              </w:rPr>
            </w:pPr>
          </w:p>
          <w:p w14:paraId="2F2A6989" w14:textId="77777777" w:rsidR="005924FC" w:rsidRDefault="005924FC" w:rsidP="005924FC">
            <w:pPr>
              <w:rPr>
                <w:rFonts w:ascii="Arial" w:hAnsi="Arial" w:cs="Arial"/>
                <w:sz w:val="22"/>
                <w:u w:val="single"/>
              </w:rPr>
            </w:pPr>
            <w:r>
              <w:rPr>
                <w:rFonts w:ascii="Arial" w:hAnsi="Arial" w:cs="Arial"/>
                <w:sz w:val="22"/>
                <w:u w:val="single"/>
              </w:rPr>
              <w:t>Add</w:t>
            </w:r>
            <w:r w:rsidRPr="00B03FB6">
              <w:rPr>
                <w:rFonts w:ascii="Arial" w:hAnsi="Arial" w:cs="Arial"/>
                <w:sz w:val="22"/>
                <w:u w:val="single"/>
              </w:rPr>
              <w:t>ed</w:t>
            </w:r>
            <w:r>
              <w:rPr>
                <w:rFonts w:ascii="Arial" w:hAnsi="Arial" w:cs="Arial"/>
                <w:sz w:val="22"/>
                <w:u w:val="single"/>
              </w:rPr>
              <w:t xml:space="preserve"> (replacing Energy Efficiency now deleted)</w:t>
            </w:r>
            <w:r w:rsidRPr="00B03FB6">
              <w:rPr>
                <w:rFonts w:ascii="Arial" w:hAnsi="Arial" w:cs="Arial"/>
                <w:sz w:val="22"/>
                <w:u w:val="single"/>
              </w:rPr>
              <w:t>: 09.11.2021</w:t>
            </w:r>
          </w:p>
          <w:p w14:paraId="42C845BE" w14:textId="01D04D19" w:rsidR="005924FC" w:rsidRPr="005924FC" w:rsidRDefault="005924FC" w:rsidP="005924FC">
            <w:pPr>
              <w:rPr>
                <w:rFonts w:ascii="Arial" w:hAnsi="Arial" w:cs="Arial"/>
                <w:sz w:val="22"/>
                <w:lang w:val="en-US"/>
              </w:rPr>
            </w:pPr>
          </w:p>
        </w:tc>
      </w:tr>
    </w:tbl>
    <w:p w14:paraId="5FC58FE1" w14:textId="77777777" w:rsidR="00B369DE" w:rsidRDefault="00B369DE">
      <w:pPr>
        <w:numPr>
          <w:ilvl w:val="12"/>
          <w:numId w:val="0"/>
        </w:numPr>
        <w:rPr>
          <w:rFonts w:ascii="Arial" w:hAnsi="Arial" w:cs="Arial"/>
          <w:sz w:val="22"/>
        </w:rPr>
      </w:pPr>
    </w:p>
    <w:p w14:paraId="392D93F0" w14:textId="77777777" w:rsidR="00B369DE" w:rsidRDefault="00B369DE">
      <w:pPr>
        <w:numPr>
          <w:ilvl w:val="12"/>
          <w:numId w:val="0"/>
        </w:num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tblBorders>
        <w:tblCellMar>
          <w:top w:w="115" w:type="dxa"/>
          <w:left w:w="115" w:type="dxa"/>
          <w:bottom w:w="115" w:type="dxa"/>
          <w:right w:w="115" w:type="dxa"/>
        </w:tblCellMar>
        <w:tblLook w:val="0000" w:firstRow="0" w:lastRow="0" w:firstColumn="0" w:lastColumn="0" w:noHBand="0" w:noVBand="0"/>
      </w:tblPr>
      <w:tblGrid>
        <w:gridCol w:w="999"/>
        <w:gridCol w:w="3718"/>
        <w:gridCol w:w="3189"/>
        <w:gridCol w:w="3012"/>
        <w:gridCol w:w="3030"/>
      </w:tblGrid>
      <w:tr w:rsidR="00B369DE" w14:paraId="0BC58442" w14:textId="77777777">
        <w:tc>
          <w:tcPr>
            <w:tcW w:w="1008" w:type="dxa"/>
            <w:tcBorders>
              <w:top w:val="single" w:sz="4" w:space="0" w:color="auto"/>
              <w:left w:val="single" w:sz="4" w:space="0" w:color="auto"/>
              <w:bottom w:val="double" w:sz="4" w:space="0" w:color="auto"/>
              <w:right w:val="single" w:sz="4" w:space="0" w:color="auto"/>
            </w:tcBorders>
          </w:tcPr>
          <w:p w14:paraId="249138ED" w14:textId="77777777" w:rsidR="00B369DE" w:rsidRDefault="00B369DE" w:rsidP="0041036A">
            <w:pPr>
              <w:pStyle w:val="Heading2"/>
              <w:spacing w:before="0" w:after="0"/>
              <w:rPr>
                <w:rFonts w:eastAsia="Arial Unicode MS" w:cs="Arial"/>
                <w:sz w:val="22"/>
              </w:rPr>
            </w:pPr>
            <w:r>
              <w:rPr>
                <w:rFonts w:cs="Arial"/>
                <w:sz w:val="22"/>
              </w:rPr>
              <w:t>Ref</w:t>
            </w:r>
            <w:r w:rsidR="00E5289A">
              <w:rPr>
                <w:rFonts w:cs="Arial"/>
                <w:sz w:val="22"/>
              </w:rPr>
              <w:t xml:space="preserve"> No</w:t>
            </w:r>
          </w:p>
        </w:tc>
        <w:tc>
          <w:tcPr>
            <w:tcW w:w="3780" w:type="dxa"/>
            <w:tcBorders>
              <w:top w:val="single" w:sz="4" w:space="0" w:color="auto"/>
              <w:left w:val="single" w:sz="4" w:space="0" w:color="auto"/>
              <w:bottom w:val="double" w:sz="4" w:space="0" w:color="auto"/>
              <w:right w:val="single" w:sz="4" w:space="0" w:color="auto"/>
            </w:tcBorders>
          </w:tcPr>
          <w:p w14:paraId="7241B4A9" w14:textId="77777777" w:rsidR="00B369DE" w:rsidRDefault="00B369DE">
            <w:pPr>
              <w:pStyle w:val="Heading2"/>
              <w:spacing w:before="0" w:after="0"/>
              <w:rPr>
                <w:rFonts w:eastAsia="Arial Unicode MS" w:cs="Arial"/>
                <w:sz w:val="22"/>
              </w:rPr>
            </w:pPr>
            <w:r>
              <w:rPr>
                <w:rFonts w:cs="Arial"/>
                <w:sz w:val="22"/>
              </w:rPr>
              <w:t>Function Description</w:t>
            </w:r>
          </w:p>
        </w:tc>
        <w:tc>
          <w:tcPr>
            <w:tcW w:w="3240" w:type="dxa"/>
            <w:tcBorders>
              <w:top w:val="single" w:sz="4" w:space="0" w:color="auto"/>
              <w:left w:val="single" w:sz="4" w:space="0" w:color="auto"/>
              <w:bottom w:val="double" w:sz="4" w:space="0" w:color="auto"/>
              <w:right w:val="single" w:sz="4" w:space="0" w:color="auto"/>
            </w:tcBorders>
          </w:tcPr>
          <w:p w14:paraId="5DBCAC0E" w14:textId="77777777" w:rsidR="00B369DE" w:rsidRDefault="00B369DE">
            <w:pPr>
              <w:pStyle w:val="Heading2"/>
              <w:spacing w:before="0" w:after="0"/>
              <w:rPr>
                <w:rFonts w:eastAsia="Arial Unicode MS" w:cs="Arial"/>
                <w:sz w:val="22"/>
              </w:rPr>
            </w:pPr>
            <w:r>
              <w:rPr>
                <w:rFonts w:cs="Arial"/>
                <w:sz w:val="22"/>
              </w:rPr>
              <w:t>Retention Action</w:t>
            </w:r>
          </w:p>
        </w:tc>
        <w:tc>
          <w:tcPr>
            <w:tcW w:w="3060" w:type="dxa"/>
            <w:tcBorders>
              <w:top w:val="single" w:sz="4" w:space="0" w:color="auto"/>
              <w:left w:val="single" w:sz="4" w:space="0" w:color="auto"/>
              <w:bottom w:val="double" w:sz="4" w:space="0" w:color="auto"/>
              <w:right w:val="single" w:sz="4" w:space="0" w:color="auto"/>
            </w:tcBorders>
          </w:tcPr>
          <w:p w14:paraId="2A218E3F" w14:textId="77777777" w:rsidR="00B369DE" w:rsidRDefault="00B369DE">
            <w:pPr>
              <w:pStyle w:val="Heading2"/>
              <w:spacing w:before="0" w:after="0"/>
              <w:rPr>
                <w:rFonts w:eastAsia="Arial Unicode MS" w:cs="Arial"/>
                <w:sz w:val="22"/>
              </w:rPr>
            </w:pPr>
            <w:r>
              <w:rPr>
                <w:rFonts w:cs="Arial"/>
                <w:sz w:val="22"/>
              </w:rPr>
              <w:t>Examples of Records</w:t>
            </w:r>
          </w:p>
        </w:tc>
        <w:tc>
          <w:tcPr>
            <w:tcW w:w="3086" w:type="dxa"/>
            <w:tcBorders>
              <w:top w:val="single" w:sz="4" w:space="0" w:color="auto"/>
              <w:left w:val="single" w:sz="4" w:space="0" w:color="auto"/>
              <w:bottom w:val="double" w:sz="4" w:space="0" w:color="auto"/>
              <w:right w:val="single" w:sz="4" w:space="0" w:color="auto"/>
            </w:tcBorders>
          </w:tcPr>
          <w:p w14:paraId="645AD5B6" w14:textId="77777777" w:rsidR="00B369DE" w:rsidRDefault="00B369DE">
            <w:pPr>
              <w:pStyle w:val="Heading2"/>
              <w:spacing w:before="0" w:after="0"/>
              <w:rPr>
                <w:rFonts w:eastAsia="Arial Unicode MS" w:cs="Arial"/>
                <w:sz w:val="22"/>
              </w:rPr>
            </w:pPr>
            <w:r>
              <w:rPr>
                <w:rFonts w:cs="Arial"/>
                <w:sz w:val="22"/>
              </w:rPr>
              <w:t>Notes</w:t>
            </w:r>
          </w:p>
        </w:tc>
      </w:tr>
      <w:tr w:rsidR="00B369DE" w14:paraId="41F84FB9"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336F82FD" w14:textId="77777777" w:rsidR="00B369DE" w:rsidRDefault="00B369DE">
            <w:pPr>
              <w:pStyle w:val="Heading2"/>
              <w:spacing w:before="0" w:after="0"/>
              <w:rPr>
                <w:rFonts w:eastAsia="Arial Unicode MS" w:cs="Arial"/>
                <w:sz w:val="22"/>
              </w:rPr>
            </w:pPr>
            <w:r>
              <w:rPr>
                <w:rFonts w:eastAsia="Arial Unicode MS" w:cs="Arial"/>
                <w:sz w:val="22"/>
              </w:rPr>
              <w:t>22.4</w:t>
            </w:r>
          </w:p>
        </w:tc>
        <w:tc>
          <w:tcPr>
            <w:tcW w:w="3780" w:type="dxa"/>
            <w:tcBorders>
              <w:top w:val="single" w:sz="4" w:space="0" w:color="auto"/>
              <w:left w:val="single" w:sz="4" w:space="0" w:color="auto"/>
              <w:bottom w:val="single" w:sz="4" w:space="0" w:color="auto"/>
              <w:right w:val="single" w:sz="4" w:space="0" w:color="auto"/>
            </w:tcBorders>
          </w:tcPr>
          <w:p w14:paraId="5800E16D" w14:textId="77777777" w:rsidR="00B369DE" w:rsidRDefault="00B369DE" w:rsidP="001C3344">
            <w:pPr>
              <w:pStyle w:val="Heading4"/>
            </w:pPr>
            <w:r>
              <w:t>Home Safety</w:t>
            </w:r>
          </w:p>
          <w:p w14:paraId="34D4F14F" w14:textId="77777777" w:rsidR="00B369DE" w:rsidRDefault="00B369DE">
            <w:pPr>
              <w:numPr>
                <w:ilvl w:val="12"/>
                <w:numId w:val="0"/>
              </w:numPr>
              <w:ind w:right="67"/>
              <w:rPr>
                <w:rFonts w:ascii="Arial" w:hAnsi="Arial" w:cs="Arial"/>
                <w:sz w:val="22"/>
                <w:u w:val="single"/>
              </w:rPr>
            </w:pPr>
          </w:p>
          <w:p w14:paraId="683A2DF3" w14:textId="77777777" w:rsidR="00B369DE" w:rsidRDefault="00B369DE">
            <w:pPr>
              <w:numPr>
                <w:ilvl w:val="12"/>
                <w:numId w:val="0"/>
              </w:numPr>
              <w:ind w:right="67"/>
              <w:rPr>
                <w:rFonts w:ascii="Arial" w:hAnsi="Arial" w:cs="Arial"/>
                <w:sz w:val="22"/>
              </w:rPr>
            </w:pPr>
            <w:r>
              <w:rPr>
                <w:rFonts w:ascii="Arial" w:hAnsi="Arial" w:cs="Arial"/>
                <w:sz w:val="22"/>
              </w:rPr>
              <w:t>Includes information on ways in which home safety can be improved</w:t>
            </w:r>
          </w:p>
        </w:tc>
        <w:tc>
          <w:tcPr>
            <w:tcW w:w="3240" w:type="dxa"/>
            <w:tcBorders>
              <w:top w:val="single" w:sz="4" w:space="0" w:color="auto"/>
              <w:left w:val="single" w:sz="4" w:space="0" w:color="auto"/>
              <w:bottom w:val="single" w:sz="4" w:space="0" w:color="auto"/>
              <w:right w:val="single" w:sz="4" w:space="0" w:color="auto"/>
            </w:tcBorders>
          </w:tcPr>
          <w:p w14:paraId="1B01C3B5" w14:textId="77777777" w:rsidR="00B369DE" w:rsidRDefault="00B369DE">
            <w:pPr>
              <w:rPr>
                <w:rFonts w:ascii="Arial" w:hAnsi="Arial" w:cs="Arial"/>
                <w:sz w:val="22"/>
              </w:rPr>
            </w:pPr>
            <w:r>
              <w:rPr>
                <w:rFonts w:ascii="Arial" w:hAnsi="Arial" w:cs="Arial"/>
                <w:sz w:val="22"/>
              </w:rPr>
              <w:t>In house initiatives reviewed annually and documents updated as appropriate</w:t>
            </w:r>
          </w:p>
          <w:p w14:paraId="2DBDB6F8" w14:textId="77777777" w:rsidR="00B369DE" w:rsidRDefault="00B369DE">
            <w:pPr>
              <w:rPr>
                <w:rFonts w:ascii="Arial" w:hAnsi="Arial" w:cs="Arial"/>
                <w:sz w:val="22"/>
              </w:rPr>
            </w:pPr>
          </w:p>
        </w:tc>
        <w:tc>
          <w:tcPr>
            <w:tcW w:w="3060" w:type="dxa"/>
            <w:tcBorders>
              <w:top w:val="single" w:sz="4" w:space="0" w:color="auto"/>
              <w:left w:val="single" w:sz="4" w:space="0" w:color="auto"/>
              <w:bottom w:val="single" w:sz="4" w:space="0" w:color="auto"/>
              <w:right w:val="single" w:sz="4" w:space="0" w:color="auto"/>
            </w:tcBorders>
          </w:tcPr>
          <w:p w14:paraId="6221151E" w14:textId="53B5FFB9" w:rsidR="00B369DE" w:rsidRDefault="005B3BF1">
            <w:pPr>
              <w:rPr>
                <w:rFonts w:ascii="Arial" w:hAnsi="Arial" w:cs="Arial"/>
                <w:sz w:val="22"/>
                <w:lang w:val="en-US"/>
              </w:rPr>
            </w:pPr>
            <w:r>
              <w:rPr>
                <w:rFonts w:ascii="Arial" w:hAnsi="Arial" w:cs="Arial"/>
                <w:sz w:val="22"/>
                <w:lang w:val="en-US"/>
              </w:rPr>
              <w:t>Under-fives</w:t>
            </w:r>
            <w:r w:rsidR="00B369DE">
              <w:rPr>
                <w:rFonts w:ascii="Arial" w:hAnsi="Arial" w:cs="Arial"/>
                <w:sz w:val="22"/>
                <w:lang w:val="en-US"/>
              </w:rPr>
              <w:t xml:space="preserve"> equipment schemes</w:t>
            </w:r>
          </w:p>
          <w:p w14:paraId="2A34159D" w14:textId="77777777" w:rsidR="00B369DE" w:rsidRDefault="00B369DE">
            <w:pPr>
              <w:rPr>
                <w:rFonts w:ascii="Arial" w:hAnsi="Arial" w:cs="Arial"/>
                <w:sz w:val="22"/>
                <w:lang w:val="en-US"/>
              </w:rPr>
            </w:pPr>
          </w:p>
        </w:tc>
        <w:tc>
          <w:tcPr>
            <w:tcW w:w="3086" w:type="dxa"/>
            <w:tcBorders>
              <w:top w:val="single" w:sz="4" w:space="0" w:color="auto"/>
              <w:left w:val="single" w:sz="4" w:space="0" w:color="auto"/>
              <w:bottom w:val="single" w:sz="4" w:space="0" w:color="auto"/>
              <w:right w:val="single" w:sz="4" w:space="0" w:color="auto"/>
            </w:tcBorders>
          </w:tcPr>
          <w:p w14:paraId="2B2DE939" w14:textId="0EDC1103" w:rsidR="00B369DE" w:rsidRDefault="00B369DE">
            <w:pPr>
              <w:rPr>
                <w:rFonts w:ascii="Arial" w:hAnsi="Arial" w:cs="Arial"/>
                <w:sz w:val="22"/>
                <w:lang w:val="en-US"/>
              </w:rPr>
            </w:pPr>
            <w:r>
              <w:rPr>
                <w:rFonts w:ascii="Arial" w:hAnsi="Arial" w:cs="Arial"/>
                <w:sz w:val="22"/>
                <w:lang w:val="en-US"/>
              </w:rPr>
              <w:t xml:space="preserve">Good </w:t>
            </w:r>
            <w:r w:rsidR="00B03FB6">
              <w:rPr>
                <w:rFonts w:ascii="Arial" w:hAnsi="Arial" w:cs="Arial"/>
                <w:sz w:val="22"/>
                <w:lang w:val="en-US"/>
              </w:rPr>
              <w:t>p</w:t>
            </w:r>
            <w:r>
              <w:rPr>
                <w:rFonts w:ascii="Arial" w:hAnsi="Arial" w:cs="Arial"/>
                <w:sz w:val="22"/>
                <w:lang w:val="en-US"/>
              </w:rPr>
              <w:t>ractice</w:t>
            </w:r>
          </w:p>
          <w:p w14:paraId="1B590A99" w14:textId="77777777" w:rsidR="00B369DE" w:rsidRDefault="00B369DE">
            <w:pPr>
              <w:rPr>
                <w:rFonts w:ascii="Arial" w:hAnsi="Arial" w:cs="Arial"/>
                <w:sz w:val="22"/>
                <w:lang w:val="en-US"/>
              </w:rPr>
            </w:pPr>
          </w:p>
        </w:tc>
      </w:tr>
    </w:tbl>
    <w:p w14:paraId="6E173243" w14:textId="77777777" w:rsidR="00B369DE" w:rsidRDefault="00B369DE">
      <w:pPr>
        <w:numPr>
          <w:ilvl w:val="12"/>
          <w:numId w:val="0"/>
        </w:numPr>
        <w:rPr>
          <w:rFonts w:ascii="Arial" w:hAnsi="Arial" w:cs="Arial"/>
          <w:sz w:val="22"/>
        </w:rPr>
      </w:pPr>
    </w:p>
    <w:p w14:paraId="4A26D705" w14:textId="085573A4" w:rsidR="00F403E2" w:rsidRDefault="00B369DE" w:rsidP="001C4F3C">
      <w:pPr>
        <w:pStyle w:val="Heading2"/>
        <w:spacing w:before="0" w:after="0"/>
        <w:ind w:left="360"/>
        <w:jc w:val="center"/>
        <w:rPr>
          <w:rFonts w:cs="Arial"/>
          <w:szCs w:val="24"/>
        </w:rPr>
      </w:pPr>
      <w:r>
        <w:rPr>
          <w:rFonts w:cs="Arial"/>
          <w:sz w:val="22"/>
        </w:rPr>
        <w:br w:type="page"/>
      </w:r>
      <w:r w:rsidRPr="00764EBC">
        <w:rPr>
          <w:rFonts w:cs="Arial"/>
          <w:szCs w:val="24"/>
        </w:rPr>
        <w:lastRenderedPageBreak/>
        <w:t xml:space="preserve">23 </w:t>
      </w:r>
      <w:r w:rsidR="00316121">
        <w:rPr>
          <w:rFonts w:cs="Arial"/>
          <w:szCs w:val="24"/>
        </w:rPr>
        <w:t>Licensing</w:t>
      </w:r>
    </w:p>
    <w:p w14:paraId="0AF02E2D" w14:textId="4479AECD" w:rsidR="00B369DE" w:rsidRPr="001C4F3C" w:rsidRDefault="00F403E2" w:rsidP="001C4F3C">
      <w:pPr>
        <w:pStyle w:val="Heading2"/>
        <w:spacing w:before="0" w:after="0"/>
        <w:ind w:left="360"/>
        <w:jc w:val="center"/>
        <w:rPr>
          <w:rFonts w:cs="Arial"/>
          <w:bCs/>
          <w:szCs w:val="24"/>
        </w:rPr>
      </w:pPr>
      <w:r>
        <w:rPr>
          <w:rFonts w:cs="Arial"/>
          <w:szCs w:val="24"/>
        </w:rPr>
        <w:t xml:space="preserve"> </w:t>
      </w:r>
      <w:r w:rsidR="001C4F3C">
        <w:rPr>
          <w:rFonts w:cs="Arial"/>
          <w:szCs w:val="24"/>
        </w:rPr>
        <w:br/>
      </w:r>
      <w:r w:rsidR="0050400B">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015"/>
        <w:gridCol w:w="3240"/>
        <w:gridCol w:w="2700"/>
        <w:gridCol w:w="3609"/>
        <w:gridCol w:w="3610"/>
      </w:tblGrid>
      <w:tr w:rsidR="00B369DE" w14:paraId="2B18D281" w14:textId="77777777">
        <w:tc>
          <w:tcPr>
            <w:tcW w:w="1015" w:type="dxa"/>
            <w:tcBorders>
              <w:bottom w:val="double" w:sz="4" w:space="0" w:color="auto"/>
            </w:tcBorders>
          </w:tcPr>
          <w:p w14:paraId="3B283550" w14:textId="77777777" w:rsidR="00B369DE" w:rsidRDefault="00B369DE" w:rsidP="0041036A">
            <w:pPr>
              <w:rPr>
                <w:rFonts w:ascii="Arial" w:hAnsi="Arial" w:cs="Arial"/>
                <w:b/>
                <w:bCs/>
                <w:sz w:val="22"/>
              </w:rPr>
            </w:pPr>
            <w:r>
              <w:rPr>
                <w:rFonts w:ascii="Arial" w:hAnsi="Arial" w:cs="Arial"/>
                <w:b/>
                <w:bCs/>
                <w:sz w:val="22"/>
              </w:rPr>
              <w:t>Ref No</w:t>
            </w:r>
          </w:p>
        </w:tc>
        <w:tc>
          <w:tcPr>
            <w:tcW w:w="3240" w:type="dxa"/>
            <w:tcBorders>
              <w:bottom w:val="double" w:sz="4" w:space="0" w:color="auto"/>
            </w:tcBorders>
          </w:tcPr>
          <w:p w14:paraId="1092040C" w14:textId="77777777" w:rsidR="00B369DE" w:rsidRDefault="00B369DE">
            <w:pPr>
              <w:jc w:val="center"/>
              <w:rPr>
                <w:rFonts w:ascii="Arial" w:hAnsi="Arial" w:cs="Arial"/>
                <w:b/>
                <w:bCs/>
                <w:sz w:val="22"/>
              </w:rPr>
            </w:pPr>
            <w:r>
              <w:rPr>
                <w:rFonts w:ascii="Arial" w:hAnsi="Arial" w:cs="Arial"/>
                <w:b/>
                <w:bCs/>
                <w:sz w:val="22"/>
              </w:rPr>
              <w:t>Function Description</w:t>
            </w:r>
          </w:p>
        </w:tc>
        <w:tc>
          <w:tcPr>
            <w:tcW w:w="2700" w:type="dxa"/>
            <w:tcBorders>
              <w:bottom w:val="double" w:sz="4" w:space="0" w:color="auto"/>
            </w:tcBorders>
          </w:tcPr>
          <w:p w14:paraId="4CB20CDC" w14:textId="77777777" w:rsidR="00B369DE" w:rsidRDefault="00B369DE">
            <w:pPr>
              <w:jc w:val="center"/>
              <w:rPr>
                <w:rFonts w:ascii="Arial" w:hAnsi="Arial" w:cs="Arial"/>
                <w:b/>
                <w:bCs/>
                <w:sz w:val="22"/>
              </w:rPr>
            </w:pPr>
            <w:r>
              <w:rPr>
                <w:rFonts w:ascii="Arial" w:hAnsi="Arial" w:cs="Arial"/>
                <w:b/>
                <w:bCs/>
                <w:sz w:val="22"/>
              </w:rPr>
              <w:t>Retention Action</w:t>
            </w:r>
          </w:p>
        </w:tc>
        <w:tc>
          <w:tcPr>
            <w:tcW w:w="3609" w:type="dxa"/>
            <w:tcBorders>
              <w:bottom w:val="double" w:sz="4" w:space="0" w:color="auto"/>
            </w:tcBorders>
          </w:tcPr>
          <w:p w14:paraId="65A43F38" w14:textId="77777777" w:rsidR="00B369DE" w:rsidRDefault="00B369DE">
            <w:pPr>
              <w:jc w:val="center"/>
              <w:rPr>
                <w:rFonts w:ascii="Arial" w:hAnsi="Arial" w:cs="Arial"/>
                <w:b/>
                <w:bCs/>
                <w:sz w:val="22"/>
              </w:rPr>
            </w:pPr>
            <w:r>
              <w:rPr>
                <w:rFonts w:ascii="Arial" w:hAnsi="Arial" w:cs="Arial"/>
                <w:b/>
                <w:bCs/>
                <w:sz w:val="22"/>
              </w:rPr>
              <w:t>Examples of Records</w:t>
            </w:r>
          </w:p>
        </w:tc>
        <w:tc>
          <w:tcPr>
            <w:tcW w:w="3610" w:type="dxa"/>
            <w:tcBorders>
              <w:bottom w:val="double" w:sz="4" w:space="0" w:color="auto"/>
            </w:tcBorders>
          </w:tcPr>
          <w:p w14:paraId="691A2560" w14:textId="77777777" w:rsidR="00B369DE" w:rsidRDefault="00B369DE">
            <w:pPr>
              <w:jc w:val="center"/>
              <w:rPr>
                <w:rFonts w:ascii="Arial" w:hAnsi="Arial" w:cs="Arial"/>
                <w:b/>
                <w:bCs/>
                <w:sz w:val="22"/>
              </w:rPr>
            </w:pPr>
            <w:r>
              <w:rPr>
                <w:rFonts w:ascii="Arial" w:hAnsi="Arial" w:cs="Arial"/>
                <w:b/>
                <w:bCs/>
                <w:sz w:val="22"/>
              </w:rPr>
              <w:t>Notes</w:t>
            </w:r>
          </w:p>
        </w:tc>
      </w:tr>
      <w:tr w:rsidR="00B369DE" w14:paraId="22EE2B40" w14:textId="77777777">
        <w:tc>
          <w:tcPr>
            <w:tcW w:w="1015" w:type="dxa"/>
            <w:tcBorders>
              <w:top w:val="double" w:sz="4" w:space="0" w:color="auto"/>
              <w:bottom w:val="single" w:sz="4" w:space="0" w:color="auto"/>
            </w:tcBorders>
          </w:tcPr>
          <w:p w14:paraId="725077A7" w14:textId="77777777" w:rsidR="00B369DE" w:rsidRPr="000D15E0" w:rsidRDefault="000D15E0">
            <w:pPr>
              <w:rPr>
                <w:rFonts w:ascii="Arial" w:hAnsi="Arial" w:cs="Arial"/>
                <w:b/>
                <w:sz w:val="22"/>
              </w:rPr>
            </w:pPr>
            <w:r>
              <w:rPr>
                <w:rFonts w:ascii="Arial" w:hAnsi="Arial" w:cs="Arial"/>
                <w:b/>
                <w:sz w:val="22"/>
              </w:rPr>
              <w:t>23.1</w:t>
            </w:r>
          </w:p>
        </w:tc>
        <w:tc>
          <w:tcPr>
            <w:tcW w:w="3240" w:type="dxa"/>
            <w:tcBorders>
              <w:top w:val="double" w:sz="4" w:space="0" w:color="auto"/>
              <w:bottom w:val="single" w:sz="4" w:space="0" w:color="auto"/>
            </w:tcBorders>
          </w:tcPr>
          <w:p w14:paraId="140B24E0" w14:textId="77777777" w:rsidR="00B369DE" w:rsidRDefault="00B369DE">
            <w:pPr>
              <w:rPr>
                <w:rFonts w:ascii="Arial" w:hAnsi="Arial" w:cs="Arial"/>
                <w:sz w:val="22"/>
              </w:rPr>
            </w:pPr>
            <w:r>
              <w:rPr>
                <w:rFonts w:ascii="Arial" w:hAnsi="Arial" w:cs="Arial"/>
                <w:sz w:val="22"/>
              </w:rPr>
              <w:t>Premises Licenses and Permits (Gambling Act 2005)</w:t>
            </w:r>
          </w:p>
        </w:tc>
        <w:tc>
          <w:tcPr>
            <w:tcW w:w="2700" w:type="dxa"/>
            <w:tcBorders>
              <w:top w:val="double" w:sz="4" w:space="0" w:color="auto"/>
              <w:bottom w:val="single" w:sz="4" w:space="0" w:color="auto"/>
            </w:tcBorders>
          </w:tcPr>
          <w:p w14:paraId="0A926BBC" w14:textId="77777777" w:rsidR="00B369DE" w:rsidRDefault="00B369DE">
            <w:pPr>
              <w:rPr>
                <w:rFonts w:ascii="Arial" w:hAnsi="Arial" w:cs="Arial"/>
                <w:sz w:val="22"/>
              </w:rPr>
            </w:pPr>
            <w:r>
              <w:rPr>
                <w:rFonts w:ascii="Arial" w:hAnsi="Arial" w:cs="Arial"/>
                <w:sz w:val="22"/>
              </w:rPr>
              <w:t>Permanent until closed</w:t>
            </w:r>
          </w:p>
        </w:tc>
        <w:tc>
          <w:tcPr>
            <w:tcW w:w="3609" w:type="dxa"/>
            <w:tcBorders>
              <w:top w:val="double" w:sz="4" w:space="0" w:color="auto"/>
              <w:bottom w:val="single" w:sz="4" w:space="0" w:color="auto"/>
            </w:tcBorders>
          </w:tcPr>
          <w:p w14:paraId="2E3BD447" w14:textId="77777777" w:rsidR="00B369DE" w:rsidRDefault="00B369DE" w:rsidP="005924FC">
            <w:pPr>
              <w:numPr>
                <w:ilvl w:val="0"/>
                <w:numId w:val="42"/>
              </w:numPr>
              <w:rPr>
                <w:rFonts w:ascii="Arial" w:hAnsi="Arial" w:cs="Arial"/>
                <w:sz w:val="22"/>
              </w:rPr>
            </w:pPr>
            <w:r>
              <w:rPr>
                <w:rFonts w:ascii="Arial" w:hAnsi="Arial" w:cs="Arial"/>
                <w:sz w:val="22"/>
              </w:rPr>
              <w:t>Permits</w:t>
            </w:r>
          </w:p>
          <w:p w14:paraId="484B7E7C" w14:textId="77777777" w:rsidR="00B369DE" w:rsidRDefault="00B369DE" w:rsidP="005924FC">
            <w:pPr>
              <w:numPr>
                <w:ilvl w:val="0"/>
                <w:numId w:val="42"/>
              </w:numPr>
              <w:rPr>
                <w:rFonts w:ascii="Arial" w:hAnsi="Arial" w:cs="Arial"/>
                <w:sz w:val="22"/>
              </w:rPr>
            </w:pPr>
            <w:r>
              <w:rPr>
                <w:rFonts w:ascii="Arial" w:hAnsi="Arial" w:cs="Arial"/>
                <w:sz w:val="22"/>
              </w:rPr>
              <w:t>Licences</w:t>
            </w:r>
          </w:p>
          <w:p w14:paraId="13403AF5" w14:textId="77777777" w:rsidR="00B369DE" w:rsidRDefault="00B369DE" w:rsidP="005924FC">
            <w:pPr>
              <w:numPr>
                <w:ilvl w:val="0"/>
                <w:numId w:val="42"/>
              </w:numPr>
              <w:rPr>
                <w:rFonts w:ascii="Arial" w:hAnsi="Arial" w:cs="Arial"/>
                <w:sz w:val="22"/>
              </w:rPr>
            </w:pPr>
            <w:r>
              <w:rPr>
                <w:rFonts w:ascii="Arial" w:hAnsi="Arial" w:cs="Arial"/>
                <w:sz w:val="22"/>
              </w:rPr>
              <w:t>Correspondence</w:t>
            </w:r>
          </w:p>
        </w:tc>
        <w:tc>
          <w:tcPr>
            <w:tcW w:w="3610" w:type="dxa"/>
            <w:tcBorders>
              <w:top w:val="double" w:sz="4" w:space="0" w:color="auto"/>
              <w:bottom w:val="single" w:sz="4" w:space="0" w:color="auto"/>
            </w:tcBorders>
          </w:tcPr>
          <w:p w14:paraId="037FB5DF" w14:textId="44AC476B" w:rsidR="00316121" w:rsidRDefault="00316121">
            <w:pPr>
              <w:rPr>
                <w:rFonts w:ascii="Arial" w:hAnsi="Arial" w:cs="Arial"/>
                <w:sz w:val="22"/>
              </w:rPr>
            </w:pPr>
            <w:r>
              <w:rPr>
                <w:rFonts w:ascii="Arial" w:hAnsi="Arial" w:cs="Arial"/>
                <w:sz w:val="22"/>
              </w:rPr>
              <w:t xml:space="preserve">Note: section 23 re-named Licensing – </w:t>
            </w:r>
            <w:r w:rsidR="00985C5E">
              <w:rPr>
                <w:rFonts w:ascii="Arial" w:hAnsi="Arial" w:cs="Arial"/>
                <w:sz w:val="22"/>
              </w:rPr>
              <w:t>30</w:t>
            </w:r>
            <w:r>
              <w:rPr>
                <w:rFonts w:ascii="Arial" w:hAnsi="Arial" w:cs="Arial"/>
                <w:sz w:val="22"/>
              </w:rPr>
              <w:t>.09.2022</w:t>
            </w:r>
          </w:p>
          <w:p w14:paraId="67E3FCF1" w14:textId="77777777" w:rsidR="00316121" w:rsidRDefault="00316121">
            <w:pPr>
              <w:rPr>
                <w:rFonts w:ascii="Arial" w:hAnsi="Arial" w:cs="Arial"/>
                <w:sz w:val="22"/>
              </w:rPr>
            </w:pPr>
          </w:p>
          <w:p w14:paraId="22228FAA" w14:textId="1E755657" w:rsidR="0061618E" w:rsidRDefault="00B369DE">
            <w:pPr>
              <w:rPr>
                <w:rFonts w:ascii="Arial" w:hAnsi="Arial" w:cs="Arial"/>
                <w:sz w:val="22"/>
              </w:rPr>
            </w:pPr>
            <w:r>
              <w:rPr>
                <w:rFonts w:ascii="Arial" w:hAnsi="Arial" w:cs="Arial"/>
                <w:sz w:val="22"/>
              </w:rPr>
              <w:t xml:space="preserve">Common </w:t>
            </w:r>
            <w:r w:rsidR="00EC39FA">
              <w:rPr>
                <w:rFonts w:ascii="Arial" w:hAnsi="Arial" w:cs="Arial"/>
                <w:sz w:val="22"/>
              </w:rPr>
              <w:t>p</w:t>
            </w:r>
            <w:r>
              <w:rPr>
                <w:rFonts w:ascii="Arial" w:hAnsi="Arial" w:cs="Arial"/>
                <w:sz w:val="22"/>
              </w:rPr>
              <w:t xml:space="preserve">ractice </w:t>
            </w:r>
          </w:p>
          <w:p w14:paraId="7E1360BE" w14:textId="487365BD" w:rsidR="0061618E" w:rsidRDefault="0061618E" w:rsidP="0061618E">
            <w:pPr>
              <w:rPr>
                <w:rFonts w:ascii="Arial" w:hAnsi="Arial" w:cs="Arial"/>
                <w:sz w:val="22"/>
              </w:rPr>
            </w:pPr>
          </w:p>
          <w:p w14:paraId="0E12E24C" w14:textId="3852B3A2" w:rsidR="00B369DE" w:rsidRPr="0061618E" w:rsidRDefault="0061618E" w:rsidP="0061618E">
            <w:pPr>
              <w:rPr>
                <w:rFonts w:ascii="Arial" w:hAnsi="Arial" w:cs="Arial"/>
                <w:sz w:val="20"/>
                <w:szCs w:val="20"/>
              </w:rPr>
            </w:pPr>
            <w:r w:rsidRPr="0061618E">
              <w:rPr>
                <w:rFonts w:ascii="Arial" w:hAnsi="Arial" w:cs="Arial"/>
                <w:sz w:val="20"/>
                <w:szCs w:val="20"/>
              </w:rPr>
              <w:t>Updated headings and sub-headings: 4 August 2021</w:t>
            </w:r>
          </w:p>
        </w:tc>
      </w:tr>
      <w:tr w:rsidR="00B369DE" w14:paraId="076BA207" w14:textId="77777777">
        <w:tc>
          <w:tcPr>
            <w:tcW w:w="1015" w:type="dxa"/>
            <w:tcBorders>
              <w:top w:val="single" w:sz="4" w:space="0" w:color="auto"/>
              <w:left w:val="single" w:sz="4" w:space="0" w:color="auto"/>
              <w:bottom w:val="single" w:sz="4" w:space="0" w:color="auto"/>
              <w:right w:val="single" w:sz="4" w:space="0" w:color="auto"/>
            </w:tcBorders>
          </w:tcPr>
          <w:p w14:paraId="25FDFC76" w14:textId="77777777" w:rsidR="00B369DE" w:rsidRPr="000D15E0" w:rsidRDefault="000D15E0">
            <w:pPr>
              <w:rPr>
                <w:rFonts w:ascii="Arial" w:hAnsi="Arial" w:cs="Arial"/>
                <w:b/>
                <w:sz w:val="22"/>
              </w:rPr>
            </w:pPr>
            <w:r w:rsidRPr="000D15E0">
              <w:rPr>
                <w:rFonts w:ascii="Arial" w:hAnsi="Arial" w:cs="Arial"/>
                <w:b/>
                <w:sz w:val="22"/>
              </w:rPr>
              <w:t>23.2</w:t>
            </w:r>
          </w:p>
        </w:tc>
        <w:tc>
          <w:tcPr>
            <w:tcW w:w="3240" w:type="dxa"/>
            <w:tcBorders>
              <w:top w:val="single" w:sz="4" w:space="0" w:color="auto"/>
              <w:left w:val="single" w:sz="4" w:space="0" w:color="auto"/>
              <w:bottom w:val="single" w:sz="4" w:space="0" w:color="auto"/>
              <w:right w:val="single" w:sz="4" w:space="0" w:color="auto"/>
            </w:tcBorders>
          </w:tcPr>
          <w:p w14:paraId="1BCAF5EA" w14:textId="77777777" w:rsidR="00B369DE" w:rsidRDefault="00B369DE">
            <w:pPr>
              <w:rPr>
                <w:rFonts w:ascii="Arial" w:hAnsi="Arial" w:cs="Arial"/>
                <w:sz w:val="22"/>
              </w:rPr>
            </w:pPr>
            <w:r>
              <w:rPr>
                <w:rFonts w:ascii="Arial" w:hAnsi="Arial" w:cs="Arial"/>
                <w:sz w:val="22"/>
              </w:rPr>
              <w:t>Lotteries (Gambling Act 2005)</w:t>
            </w:r>
          </w:p>
        </w:tc>
        <w:tc>
          <w:tcPr>
            <w:tcW w:w="2700" w:type="dxa"/>
            <w:tcBorders>
              <w:top w:val="single" w:sz="4" w:space="0" w:color="auto"/>
              <w:left w:val="single" w:sz="4" w:space="0" w:color="auto"/>
              <w:bottom w:val="single" w:sz="4" w:space="0" w:color="auto"/>
              <w:right w:val="single" w:sz="4" w:space="0" w:color="auto"/>
            </w:tcBorders>
          </w:tcPr>
          <w:p w14:paraId="5448CA94" w14:textId="77777777" w:rsidR="00B369DE" w:rsidRDefault="00B369DE">
            <w:pPr>
              <w:rPr>
                <w:rFonts w:ascii="Arial" w:hAnsi="Arial" w:cs="Arial"/>
                <w:sz w:val="22"/>
              </w:rPr>
            </w:pPr>
            <w:r>
              <w:rPr>
                <w:rFonts w:ascii="Arial" w:hAnsi="Arial" w:cs="Arial"/>
                <w:sz w:val="22"/>
              </w:rPr>
              <w:t>Permanent until closed</w:t>
            </w:r>
          </w:p>
        </w:tc>
        <w:tc>
          <w:tcPr>
            <w:tcW w:w="3609" w:type="dxa"/>
            <w:tcBorders>
              <w:top w:val="single" w:sz="4" w:space="0" w:color="auto"/>
              <w:left w:val="single" w:sz="4" w:space="0" w:color="auto"/>
              <w:bottom w:val="single" w:sz="4" w:space="0" w:color="auto"/>
              <w:right w:val="single" w:sz="4" w:space="0" w:color="auto"/>
            </w:tcBorders>
          </w:tcPr>
          <w:p w14:paraId="07906EEE" w14:textId="77777777" w:rsidR="00B369DE" w:rsidRDefault="00B369DE" w:rsidP="005924FC">
            <w:pPr>
              <w:numPr>
                <w:ilvl w:val="0"/>
                <w:numId w:val="42"/>
              </w:numPr>
              <w:rPr>
                <w:rFonts w:ascii="Arial" w:hAnsi="Arial" w:cs="Arial"/>
                <w:sz w:val="22"/>
              </w:rPr>
            </w:pPr>
            <w:r>
              <w:rPr>
                <w:rFonts w:ascii="Arial" w:hAnsi="Arial" w:cs="Arial"/>
                <w:sz w:val="22"/>
              </w:rPr>
              <w:t>Permits</w:t>
            </w:r>
          </w:p>
          <w:p w14:paraId="4AFC47CC" w14:textId="77777777" w:rsidR="00B369DE" w:rsidRDefault="00B369DE" w:rsidP="005924FC">
            <w:pPr>
              <w:numPr>
                <w:ilvl w:val="0"/>
                <w:numId w:val="42"/>
              </w:numPr>
              <w:rPr>
                <w:rFonts w:ascii="Arial" w:hAnsi="Arial" w:cs="Arial"/>
                <w:sz w:val="22"/>
              </w:rPr>
            </w:pPr>
            <w:r>
              <w:rPr>
                <w:rFonts w:ascii="Arial" w:hAnsi="Arial" w:cs="Arial"/>
                <w:sz w:val="22"/>
              </w:rPr>
              <w:t>Correspondence</w:t>
            </w:r>
          </w:p>
        </w:tc>
        <w:tc>
          <w:tcPr>
            <w:tcW w:w="3610" w:type="dxa"/>
            <w:tcBorders>
              <w:top w:val="single" w:sz="4" w:space="0" w:color="auto"/>
              <w:left w:val="single" w:sz="4" w:space="0" w:color="auto"/>
              <w:bottom w:val="single" w:sz="4" w:space="0" w:color="auto"/>
              <w:right w:val="single" w:sz="4" w:space="0" w:color="auto"/>
            </w:tcBorders>
          </w:tcPr>
          <w:p w14:paraId="4B5B44CF" w14:textId="410816C1" w:rsidR="00B369DE" w:rsidRDefault="00B369DE">
            <w:pPr>
              <w:rPr>
                <w:rFonts w:ascii="Arial" w:hAnsi="Arial" w:cs="Arial"/>
                <w:sz w:val="22"/>
              </w:rPr>
            </w:pPr>
            <w:r>
              <w:rPr>
                <w:rFonts w:ascii="Arial" w:hAnsi="Arial" w:cs="Arial"/>
                <w:sz w:val="22"/>
              </w:rPr>
              <w:t xml:space="preserve">Common </w:t>
            </w:r>
            <w:r w:rsidR="00EC39FA">
              <w:rPr>
                <w:rFonts w:ascii="Arial" w:hAnsi="Arial" w:cs="Arial"/>
                <w:sz w:val="22"/>
              </w:rPr>
              <w:t>p</w:t>
            </w:r>
            <w:r>
              <w:rPr>
                <w:rFonts w:ascii="Arial" w:hAnsi="Arial" w:cs="Arial"/>
                <w:sz w:val="22"/>
              </w:rPr>
              <w:t xml:space="preserve">ractice </w:t>
            </w:r>
          </w:p>
        </w:tc>
      </w:tr>
      <w:tr w:rsidR="00B369DE" w14:paraId="6B682B96" w14:textId="77777777">
        <w:tc>
          <w:tcPr>
            <w:tcW w:w="1015" w:type="dxa"/>
            <w:tcBorders>
              <w:top w:val="single" w:sz="4" w:space="0" w:color="auto"/>
              <w:left w:val="single" w:sz="4" w:space="0" w:color="auto"/>
              <w:bottom w:val="single" w:sz="4" w:space="0" w:color="auto"/>
              <w:right w:val="single" w:sz="4" w:space="0" w:color="auto"/>
            </w:tcBorders>
          </w:tcPr>
          <w:p w14:paraId="47339E70" w14:textId="77777777" w:rsidR="00B369DE" w:rsidRPr="000D15E0" w:rsidRDefault="000D15E0">
            <w:pPr>
              <w:rPr>
                <w:rFonts w:ascii="Arial" w:hAnsi="Arial" w:cs="Arial"/>
                <w:b/>
                <w:sz w:val="22"/>
              </w:rPr>
            </w:pPr>
            <w:r w:rsidRPr="000D15E0">
              <w:rPr>
                <w:rFonts w:ascii="Arial" w:hAnsi="Arial" w:cs="Arial"/>
                <w:b/>
                <w:sz w:val="22"/>
              </w:rPr>
              <w:t>23.3</w:t>
            </w:r>
          </w:p>
        </w:tc>
        <w:tc>
          <w:tcPr>
            <w:tcW w:w="3240" w:type="dxa"/>
            <w:tcBorders>
              <w:top w:val="single" w:sz="4" w:space="0" w:color="auto"/>
              <w:left w:val="single" w:sz="4" w:space="0" w:color="auto"/>
              <w:bottom w:val="single" w:sz="4" w:space="0" w:color="auto"/>
              <w:right w:val="single" w:sz="4" w:space="0" w:color="auto"/>
            </w:tcBorders>
          </w:tcPr>
          <w:p w14:paraId="22521BDC" w14:textId="77777777" w:rsidR="00B369DE" w:rsidRDefault="00B369DE">
            <w:pPr>
              <w:rPr>
                <w:rFonts w:ascii="Arial" w:hAnsi="Arial" w:cs="Arial"/>
                <w:sz w:val="22"/>
              </w:rPr>
            </w:pPr>
            <w:r>
              <w:rPr>
                <w:rFonts w:ascii="Arial" w:hAnsi="Arial" w:cs="Arial"/>
                <w:sz w:val="22"/>
              </w:rPr>
              <w:t>Caravan Site Licensing (Caravan Sites and Control of Development Act 1960)</w:t>
            </w:r>
          </w:p>
        </w:tc>
        <w:tc>
          <w:tcPr>
            <w:tcW w:w="2700" w:type="dxa"/>
            <w:tcBorders>
              <w:top w:val="single" w:sz="4" w:space="0" w:color="auto"/>
              <w:left w:val="single" w:sz="4" w:space="0" w:color="auto"/>
              <w:bottom w:val="single" w:sz="4" w:space="0" w:color="auto"/>
              <w:right w:val="single" w:sz="4" w:space="0" w:color="auto"/>
            </w:tcBorders>
          </w:tcPr>
          <w:p w14:paraId="43039359" w14:textId="77777777" w:rsidR="00B369DE" w:rsidRDefault="00B369DE">
            <w:pPr>
              <w:rPr>
                <w:rFonts w:ascii="Arial" w:hAnsi="Arial" w:cs="Arial"/>
                <w:sz w:val="22"/>
              </w:rPr>
            </w:pPr>
            <w:r>
              <w:rPr>
                <w:rFonts w:ascii="Arial" w:hAnsi="Arial" w:cs="Arial"/>
                <w:sz w:val="22"/>
              </w:rPr>
              <w:t>Permanent record</w:t>
            </w:r>
          </w:p>
        </w:tc>
        <w:tc>
          <w:tcPr>
            <w:tcW w:w="3609" w:type="dxa"/>
            <w:tcBorders>
              <w:top w:val="single" w:sz="4" w:space="0" w:color="auto"/>
              <w:left w:val="single" w:sz="4" w:space="0" w:color="auto"/>
              <w:bottom w:val="single" w:sz="4" w:space="0" w:color="auto"/>
              <w:right w:val="single" w:sz="4" w:space="0" w:color="auto"/>
            </w:tcBorders>
          </w:tcPr>
          <w:p w14:paraId="7B38A1A8" w14:textId="77777777" w:rsidR="00B369DE" w:rsidRDefault="00B369DE" w:rsidP="005924FC">
            <w:pPr>
              <w:numPr>
                <w:ilvl w:val="0"/>
                <w:numId w:val="42"/>
              </w:numPr>
              <w:rPr>
                <w:rFonts w:ascii="Arial" w:hAnsi="Arial" w:cs="Arial"/>
                <w:sz w:val="22"/>
              </w:rPr>
            </w:pPr>
            <w:r>
              <w:rPr>
                <w:rFonts w:ascii="Arial" w:hAnsi="Arial" w:cs="Arial"/>
                <w:sz w:val="22"/>
              </w:rPr>
              <w:t>Licences</w:t>
            </w:r>
          </w:p>
          <w:p w14:paraId="469EB28D" w14:textId="77777777" w:rsidR="00B369DE" w:rsidRDefault="00B369DE" w:rsidP="005924FC">
            <w:pPr>
              <w:numPr>
                <w:ilvl w:val="0"/>
                <w:numId w:val="42"/>
              </w:numPr>
              <w:rPr>
                <w:rFonts w:ascii="Arial" w:hAnsi="Arial" w:cs="Arial"/>
                <w:sz w:val="22"/>
              </w:rPr>
            </w:pPr>
            <w:r>
              <w:rPr>
                <w:rFonts w:ascii="Arial" w:hAnsi="Arial" w:cs="Arial"/>
                <w:sz w:val="22"/>
              </w:rPr>
              <w:t>Correspondence</w:t>
            </w:r>
          </w:p>
        </w:tc>
        <w:tc>
          <w:tcPr>
            <w:tcW w:w="3610" w:type="dxa"/>
            <w:tcBorders>
              <w:top w:val="single" w:sz="4" w:space="0" w:color="auto"/>
              <w:left w:val="single" w:sz="4" w:space="0" w:color="auto"/>
              <w:bottom w:val="single" w:sz="4" w:space="0" w:color="auto"/>
              <w:right w:val="single" w:sz="4" w:space="0" w:color="auto"/>
            </w:tcBorders>
          </w:tcPr>
          <w:p w14:paraId="5134A343" w14:textId="0B89F390" w:rsidR="00B369DE" w:rsidRDefault="00B369DE">
            <w:pPr>
              <w:rPr>
                <w:rFonts w:ascii="Arial" w:hAnsi="Arial" w:cs="Arial"/>
                <w:sz w:val="22"/>
              </w:rPr>
            </w:pPr>
            <w:r>
              <w:rPr>
                <w:rFonts w:ascii="Arial" w:hAnsi="Arial" w:cs="Arial"/>
                <w:sz w:val="22"/>
              </w:rPr>
              <w:t xml:space="preserve">Common </w:t>
            </w:r>
            <w:r w:rsidR="00EC39FA">
              <w:rPr>
                <w:rFonts w:ascii="Arial" w:hAnsi="Arial" w:cs="Arial"/>
                <w:sz w:val="22"/>
              </w:rPr>
              <w:t>p</w:t>
            </w:r>
            <w:r>
              <w:rPr>
                <w:rFonts w:ascii="Arial" w:hAnsi="Arial" w:cs="Arial"/>
                <w:sz w:val="22"/>
              </w:rPr>
              <w:t xml:space="preserve">ractice </w:t>
            </w:r>
          </w:p>
        </w:tc>
      </w:tr>
      <w:tr w:rsidR="00B369DE" w14:paraId="3DACCB3F" w14:textId="77777777">
        <w:tc>
          <w:tcPr>
            <w:tcW w:w="1015" w:type="dxa"/>
            <w:tcBorders>
              <w:top w:val="single" w:sz="4" w:space="0" w:color="auto"/>
              <w:left w:val="single" w:sz="4" w:space="0" w:color="auto"/>
              <w:bottom w:val="single" w:sz="4" w:space="0" w:color="auto"/>
              <w:right w:val="single" w:sz="4" w:space="0" w:color="auto"/>
            </w:tcBorders>
          </w:tcPr>
          <w:p w14:paraId="165D0910" w14:textId="77777777" w:rsidR="00B369DE" w:rsidRPr="000D15E0" w:rsidRDefault="000D15E0">
            <w:pPr>
              <w:rPr>
                <w:rFonts w:ascii="Arial" w:hAnsi="Arial" w:cs="Arial"/>
                <w:b/>
                <w:sz w:val="22"/>
              </w:rPr>
            </w:pPr>
            <w:r w:rsidRPr="000D15E0">
              <w:rPr>
                <w:rFonts w:ascii="Arial" w:hAnsi="Arial" w:cs="Arial"/>
                <w:b/>
                <w:sz w:val="22"/>
              </w:rPr>
              <w:t>23.4</w:t>
            </w:r>
          </w:p>
        </w:tc>
        <w:tc>
          <w:tcPr>
            <w:tcW w:w="3240" w:type="dxa"/>
            <w:tcBorders>
              <w:top w:val="single" w:sz="4" w:space="0" w:color="auto"/>
              <w:left w:val="single" w:sz="4" w:space="0" w:color="auto"/>
              <w:bottom w:val="single" w:sz="4" w:space="0" w:color="auto"/>
              <w:right w:val="single" w:sz="4" w:space="0" w:color="auto"/>
            </w:tcBorders>
          </w:tcPr>
          <w:p w14:paraId="0A317020" w14:textId="77777777" w:rsidR="00B369DE" w:rsidRDefault="00B369DE">
            <w:pPr>
              <w:rPr>
                <w:rFonts w:ascii="Arial" w:hAnsi="Arial" w:cs="Arial"/>
                <w:sz w:val="22"/>
              </w:rPr>
            </w:pPr>
            <w:r>
              <w:rPr>
                <w:rFonts w:ascii="Arial" w:hAnsi="Arial" w:cs="Arial"/>
                <w:sz w:val="22"/>
              </w:rPr>
              <w:t>Premises Licences (Licensing Act 2003)</w:t>
            </w:r>
          </w:p>
        </w:tc>
        <w:tc>
          <w:tcPr>
            <w:tcW w:w="2700" w:type="dxa"/>
            <w:tcBorders>
              <w:top w:val="single" w:sz="4" w:space="0" w:color="auto"/>
              <w:left w:val="single" w:sz="4" w:space="0" w:color="auto"/>
              <w:bottom w:val="single" w:sz="4" w:space="0" w:color="auto"/>
              <w:right w:val="single" w:sz="4" w:space="0" w:color="auto"/>
            </w:tcBorders>
          </w:tcPr>
          <w:p w14:paraId="25A72FC7" w14:textId="77777777" w:rsidR="00B369DE" w:rsidRDefault="00B369DE">
            <w:pPr>
              <w:rPr>
                <w:rFonts w:ascii="Arial" w:hAnsi="Arial" w:cs="Arial"/>
                <w:sz w:val="22"/>
              </w:rPr>
            </w:pPr>
            <w:r>
              <w:rPr>
                <w:rFonts w:ascii="Arial" w:hAnsi="Arial" w:cs="Arial"/>
                <w:sz w:val="22"/>
              </w:rPr>
              <w:t>Permanent until closed</w:t>
            </w:r>
          </w:p>
        </w:tc>
        <w:tc>
          <w:tcPr>
            <w:tcW w:w="3609" w:type="dxa"/>
            <w:tcBorders>
              <w:top w:val="single" w:sz="4" w:space="0" w:color="auto"/>
              <w:left w:val="single" w:sz="4" w:space="0" w:color="auto"/>
              <w:bottom w:val="single" w:sz="4" w:space="0" w:color="auto"/>
              <w:right w:val="single" w:sz="4" w:space="0" w:color="auto"/>
            </w:tcBorders>
          </w:tcPr>
          <w:p w14:paraId="19E0A8F5" w14:textId="77777777" w:rsidR="00B369DE" w:rsidRDefault="00B369DE" w:rsidP="005924FC">
            <w:pPr>
              <w:numPr>
                <w:ilvl w:val="0"/>
                <w:numId w:val="42"/>
              </w:numPr>
              <w:rPr>
                <w:rFonts w:ascii="Arial" w:hAnsi="Arial" w:cs="Arial"/>
                <w:sz w:val="22"/>
              </w:rPr>
            </w:pPr>
            <w:r>
              <w:rPr>
                <w:rFonts w:ascii="Arial" w:hAnsi="Arial" w:cs="Arial"/>
                <w:sz w:val="22"/>
              </w:rPr>
              <w:t>Licences</w:t>
            </w:r>
          </w:p>
          <w:p w14:paraId="5ABE734D" w14:textId="77777777" w:rsidR="00B369DE" w:rsidRDefault="00B369DE" w:rsidP="005924FC">
            <w:pPr>
              <w:numPr>
                <w:ilvl w:val="0"/>
                <w:numId w:val="42"/>
              </w:numPr>
              <w:rPr>
                <w:rFonts w:ascii="Arial" w:hAnsi="Arial" w:cs="Arial"/>
                <w:sz w:val="22"/>
              </w:rPr>
            </w:pPr>
            <w:r>
              <w:rPr>
                <w:rFonts w:ascii="Arial" w:hAnsi="Arial" w:cs="Arial"/>
                <w:sz w:val="22"/>
              </w:rPr>
              <w:t>Correspondence</w:t>
            </w:r>
          </w:p>
        </w:tc>
        <w:tc>
          <w:tcPr>
            <w:tcW w:w="3610" w:type="dxa"/>
            <w:tcBorders>
              <w:top w:val="single" w:sz="4" w:space="0" w:color="auto"/>
              <w:left w:val="single" w:sz="4" w:space="0" w:color="auto"/>
              <w:bottom w:val="single" w:sz="4" w:space="0" w:color="auto"/>
              <w:right w:val="single" w:sz="4" w:space="0" w:color="auto"/>
            </w:tcBorders>
          </w:tcPr>
          <w:p w14:paraId="575A48EF" w14:textId="77777777" w:rsidR="00B369DE" w:rsidRDefault="00B369DE">
            <w:pPr>
              <w:rPr>
                <w:rFonts w:ascii="Arial" w:hAnsi="Arial" w:cs="Arial"/>
                <w:sz w:val="22"/>
              </w:rPr>
            </w:pPr>
            <w:r>
              <w:rPr>
                <w:rFonts w:ascii="Arial" w:hAnsi="Arial" w:cs="Arial"/>
                <w:sz w:val="22"/>
              </w:rPr>
              <w:t>Statutory</w:t>
            </w:r>
          </w:p>
        </w:tc>
      </w:tr>
      <w:tr w:rsidR="00B369DE" w14:paraId="46100BF7" w14:textId="77777777">
        <w:tc>
          <w:tcPr>
            <w:tcW w:w="1015" w:type="dxa"/>
            <w:tcBorders>
              <w:top w:val="single" w:sz="4" w:space="0" w:color="auto"/>
              <w:left w:val="single" w:sz="4" w:space="0" w:color="auto"/>
              <w:bottom w:val="single" w:sz="4" w:space="0" w:color="auto"/>
              <w:right w:val="single" w:sz="4" w:space="0" w:color="auto"/>
            </w:tcBorders>
          </w:tcPr>
          <w:p w14:paraId="28FE023C" w14:textId="77777777" w:rsidR="00B369DE" w:rsidRPr="000D15E0" w:rsidRDefault="000D15E0">
            <w:pPr>
              <w:rPr>
                <w:rFonts w:ascii="Arial" w:hAnsi="Arial" w:cs="Arial"/>
                <w:b/>
                <w:sz w:val="22"/>
              </w:rPr>
            </w:pPr>
            <w:r w:rsidRPr="000D15E0">
              <w:rPr>
                <w:rFonts w:ascii="Arial" w:hAnsi="Arial" w:cs="Arial"/>
                <w:b/>
                <w:sz w:val="22"/>
              </w:rPr>
              <w:t>23.5</w:t>
            </w:r>
          </w:p>
        </w:tc>
        <w:tc>
          <w:tcPr>
            <w:tcW w:w="3240" w:type="dxa"/>
            <w:tcBorders>
              <w:top w:val="single" w:sz="4" w:space="0" w:color="auto"/>
              <w:left w:val="single" w:sz="4" w:space="0" w:color="auto"/>
              <w:bottom w:val="single" w:sz="4" w:space="0" w:color="auto"/>
              <w:right w:val="single" w:sz="4" w:space="0" w:color="auto"/>
            </w:tcBorders>
          </w:tcPr>
          <w:p w14:paraId="33A8832D" w14:textId="77777777" w:rsidR="00B369DE" w:rsidRDefault="00B369DE">
            <w:pPr>
              <w:rPr>
                <w:rFonts w:ascii="Arial" w:hAnsi="Arial" w:cs="Arial"/>
                <w:sz w:val="22"/>
              </w:rPr>
            </w:pPr>
            <w:r>
              <w:rPr>
                <w:rFonts w:ascii="Arial" w:hAnsi="Arial" w:cs="Arial"/>
                <w:sz w:val="22"/>
              </w:rPr>
              <w:t>Personal Licences (Licensing Act 2003)</w:t>
            </w:r>
          </w:p>
        </w:tc>
        <w:tc>
          <w:tcPr>
            <w:tcW w:w="2700" w:type="dxa"/>
            <w:tcBorders>
              <w:top w:val="single" w:sz="4" w:space="0" w:color="auto"/>
              <w:left w:val="single" w:sz="4" w:space="0" w:color="auto"/>
              <w:bottom w:val="single" w:sz="4" w:space="0" w:color="auto"/>
              <w:right w:val="single" w:sz="4" w:space="0" w:color="auto"/>
            </w:tcBorders>
          </w:tcPr>
          <w:p w14:paraId="62BD24D8" w14:textId="19725C7B" w:rsidR="00B369DE" w:rsidRDefault="00B369DE" w:rsidP="004B529D">
            <w:pPr>
              <w:rPr>
                <w:rFonts w:ascii="Arial" w:hAnsi="Arial" w:cs="Arial"/>
                <w:sz w:val="22"/>
              </w:rPr>
            </w:pPr>
            <w:r>
              <w:rPr>
                <w:rFonts w:ascii="Arial" w:hAnsi="Arial" w:cs="Arial"/>
                <w:sz w:val="22"/>
              </w:rPr>
              <w:t xml:space="preserve">Destroy </w:t>
            </w:r>
            <w:r w:rsidR="004B529D">
              <w:rPr>
                <w:rFonts w:ascii="Arial" w:hAnsi="Arial" w:cs="Arial"/>
                <w:sz w:val="22"/>
              </w:rPr>
              <w:t xml:space="preserve">ten </w:t>
            </w:r>
            <w:r>
              <w:rPr>
                <w:rFonts w:ascii="Arial" w:hAnsi="Arial" w:cs="Arial"/>
                <w:sz w:val="22"/>
              </w:rPr>
              <w:t>years after closure</w:t>
            </w:r>
          </w:p>
        </w:tc>
        <w:tc>
          <w:tcPr>
            <w:tcW w:w="3609" w:type="dxa"/>
            <w:tcBorders>
              <w:top w:val="single" w:sz="4" w:space="0" w:color="auto"/>
              <w:left w:val="single" w:sz="4" w:space="0" w:color="auto"/>
              <w:bottom w:val="single" w:sz="4" w:space="0" w:color="auto"/>
              <w:right w:val="single" w:sz="4" w:space="0" w:color="auto"/>
            </w:tcBorders>
          </w:tcPr>
          <w:p w14:paraId="0D3B67F6" w14:textId="77777777" w:rsidR="00B369DE" w:rsidRDefault="00B369DE" w:rsidP="005924FC">
            <w:pPr>
              <w:numPr>
                <w:ilvl w:val="0"/>
                <w:numId w:val="42"/>
              </w:numPr>
              <w:rPr>
                <w:rFonts w:ascii="Arial" w:hAnsi="Arial" w:cs="Arial"/>
                <w:sz w:val="22"/>
              </w:rPr>
            </w:pPr>
            <w:r>
              <w:rPr>
                <w:rFonts w:ascii="Arial" w:hAnsi="Arial" w:cs="Arial"/>
                <w:sz w:val="22"/>
              </w:rPr>
              <w:t>Licences</w:t>
            </w:r>
          </w:p>
          <w:p w14:paraId="3B0FF4A7" w14:textId="77777777" w:rsidR="00B369DE" w:rsidRDefault="00B369DE" w:rsidP="005924FC">
            <w:pPr>
              <w:numPr>
                <w:ilvl w:val="0"/>
                <w:numId w:val="42"/>
              </w:numPr>
              <w:rPr>
                <w:rFonts w:ascii="Arial" w:hAnsi="Arial" w:cs="Arial"/>
                <w:sz w:val="22"/>
              </w:rPr>
            </w:pPr>
            <w:r>
              <w:rPr>
                <w:rFonts w:ascii="Arial" w:hAnsi="Arial" w:cs="Arial"/>
                <w:sz w:val="22"/>
              </w:rPr>
              <w:t>Correspondence</w:t>
            </w:r>
          </w:p>
        </w:tc>
        <w:tc>
          <w:tcPr>
            <w:tcW w:w="3610" w:type="dxa"/>
            <w:tcBorders>
              <w:top w:val="single" w:sz="4" w:space="0" w:color="auto"/>
              <w:left w:val="single" w:sz="4" w:space="0" w:color="auto"/>
              <w:bottom w:val="single" w:sz="4" w:space="0" w:color="auto"/>
              <w:right w:val="single" w:sz="4" w:space="0" w:color="auto"/>
            </w:tcBorders>
          </w:tcPr>
          <w:p w14:paraId="6E296B8E" w14:textId="77777777" w:rsidR="00B369DE" w:rsidRDefault="00B369DE">
            <w:pPr>
              <w:rPr>
                <w:rFonts w:ascii="Arial" w:hAnsi="Arial" w:cs="Arial"/>
                <w:sz w:val="22"/>
              </w:rPr>
            </w:pPr>
            <w:r>
              <w:rPr>
                <w:rFonts w:ascii="Arial" w:hAnsi="Arial" w:cs="Arial"/>
                <w:sz w:val="22"/>
              </w:rPr>
              <w:t>Statutory</w:t>
            </w:r>
          </w:p>
        </w:tc>
      </w:tr>
      <w:tr w:rsidR="00B369DE" w14:paraId="5984E779" w14:textId="77777777">
        <w:tc>
          <w:tcPr>
            <w:tcW w:w="1015" w:type="dxa"/>
            <w:tcBorders>
              <w:top w:val="single" w:sz="4" w:space="0" w:color="auto"/>
              <w:left w:val="single" w:sz="4" w:space="0" w:color="auto"/>
              <w:bottom w:val="single" w:sz="4" w:space="0" w:color="auto"/>
              <w:right w:val="single" w:sz="4" w:space="0" w:color="auto"/>
            </w:tcBorders>
          </w:tcPr>
          <w:p w14:paraId="70A7D36D" w14:textId="77777777" w:rsidR="00B369DE" w:rsidRPr="000D15E0" w:rsidRDefault="000D15E0">
            <w:pPr>
              <w:rPr>
                <w:rFonts w:ascii="Arial" w:hAnsi="Arial" w:cs="Arial"/>
                <w:b/>
                <w:sz w:val="22"/>
              </w:rPr>
            </w:pPr>
            <w:r w:rsidRPr="000D15E0">
              <w:rPr>
                <w:rFonts w:ascii="Arial" w:hAnsi="Arial" w:cs="Arial"/>
                <w:b/>
                <w:sz w:val="22"/>
              </w:rPr>
              <w:t>23.6</w:t>
            </w:r>
          </w:p>
        </w:tc>
        <w:tc>
          <w:tcPr>
            <w:tcW w:w="3240" w:type="dxa"/>
            <w:tcBorders>
              <w:top w:val="single" w:sz="4" w:space="0" w:color="auto"/>
              <w:left w:val="single" w:sz="4" w:space="0" w:color="auto"/>
              <w:bottom w:val="single" w:sz="4" w:space="0" w:color="auto"/>
              <w:right w:val="single" w:sz="4" w:space="0" w:color="auto"/>
            </w:tcBorders>
          </w:tcPr>
          <w:p w14:paraId="7166EE7C" w14:textId="77777777" w:rsidR="00B369DE" w:rsidRDefault="00B369DE">
            <w:pPr>
              <w:rPr>
                <w:rFonts w:ascii="Arial" w:hAnsi="Arial" w:cs="Arial"/>
                <w:sz w:val="22"/>
              </w:rPr>
            </w:pPr>
            <w:r>
              <w:rPr>
                <w:rFonts w:ascii="Arial" w:hAnsi="Arial" w:cs="Arial"/>
                <w:sz w:val="22"/>
              </w:rPr>
              <w:t>House to House Collections Register (House to House Collections Act 1939)</w:t>
            </w:r>
          </w:p>
        </w:tc>
        <w:tc>
          <w:tcPr>
            <w:tcW w:w="2700" w:type="dxa"/>
            <w:tcBorders>
              <w:top w:val="single" w:sz="4" w:space="0" w:color="auto"/>
              <w:left w:val="single" w:sz="4" w:space="0" w:color="auto"/>
              <w:bottom w:val="single" w:sz="4" w:space="0" w:color="auto"/>
              <w:right w:val="single" w:sz="4" w:space="0" w:color="auto"/>
            </w:tcBorders>
          </w:tcPr>
          <w:p w14:paraId="14D80ED9" w14:textId="77777777" w:rsidR="00B369DE" w:rsidRDefault="00B369DE">
            <w:pPr>
              <w:rPr>
                <w:rFonts w:ascii="Arial" w:hAnsi="Arial" w:cs="Arial"/>
                <w:sz w:val="22"/>
              </w:rPr>
            </w:pPr>
            <w:r>
              <w:rPr>
                <w:rFonts w:ascii="Arial" w:hAnsi="Arial" w:cs="Arial"/>
                <w:sz w:val="22"/>
              </w:rPr>
              <w:t>Permanent record</w:t>
            </w:r>
          </w:p>
        </w:tc>
        <w:tc>
          <w:tcPr>
            <w:tcW w:w="3609" w:type="dxa"/>
            <w:tcBorders>
              <w:top w:val="single" w:sz="4" w:space="0" w:color="auto"/>
              <w:left w:val="single" w:sz="4" w:space="0" w:color="auto"/>
              <w:bottom w:val="single" w:sz="4" w:space="0" w:color="auto"/>
              <w:right w:val="single" w:sz="4" w:space="0" w:color="auto"/>
            </w:tcBorders>
          </w:tcPr>
          <w:p w14:paraId="3FBE61CA" w14:textId="77777777" w:rsidR="00B369DE" w:rsidRDefault="00B369DE" w:rsidP="005924FC">
            <w:pPr>
              <w:numPr>
                <w:ilvl w:val="0"/>
                <w:numId w:val="42"/>
              </w:numPr>
              <w:rPr>
                <w:rFonts w:ascii="Arial" w:hAnsi="Arial" w:cs="Arial"/>
                <w:sz w:val="22"/>
              </w:rPr>
            </w:pPr>
            <w:r>
              <w:rPr>
                <w:rFonts w:ascii="Arial" w:hAnsi="Arial" w:cs="Arial"/>
                <w:sz w:val="22"/>
              </w:rPr>
              <w:t>Register</w:t>
            </w:r>
          </w:p>
        </w:tc>
        <w:tc>
          <w:tcPr>
            <w:tcW w:w="3610" w:type="dxa"/>
            <w:tcBorders>
              <w:top w:val="single" w:sz="4" w:space="0" w:color="auto"/>
              <w:left w:val="single" w:sz="4" w:space="0" w:color="auto"/>
              <w:bottom w:val="single" w:sz="4" w:space="0" w:color="auto"/>
              <w:right w:val="single" w:sz="4" w:space="0" w:color="auto"/>
            </w:tcBorders>
          </w:tcPr>
          <w:p w14:paraId="05BA5CC0" w14:textId="334911AA" w:rsidR="00B369DE" w:rsidRDefault="00B369DE">
            <w:pPr>
              <w:rPr>
                <w:rFonts w:ascii="Arial" w:hAnsi="Arial" w:cs="Arial"/>
                <w:sz w:val="22"/>
              </w:rPr>
            </w:pPr>
            <w:r>
              <w:rPr>
                <w:rFonts w:ascii="Arial" w:hAnsi="Arial" w:cs="Arial"/>
                <w:sz w:val="22"/>
              </w:rPr>
              <w:t xml:space="preserve">Common </w:t>
            </w:r>
            <w:r w:rsidR="00EC39FA">
              <w:rPr>
                <w:rFonts w:ascii="Arial" w:hAnsi="Arial" w:cs="Arial"/>
                <w:sz w:val="22"/>
              </w:rPr>
              <w:t>p</w:t>
            </w:r>
            <w:r>
              <w:rPr>
                <w:rFonts w:ascii="Arial" w:hAnsi="Arial" w:cs="Arial"/>
                <w:sz w:val="22"/>
              </w:rPr>
              <w:t xml:space="preserve">ractice </w:t>
            </w:r>
          </w:p>
        </w:tc>
      </w:tr>
      <w:tr w:rsidR="00B369DE" w14:paraId="1F9FEF6B" w14:textId="77777777">
        <w:tc>
          <w:tcPr>
            <w:tcW w:w="1015" w:type="dxa"/>
            <w:tcBorders>
              <w:top w:val="single" w:sz="4" w:space="0" w:color="auto"/>
              <w:left w:val="single" w:sz="4" w:space="0" w:color="auto"/>
              <w:bottom w:val="single" w:sz="4" w:space="0" w:color="auto"/>
              <w:right w:val="single" w:sz="4" w:space="0" w:color="auto"/>
            </w:tcBorders>
          </w:tcPr>
          <w:p w14:paraId="5AB0EFDC" w14:textId="77777777" w:rsidR="00B369DE" w:rsidRPr="000D15E0" w:rsidRDefault="000D15E0">
            <w:pPr>
              <w:rPr>
                <w:rFonts w:ascii="Arial" w:hAnsi="Arial" w:cs="Arial"/>
                <w:b/>
                <w:sz w:val="22"/>
              </w:rPr>
            </w:pPr>
            <w:r w:rsidRPr="000D15E0">
              <w:rPr>
                <w:rFonts w:ascii="Arial" w:hAnsi="Arial" w:cs="Arial"/>
                <w:b/>
                <w:sz w:val="22"/>
              </w:rPr>
              <w:t>23.7</w:t>
            </w:r>
          </w:p>
        </w:tc>
        <w:tc>
          <w:tcPr>
            <w:tcW w:w="3240" w:type="dxa"/>
            <w:tcBorders>
              <w:top w:val="single" w:sz="4" w:space="0" w:color="auto"/>
              <w:left w:val="single" w:sz="4" w:space="0" w:color="auto"/>
              <w:bottom w:val="single" w:sz="4" w:space="0" w:color="auto"/>
              <w:right w:val="single" w:sz="4" w:space="0" w:color="auto"/>
            </w:tcBorders>
          </w:tcPr>
          <w:p w14:paraId="50EEC222" w14:textId="5B7623CB" w:rsidR="0061618E" w:rsidRDefault="00B369DE">
            <w:pPr>
              <w:rPr>
                <w:rFonts w:ascii="Arial" w:hAnsi="Arial" w:cs="Arial"/>
                <w:sz w:val="22"/>
              </w:rPr>
            </w:pPr>
            <w:r>
              <w:rPr>
                <w:rFonts w:ascii="Arial" w:hAnsi="Arial" w:cs="Arial"/>
                <w:sz w:val="22"/>
              </w:rPr>
              <w:t xml:space="preserve">Licensed Motor Salvage Operators / Scrap Metal Dealers Register (Scrap Metal </w:t>
            </w:r>
            <w:r>
              <w:rPr>
                <w:rFonts w:ascii="Arial" w:hAnsi="Arial" w:cs="Arial"/>
                <w:sz w:val="22"/>
              </w:rPr>
              <w:lastRenderedPageBreak/>
              <w:t>Dealers Act 1964 / Vehicle Crime Act 2001</w:t>
            </w:r>
          </w:p>
        </w:tc>
        <w:tc>
          <w:tcPr>
            <w:tcW w:w="2700" w:type="dxa"/>
            <w:tcBorders>
              <w:top w:val="single" w:sz="4" w:space="0" w:color="auto"/>
              <w:left w:val="single" w:sz="4" w:space="0" w:color="auto"/>
              <w:bottom w:val="single" w:sz="4" w:space="0" w:color="auto"/>
              <w:right w:val="single" w:sz="4" w:space="0" w:color="auto"/>
            </w:tcBorders>
          </w:tcPr>
          <w:p w14:paraId="729A6BD0" w14:textId="77777777" w:rsidR="00B369DE" w:rsidRDefault="00B369DE">
            <w:pPr>
              <w:rPr>
                <w:rFonts w:ascii="Arial" w:hAnsi="Arial" w:cs="Arial"/>
                <w:sz w:val="22"/>
              </w:rPr>
            </w:pPr>
            <w:r>
              <w:rPr>
                <w:rFonts w:ascii="Arial" w:hAnsi="Arial" w:cs="Arial"/>
                <w:sz w:val="22"/>
              </w:rPr>
              <w:lastRenderedPageBreak/>
              <w:t>Permanent record</w:t>
            </w:r>
          </w:p>
        </w:tc>
        <w:tc>
          <w:tcPr>
            <w:tcW w:w="3609" w:type="dxa"/>
            <w:tcBorders>
              <w:top w:val="single" w:sz="4" w:space="0" w:color="auto"/>
              <w:left w:val="single" w:sz="4" w:space="0" w:color="auto"/>
              <w:bottom w:val="single" w:sz="4" w:space="0" w:color="auto"/>
              <w:right w:val="single" w:sz="4" w:space="0" w:color="auto"/>
            </w:tcBorders>
          </w:tcPr>
          <w:p w14:paraId="2927061F" w14:textId="77777777" w:rsidR="00B369DE" w:rsidRDefault="00B369DE" w:rsidP="005924FC">
            <w:pPr>
              <w:numPr>
                <w:ilvl w:val="0"/>
                <w:numId w:val="42"/>
              </w:numPr>
              <w:rPr>
                <w:rFonts w:ascii="Arial" w:hAnsi="Arial" w:cs="Arial"/>
                <w:sz w:val="22"/>
              </w:rPr>
            </w:pPr>
            <w:r>
              <w:rPr>
                <w:rFonts w:ascii="Arial" w:hAnsi="Arial" w:cs="Arial"/>
                <w:sz w:val="22"/>
              </w:rPr>
              <w:t>Register</w:t>
            </w:r>
          </w:p>
        </w:tc>
        <w:tc>
          <w:tcPr>
            <w:tcW w:w="3610" w:type="dxa"/>
            <w:tcBorders>
              <w:top w:val="single" w:sz="4" w:space="0" w:color="auto"/>
              <w:left w:val="single" w:sz="4" w:space="0" w:color="auto"/>
              <w:bottom w:val="single" w:sz="4" w:space="0" w:color="auto"/>
              <w:right w:val="single" w:sz="4" w:space="0" w:color="auto"/>
            </w:tcBorders>
          </w:tcPr>
          <w:p w14:paraId="59229AF8" w14:textId="6839E08D" w:rsidR="00B369DE" w:rsidRDefault="00B369DE">
            <w:pPr>
              <w:rPr>
                <w:rFonts w:ascii="Arial" w:hAnsi="Arial" w:cs="Arial"/>
                <w:sz w:val="22"/>
              </w:rPr>
            </w:pPr>
            <w:r>
              <w:rPr>
                <w:rFonts w:ascii="Arial" w:hAnsi="Arial" w:cs="Arial"/>
                <w:sz w:val="22"/>
              </w:rPr>
              <w:t xml:space="preserve">Common </w:t>
            </w:r>
            <w:r w:rsidR="00EC39FA">
              <w:rPr>
                <w:rFonts w:ascii="Arial" w:hAnsi="Arial" w:cs="Arial"/>
                <w:sz w:val="22"/>
              </w:rPr>
              <w:t>p</w:t>
            </w:r>
            <w:r>
              <w:rPr>
                <w:rFonts w:ascii="Arial" w:hAnsi="Arial" w:cs="Arial"/>
                <w:sz w:val="22"/>
              </w:rPr>
              <w:t xml:space="preserve">ractice </w:t>
            </w:r>
          </w:p>
        </w:tc>
      </w:tr>
      <w:tr w:rsidR="00B369DE" w14:paraId="0DA8590B" w14:textId="77777777">
        <w:tc>
          <w:tcPr>
            <w:tcW w:w="1015" w:type="dxa"/>
            <w:tcBorders>
              <w:top w:val="single" w:sz="4" w:space="0" w:color="auto"/>
              <w:left w:val="single" w:sz="4" w:space="0" w:color="auto"/>
              <w:bottom w:val="single" w:sz="4" w:space="0" w:color="auto"/>
              <w:right w:val="single" w:sz="4" w:space="0" w:color="auto"/>
            </w:tcBorders>
          </w:tcPr>
          <w:p w14:paraId="55B08EBF" w14:textId="77777777" w:rsidR="00B369DE" w:rsidRPr="000D15E0" w:rsidRDefault="000D15E0">
            <w:pPr>
              <w:rPr>
                <w:rFonts w:ascii="Arial" w:hAnsi="Arial" w:cs="Arial"/>
                <w:b/>
                <w:sz w:val="22"/>
              </w:rPr>
            </w:pPr>
            <w:r w:rsidRPr="000D15E0">
              <w:rPr>
                <w:rFonts w:ascii="Arial" w:hAnsi="Arial" w:cs="Arial"/>
                <w:b/>
                <w:sz w:val="22"/>
              </w:rPr>
              <w:t>23.8</w:t>
            </w:r>
          </w:p>
        </w:tc>
        <w:tc>
          <w:tcPr>
            <w:tcW w:w="3240" w:type="dxa"/>
            <w:tcBorders>
              <w:top w:val="single" w:sz="4" w:space="0" w:color="auto"/>
              <w:left w:val="single" w:sz="4" w:space="0" w:color="auto"/>
              <w:bottom w:val="single" w:sz="4" w:space="0" w:color="auto"/>
              <w:right w:val="single" w:sz="4" w:space="0" w:color="auto"/>
            </w:tcBorders>
          </w:tcPr>
          <w:p w14:paraId="71611C09" w14:textId="77777777" w:rsidR="00B369DE" w:rsidRDefault="00B369DE">
            <w:pPr>
              <w:rPr>
                <w:rFonts w:ascii="Arial" w:hAnsi="Arial" w:cs="Arial"/>
                <w:sz w:val="22"/>
              </w:rPr>
            </w:pPr>
            <w:r>
              <w:rPr>
                <w:rFonts w:ascii="Arial" w:hAnsi="Arial" w:cs="Arial"/>
                <w:sz w:val="22"/>
              </w:rPr>
              <w:t>Street Collection Permits (Local Government Miscellaneous Provisions Act 1982)</w:t>
            </w:r>
          </w:p>
        </w:tc>
        <w:tc>
          <w:tcPr>
            <w:tcW w:w="2700" w:type="dxa"/>
            <w:tcBorders>
              <w:top w:val="single" w:sz="4" w:space="0" w:color="auto"/>
              <w:left w:val="single" w:sz="4" w:space="0" w:color="auto"/>
              <w:bottom w:val="single" w:sz="4" w:space="0" w:color="auto"/>
              <w:right w:val="single" w:sz="4" w:space="0" w:color="auto"/>
            </w:tcBorders>
          </w:tcPr>
          <w:p w14:paraId="357D7FA1" w14:textId="5A957637" w:rsidR="00B369DE" w:rsidRDefault="00B369DE" w:rsidP="004B529D">
            <w:pPr>
              <w:rPr>
                <w:rFonts w:ascii="Arial" w:hAnsi="Arial" w:cs="Arial"/>
                <w:sz w:val="22"/>
              </w:rPr>
            </w:pPr>
            <w:r>
              <w:rPr>
                <w:rFonts w:ascii="Arial" w:hAnsi="Arial" w:cs="Arial"/>
                <w:sz w:val="22"/>
              </w:rPr>
              <w:t xml:space="preserve">Destroy </w:t>
            </w:r>
            <w:r w:rsidR="004B529D">
              <w:rPr>
                <w:rFonts w:ascii="Arial" w:hAnsi="Arial" w:cs="Arial"/>
                <w:sz w:val="22"/>
              </w:rPr>
              <w:t>six</w:t>
            </w:r>
            <w:r>
              <w:rPr>
                <w:rFonts w:ascii="Arial" w:hAnsi="Arial" w:cs="Arial"/>
                <w:sz w:val="22"/>
              </w:rPr>
              <w:t xml:space="preserve"> </w:t>
            </w:r>
            <w:r w:rsidR="004B529D">
              <w:rPr>
                <w:rFonts w:ascii="Arial" w:hAnsi="Arial" w:cs="Arial"/>
                <w:sz w:val="22"/>
              </w:rPr>
              <w:t>y</w:t>
            </w:r>
            <w:r>
              <w:rPr>
                <w:rFonts w:ascii="Arial" w:hAnsi="Arial" w:cs="Arial"/>
                <w:sz w:val="22"/>
              </w:rPr>
              <w:t>ears after closure</w:t>
            </w:r>
          </w:p>
        </w:tc>
        <w:tc>
          <w:tcPr>
            <w:tcW w:w="3609" w:type="dxa"/>
            <w:tcBorders>
              <w:top w:val="single" w:sz="4" w:space="0" w:color="auto"/>
              <w:left w:val="single" w:sz="4" w:space="0" w:color="auto"/>
              <w:bottom w:val="single" w:sz="4" w:space="0" w:color="auto"/>
              <w:right w:val="single" w:sz="4" w:space="0" w:color="auto"/>
            </w:tcBorders>
          </w:tcPr>
          <w:p w14:paraId="2A960ECB" w14:textId="77777777" w:rsidR="00B369DE" w:rsidRDefault="00B369DE" w:rsidP="005924FC">
            <w:pPr>
              <w:numPr>
                <w:ilvl w:val="0"/>
                <w:numId w:val="42"/>
              </w:numPr>
              <w:rPr>
                <w:rFonts w:ascii="Arial" w:hAnsi="Arial" w:cs="Arial"/>
                <w:sz w:val="22"/>
              </w:rPr>
            </w:pPr>
            <w:r>
              <w:rPr>
                <w:rFonts w:ascii="Arial" w:hAnsi="Arial" w:cs="Arial"/>
                <w:sz w:val="22"/>
              </w:rPr>
              <w:t>Permits</w:t>
            </w:r>
          </w:p>
        </w:tc>
        <w:tc>
          <w:tcPr>
            <w:tcW w:w="3610" w:type="dxa"/>
            <w:tcBorders>
              <w:top w:val="single" w:sz="4" w:space="0" w:color="auto"/>
              <w:left w:val="single" w:sz="4" w:space="0" w:color="auto"/>
              <w:bottom w:val="single" w:sz="4" w:space="0" w:color="auto"/>
              <w:right w:val="single" w:sz="4" w:space="0" w:color="auto"/>
            </w:tcBorders>
          </w:tcPr>
          <w:p w14:paraId="59C24A47" w14:textId="307CA6B8" w:rsidR="00B369DE" w:rsidRDefault="00B369DE">
            <w:pPr>
              <w:rPr>
                <w:rFonts w:ascii="Arial" w:hAnsi="Arial" w:cs="Arial"/>
                <w:sz w:val="22"/>
              </w:rPr>
            </w:pPr>
            <w:r>
              <w:rPr>
                <w:rFonts w:ascii="Arial" w:hAnsi="Arial" w:cs="Arial"/>
                <w:sz w:val="22"/>
              </w:rPr>
              <w:t xml:space="preserve">Common </w:t>
            </w:r>
            <w:r w:rsidR="00EC39FA">
              <w:rPr>
                <w:rFonts w:ascii="Arial" w:hAnsi="Arial" w:cs="Arial"/>
                <w:sz w:val="22"/>
              </w:rPr>
              <w:t>p</w:t>
            </w:r>
            <w:r>
              <w:rPr>
                <w:rFonts w:ascii="Arial" w:hAnsi="Arial" w:cs="Arial"/>
                <w:sz w:val="22"/>
              </w:rPr>
              <w:t xml:space="preserve">ractice </w:t>
            </w:r>
          </w:p>
        </w:tc>
      </w:tr>
      <w:tr w:rsidR="00B369DE" w14:paraId="5225FC5A" w14:textId="77777777">
        <w:tc>
          <w:tcPr>
            <w:tcW w:w="1015" w:type="dxa"/>
            <w:tcBorders>
              <w:top w:val="single" w:sz="4" w:space="0" w:color="auto"/>
              <w:left w:val="single" w:sz="4" w:space="0" w:color="auto"/>
              <w:bottom w:val="single" w:sz="4" w:space="0" w:color="auto"/>
              <w:right w:val="single" w:sz="4" w:space="0" w:color="auto"/>
            </w:tcBorders>
          </w:tcPr>
          <w:p w14:paraId="0E6CA6E8" w14:textId="77777777" w:rsidR="00B369DE" w:rsidRPr="000D15E0" w:rsidRDefault="000D15E0">
            <w:pPr>
              <w:rPr>
                <w:rFonts w:ascii="Arial" w:hAnsi="Arial" w:cs="Arial"/>
                <w:b/>
                <w:sz w:val="22"/>
              </w:rPr>
            </w:pPr>
            <w:r w:rsidRPr="000D15E0">
              <w:rPr>
                <w:rFonts w:ascii="Arial" w:hAnsi="Arial" w:cs="Arial"/>
                <w:b/>
                <w:sz w:val="22"/>
              </w:rPr>
              <w:t>23.9</w:t>
            </w:r>
          </w:p>
        </w:tc>
        <w:tc>
          <w:tcPr>
            <w:tcW w:w="3240" w:type="dxa"/>
            <w:tcBorders>
              <w:top w:val="single" w:sz="4" w:space="0" w:color="auto"/>
              <w:left w:val="single" w:sz="4" w:space="0" w:color="auto"/>
              <w:bottom w:val="single" w:sz="4" w:space="0" w:color="auto"/>
              <w:right w:val="single" w:sz="4" w:space="0" w:color="auto"/>
            </w:tcBorders>
          </w:tcPr>
          <w:p w14:paraId="794BD6B0" w14:textId="77777777" w:rsidR="00B369DE" w:rsidRDefault="00B369DE">
            <w:pPr>
              <w:rPr>
                <w:rFonts w:ascii="Arial" w:hAnsi="Arial" w:cs="Arial"/>
                <w:sz w:val="22"/>
              </w:rPr>
            </w:pPr>
            <w:r>
              <w:rPr>
                <w:rFonts w:ascii="Arial" w:hAnsi="Arial" w:cs="Arial"/>
                <w:sz w:val="22"/>
              </w:rPr>
              <w:t xml:space="preserve">Taxi Licenses (Town and Police Clauses Act /  </w:t>
            </w:r>
          </w:p>
        </w:tc>
        <w:tc>
          <w:tcPr>
            <w:tcW w:w="2700" w:type="dxa"/>
            <w:tcBorders>
              <w:top w:val="single" w:sz="4" w:space="0" w:color="auto"/>
              <w:left w:val="single" w:sz="4" w:space="0" w:color="auto"/>
              <w:bottom w:val="single" w:sz="4" w:space="0" w:color="auto"/>
              <w:right w:val="single" w:sz="4" w:space="0" w:color="auto"/>
            </w:tcBorders>
          </w:tcPr>
          <w:p w14:paraId="6D7817EB" w14:textId="4E24C216" w:rsidR="00B369DE" w:rsidRDefault="00B369DE" w:rsidP="004B529D">
            <w:pPr>
              <w:rPr>
                <w:rFonts w:ascii="Arial" w:hAnsi="Arial" w:cs="Arial"/>
                <w:sz w:val="22"/>
              </w:rPr>
            </w:pPr>
            <w:r>
              <w:rPr>
                <w:rFonts w:ascii="Arial" w:hAnsi="Arial" w:cs="Arial"/>
                <w:sz w:val="22"/>
              </w:rPr>
              <w:t xml:space="preserve">Destroy </w:t>
            </w:r>
            <w:r w:rsidR="004B529D">
              <w:rPr>
                <w:rFonts w:ascii="Arial" w:hAnsi="Arial" w:cs="Arial"/>
                <w:sz w:val="22"/>
              </w:rPr>
              <w:t>six</w:t>
            </w:r>
            <w:r>
              <w:rPr>
                <w:rFonts w:ascii="Arial" w:hAnsi="Arial" w:cs="Arial"/>
                <w:sz w:val="22"/>
              </w:rPr>
              <w:t xml:space="preserve"> </w:t>
            </w:r>
            <w:r w:rsidR="004B529D">
              <w:rPr>
                <w:rFonts w:ascii="Arial" w:hAnsi="Arial" w:cs="Arial"/>
                <w:sz w:val="22"/>
              </w:rPr>
              <w:t>y</w:t>
            </w:r>
            <w:r>
              <w:rPr>
                <w:rFonts w:ascii="Arial" w:hAnsi="Arial" w:cs="Arial"/>
                <w:sz w:val="22"/>
              </w:rPr>
              <w:t>ears after closure</w:t>
            </w:r>
          </w:p>
        </w:tc>
        <w:tc>
          <w:tcPr>
            <w:tcW w:w="3609" w:type="dxa"/>
            <w:tcBorders>
              <w:top w:val="single" w:sz="4" w:space="0" w:color="auto"/>
              <w:left w:val="single" w:sz="4" w:space="0" w:color="auto"/>
              <w:bottom w:val="single" w:sz="4" w:space="0" w:color="auto"/>
              <w:right w:val="single" w:sz="4" w:space="0" w:color="auto"/>
            </w:tcBorders>
          </w:tcPr>
          <w:p w14:paraId="333A877C" w14:textId="77777777" w:rsidR="00B369DE" w:rsidRDefault="00B369DE" w:rsidP="005924FC">
            <w:pPr>
              <w:numPr>
                <w:ilvl w:val="0"/>
                <w:numId w:val="42"/>
              </w:numPr>
              <w:rPr>
                <w:rFonts w:ascii="Arial" w:hAnsi="Arial" w:cs="Arial"/>
                <w:sz w:val="22"/>
              </w:rPr>
            </w:pPr>
            <w:r>
              <w:rPr>
                <w:rFonts w:ascii="Arial" w:hAnsi="Arial" w:cs="Arial"/>
                <w:sz w:val="22"/>
              </w:rPr>
              <w:t>Drivers / Operators Licences</w:t>
            </w:r>
          </w:p>
          <w:p w14:paraId="676C764A" w14:textId="77777777" w:rsidR="00B369DE" w:rsidRDefault="00B369DE" w:rsidP="005924FC">
            <w:pPr>
              <w:numPr>
                <w:ilvl w:val="0"/>
                <w:numId w:val="42"/>
              </w:numPr>
              <w:rPr>
                <w:rFonts w:ascii="Arial" w:hAnsi="Arial" w:cs="Arial"/>
                <w:sz w:val="22"/>
              </w:rPr>
            </w:pPr>
            <w:r>
              <w:rPr>
                <w:rFonts w:ascii="Arial" w:hAnsi="Arial" w:cs="Arial"/>
                <w:sz w:val="22"/>
              </w:rPr>
              <w:t>Vehicle Licences</w:t>
            </w:r>
          </w:p>
        </w:tc>
        <w:tc>
          <w:tcPr>
            <w:tcW w:w="3610" w:type="dxa"/>
            <w:tcBorders>
              <w:top w:val="single" w:sz="4" w:space="0" w:color="auto"/>
              <w:left w:val="single" w:sz="4" w:space="0" w:color="auto"/>
              <w:bottom w:val="single" w:sz="4" w:space="0" w:color="auto"/>
              <w:right w:val="single" w:sz="4" w:space="0" w:color="auto"/>
            </w:tcBorders>
          </w:tcPr>
          <w:p w14:paraId="4702D158" w14:textId="782A31A8" w:rsidR="00B369DE" w:rsidRDefault="00B369DE">
            <w:pPr>
              <w:rPr>
                <w:rFonts w:ascii="Arial" w:hAnsi="Arial" w:cs="Arial"/>
                <w:sz w:val="22"/>
              </w:rPr>
            </w:pPr>
            <w:r>
              <w:rPr>
                <w:rFonts w:ascii="Arial" w:hAnsi="Arial" w:cs="Arial"/>
                <w:sz w:val="22"/>
              </w:rPr>
              <w:t xml:space="preserve">Common </w:t>
            </w:r>
            <w:r w:rsidR="00EC39FA">
              <w:rPr>
                <w:rFonts w:ascii="Arial" w:hAnsi="Arial" w:cs="Arial"/>
                <w:sz w:val="22"/>
              </w:rPr>
              <w:t>p</w:t>
            </w:r>
            <w:r>
              <w:rPr>
                <w:rFonts w:ascii="Arial" w:hAnsi="Arial" w:cs="Arial"/>
                <w:sz w:val="22"/>
              </w:rPr>
              <w:t xml:space="preserve">ractice </w:t>
            </w:r>
          </w:p>
        </w:tc>
      </w:tr>
    </w:tbl>
    <w:p w14:paraId="164EEB4E" w14:textId="77777777" w:rsidR="00B369DE" w:rsidRDefault="00B369DE">
      <w:pPr>
        <w:rPr>
          <w:rFonts w:ascii="Arial" w:hAnsi="Arial" w:cs="Arial"/>
        </w:rPr>
      </w:pPr>
    </w:p>
    <w:p w14:paraId="5FD95037" w14:textId="77777777" w:rsidR="00316121" w:rsidRDefault="00316121" w:rsidP="004B529D">
      <w:pPr>
        <w:jc w:val="center"/>
        <w:rPr>
          <w:rFonts w:ascii="Arial" w:hAnsi="Arial" w:cs="Arial"/>
          <w:b/>
        </w:rPr>
      </w:pPr>
    </w:p>
    <w:p w14:paraId="7545B114" w14:textId="79B63CC1" w:rsidR="00316121" w:rsidRDefault="00316121" w:rsidP="004B529D">
      <w:pPr>
        <w:jc w:val="center"/>
        <w:rPr>
          <w:rFonts w:ascii="Arial" w:hAnsi="Arial" w:cs="Arial"/>
          <w:b/>
        </w:rPr>
      </w:pPr>
      <w:r>
        <w:rPr>
          <w:rFonts w:ascii="Arial" w:hAnsi="Arial" w:cs="Arial"/>
          <w:b/>
        </w:rPr>
        <w:t>Farmers Markets</w:t>
      </w:r>
    </w:p>
    <w:p w14:paraId="64D478DC" w14:textId="77777777" w:rsidR="00316121" w:rsidRDefault="00316121" w:rsidP="004B529D">
      <w:pPr>
        <w:jc w:val="center"/>
        <w:rPr>
          <w:rFonts w:ascii="Arial" w:hAnsi="Arial" w:cs="Arial"/>
          <w:b/>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015"/>
        <w:gridCol w:w="3240"/>
        <w:gridCol w:w="2700"/>
        <w:gridCol w:w="3609"/>
        <w:gridCol w:w="3610"/>
      </w:tblGrid>
      <w:tr w:rsidR="00316121" w14:paraId="73B2A884" w14:textId="77777777" w:rsidTr="00316121">
        <w:tc>
          <w:tcPr>
            <w:tcW w:w="1015" w:type="dxa"/>
            <w:tcBorders>
              <w:bottom w:val="double" w:sz="4" w:space="0" w:color="auto"/>
            </w:tcBorders>
          </w:tcPr>
          <w:p w14:paraId="4E38666F" w14:textId="77777777" w:rsidR="00316121" w:rsidRDefault="00316121" w:rsidP="00A05529">
            <w:pPr>
              <w:rPr>
                <w:rFonts w:ascii="Arial" w:hAnsi="Arial" w:cs="Arial"/>
                <w:b/>
                <w:bCs/>
                <w:sz w:val="22"/>
              </w:rPr>
            </w:pPr>
            <w:r>
              <w:rPr>
                <w:rFonts w:ascii="Arial" w:hAnsi="Arial" w:cs="Arial"/>
                <w:b/>
                <w:bCs/>
                <w:sz w:val="22"/>
              </w:rPr>
              <w:t>Ref No</w:t>
            </w:r>
          </w:p>
        </w:tc>
        <w:tc>
          <w:tcPr>
            <w:tcW w:w="3240" w:type="dxa"/>
            <w:tcBorders>
              <w:bottom w:val="double" w:sz="4" w:space="0" w:color="auto"/>
            </w:tcBorders>
          </w:tcPr>
          <w:p w14:paraId="64BE94A7" w14:textId="77777777" w:rsidR="00316121" w:rsidRDefault="00316121" w:rsidP="00A05529">
            <w:pPr>
              <w:jc w:val="center"/>
              <w:rPr>
                <w:rFonts w:ascii="Arial" w:hAnsi="Arial" w:cs="Arial"/>
                <w:b/>
                <w:bCs/>
                <w:sz w:val="22"/>
              </w:rPr>
            </w:pPr>
            <w:r>
              <w:rPr>
                <w:rFonts w:ascii="Arial" w:hAnsi="Arial" w:cs="Arial"/>
                <w:b/>
                <w:bCs/>
                <w:sz w:val="22"/>
              </w:rPr>
              <w:t>Function Description</w:t>
            </w:r>
          </w:p>
        </w:tc>
        <w:tc>
          <w:tcPr>
            <w:tcW w:w="2700" w:type="dxa"/>
            <w:tcBorders>
              <w:bottom w:val="double" w:sz="4" w:space="0" w:color="auto"/>
            </w:tcBorders>
          </w:tcPr>
          <w:p w14:paraId="7E59ACD2" w14:textId="77777777" w:rsidR="00316121" w:rsidRDefault="00316121" w:rsidP="00A05529">
            <w:pPr>
              <w:jc w:val="center"/>
              <w:rPr>
                <w:rFonts w:ascii="Arial" w:hAnsi="Arial" w:cs="Arial"/>
                <w:b/>
                <w:bCs/>
                <w:sz w:val="22"/>
              </w:rPr>
            </w:pPr>
            <w:r>
              <w:rPr>
                <w:rFonts w:ascii="Arial" w:hAnsi="Arial" w:cs="Arial"/>
                <w:b/>
                <w:bCs/>
                <w:sz w:val="22"/>
              </w:rPr>
              <w:t>Retention Action</w:t>
            </w:r>
          </w:p>
        </w:tc>
        <w:tc>
          <w:tcPr>
            <w:tcW w:w="3609" w:type="dxa"/>
            <w:tcBorders>
              <w:bottom w:val="double" w:sz="4" w:space="0" w:color="auto"/>
            </w:tcBorders>
          </w:tcPr>
          <w:p w14:paraId="5147F28B" w14:textId="77777777" w:rsidR="00316121" w:rsidRDefault="00316121" w:rsidP="00A05529">
            <w:pPr>
              <w:jc w:val="center"/>
              <w:rPr>
                <w:rFonts w:ascii="Arial" w:hAnsi="Arial" w:cs="Arial"/>
                <w:b/>
                <w:bCs/>
                <w:sz w:val="22"/>
              </w:rPr>
            </w:pPr>
            <w:r>
              <w:rPr>
                <w:rFonts w:ascii="Arial" w:hAnsi="Arial" w:cs="Arial"/>
                <w:b/>
                <w:bCs/>
                <w:sz w:val="22"/>
              </w:rPr>
              <w:t>Examples of Records</w:t>
            </w:r>
          </w:p>
        </w:tc>
        <w:tc>
          <w:tcPr>
            <w:tcW w:w="3610" w:type="dxa"/>
            <w:tcBorders>
              <w:bottom w:val="double" w:sz="4" w:space="0" w:color="auto"/>
            </w:tcBorders>
          </w:tcPr>
          <w:p w14:paraId="50309AE2" w14:textId="77777777" w:rsidR="00316121" w:rsidRDefault="00316121" w:rsidP="00A05529">
            <w:pPr>
              <w:jc w:val="center"/>
              <w:rPr>
                <w:rFonts w:ascii="Arial" w:hAnsi="Arial" w:cs="Arial"/>
                <w:b/>
                <w:bCs/>
                <w:sz w:val="22"/>
              </w:rPr>
            </w:pPr>
            <w:r>
              <w:rPr>
                <w:rFonts w:ascii="Arial" w:hAnsi="Arial" w:cs="Arial"/>
                <w:b/>
                <w:bCs/>
                <w:sz w:val="22"/>
              </w:rPr>
              <w:t>Notes</w:t>
            </w:r>
          </w:p>
        </w:tc>
      </w:tr>
      <w:tr w:rsidR="00316121" w14:paraId="559C723D" w14:textId="77777777" w:rsidTr="00316121">
        <w:tc>
          <w:tcPr>
            <w:tcW w:w="1015" w:type="dxa"/>
            <w:tcBorders>
              <w:top w:val="single" w:sz="4" w:space="0" w:color="auto"/>
              <w:left w:val="single" w:sz="4" w:space="0" w:color="auto"/>
              <w:bottom w:val="double" w:sz="4" w:space="0" w:color="auto"/>
              <w:right w:val="single" w:sz="4" w:space="0" w:color="auto"/>
            </w:tcBorders>
          </w:tcPr>
          <w:p w14:paraId="38BBFE00" w14:textId="77777777" w:rsidR="00316121" w:rsidRPr="00316121" w:rsidRDefault="00316121" w:rsidP="00A05529">
            <w:pPr>
              <w:rPr>
                <w:rFonts w:ascii="Arial" w:hAnsi="Arial" w:cs="Arial"/>
                <w:b/>
                <w:bCs/>
                <w:sz w:val="22"/>
              </w:rPr>
            </w:pPr>
            <w:r w:rsidRPr="00316121">
              <w:rPr>
                <w:rFonts w:ascii="Arial" w:hAnsi="Arial" w:cs="Arial"/>
                <w:b/>
                <w:bCs/>
                <w:sz w:val="22"/>
              </w:rPr>
              <w:t>23.10</w:t>
            </w:r>
          </w:p>
        </w:tc>
        <w:tc>
          <w:tcPr>
            <w:tcW w:w="3240" w:type="dxa"/>
            <w:tcBorders>
              <w:top w:val="single" w:sz="4" w:space="0" w:color="auto"/>
              <w:left w:val="single" w:sz="4" w:space="0" w:color="auto"/>
              <w:bottom w:val="double" w:sz="4" w:space="0" w:color="auto"/>
              <w:right w:val="single" w:sz="4" w:space="0" w:color="auto"/>
            </w:tcBorders>
          </w:tcPr>
          <w:p w14:paraId="1F0C1A12" w14:textId="2517E109" w:rsidR="00316121" w:rsidRPr="00316121" w:rsidRDefault="00316121" w:rsidP="00316121">
            <w:pPr>
              <w:jc w:val="center"/>
              <w:rPr>
                <w:rFonts w:ascii="Arial" w:hAnsi="Arial" w:cs="Arial"/>
                <w:sz w:val="22"/>
              </w:rPr>
            </w:pPr>
            <w:r w:rsidRPr="00316121">
              <w:rPr>
                <w:rFonts w:ascii="Arial" w:hAnsi="Arial" w:cs="Arial"/>
                <w:sz w:val="22"/>
              </w:rPr>
              <w:t>Market management</w:t>
            </w:r>
          </w:p>
        </w:tc>
        <w:tc>
          <w:tcPr>
            <w:tcW w:w="2700" w:type="dxa"/>
            <w:tcBorders>
              <w:top w:val="single" w:sz="4" w:space="0" w:color="auto"/>
              <w:left w:val="single" w:sz="4" w:space="0" w:color="auto"/>
              <w:bottom w:val="double" w:sz="4" w:space="0" w:color="auto"/>
              <w:right w:val="single" w:sz="4" w:space="0" w:color="auto"/>
            </w:tcBorders>
          </w:tcPr>
          <w:p w14:paraId="2E50F6BD" w14:textId="368DDB1C" w:rsidR="00316121" w:rsidRPr="00316121" w:rsidRDefault="00316121" w:rsidP="00316121">
            <w:pPr>
              <w:jc w:val="center"/>
              <w:rPr>
                <w:rFonts w:ascii="Arial" w:hAnsi="Arial" w:cs="Arial"/>
                <w:sz w:val="22"/>
              </w:rPr>
            </w:pPr>
            <w:r w:rsidRPr="00316121">
              <w:rPr>
                <w:rFonts w:ascii="Arial" w:hAnsi="Arial" w:cs="Arial"/>
                <w:sz w:val="22"/>
              </w:rPr>
              <w:t>Five years</w:t>
            </w:r>
          </w:p>
        </w:tc>
        <w:tc>
          <w:tcPr>
            <w:tcW w:w="3609" w:type="dxa"/>
            <w:tcBorders>
              <w:top w:val="single" w:sz="4" w:space="0" w:color="auto"/>
              <w:left w:val="single" w:sz="4" w:space="0" w:color="auto"/>
              <w:bottom w:val="double" w:sz="4" w:space="0" w:color="auto"/>
              <w:right w:val="single" w:sz="4" w:space="0" w:color="auto"/>
            </w:tcBorders>
          </w:tcPr>
          <w:p w14:paraId="6A0906E3" w14:textId="5C3E31C3" w:rsidR="00316121" w:rsidRPr="00316121" w:rsidRDefault="00316121" w:rsidP="00316121">
            <w:pPr>
              <w:rPr>
                <w:rFonts w:ascii="Arial" w:hAnsi="Arial" w:cs="Arial"/>
                <w:sz w:val="22"/>
              </w:rPr>
            </w:pPr>
            <w:r w:rsidRPr="00316121">
              <w:rPr>
                <w:rFonts w:ascii="Arial" w:hAnsi="Arial" w:cs="Arial"/>
                <w:sz w:val="22"/>
              </w:rPr>
              <w:t>Financial records, letters, stallholder application forms</w:t>
            </w:r>
          </w:p>
        </w:tc>
        <w:tc>
          <w:tcPr>
            <w:tcW w:w="3610" w:type="dxa"/>
            <w:tcBorders>
              <w:top w:val="single" w:sz="4" w:space="0" w:color="auto"/>
              <w:left w:val="single" w:sz="4" w:space="0" w:color="auto"/>
              <w:bottom w:val="double" w:sz="4" w:space="0" w:color="auto"/>
              <w:right w:val="single" w:sz="4" w:space="0" w:color="auto"/>
            </w:tcBorders>
          </w:tcPr>
          <w:p w14:paraId="775A131F" w14:textId="018B5EC2" w:rsidR="00316121" w:rsidRPr="00316121" w:rsidRDefault="00316121" w:rsidP="00017993">
            <w:pPr>
              <w:jc w:val="both"/>
              <w:rPr>
                <w:rFonts w:ascii="Arial" w:hAnsi="Arial" w:cs="Arial"/>
                <w:sz w:val="22"/>
              </w:rPr>
            </w:pPr>
            <w:r>
              <w:rPr>
                <w:rFonts w:ascii="Arial" w:hAnsi="Arial" w:cs="Arial"/>
                <w:sz w:val="22"/>
              </w:rPr>
              <w:t>Note: Farmers Markets moved from section 27 to 23 -</w:t>
            </w:r>
            <w:r w:rsidR="00985C5E">
              <w:rPr>
                <w:rFonts w:ascii="Arial" w:hAnsi="Arial" w:cs="Arial"/>
                <w:sz w:val="22"/>
              </w:rPr>
              <w:t xml:space="preserve"> 30</w:t>
            </w:r>
            <w:r>
              <w:rPr>
                <w:rFonts w:ascii="Arial" w:hAnsi="Arial" w:cs="Arial"/>
                <w:sz w:val="22"/>
              </w:rPr>
              <w:t>.09.2022</w:t>
            </w:r>
          </w:p>
        </w:tc>
      </w:tr>
      <w:tr w:rsidR="00316121" w14:paraId="58931170" w14:textId="77777777" w:rsidTr="00316121">
        <w:tc>
          <w:tcPr>
            <w:tcW w:w="1015" w:type="dxa"/>
            <w:tcBorders>
              <w:top w:val="single" w:sz="4" w:space="0" w:color="auto"/>
              <w:left w:val="single" w:sz="4" w:space="0" w:color="auto"/>
              <w:bottom w:val="double" w:sz="4" w:space="0" w:color="auto"/>
              <w:right w:val="single" w:sz="4" w:space="0" w:color="auto"/>
            </w:tcBorders>
          </w:tcPr>
          <w:p w14:paraId="6DD7703D" w14:textId="77777777" w:rsidR="00316121" w:rsidRPr="00316121" w:rsidRDefault="00316121" w:rsidP="00A05529">
            <w:pPr>
              <w:rPr>
                <w:rFonts w:ascii="Arial" w:hAnsi="Arial" w:cs="Arial"/>
                <w:b/>
                <w:bCs/>
                <w:sz w:val="22"/>
              </w:rPr>
            </w:pPr>
            <w:r w:rsidRPr="00316121">
              <w:rPr>
                <w:rFonts w:ascii="Arial" w:hAnsi="Arial" w:cs="Arial"/>
                <w:b/>
                <w:bCs/>
                <w:sz w:val="22"/>
              </w:rPr>
              <w:t>23.11</w:t>
            </w:r>
          </w:p>
        </w:tc>
        <w:tc>
          <w:tcPr>
            <w:tcW w:w="3240" w:type="dxa"/>
            <w:tcBorders>
              <w:top w:val="single" w:sz="4" w:space="0" w:color="auto"/>
              <w:left w:val="single" w:sz="4" w:space="0" w:color="auto"/>
              <w:bottom w:val="double" w:sz="4" w:space="0" w:color="auto"/>
              <w:right w:val="single" w:sz="4" w:space="0" w:color="auto"/>
            </w:tcBorders>
          </w:tcPr>
          <w:p w14:paraId="7CF9CB71" w14:textId="4F367B8F" w:rsidR="00316121" w:rsidRPr="00316121" w:rsidRDefault="00316121" w:rsidP="00316121">
            <w:pPr>
              <w:jc w:val="center"/>
              <w:rPr>
                <w:rFonts w:ascii="Arial" w:hAnsi="Arial" w:cs="Arial"/>
                <w:sz w:val="22"/>
              </w:rPr>
            </w:pPr>
            <w:r>
              <w:rPr>
                <w:rFonts w:ascii="Arial" w:hAnsi="Arial" w:cs="Arial"/>
                <w:sz w:val="22"/>
              </w:rPr>
              <w:t>Market publicity materials</w:t>
            </w:r>
          </w:p>
        </w:tc>
        <w:tc>
          <w:tcPr>
            <w:tcW w:w="2700" w:type="dxa"/>
            <w:tcBorders>
              <w:top w:val="single" w:sz="4" w:space="0" w:color="auto"/>
              <w:left w:val="single" w:sz="4" w:space="0" w:color="auto"/>
              <w:bottom w:val="double" w:sz="4" w:space="0" w:color="auto"/>
              <w:right w:val="single" w:sz="4" w:space="0" w:color="auto"/>
            </w:tcBorders>
          </w:tcPr>
          <w:p w14:paraId="15FEB4DA" w14:textId="7A356EBE" w:rsidR="00316121" w:rsidRPr="00316121" w:rsidRDefault="00316121" w:rsidP="00316121">
            <w:pPr>
              <w:jc w:val="center"/>
              <w:rPr>
                <w:rFonts w:ascii="Arial" w:hAnsi="Arial" w:cs="Arial"/>
                <w:sz w:val="22"/>
              </w:rPr>
            </w:pPr>
            <w:r>
              <w:rPr>
                <w:rFonts w:ascii="Arial" w:hAnsi="Arial" w:cs="Arial"/>
                <w:sz w:val="22"/>
              </w:rPr>
              <w:t>Three</w:t>
            </w:r>
            <w:r w:rsidRPr="00316121">
              <w:rPr>
                <w:rFonts w:ascii="Arial" w:hAnsi="Arial" w:cs="Arial"/>
                <w:sz w:val="22"/>
              </w:rPr>
              <w:t xml:space="preserve"> years</w:t>
            </w:r>
          </w:p>
        </w:tc>
        <w:tc>
          <w:tcPr>
            <w:tcW w:w="3609" w:type="dxa"/>
            <w:tcBorders>
              <w:top w:val="single" w:sz="4" w:space="0" w:color="auto"/>
              <w:left w:val="single" w:sz="4" w:space="0" w:color="auto"/>
              <w:bottom w:val="double" w:sz="4" w:space="0" w:color="auto"/>
              <w:right w:val="single" w:sz="4" w:space="0" w:color="auto"/>
            </w:tcBorders>
          </w:tcPr>
          <w:p w14:paraId="5127A128" w14:textId="12CBBEC6" w:rsidR="00316121" w:rsidRPr="00316121" w:rsidRDefault="00316121" w:rsidP="00316121">
            <w:pPr>
              <w:ind w:left="360"/>
              <w:rPr>
                <w:rFonts w:ascii="Arial" w:hAnsi="Arial" w:cs="Arial"/>
                <w:sz w:val="22"/>
              </w:rPr>
            </w:pPr>
            <w:r>
              <w:rPr>
                <w:rFonts w:ascii="Arial" w:hAnsi="Arial" w:cs="Arial"/>
                <w:sz w:val="22"/>
              </w:rPr>
              <w:t>Leaflets, posters</w:t>
            </w:r>
          </w:p>
        </w:tc>
        <w:tc>
          <w:tcPr>
            <w:tcW w:w="3610" w:type="dxa"/>
            <w:tcBorders>
              <w:top w:val="single" w:sz="4" w:space="0" w:color="auto"/>
              <w:left w:val="single" w:sz="4" w:space="0" w:color="auto"/>
              <w:bottom w:val="double" w:sz="4" w:space="0" w:color="auto"/>
              <w:right w:val="single" w:sz="4" w:space="0" w:color="auto"/>
            </w:tcBorders>
          </w:tcPr>
          <w:p w14:paraId="785E669A" w14:textId="2D6267F4" w:rsidR="00316121" w:rsidRPr="00316121" w:rsidRDefault="00316121" w:rsidP="00316121">
            <w:pPr>
              <w:jc w:val="center"/>
              <w:rPr>
                <w:rFonts w:ascii="Arial" w:hAnsi="Arial" w:cs="Arial"/>
                <w:sz w:val="22"/>
              </w:rPr>
            </w:pPr>
            <w:r>
              <w:rPr>
                <w:rFonts w:ascii="Arial" w:hAnsi="Arial" w:cs="Arial"/>
                <w:sz w:val="22"/>
              </w:rPr>
              <w:t>One copy on file for reference</w:t>
            </w:r>
          </w:p>
        </w:tc>
      </w:tr>
    </w:tbl>
    <w:p w14:paraId="57984B80" w14:textId="77777777" w:rsidR="00316121" w:rsidRDefault="00316121" w:rsidP="004B529D">
      <w:pPr>
        <w:jc w:val="center"/>
        <w:rPr>
          <w:rFonts w:ascii="Arial" w:hAnsi="Arial" w:cs="Arial"/>
          <w:b/>
        </w:rPr>
      </w:pPr>
    </w:p>
    <w:p w14:paraId="65A75AB1" w14:textId="77777777" w:rsidR="00316121" w:rsidRDefault="00316121" w:rsidP="004B529D">
      <w:pPr>
        <w:jc w:val="center"/>
        <w:rPr>
          <w:rFonts w:ascii="Arial" w:hAnsi="Arial" w:cs="Arial"/>
          <w:b/>
        </w:rPr>
      </w:pPr>
    </w:p>
    <w:p w14:paraId="6CA5C44F" w14:textId="6CDFEE13" w:rsidR="00AB6FD2" w:rsidRPr="004B529D" w:rsidRDefault="00AB6FD2" w:rsidP="004B529D">
      <w:pPr>
        <w:jc w:val="center"/>
        <w:rPr>
          <w:rFonts w:ascii="Arial" w:hAnsi="Arial" w:cs="Arial"/>
          <w:b/>
        </w:rPr>
      </w:pPr>
      <w:r w:rsidRPr="004B529D">
        <w:rPr>
          <w:rFonts w:ascii="Arial" w:hAnsi="Arial" w:cs="Arial"/>
          <w:b/>
        </w:rPr>
        <w:t xml:space="preserve">Environmental </w:t>
      </w:r>
      <w:r w:rsidR="0036512C">
        <w:rPr>
          <w:rFonts w:ascii="Arial" w:hAnsi="Arial" w:cs="Arial"/>
          <w:b/>
        </w:rPr>
        <w:t>Health – Environmental Health including Permits and Licensing</w:t>
      </w:r>
    </w:p>
    <w:p w14:paraId="2E68F4A6" w14:textId="77777777" w:rsidR="00B369DE" w:rsidRPr="004B529D" w:rsidRDefault="00B369DE">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015"/>
        <w:gridCol w:w="3240"/>
        <w:gridCol w:w="2700"/>
        <w:gridCol w:w="3609"/>
        <w:gridCol w:w="3610"/>
      </w:tblGrid>
      <w:tr w:rsidR="00B369DE" w14:paraId="10AD60BF" w14:textId="77777777">
        <w:tc>
          <w:tcPr>
            <w:tcW w:w="1015" w:type="dxa"/>
            <w:tcBorders>
              <w:bottom w:val="double" w:sz="4" w:space="0" w:color="auto"/>
            </w:tcBorders>
          </w:tcPr>
          <w:p w14:paraId="0B7E5827" w14:textId="77777777" w:rsidR="00B369DE" w:rsidRDefault="00B369DE" w:rsidP="0041036A">
            <w:pPr>
              <w:rPr>
                <w:rFonts w:ascii="Arial" w:hAnsi="Arial" w:cs="Arial"/>
                <w:b/>
                <w:bCs/>
                <w:sz w:val="22"/>
              </w:rPr>
            </w:pPr>
            <w:r>
              <w:rPr>
                <w:rFonts w:ascii="Arial" w:hAnsi="Arial" w:cs="Arial"/>
                <w:b/>
                <w:bCs/>
                <w:sz w:val="22"/>
              </w:rPr>
              <w:t>Ref No</w:t>
            </w:r>
          </w:p>
        </w:tc>
        <w:tc>
          <w:tcPr>
            <w:tcW w:w="3240" w:type="dxa"/>
            <w:tcBorders>
              <w:bottom w:val="double" w:sz="4" w:space="0" w:color="auto"/>
            </w:tcBorders>
          </w:tcPr>
          <w:p w14:paraId="09088D77" w14:textId="77777777" w:rsidR="00B369DE" w:rsidRDefault="00B369DE">
            <w:pPr>
              <w:jc w:val="center"/>
              <w:rPr>
                <w:rFonts w:ascii="Arial" w:hAnsi="Arial" w:cs="Arial"/>
                <w:b/>
                <w:bCs/>
                <w:sz w:val="22"/>
              </w:rPr>
            </w:pPr>
            <w:r>
              <w:rPr>
                <w:rFonts w:ascii="Arial" w:hAnsi="Arial" w:cs="Arial"/>
                <w:b/>
                <w:bCs/>
                <w:sz w:val="22"/>
              </w:rPr>
              <w:t>Function Description</w:t>
            </w:r>
          </w:p>
        </w:tc>
        <w:tc>
          <w:tcPr>
            <w:tcW w:w="2700" w:type="dxa"/>
            <w:tcBorders>
              <w:bottom w:val="double" w:sz="4" w:space="0" w:color="auto"/>
            </w:tcBorders>
          </w:tcPr>
          <w:p w14:paraId="2827B1AC" w14:textId="77777777" w:rsidR="00B369DE" w:rsidRDefault="00B369DE">
            <w:pPr>
              <w:jc w:val="center"/>
              <w:rPr>
                <w:rFonts w:ascii="Arial" w:hAnsi="Arial" w:cs="Arial"/>
                <w:b/>
                <w:bCs/>
                <w:sz w:val="22"/>
              </w:rPr>
            </w:pPr>
            <w:r>
              <w:rPr>
                <w:rFonts w:ascii="Arial" w:hAnsi="Arial" w:cs="Arial"/>
                <w:b/>
                <w:bCs/>
                <w:sz w:val="22"/>
              </w:rPr>
              <w:t>Retention Action</w:t>
            </w:r>
          </w:p>
        </w:tc>
        <w:tc>
          <w:tcPr>
            <w:tcW w:w="3609" w:type="dxa"/>
            <w:tcBorders>
              <w:bottom w:val="double" w:sz="4" w:space="0" w:color="auto"/>
            </w:tcBorders>
          </w:tcPr>
          <w:p w14:paraId="15D7EA1B" w14:textId="77777777" w:rsidR="00B369DE" w:rsidRDefault="00B369DE">
            <w:pPr>
              <w:jc w:val="center"/>
              <w:rPr>
                <w:rFonts w:ascii="Arial" w:hAnsi="Arial" w:cs="Arial"/>
                <w:b/>
                <w:bCs/>
                <w:sz w:val="22"/>
              </w:rPr>
            </w:pPr>
            <w:r>
              <w:rPr>
                <w:rFonts w:ascii="Arial" w:hAnsi="Arial" w:cs="Arial"/>
                <w:b/>
                <w:bCs/>
                <w:sz w:val="22"/>
              </w:rPr>
              <w:t>Examples of Records</w:t>
            </w:r>
          </w:p>
        </w:tc>
        <w:tc>
          <w:tcPr>
            <w:tcW w:w="3610" w:type="dxa"/>
            <w:tcBorders>
              <w:bottom w:val="double" w:sz="4" w:space="0" w:color="auto"/>
            </w:tcBorders>
          </w:tcPr>
          <w:p w14:paraId="173CC063" w14:textId="77777777" w:rsidR="00B369DE" w:rsidRDefault="00B369DE">
            <w:pPr>
              <w:jc w:val="center"/>
              <w:rPr>
                <w:rFonts w:ascii="Arial" w:hAnsi="Arial" w:cs="Arial"/>
                <w:b/>
                <w:bCs/>
                <w:sz w:val="22"/>
              </w:rPr>
            </w:pPr>
            <w:r>
              <w:rPr>
                <w:rFonts w:ascii="Arial" w:hAnsi="Arial" w:cs="Arial"/>
                <w:b/>
                <w:bCs/>
                <w:sz w:val="22"/>
              </w:rPr>
              <w:t>Notes</w:t>
            </w:r>
          </w:p>
        </w:tc>
      </w:tr>
      <w:tr w:rsidR="00B369DE" w14:paraId="7493EFE9" w14:textId="77777777">
        <w:tc>
          <w:tcPr>
            <w:tcW w:w="1015" w:type="dxa"/>
            <w:tcBorders>
              <w:top w:val="double" w:sz="4" w:space="0" w:color="auto"/>
              <w:bottom w:val="single" w:sz="4" w:space="0" w:color="auto"/>
            </w:tcBorders>
          </w:tcPr>
          <w:p w14:paraId="66653D80" w14:textId="2AF52C1B" w:rsidR="00B369DE" w:rsidRPr="000D15E0" w:rsidRDefault="000D15E0">
            <w:pPr>
              <w:rPr>
                <w:rFonts w:ascii="Arial" w:hAnsi="Arial" w:cs="Arial"/>
                <w:b/>
                <w:sz w:val="22"/>
              </w:rPr>
            </w:pPr>
            <w:r w:rsidRPr="000D15E0">
              <w:rPr>
                <w:rFonts w:ascii="Arial" w:hAnsi="Arial" w:cs="Arial"/>
                <w:b/>
                <w:sz w:val="22"/>
              </w:rPr>
              <w:t>23.1</w:t>
            </w:r>
            <w:r w:rsidR="0036512C">
              <w:rPr>
                <w:rFonts w:ascii="Arial" w:hAnsi="Arial" w:cs="Arial"/>
                <w:b/>
                <w:sz w:val="22"/>
              </w:rPr>
              <w:t>2</w:t>
            </w:r>
          </w:p>
        </w:tc>
        <w:tc>
          <w:tcPr>
            <w:tcW w:w="3240" w:type="dxa"/>
            <w:tcBorders>
              <w:top w:val="double" w:sz="4" w:space="0" w:color="auto"/>
              <w:bottom w:val="single" w:sz="4" w:space="0" w:color="auto"/>
            </w:tcBorders>
          </w:tcPr>
          <w:p w14:paraId="472A986F" w14:textId="77777777" w:rsidR="00B369DE" w:rsidRDefault="00B369DE">
            <w:pPr>
              <w:rPr>
                <w:rFonts w:ascii="Arial" w:hAnsi="Arial" w:cs="Arial"/>
                <w:sz w:val="22"/>
              </w:rPr>
            </w:pPr>
            <w:r>
              <w:rPr>
                <w:rFonts w:ascii="Arial" w:hAnsi="Arial" w:cs="Arial"/>
                <w:sz w:val="22"/>
              </w:rPr>
              <w:t>Environmental Permits (Environmental Permitting Regulations 2010)</w:t>
            </w:r>
          </w:p>
          <w:p w14:paraId="0F4AC766" w14:textId="77777777" w:rsidR="00683AAD" w:rsidRDefault="00683AAD">
            <w:pPr>
              <w:rPr>
                <w:rFonts w:ascii="Arial" w:hAnsi="Arial" w:cs="Arial"/>
                <w:sz w:val="22"/>
              </w:rPr>
            </w:pPr>
          </w:p>
          <w:p w14:paraId="0F8300B0" w14:textId="77777777" w:rsidR="00683AAD" w:rsidRDefault="00683AAD">
            <w:pPr>
              <w:rPr>
                <w:rFonts w:ascii="Arial" w:hAnsi="Arial" w:cs="Arial"/>
                <w:sz w:val="22"/>
              </w:rPr>
            </w:pPr>
          </w:p>
          <w:p w14:paraId="296EC185" w14:textId="77777777" w:rsidR="00017993" w:rsidRDefault="00017993">
            <w:pPr>
              <w:rPr>
                <w:rFonts w:ascii="Arial" w:hAnsi="Arial" w:cs="Arial"/>
                <w:sz w:val="22"/>
              </w:rPr>
            </w:pPr>
          </w:p>
          <w:p w14:paraId="54F54797" w14:textId="44424607" w:rsidR="00017993" w:rsidRDefault="00017993">
            <w:pPr>
              <w:rPr>
                <w:rFonts w:ascii="Arial" w:hAnsi="Arial" w:cs="Arial"/>
                <w:sz w:val="22"/>
              </w:rPr>
            </w:pPr>
          </w:p>
        </w:tc>
        <w:tc>
          <w:tcPr>
            <w:tcW w:w="2700" w:type="dxa"/>
            <w:tcBorders>
              <w:top w:val="double" w:sz="4" w:space="0" w:color="auto"/>
              <w:bottom w:val="single" w:sz="4" w:space="0" w:color="auto"/>
            </w:tcBorders>
          </w:tcPr>
          <w:p w14:paraId="60C861DE" w14:textId="77777777" w:rsidR="00B369DE" w:rsidRDefault="00B369DE">
            <w:pPr>
              <w:rPr>
                <w:rFonts w:ascii="Arial" w:hAnsi="Arial" w:cs="Arial"/>
                <w:sz w:val="22"/>
              </w:rPr>
            </w:pPr>
            <w:r>
              <w:rPr>
                <w:rFonts w:ascii="Arial" w:hAnsi="Arial" w:cs="Arial"/>
                <w:sz w:val="22"/>
              </w:rPr>
              <w:t>Permanent until closed</w:t>
            </w:r>
          </w:p>
        </w:tc>
        <w:tc>
          <w:tcPr>
            <w:tcW w:w="3609" w:type="dxa"/>
            <w:tcBorders>
              <w:top w:val="double" w:sz="4" w:space="0" w:color="auto"/>
              <w:bottom w:val="single" w:sz="4" w:space="0" w:color="auto"/>
            </w:tcBorders>
          </w:tcPr>
          <w:p w14:paraId="025F5EB7" w14:textId="77777777" w:rsidR="00B369DE" w:rsidRDefault="00B369DE" w:rsidP="005924FC">
            <w:pPr>
              <w:numPr>
                <w:ilvl w:val="0"/>
                <w:numId w:val="42"/>
              </w:numPr>
              <w:rPr>
                <w:rFonts w:ascii="Arial" w:hAnsi="Arial" w:cs="Arial"/>
                <w:sz w:val="22"/>
              </w:rPr>
            </w:pPr>
            <w:r>
              <w:rPr>
                <w:rFonts w:ascii="Arial" w:hAnsi="Arial" w:cs="Arial"/>
                <w:sz w:val="22"/>
              </w:rPr>
              <w:t>Permits</w:t>
            </w:r>
          </w:p>
          <w:p w14:paraId="1FC13686" w14:textId="77777777" w:rsidR="00B369DE" w:rsidRDefault="00B369DE" w:rsidP="005924FC">
            <w:pPr>
              <w:numPr>
                <w:ilvl w:val="0"/>
                <w:numId w:val="42"/>
              </w:numPr>
              <w:rPr>
                <w:rFonts w:ascii="Arial" w:hAnsi="Arial" w:cs="Arial"/>
                <w:sz w:val="22"/>
              </w:rPr>
            </w:pPr>
            <w:r>
              <w:rPr>
                <w:rFonts w:ascii="Arial" w:hAnsi="Arial" w:cs="Arial"/>
                <w:sz w:val="22"/>
              </w:rPr>
              <w:t>Correspondence</w:t>
            </w:r>
          </w:p>
          <w:p w14:paraId="52557452" w14:textId="77777777" w:rsidR="00B369DE" w:rsidRDefault="00B369DE" w:rsidP="005924FC">
            <w:pPr>
              <w:numPr>
                <w:ilvl w:val="0"/>
                <w:numId w:val="42"/>
              </w:numPr>
              <w:rPr>
                <w:rFonts w:ascii="Arial" w:hAnsi="Arial" w:cs="Arial"/>
                <w:sz w:val="22"/>
              </w:rPr>
            </w:pPr>
            <w:r>
              <w:rPr>
                <w:rFonts w:ascii="Arial" w:hAnsi="Arial" w:cs="Arial"/>
                <w:sz w:val="22"/>
              </w:rPr>
              <w:t>Permit register</w:t>
            </w:r>
          </w:p>
        </w:tc>
        <w:tc>
          <w:tcPr>
            <w:tcW w:w="3610" w:type="dxa"/>
            <w:tcBorders>
              <w:top w:val="double" w:sz="4" w:space="0" w:color="auto"/>
              <w:bottom w:val="single" w:sz="4" w:space="0" w:color="auto"/>
            </w:tcBorders>
          </w:tcPr>
          <w:p w14:paraId="335C3CC4" w14:textId="77777777" w:rsidR="00B369DE" w:rsidRDefault="00B369DE">
            <w:pPr>
              <w:rPr>
                <w:rFonts w:ascii="Arial" w:hAnsi="Arial" w:cs="Arial"/>
                <w:sz w:val="22"/>
              </w:rPr>
            </w:pPr>
            <w:r>
              <w:rPr>
                <w:rFonts w:ascii="Arial" w:hAnsi="Arial" w:cs="Arial"/>
                <w:sz w:val="22"/>
              </w:rPr>
              <w:t>Statutory</w:t>
            </w:r>
          </w:p>
        </w:tc>
      </w:tr>
      <w:tr w:rsidR="00B369DE" w14:paraId="30DE8012" w14:textId="77777777">
        <w:tc>
          <w:tcPr>
            <w:tcW w:w="1015" w:type="dxa"/>
            <w:tcBorders>
              <w:top w:val="single" w:sz="4" w:space="0" w:color="auto"/>
              <w:bottom w:val="single" w:sz="4" w:space="0" w:color="auto"/>
            </w:tcBorders>
          </w:tcPr>
          <w:p w14:paraId="6A67AD23" w14:textId="7FE9AA01" w:rsidR="00B369DE" w:rsidRPr="000D15E0" w:rsidRDefault="000D15E0">
            <w:pPr>
              <w:rPr>
                <w:rFonts w:ascii="Arial" w:hAnsi="Arial" w:cs="Arial"/>
                <w:b/>
                <w:sz w:val="22"/>
              </w:rPr>
            </w:pPr>
            <w:r w:rsidRPr="000D15E0">
              <w:rPr>
                <w:rFonts w:ascii="Arial" w:hAnsi="Arial" w:cs="Arial"/>
                <w:b/>
                <w:sz w:val="22"/>
              </w:rPr>
              <w:lastRenderedPageBreak/>
              <w:t>23.1</w:t>
            </w:r>
            <w:r w:rsidR="0036512C">
              <w:rPr>
                <w:rFonts w:ascii="Arial" w:hAnsi="Arial" w:cs="Arial"/>
                <w:b/>
                <w:sz w:val="22"/>
              </w:rPr>
              <w:t>3</w:t>
            </w:r>
          </w:p>
        </w:tc>
        <w:tc>
          <w:tcPr>
            <w:tcW w:w="3240" w:type="dxa"/>
            <w:tcBorders>
              <w:top w:val="single" w:sz="4" w:space="0" w:color="auto"/>
              <w:bottom w:val="single" w:sz="4" w:space="0" w:color="auto"/>
            </w:tcBorders>
          </w:tcPr>
          <w:p w14:paraId="2669FC58" w14:textId="5DFFC284" w:rsidR="00B369DE" w:rsidRDefault="00683AAD">
            <w:pPr>
              <w:rPr>
                <w:rFonts w:ascii="Arial" w:hAnsi="Arial" w:cs="Arial"/>
                <w:sz w:val="22"/>
              </w:rPr>
            </w:pPr>
            <w:r w:rsidRPr="00683AAD">
              <w:rPr>
                <w:rFonts w:ascii="Arial" w:hAnsi="Arial" w:cs="Arial"/>
                <w:sz w:val="22"/>
              </w:rPr>
              <w:t xml:space="preserve">Animal Welfare Licensing (Licensing of Activities Involving Animals [England] Regulations 2018 </w:t>
            </w:r>
            <w:r>
              <w:rPr>
                <w:rFonts w:ascii="Arial" w:hAnsi="Arial" w:cs="Arial"/>
                <w:sz w:val="22"/>
              </w:rPr>
              <w:t>and</w:t>
            </w:r>
            <w:r w:rsidRPr="00683AAD">
              <w:rPr>
                <w:rFonts w:ascii="Arial" w:hAnsi="Arial" w:cs="Arial"/>
                <w:sz w:val="22"/>
              </w:rPr>
              <w:t xml:space="preserve"> Zoo Act 1981)</w:t>
            </w:r>
          </w:p>
        </w:tc>
        <w:tc>
          <w:tcPr>
            <w:tcW w:w="2700" w:type="dxa"/>
            <w:tcBorders>
              <w:top w:val="single" w:sz="4" w:space="0" w:color="auto"/>
              <w:bottom w:val="single" w:sz="4" w:space="0" w:color="auto"/>
            </w:tcBorders>
          </w:tcPr>
          <w:p w14:paraId="0F221C18" w14:textId="424D6AA6" w:rsidR="00683AAD" w:rsidRDefault="00683AAD" w:rsidP="00683AAD">
            <w:pPr>
              <w:rPr>
                <w:rFonts w:ascii="Arial" w:hAnsi="Arial" w:cs="Arial"/>
                <w:sz w:val="22"/>
              </w:rPr>
            </w:pPr>
            <w:r w:rsidRPr="00683AAD">
              <w:rPr>
                <w:rFonts w:ascii="Arial" w:hAnsi="Arial" w:cs="Arial"/>
                <w:sz w:val="22"/>
              </w:rPr>
              <w:t>Destroy six years and six months after trading ceased</w:t>
            </w:r>
          </w:p>
          <w:p w14:paraId="2F013FF7" w14:textId="77777777" w:rsidR="00683AAD" w:rsidRPr="00683AAD" w:rsidRDefault="00683AAD" w:rsidP="00683AAD">
            <w:pPr>
              <w:rPr>
                <w:rFonts w:ascii="Arial" w:hAnsi="Arial" w:cs="Arial"/>
                <w:sz w:val="22"/>
              </w:rPr>
            </w:pPr>
          </w:p>
          <w:p w14:paraId="4B0293A2" w14:textId="2AF2DE78" w:rsidR="00B369DE" w:rsidRDefault="00683AAD" w:rsidP="00683AAD">
            <w:pPr>
              <w:rPr>
                <w:rFonts w:ascii="Arial" w:hAnsi="Arial" w:cs="Arial"/>
                <w:sz w:val="22"/>
              </w:rPr>
            </w:pPr>
            <w:r w:rsidRPr="00683AAD">
              <w:rPr>
                <w:rFonts w:ascii="Arial" w:hAnsi="Arial" w:cs="Arial"/>
                <w:sz w:val="22"/>
              </w:rPr>
              <w:t>Statutory return destroyed after seven years</w:t>
            </w:r>
          </w:p>
        </w:tc>
        <w:tc>
          <w:tcPr>
            <w:tcW w:w="3609" w:type="dxa"/>
            <w:tcBorders>
              <w:top w:val="single" w:sz="4" w:space="0" w:color="auto"/>
              <w:bottom w:val="single" w:sz="4" w:space="0" w:color="auto"/>
            </w:tcBorders>
          </w:tcPr>
          <w:p w14:paraId="46EF9762" w14:textId="77777777" w:rsidR="00683AAD" w:rsidRPr="00683AAD" w:rsidRDefault="00683AAD" w:rsidP="00683AAD">
            <w:pPr>
              <w:numPr>
                <w:ilvl w:val="0"/>
                <w:numId w:val="42"/>
              </w:numPr>
              <w:rPr>
                <w:rFonts w:ascii="Arial" w:hAnsi="Arial" w:cs="Arial"/>
                <w:sz w:val="22"/>
              </w:rPr>
            </w:pPr>
            <w:r w:rsidRPr="00683AAD">
              <w:rPr>
                <w:rFonts w:ascii="Arial" w:hAnsi="Arial" w:cs="Arial"/>
                <w:sz w:val="22"/>
              </w:rPr>
              <w:t>Licences</w:t>
            </w:r>
          </w:p>
          <w:p w14:paraId="708F66FC" w14:textId="77777777" w:rsidR="00683AAD" w:rsidRPr="00683AAD" w:rsidRDefault="00683AAD" w:rsidP="00683AAD">
            <w:pPr>
              <w:numPr>
                <w:ilvl w:val="0"/>
                <w:numId w:val="42"/>
              </w:numPr>
              <w:rPr>
                <w:rFonts w:ascii="Arial" w:hAnsi="Arial" w:cs="Arial"/>
                <w:sz w:val="22"/>
              </w:rPr>
            </w:pPr>
            <w:r w:rsidRPr="00683AAD">
              <w:rPr>
                <w:rFonts w:ascii="Arial" w:hAnsi="Arial" w:cs="Arial"/>
                <w:sz w:val="22"/>
              </w:rPr>
              <w:t>Forms</w:t>
            </w:r>
          </w:p>
          <w:p w14:paraId="486ED053" w14:textId="77777777" w:rsidR="00683AAD" w:rsidRPr="00683AAD" w:rsidRDefault="00683AAD" w:rsidP="00683AAD">
            <w:pPr>
              <w:numPr>
                <w:ilvl w:val="0"/>
                <w:numId w:val="42"/>
              </w:numPr>
              <w:rPr>
                <w:rFonts w:ascii="Arial" w:hAnsi="Arial" w:cs="Arial"/>
                <w:sz w:val="22"/>
              </w:rPr>
            </w:pPr>
            <w:r w:rsidRPr="00683AAD">
              <w:rPr>
                <w:rFonts w:ascii="Arial" w:hAnsi="Arial" w:cs="Arial"/>
                <w:sz w:val="22"/>
              </w:rPr>
              <w:t>Correspondence</w:t>
            </w:r>
          </w:p>
          <w:p w14:paraId="75ED0092" w14:textId="5E3AE6E1" w:rsidR="00B369DE" w:rsidRDefault="00683AAD" w:rsidP="00683AAD">
            <w:pPr>
              <w:numPr>
                <w:ilvl w:val="0"/>
                <w:numId w:val="42"/>
              </w:numPr>
              <w:rPr>
                <w:rFonts w:ascii="Arial" w:hAnsi="Arial" w:cs="Arial"/>
                <w:sz w:val="22"/>
              </w:rPr>
            </w:pPr>
            <w:r w:rsidRPr="00683AAD">
              <w:rPr>
                <w:rFonts w:ascii="Arial" w:hAnsi="Arial" w:cs="Arial"/>
                <w:sz w:val="22"/>
              </w:rPr>
              <w:t>Statutory return</w:t>
            </w:r>
          </w:p>
        </w:tc>
        <w:tc>
          <w:tcPr>
            <w:tcW w:w="3610" w:type="dxa"/>
            <w:tcBorders>
              <w:top w:val="single" w:sz="4" w:space="0" w:color="auto"/>
              <w:bottom w:val="single" w:sz="4" w:space="0" w:color="auto"/>
            </w:tcBorders>
          </w:tcPr>
          <w:p w14:paraId="5FC1CDE1" w14:textId="1E86BB1F" w:rsidR="00683AAD" w:rsidRDefault="00B369DE">
            <w:pPr>
              <w:rPr>
                <w:rFonts w:ascii="Arial" w:hAnsi="Arial" w:cs="Arial"/>
                <w:sz w:val="22"/>
              </w:rPr>
            </w:pPr>
            <w:r>
              <w:rPr>
                <w:rFonts w:ascii="Arial" w:hAnsi="Arial" w:cs="Arial"/>
                <w:sz w:val="22"/>
              </w:rPr>
              <w:t xml:space="preserve">Common </w:t>
            </w:r>
            <w:r w:rsidR="00EC39FA">
              <w:rPr>
                <w:rFonts w:ascii="Arial" w:hAnsi="Arial" w:cs="Arial"/>
                <w:sz w:val="22"/>
              </w:rPr>
              <w:t>p</w:t>
            </w:r>
            <w:r>
              <w:rPr>
                <w:rFonts w:ascii="Arial" w:hAnsi="Arial" w:cs="Arial"/>
                <w:sz w:val="22"/>
              </w:rPr>
              <w:t>ractice</w:t>
            </w:r>
          </w:p>
          <w:p w14:paraId="1BCBB94B" w14:textId="77777777" w:rsidR="00683AAD" w:rsidRDefault="00683AAD">
            <w:pPr>
              <w:rPr>
                <w:rFonts w:ascii="Arial" w:hAnsi="Arial" w:cs="Arial"/>
                <w:sz w:val="22"/>
              </w:rPr>
            </w:pPr>
          </w:p>
          <w:p w14:paraId="4348CD44" w14:textId="77777777" w:rsidR="00683AAD" w:rsidRDefault="00683AAD">
            <w:pPr>
              <w:rPr>
                <w:rFonts w:ascii="Arial" w:hAnsi="Arial" w:cs="Arial"/>
                <w:sz w:val="22"/>
              </w:rPr>
            </w:pPr>
          </w:p>
          <w:p w14:paraId="3AAD5ECD" w14:textId="77777777" w:rsidR="00B369DE" w:rsidRDefault="00683AAD">
            <w:pPr>
              <w:rPr>
                <w:rFonts w:ascii="Arial" w:hAnsi="Arial" w:cs="Arial"/>
                <w:sz w:val="22"/>
              </w:rPr>
            </w:pPr>
            <w:r>
              <w:rPr>
                <w:rFonts w:ascii="Arial" w:hAnsi="Arial" w:cs="Arial"/>
                <w:sz w:val="22"/>
              </w:rPr>
              <w:t>Statutory</w:t>
            </w:r>
            <w:r w:rsidR="00B369DE">
              <w:rPr>
                <w:rFonts w:ascii="Arial" w:hAnsi="Arial" w:cs="Arial"/>
                <w:sz w:val="22"/>
              </w:rPr>
              <w:t xml:space="preserve"> </w:t>
            </w:r>
          </w:p>
          <w:p w14:paraId="20AE0E4F" w14:textId="77777777" w:rsidR="00BE365A" w:rsidRDefault="00BE365A">
            <w:pPr>
              <w:rPr>
                <w:rFonts w:ascii="Arial" w:hAnsi="Arial" w:cs="Arial"/>
                <w:sz w:val="22"/>
              </w:rPr>
            </w:pPr>
          </w:p>
          <w:p w14:paraId="203BCAC4" w14:textId="2AE71ADC" w:rsidR="00BE365A" w:rsidRPr="00BE365A" w:rsidRDefault="00BE365A">
            <w:pPr>
              <w:rPr>
                <w:rFonts w:ascii="Arial" w:hAnsi="Arial" w:cs="Arial"/>
                <w:sz w:val="22"/>
                <w:u w:val="single"/>
              </w:rPr>
            </w:pPr>
            <w:r w:rsidRPr="00BE365A">
              <w:rPr>
                <w:rFonts w:ascii="Arial" w:hAnsi="Arial" w:cs="Arial"/>
                <w:sz w:val="22"/>
                <w:u w:val="single"/>
              </w:rPr>
              <w:t xml:space="preserve">Note: </w:t>
            </w:r>
            <w:r>
              <w:rPr>
                <w:rFonts w:ascii="Arial" w:hAnsi="Arial" w:cs="Arial"/>
                <w:sz w:val="22"/>
                <w:u w:val="single"/>
              </w:rPr>
              <w:t xml:space="preserve">23.13 (was 23.11) </w:t>
            </w:r>
            <w:r w:rsidRPr="00BE365A">
              <w:rPr>
                <w:rFonts w:ascii="Arial" w:hAnsi="Arial" w:cs="Arial"/>
                <w:sz w:val="22"/>
                <w:u w:val="single"/>
              </w:rPr>
              <w:t>amended – 30.09.2022</w:t>
            </w:r>
          </w:p>
        </w:tc>
      </w:tr>
      <w:tr w:rsidR="00B369DE" w14:paraId="0B11E4B8" w14:textId="77777777">
        <w:tc>
          <w:tcPr>
            <w:tcW w:w="1015" w:type="dxa"/>
            <w:tcBorders>
              <w:top w:val="single" w:sz="4" w:space="0" w:color="auto"/>
              <w:bottom w:val="single" w:sz="4" w:space="0" w:color="auto"/>
            </w:tcBorders>
          </w:tcPr>
          <w:p w14:paraId="62E3F539" w14:textId="264CD977" w:rsidR="00B369DE" w:rsidRPr="000D15E0" w:rsidRDefault="000D15E0">
            <w:pPr>
              <w:rPr>
                <w:rFonts w:ascii="Arial" w:hAnsi="Arial" w:cs="Arial"/>
                <w:b/>
                <w:sz w:val="22"/>
              </w:rPr>
            </w:pPr>
            <w:r w:rsidRPr="000D15E0">
              <w:rPr>
                <w:rFonts w:ascii="Arial" w:hAnsi="Arial" w:cs="Arial"/>
                <w:b/>
                <w:sz w:val="22"/>
              </w:rPr>
              <w:t>23.1</w:t>
            </w:r>
            <w:r w:rsidR="0036512C">
              <w:rPr>
                <w:rFonts w:ascii="Arial" w:hAnsi="Arial" w:cs="Arial"/>
                <w:b/>
                <w:sz w:val="22"/>
              </w:rPr>
              <w:t>4</w:t>
            </w:r>
          </w:p>
        </w:tc>
        <w:tc>
          <w:tcPr>
            <w:tcW w:w="3240" w:type="dxa"/>
            <w:tcBorders>
              <w:top w:val="single" w:sz="4" w:space="0" w:color="auto"/>
              <w:bottom w:val="single" w:sz="4" w:space="0" w:color="auto"/>
            </w:tcBorders>
          </w:tcPr>
          <w:p w14:paraId="5E437EDF" w14:textId="77777777" w:rsidR="00B369DE" w:rsidRDefault="00B369DE">
            <w:pPr>
              <w:rPr>
                <w:rFonts w:ascii="Arial" w:hAnsi="Arial" w:cs="Arial"/>
                <w:sz w:val="22"/>
              </w:rPr>
            </w:pPr>
            <w:r>
              <w:rPr>
                <w:rFonts w:ascii="Arial" w:hAnsi="Arial" w:cs="Arial"/>
                <w:sz w:val="22"/>
              </w:rPr>
              <w:t>Contaminated Land Register</w:t>
            </w:r>
          </w:p>
        </w:tc>
        <w:tc>
          <w:tcPr>
            <w:tcW w:w="2700" w:type="dxa"/>
            <w:tcBorders>
              <w:top w:val="single" w:sz="4" w:space="0" w:color="auto"/>
              <w:bottom w:val="single" w:sz="4" w:space="0" w:color="auto"/>
            </w:tcBorders>
          </w:tcPr>
          <w:p w14:paraId="5E6711D1" w14:textId="77777777" w:rsidR="00B369DE" w:rsidRDefault="00B369DE">
            <w:pPr>
              <w:rPr>
                <w:rFonts w:ascii="Arial" w:hAnsi="Arial" w:cs="Arial"/>
                <w:sz w:val="22"/>
              </w:rPr>
            </w:pPr>
            <w:r>
              <w:rPr>
                <w:rFonts w:ascii="Arial" w:hAnsi="Arial" w:cs="Arial"/>
                <w:sz w:val="22"/>
              </w:rPr>
              <w:t>Permanent record</w:t>
            </w:r>
          </w:p>
        </w:tc>
        <w:tc>
          <w:tcPr>
            <w:tcW w:w="3609" w:type="dxa"/>
            <w:tcBorders>
              <w:top w:val="single" w:sz="4" w:space="0" w:color="auto"/>
              <w:bottom w:val="single" w:sz="4" w:space="0" w:color="auto"/>
            </w:tcBorders>
          </w:tcPr>
          <w:p w14:paraId="332372D7" w14:textId="77777777" w:rsidR="00B369DE" w:rsidRDefault="00B369DE" w:rsidP="005924FC">
            <w:pPr>
              <w:numPr>
                <w:ilvl w:val="0"/>
                <w:numId w:val="42"/>
              </w:numPr>
              <w:rPr>
                <w:rFonts w:ascii="Arial" w:hAnsi="Arial" w:cs="Arial"/>
                <w:sz w:val="22"/>
              </w:rPr>
            </w:pPr>
            <w:r>
              <w:rPr>
                <w:rFonts w:ascii="Arial" w:hAnsi="Arial" w:cs="Arial"/>
                <w:sz w:val="22"/>
              </w:rPr>
              <w:t>Register</w:t>
            </w:r>
          </w:p>
        </w:tc>
        <w:tc>
          <w:tcPr>
            <w:tcW w:w="3610" w:type="dxa"/>
            <w:tcBorders>
              <w:top w:val="single" w:sz="4" w:space="0" w:color="auto"/>
              <w:bottom w:val="single" w:sz="4" w:space="0" w:color="auto"/>
            </w:tcBorders>
          </w:tcPr>
          <w:p w14:paraId="71F97BDE" w14:textId="77777777" w:rsidR="00B369DE" w:rsidRDefault="00B369DE">
            <w:pPr>
              <w:rPr>
                <w:rFonts w:ascii="Arial" w:hAnsi="Arial" w:cs="Arial"/>
                <w:sz w:val="22"/>
              </w:rPr>
            </w:pPr>
            <w:r>
              <w:rPr>
                <w:rFonts w:ascii="Arial" w:hAnsi="Arial" w:cs="Arial"/>
                <w:sz w:val="22"/>
              </w:rPr>
              <w:t>Statutory</w:t>
            </w:r>
          </w:p>
        </w:tc>
      </w:tr>
      <w:tr w:rsidR="00B369DE" w14:paraId="67AC122D" w14:textId="77777777">
        <w:tc>
          <w:tcPr>
            <w:tcW w:w="1015" w:type="dxa"/>
            <w:tcBorders>
              <w:top w:val="single" w:sz="4" w:space="0" w:color="auto"/>
              <w:bottom w:val="single" w:sz="4" w:space="0" w:color="auto"/>
            </w:tcBorders>
          </w:tcPr>
          <w:p w14:paraId="48801E11" w14:textId="37AF243D" w:rsidR="00B369DE" w:rsidRPr="000D15E0" w:rsidRDefault="000D15E0">
            <w:pPr>
              <w:rPr>
                <w:rFonts w:ascii="Arial" w:hAnsi="Arial" w:cs="Arial"/>
                <w:b/>
                <w:sz w:val="22"/>
              </w:rPr>
            </w:pPr>
            <w:r w:rsidRPr="000D15E0">
              <w:rPr>
                <w:rFonts w:ascii="Arial" w:hAnsi="Arial" w:cs="Arial"/>
                <w:b/>
                <w:sz w:val="22"/>
              </w:rPr>
              <w:t>23.1</w:t>
            </w:r>
            <w:r w:rsidR="0036512C">
              <w:rPr>
                <w:rFonts w:ascii="Arial" w:hAnsi="Arial" w:cs="Arial"/>
                <w:b/>
                <w:sz w:val="22"/>
              </w:rPr>
              <w:t>5</w:t>
            </w:r>
          </w:p>
        </w:tc>
        <w:tc>
          <w:tcPr>
            <w:tcW w:w="3240" w:type="dxa"/>
            <w:tcBorders>
              <w:top w:val="single" w:sz="4" w:space="0" w:color="auto"/>
              <w:bottom w:val="single" w:sz="4" w:space="0" w:color="auto"/>
            </w:tcBorders>
          </w:tcPr>
          <w:p w14:paraId="760E46FE" w14:textId="77777777" w:rsidR="00B369DE" w:rsidRDefault="00B369DE">
            <w:pPr>
              <w:rPr>
                <w:rFonts w:ascii="Arial" w:hAnsi="Arial" w:cs="Arial"/>
                <w:sz w:val="22"/>
              </w:rPr>
            </w:pPr>
            <w:r>
              <w:rPr>
                <w:rFonts w:ascii="Arial" w:hAnsi="Arial" w:cs="Arial"/>
                <w:sz w:val="22"/>
              </w:rPr>
              <w:t>Dangerous Wild Animals Licensing (Dangerous Wild Animals Act 1976)</w:t>
            </w:r>
          </w:p>
        </w:tc>
        <w:tc>
          <w:tcPr>
            <w:tcW w:w="2700" w:type="dxa"/>
            <w:tcBorders>
              <w:top w:val="single" w:sz="4" w:space="0" w:color="auto"/>
              <w:bottom w:val="single" w:sz="4" w:space="0" w:color="auto"/>
            </w:tcBorders>
          </w:tcPr>
          <w:p w14:paraId="1CC66FCB" w14:textId="12CDB866" w:rsidR="00B369DE" w:rsidRDefault="00B369DE" w:rsidP="004B529D">
            <w:pPr>
              <w:rPr>
                <w:rFonts w:ascii="Arial" w:hAnsi="Arial" w:cs="Arial"/>
                <w:sz w:val="22"/>
              </w:rPr>
            </w:pPr>
            <w:r>
              <w:rPr>
                <w:rFonts w:ascii="Arial" w:hAnsi="Arial" w:cs="Arial"/>
                <w:sz w:val="22"/>
              </w:rPr>
              <w:t xml:space="preserve">Destroy </w:t>
            </w:r>
            <w:r w:rsidR="004B529D">
              <w:rPr>
                <w:rFonts w:ascii="Arial" w:hAnsi="Arial" w:cs="Arial"/>
                <w:sz w:val="22"/>
              </w:rPr>
              <w:t>six</w:t>
            </w:r>
            <w:r>
              <w:rPr>
                <w:rFonts w:ascii="Arial" w:hAnsi="Arial" w:cs="Arial"/>
                <w:sz w:val="22"/>
              </w:rPr>
              <w:t xml:space="preserve"> </w:t>
            </w:r>
            <w:r w:rsidR="004B529D">
              <w:rPr>
                <w:rFonts w:ascii="Arial" w:hAnsi="Arial" w:cs="Arial"/>
                <w:sz w:val="22"/>
              </w:rPr>
              <w:t>y</w:t>
            </w:r>
            <w:r>
              <w:rPr>
                <w:rFonts w:ascii="Arial" w:hAnsi="Arial" w:cs="Arial"/>
                <w:sz w:val="22"/>
              </w:rPr>
              <w:t>ears after closure</w:t>
            </w:r>
          </w:p>
        </w:tc>
        <w:tc>
          <w:tcPr>
            <w:tcW w:w="3609" w:type="dxa"/>
            <w:tcBorders>
              <w:top w:val="single" w:sz="4" w:space="0" w:color="auto"/>
              <w:bottom w:val="single" w:sz="4" w:space="0" w:color="auto"/>
            </w:tcBorders>
          </w:tcPr>
          <w:p w14:paraId="03BB796B" w14:textId="77777777" w:rsidR="00B369DE" w:rsidRDefault="00B369DE" w:rsidP="005924FC">
            <w:pPr>
              <w:numPr>
                <w:ilvl w:val="0"/>
                <w:numId w:val="42"/>
              </w:numPr>
              <w:rPr>
                <w:rFonts w:ascii="Arial" w:hAnsi="Arial" w:cs="Arial"/>
                <w:sz w:val="22"/>
              </w:rPr>
            </w:pPr>
            <w:r>
              <w:rPr>
                <w:rFonts w:ascii="Arial" w:hAnsi="Arial" w:cs="Arial"/>
                <w:sz w:val="22"/>
              </w:rPr>
              <w:t>Licences</w:t>
            </w:r>
          </w:p>
          <w:p w14:paraId="4A2DB9F7" w14:textId="77777777" w:rsidR="00B369DE" w:rsidRDefault="00B369DE" w:rsidP="005924FC">
            <w:pPr>
              <w:numPr>
                <w:ilvl w:val="0"/>
                <w:numId w:val="42"/>
              </w:numPr>
              <w:rPr>
                <w:rFonts w:ascii="Arial" w:hAnsi="Arial" w:cs="Arial"/>
                <w:sz w:val="22"/>
              </w:rPr>
            </w:pPr>
            <w:r>
              <w:rPr>
                <w:rFonts w:ascii="Arial" w:hAnsi="Arial" w:cs="Arial"/>
                <w:sz w:val="22"/>
              </w:rPr>
              <w:t>Correspondence</w:t>
            </w:r>
          </w:p>
        </w:tc>
        <w:tc>
          <w:tcPr>
            <w:tcW w:w="3610" w:type="dxa"/>
            <w:tcBorders>
              <w:top w:val="single" w:sz="4" w:space="0" w:color="auto"/>
              <w:bottom w:val="single" w:sz="4" w:space="0" w:color="auto"/>
            </w:tcBorders>
          </w:tcPr>
          <w:p w14:paraId="57440621" w14:textId="106BB795" w:rsidR="00B369DE" w:rsidRDefault="00B369DE">
            <w:pPr>
              <w:rPr>
                <w:rFonts w:ascii="Arial" w:hAnsi="Arial" w:cs="Arial"/>
                <w:sz w:val="22"/>
              </w:rPr>
            </w:pPr>
            <w:r>
              <w:rPr>
                <w:rFonts w:ascii="Arial" w:hAnsi="Arial" w:cs="Arial"/>
                <w:sz w:val="22"/>
              </w:rPr>
              <w:t xml:space="preserve">Common </w:t>
            </w:r>
            <w:r w:rsidR="00EC39FA">
              <w:rPr>
                <w:rFonts w:ascii="Arial" w:hAnsi="Arial" w:cs="Arial"/>
                <w:sz w:val="22"/>
              </w:rPr>
              <w:t>p</w:t>
            </w:r>
            <w:r>
              <w:rPr>
                <w:rFonts w:ascii="Arial" w:hAnsi="Arial" w:cs="Arial"/>
                <w:sz w:val="22"/>
              </w:rPr>
              <w:t xml:space="preserve">ractice </w:t>
            </w:r>
          </w:p>
        </w:tc>
      </w:tr>
      <w:tr w:rsidR="00B369DE" w14:paraId="30A17F0D" w14:textId="77777777">
        <w:tc>
          <w:tcPr>
            <w:tcW w:w="1015" w:type="dxa"/>
            <w:tcBorders>
              <w:top w:val="single" w:sz="4" w:space="0" w:color="auto"/>
              <w:bottom w:val="single" w:sz="4" w:space="0" w:color="auto"/>
            </w:tcBorders>
          </w:tcPr>
          <w:p w14:paraId="4F4241A8" w14:textId="17B89CF8" w:rsidR="00B369DE" w:rsidRPr="000D15E0" w:rsidRDefault="000D15E0">
            <w:pPr>
              <w:rPr>
                <w:rFonts w:ascii="Arial" w:hAnsi="Arial" w:cs="Arial"/>
                <w:b/>
                <w:sz w:val="22"/>
              </w:rPr>
            </w:pPr>
            <w:r w:rsidRPr="000D15E0">
              <w:rPr>
                <w:rFonts w:ascii="Arial" w:hAnsi="Arial" w:cs="Arial"/>
                <w:b/>
                <w:sz w:val="22"/>
              </w:rPr>
              <w:t>23.1</w:t>
            </w:r>
            <w:r w:rsidR="0036512C">
              <w:rPr>
                <w:rFonts w:ascii="Arial" w:hAnsi="Arial" w:cs="Arial"/>
                <w:b/>
                <w:sz w:val="22"/>
              </w:rPr>
              <w:t>6</w:t>
            </w:r>
          </w:p>
        </w:tc>
        <w:tc>
          <w:tcPr>
            <w:tcW w:w="3240" w:type="dxa"/>
            <w:tcBorders>
              <w:top w:val="single" w:sz="4" w:space="0" w:color="auto"/>
              <w:bottom w:val="single" w:sz="4" w:space="0" w:color="auto"/>
            </w:tcBorders>
          </w:tcPr>
          <w:p w14:paraId="3BDDA6CB" w14:textId="77777777" w:rsidR="00B369DE" w:rsidRDefault="00B369DE">
            <w:pPr>
              <w:rPr>
                <w:rFonts w:ascii="Arial" w:hAnsi="Arial" w:cs="Arial"/>
                <w:sz w:val="22"/>
              </w:rPr>
            </w:pPr>
            <w:r>
              <w:rPr>
                <w:rFonts w:ascii="Arial" w:hAnsi="Arial" w:cs="Arial"/>
                <w:sz w:val="22"/>
              </w:rPr>
              <w:t>Dog Control (Environmental Protection Act 1990)</w:t>
            </w:r>
          </w:p>
        </w:tc>
        <w:tc>
          <w:tcPr>
            <w:tcW w:w="2700" w:type="dxa"/>
            <w:tcBorders>
              <w:top w:val="single" w:sz="4" w:space="0" w:color="auto"/>
              <w:bottom w:val="single" w:sz="4" w:space="0" w:color="auto"/>
            </w:tcBorders>
          </w:tcPr>
          <w:p w14:paraId="41548EA4" w14:textId="583DAD9B" w:rsidR="00B369DE" w:rsidRDefault="00B369DE" w:rsidP="004B529D">
            <w:pPr>
              <w:rPr>
                <w:rFonts w:ascii="Arial" w:hAnsi="Arial" w:cs="Arial"/>
                <w:sz w:val="22"/>
              </w:rPr>
            </w:pPr>
            <w:r>
              <w:rPr>
                <w:rFonts w:ascii="Arial" w:hAnsi="Arial" w:cs="Arial"/>
                <w:sz w:val="22"/>
              </w:rPr>
              <w:t xml:space="preserve">Destroy </w:t>
            </w:r>
            <w:r w:rsidR="004B529D">
              <w:rPr>
                <w:rFonts w:ascii="Arial" w:hAnsi="Arial" w:cs="Arial"/>
                <w:sz w:val="22"/>
              </w:rPr>
              <w:t>six</w:t>
            </w:r>
            <w:r>
              <w:rPr>
                <w:rFonts w:ascii="Arial" w:hAnsi="Arial" w:cs="Arial"/>
                <w:sz w:val="22"/>
              </w:rPr>
              <w:t xml:space="preserve"> </w:t>
            </w:r>
            <w:r w:rsidR="004B529D">
              <w:rPr>
                <w:rFonts w:ascii="Arial" w:hAnsi="Arial" w:cs="Arial"/>
                <w:sz w:val="22"/>
              </w:rPr>
              <w:t>y</w:t>
            </w:r>
            <w:r>
              <w:rPr>
                <w:rFonts w:ascii="Arial" w:hAnsi="Arial" w:cs="Arial"/>
                <w:sz w:val="22"/>
              </w:rPr>
              <w:t>ears after closure</w:t>
            </w:r>
          </w:p>
        </w:tc>
        <w:tc>
          <w:tcPr>
            <w:tcW w:w="3609" w:type="dxa"/>
            <w:tcBorders>
              <w:top w:val="single" w:sz="4" w:space="0" w:color="auto"/>
              <w:bottom w:val="single" w:sz="4" w:space="0" w:color="auto"/>
            </w:tcBorders>
          </w:tcPr>
          <w:p w14:paraId="63F0FBB3" w14:textId="77777777" w:rsidR="00B369DE" w:rsidRDefault="00B369DE" w:rsidP="005924FC">
            <w:pPr>
              <w:numPr>
                <w:ilvl w:val="0"/>
                <w:numId w:val="42"/>
              </w:numPr>
              <w:rPr>
                <w:rFonts w:ascii="Arial" w:hAnsi="Arial" w:cs="Arial"/>
                <w:sz w:val="22"/>
              </w:rPr>
            </w:pPr>
            <w:r>
              <w:rPr>
                <w:rFonts w:ascii="Arial" w:hAnsi="Arial" w:cs="Arial"/>
                <w:sz w:val="22"/>
              </w:rPr>
              <w:t>Dogs lost and found</w:t>
            </w:r>
          </w:p>
          <w:p w14:paraId="2EF4DEDD" w14:textId="77777777" w:rsidR="00B369DE" w:rsidRDefault="00B369DE" w:rsidP="005924FC">
            <w:pPr>
              <w:numPr>
                <w:ilvl w:val="0"/>
                <w:numId w:val="42"/>
              </w:numPr>
              <w:rPr>
                <w:rFonts w:ascii="Arial" w:hAnsi="Arial" w:cs="Arial"/>
                <w:sz w:val="22"/>
              </w:rPr>
            </w:pPr>
            <w:r>
              <w:rPr>
                <w:rFonts w:ascii="Arial" w:hAnsi="Arial" w:cs="Arial"/>
                <w:sz w:val="22"/>
              </w:rPr>
              <w:t>Enforcement records</w:t>
            </w:r>
          </w:p>
          <w:p w14:paraId="0316A027" w14:textId="77777777" w:rsidR="00B369DE" w:rsidRDefault="00B369DE" w:rsidP="005924FC">
            <w:pPr>
              <w:numPr>
                <w:ilvl w:val="0"/>
                <w:numId w:val="42"/>
              </w:numPr>
              <w:rPr>
                <w:rFonts w:ascii="Arial" w:hAnsi="Arial" w:cs="Arial"/>
                <w:sz w:val="22"/>
              </w:rPr>
            </w:pPr>
            <w:r>
              <w:rPr>
                <w:rFonts w:ascii="Arial" w:hAnsi="Arial" w:cs="Arial"/>
                <w:sz w:val="22"/>
              </w:rPr>
              <w:t>Stray register</w:t>
            </w:r>
          </w:p>
        </w:tc>
        <w:tc>
          <w:tcPr>
            <w:tcW w:w="3610" w:type="dxa"/>
            <w:tcBorders>
              <w:top w:val="single" w:sz="4" w:space="0" w:color="auto"/>
              <w:bottom w:val="single" w:sz="4" w:space="0" w:color="auto"/>
            </w:tcBorders>
          </w:tcPr>
          <w:p w14:paraId="160A9FCF" w14:textId="140A3077" w:rsidR="00B369DE" w:rsidRDefault="00B369DE">
            <w:pPr>
              <w:rPr>
                <w:rFonts w:ascii="Arial" w:hAnsi="Arial" w:cs="Arial"/>
                <w:sz w:val="22"/>
              </w:rPr>
            </w:pPr>
            <w:r>
              <w:rPr>
                <w:rFonts w:ascii="Arial" w:hAnsi="Arial" w:cs="Arial"/>
                <w:sz w:val="22"/>
              </w:rPr>
              <w:t xml:space="preserve">Common </w:t>
            </w:r>
            <w:r w:rsidR="00EC39FA">
              <w:rPr>
                <w:rFonts w:ascii="Arial" w:hAnsi="Arial" w:cs="Arial"/>
                <w:sz w:val="22"/>
              </w:rPr>
              <w:t>p</w:t>
            </w:r>
            <w:r>
              <w:rPr>
                <w:rFonts w:ascii="Arial" w:hAnsi="Arial" w:cs="Arial"/>
                <w:sz w:val="22"/>
              </w:rPr>
              <w:t xml:space="preserve">ractice </w:t>
            </w:r>
          </w:p>
        </w:tc>
      </w:tr>
      <w:tr w:rsidR="00B369DE" w14:paraId="03834A4D" w14:textId="77777777">
        <w:tc>
          <w:tcPr>
            <w:tcW w:w="1015" w:type="dxa"/>
            <w:tcBorders>
              <w:top w:val="single" w:sz="4" w:space="0" w:color="auto"/>
              <w:bottom w:val="single" w:sz="4" w:space="0" w:color="auto"/>
            </w:tcBorders>
          </w:tcPr>
          <w:p w14:paraId="3E93DEB4" w14:textId="32887393" w:rsidR="00B369DE" w:rsidRPr="000D15E0" w:rsidRDefault="000D15E0">
            <w:pPr>
              <w:rPr>
                <w:rFonts w:ascii="Arial" w:hAnsi="Arial" w:cs="Arial"/>
                <w:b/>
                <w:sz w:val="22"/>
              </w:rPr>
            </w:pPr>
            <w:r w:rsidRPr="000D15E0">
              <w:rPr>
                <w:rFonts w:ascii="Arial" w:hAnsi="Arial" w:cs="Arial"/>
                <w:b/>
                <w:sz w:val="22"/>
              </w:rPr>
              <w:t>23.1</w:t>
            </w:r>
            <w:r w:rsidR="0036512C">
              <w:rPr>
                <w:rFonts w:ascii="Arial" w:hAnsi="Arial" w:cs="Arial"/>
                <w:b/>
                <w:sz w:val="22"/>
              </w:rPr>
              <w:t>7</w:t>
            </w:r>
          </w:p>
        </w:tc>
        <w:tc>
          <w:tcPr>
            <w:tcW w:w="3240" w:type="dxa"/>
            <w:tcBorders>
              <w:top w:val="single" w:sz="4" w:space="0" w:color="auto"/>
              <w:bottom w:val="single" w:sz="4" w:space="0" w:color="auto"/>
            </w:tcBorders>
          </w:tcPr>
          <w:p w14:paraId="49D37615" w14:textId="77777777" w:rsidR="00B369DE" w:rsidRDefault="00B369DE">
            <w:pPr>
              <w:rPr>
                <w:rFonts w:ascii="Arial" w:hAnsi="Arial" w:cs="Arial"/>
                <w:sz w:val="22"/>
              </w:rPr>
            </w:pPr>
            <w:r>
              <w:rPr>
                <w:rFonts w:ascii="Arial" w:hAnsi="Arial" w:cs="Arial"/>
                <w:sz w:val="22"/>
              </w:rPr>
              <w:t>Air Quality Information</w:t>
            </w:r>
          </w:p>
        </w:tc>
        <w:tc>
          <w:tcPr>
            <w:tcW w:w="2700" w:type="dxa"/>
            <w:tcBorders>
              <w:top w:val="single" w:sz="4" w:space="0" w:color="auto"/>
              <w:bottom w:val="single" w:sz="4" w:space="0" w:color="auto"/>
            </w:tcBorders>
          </w:tcPr>
          <w:p w14:paraId="5065E389" w14:textId="4AC032A7" w:rsidR="00B369DE" w:rsidRDefault="00B369DE" w:rsidP="004B529D">
            <w:pPr>
              <w:rPr>
                <w:rFonts w:ascii="Arial" w:hAnsi="Arial" w:cs="Arial"/>
                <w:sz w:val="22"/>
              </w:rPr>
            </w:pPr>
            <w:r>
              <w:rPr>
                <w:rFonts w:ascii="Arial" w:hAnsi="Arial" w:cs="Arial"/>
                <w:sz w:val="22"/>
              </w:rPr>
              <w:t xml:space="preserve">Destroy </w:t>
            </w:r>
            <w:r w:rsidR="004B529D">
              <w:rPr>
                <w:rFonts w:ascii="Arial" w:hAnsi="Arial" w:cs="Arial"/>
                <w:sz w:val="22"/>
              </w:rPr>
              <w:t>ten</w:t>
            </w:r>
            <w:r>
              <w:rPr>
                <w:rFonts w:ascii="Arial" w:hAnsi="Arial" w:cs="Arial"/>
                <w:sz w:val="22"/>
              </w:rPr>
              <w:t xml:space="preserve"> </w:t>
            </w:r>
            <w:r w:rsidR="004B529D">
              <w:rPr>
                <w:rFonts w:ascii="Arial" w:hAnsi="Arial" w:cs="Arial"/>
                <w:sz w:val="22"/>
              </w:rPr>
              <w:t>y</w:t>
            </w:r>
            <w:r>
              <w:rPr>
                <w:rFonts w:ascii="Arial" w:hAnsi="Arial" w:cs="Arial"/>
                <w:sz w:val="22"/>
              </w:rPr>
              <w:t>ears after closure</w:t>
            </w:r>
          </w:p>
        </w:tc>
        <w:tc>
          <w:tcPr>
            <w:tcW w:w="3609" w:type="dxa"/>
            <w:tcBorders>
              <w:top w:val="single" w:sz="4" w:space="0" w:color="auto"/>
              <w:bottom w:val="single" w:sz="4" w:space="0" w:color="auto"/>
            </w:tcBorders>
          </w:tcPr>
          <w:p w14:paraId="6FD6EBCA" w14:textId="77777777" w:rsidR="00B369DE" w:rsidRDefault="00B369DE" w:rsidP="005924FC">
            <w:pPr>
              <w:numPr>
                <w:ilvl w:val="0"/>
                <w:numId w:val="42"/>
              </w:numPr>
              <w:rPr>
                <w:rFonts w:ascii="Arial" w:hAnsi="Arial" w:cs="Arial"/>
                <w:sz w:val="22"/>
              </w:rPr>
            </w:pPr>
            <w:r>
              <w:rPr>
                <w:rFonts w:ascii="Arial" w:hAnsi="Arial" w:cs="Arial"/>
                <w:sz w:val="22"/>
              </w:rPr>
              <w:t>Air quality reports</w:t>
            </w:r>
          </w:p>
          <w:p w14:paraId="2320893D" w14:textId="77777777" w:rsidR="00B369DE" w:rsidRDefault="00B369DE" w:rsidP="005924FC">
            <w:pPr>
              <w:numPr>
                <w:ilvl w:val="0"/>
                <w:numId w:val="42"/>
              </w:numPr>
              <w:rPr>
                <w:rFonts w:ascii="Arial" w:hAnsi="Arial" w:cs="Arial"/>
                <w:sz w:val="22"/>
              </w:rPr>
            </w:pPr>
            <w:r>
              <w:rPr>
                <w:rFonts w:ascii="Arial" w:hAnsi="Arial" w:cs="Arial"/>
                <w:sz w:val="22"/>
              </w:rPr>
              <w:t>Monitoring data</w:t>
            </w:r>
          </w:p>
        </w:tc>
        <w:tc>
          <w:tcPr>
            <w:tcW w:w="3610" w:type="dxa"/>
            <w:tcBorders>
              <w:top w:val="single" w:sz="4" w:space="0" w:color="auto"/>
              <w:bottom w:val="single" w:sz="4" w:space="0" w:color="auto"/>
            </w:tcBorders>
          </w:tcPr>
          <w:p w14:paraId="323DAF85" w14:textId="62F1F4C2" w:rsidR="00B369DE" w:rsidRDefault="00B369DE">
            <w:pPr>
              <w:rPr>
                <w:rFonts w:ascii="Arial" w:hAnsi="Arial" w:cs="Arial"/>
                <w:sz w:val="22"/>
              </w:rPr>
            </w:pPr>
            <w:r>
              <w:rPr>
                <w:rFonts w:ascii="Arial" w:hAnsi="Arial" w:cs="Arial"/>
                <w:sz w:val="22"/>
              </w:rPr>
              <w:t xml:space="preserve">Common </w:t>
            </w:r>
            <w:r w:rsidR="00EC39FA">
              <w:rPr>
                <w:rFonts w:ascii="Arial" w:hAnsi="Arial" w:cs="Arial"/>
                <w:sz w:val="22"/>
              </w:rPr>
              <w:t>p</w:t>
            </w:r>
            <w:r>
              <w:rPr>
                <w:rFonts w:ascii="Arial" w:hAnsi="Arial" w:cs="Arial"/>
                <w:sz w:val="22"/>
              </w:rPr>
              <w:t xml:space="preserve">ractice </w:t>
            </w:r>
          </w:p>
        </w:tc>
      </w:tr>
      <w:tr w:rsidR="00B369DE" w14:paraId="335D5431" w14:textId="77777777">
        <w:tc>
          <w:tcPr>
            <w:tcW w:w="1015" w:type="dxa"/>
            <w:tcBorders>
              <w:top w:val="single" w:sz="4" w:space="0" w:color="auto"/>
              <w:bottom w:val="single" w:sz="4" w:space="0" w:color="auto"/>
            </w:tcBorders>
          </w:tcPr>
          <w:p w14:paraId="5EC61C4D" w14:textId="589C01F0" w:rsidR="00B369DE" w:rsidRPr="000D15E0" w:rsidRDefault="000D15E0">
            <w:pPr>
              <w:rPr>
                <w:rFonts w:ascii="Arial" w:hAnsi="Arial" w:cs="Arial"/>
                <w:b/>
                <w:sz w:val="22"/>
              </w:rPr>
            </w:pPr>
            <w:r w:rsidRPr="000D15E0">
              <w:rPr>
                <w:rFonts w:ascii="Arial" w:hAnsi="Arial" w:cs="Arial"/>
                <w:b/>
                <w:sz w:val="22"/>
              </w:rPr>
              <w:t>23.1</w:t>
            </w:r>
            <w:r w:rsidR="0036512C">
              <w:rPr>
                <w:rFonts w:ascii="Arial" w:hAnsi="Arial" w:cs="Arial"/>
                <w:b/>
                <w:sz w:val="22"/>
              </w:rPr>
              <w:t>8</w:t>
            </w:r>
          </w:p>
        </w:tc>
        <w:tc>
          <w:tcPr>
            <w:tcW w:w="3240" w:type="dxa"/>
            <w:tcBorders>
              <w:top w:val="single" w:sz="4" w:space="0" w:color="auto"/>
              <w:bottom w:val="single" w:sz="4" w:space="0" w:color="auto"/>
            </w:tcBorders>
          </w:tcPr>
          <w:p w14:paraId="713895E1" w14:textId="77777777" w:rsidR="00B369DE" w:rsidRDefault="00B369DE">
            <w:pPr>
              <w:rPr>
                <w:rFonts w:ascii="Arial" w:hAnsi="Arial" w:cs="Arial"/>
                <w:sz w:val="22"/>
              </w:rPr>
            </w:pPr>
            <w:r>
              <w:rPr>
                <w:rFonts w:ascii="Arial" w:hAnsi="Arial" w:cs="Arial"/>
                <w:sz w:val="22"/>
              </w:rPr>
              <w:t>Complaints and investigation of nuisance (Environmental Protection Act 1990)</w:t>
            </w:r>
          </w:p>
        </w:tc>
        <w:tc>
          <w:tcPr>
            <w:tcW w:w="2700" w:type="dxa"/>
            <w:tcBorders>
              <w:top w:val="single" w:sz="4" w:space="0" w:color="auto"/>
              <w:bottom w:val="single" w:sz="4" w:space="0" w:color="auto"/>
            </w:tcBorders>
          </w:tcPr>
          <w:p w14:paraId="22DAC5C3" w14:textId="0023A574" w:rsidR="00B369DE" w:rsidRDefault="00B369DE" w:rsidP="004B529D">
            <w:pPr>
              <w:rPr>
                <w:rFonts w:ascii="Arial" w:hAnsi="Arial" w:cs="Arial"/>
                <w:sz w:val="22"/>
              </w:rPr>
            </w:pPr>
            <w:r>
              <w:rPr>
                <w:rFonts w:ascii="Arial" w:hAnsi="Arial" w:cs="Arial"/>
                <w:sz w:val="22"/>
              </w:rPr>
              <w:t xml:space="preserve">Destroy </w:t>
            </w:r>
            <w:r w:rsidR="004B529D">
              <w:rPr>
                <w:rFonts w:ascii="Arial" w:hAnsi="Arial" w:cs="Arial"/>
                <w:sz w:val="22"/>
              </w:rPr>
              <w:t>six</w:t>
            </w:r>
            <w:r>
              <w:rPr>
                <w:rFonts w:ascii="Arial" w:hAnsi="Arial" w:cs="Arial"/>
                <w:sz w:val="22"/>
              </w:rPr>
              <w:t xml:space="preserve"> </w:t>
            </w:r>
            <w:r w:rsidR="004B529D">
              <w:rPr>
                <w:rFonts w:ascii="Arial" w:hAnsi="Arial" w:cs="Arial"/>
                <w:sz w:val="22"/>
              </w:rPr>
              <w:t>y</w:t>
            </w:r>
            <w:r>
              <w:rPr>
                <w:rFonts w:ascii="Arial" w:hAnsi="Arial" w:cs="Arial"/>
                <w:sz w:val="22"/>
              </w:rPr>
              <w:t>ears after closure</w:t>
            </w:r>
          </w:p>
        </w:tc>
        <w:tc>
          <w:tcPr>
            <w:tcW w:w="3609" w:type="dxa"/>
            <w:tcBorders>
              <w:top w:val="single" w:sz="4" w:space="0" w:color="auto"/>
              <w:bottom w:val="single" w:sz="4" w:space="0" w:color="auto"/>
            </w:tcBorders>
          </w:tcPr>
          <w:p w14:paraId="3DE18868" w14:textId="77777777" w:rsidR="00B369DE" w:rsidRDefault="00B369DE" w:rsidP="005924FC">
            <w:pPr>
              <w:numPr>
                <w:ilvl w:val="0"/>
                <w:numId w:val="42"/>
              </w:numPr>
              <w:rPr>
                <w:rFonts w:ascii="Arial" w:hAnsi="Arial" w:cs="Arial"/>
                <w:sz w:val="22"/>
              </w:rPr>
            </w:pPr>
            <w:r>
              <w:rPr>
                <w:rFonts w:ascii="Arial" w:hAnsi="Arial" w:cs="Arial"/>
                <w:sz w:val="22"/>
              </w:rPr>
              <w:t>Investigation records</w:t>
            </w:r>
          </w:p>
          <w:p w14:paraId="103ACAF6" w14:textId="77777777" w:rsidR="00B369DE" w:rsidRDefault="00B369DE" w:rsidP="005924FC">
            <w:pPr>
              <w:numPr>
                <w:ilvl w:val="0"/>
                <w:numId w:val="42"/>
              </w:numPr>
              <w:rPr>
                <w:rFonts w:ascii="Arial" w:hAnsi="Arial" w:cs="Arial"/>
                <w:sz w:val="22"/>
              </w:rPr>
            </w:pPr>
            <w:r>
              <w:rPr>
                <w:rFonts w:ascii="Arial" w:hAnsi="Arial" w:cs="Arial"/>
                <w:sz w:val="22"/>
              </w:rPr>
              <w:t>Legal notices</w:t>
            </w:r>
          </w:p>
        </w:tc>
        <w:tc>
          <w:tcPr>
            <w:tcW w:w="3610" w:type="dxa"/>
            <w:tcBorders>
              <w:top w:val="single" w:sz="4" w:space="0" w:color="auto"/>
              <w:bottom w:val="single" w:sz="4" w:space="0" w:color="auto"/>
            </w:tcBorders>
          </w:tcPr>
          <w:p w14:paraId="3A88F64A" w14:textId="71010E73" w:rsidR="00B369DE" w:rsidRDefault="00B369DE">
            <w:pPr>
              <w:rPr>
                <w:rFonts w:ascii="Arial" w:hAnsi="Arial" w:cs="Arial"/>
                <w:sz w:val="22"/>
              </w:rPr>
            </w:pPr>
            <w:r>
              <w:rPr>
                <w:rFonts w:ascii="Arial" w:hAnsi="Arial" w:cs="Arial"/>
                <w:sz w:val="22"/>
              </w:rPr>
              <w:t xml:space="preserve">Common </w:t>
            </w:r>
            <w:r w:rsidR="00EC39FA">
              <w:rPr>
                <w:rFonts w:ascii="Arial" w:hAnsi="Arial" w:cs="Arial"/>
                <w:sz w:val="22"/>
              </w:rPr>
              <w:t>p</w:t>
            </w:r>
            <w:r>
              <w:rPr>
                <w:rFonts w:ascii="Arial" w:hAnsi="Arial" w:cs="Arial"/>
                <w:sz w:val="22"/>
              </w:rPr>
              <w:t xml:space="preserve">ractice </w:t>
            </w:r>
          </w:p>
        </w:tc>
      </w:tr>
      <w:tr w:rsidR="00B369DE" w14:paraId="2DF3E617" w14:textId="77777777">
        <w:tc>
          <w:tcPr>
            <w:tcW w:w="1015" w:type="dxa"/>
            <w:tcBorders>
              <w:top w:val="single" w:sz="4" w:space="0" w:color="auto"/>
              <w:bottom w:val="single" w:sz="4" w:space="0" w:color="auto"/>
            </w:tcBorders>
          </w:tcPr>
          <w:p w14:paraId="1E73B771" w14:textId="3D08E62D" w:rsidR="00B369DE" w:rsidRPr="000D15E0" w:rsidRDefault="000D15E0">
            <w:pPr>
              <w:rPr>
                <w:rFonts w:ascii="Arial" w:hAnsi="Arial" w:cs="Arial"/>
                <w:b/>
                <w:sz w:val="22"/>
              </w:rPr>
            </w:pPr>
            <w:r w:rsidRPr="000D15E0">
              <w:rPr>
                <w:rFonts w:ascii="Arial" w:hAnsi="Arial" w:cs="Arial"/>
                <w:b/>
                <w:sz w:val="22"/>
              </w:rPr>
              <w:t>23.1</w:t>
            </w:r>
            <w:r w:rsidR="0036512C">
              <w:rPr>
                <w:rFonts w:ascii="Arial" w:hAnsi="Arial" w:cs="Arial"/>
                <w:b/>
                <w:sz w:val="22"/>
              </w:rPr>
              <w:t>9</w:t>
            </w:r>
          </w:p>
        </w:tc>
        <w:tc>
          <w:tcPr>
            <w:tcW w:w="3240" w:type="dxa"/>
            <w:tcBorders>
              <w:top w:val="single" w:sz="4" w:space="0" w:color="auto"/>
              <w:bottom w:val="single" w:sz="4" w:space="0" w:color="auto"/>
            </w:tcBorders>
          </w:tcPr>
          <w:p w14:paraId="58512325" w14:textId="77777777" w:rsidR="00B369DE" w:rsidRDefault="00B369DE">
            <w:pPr>
              <w:rPr>
                <w:rFonts w:ascii="Arial" w:hAnsi="Arial" w:cs="Arial"/>
                <w:sz w:val="22"/>
              </w:rPr>
            </w:pPr>
            <w:r>
              <w:rPr>
                <w:rFonts w:ascii="Arial" w:hAnsi="Arial" w:cs="Arial"/>
                <w:sz w:val="22"/>
              </w:rPr>
              <w:t xml:space="preserve">Water Quality (Private Water Supply Regulations 2009) </w:t>
            </w:r>
          </w:p>
        </w:tc>
        <w:tc>
          <w:tcPr>
            <w:tcW w:w="2700" w:type="dxa"/>
            <w:tcBorders>
              <w:top w:val="single" w:sz="4" w:space="0" w:color="auto"/>
              <w:bottom w:val="single" w:sz="4" w:space="0" w:color="auto"/>
            </w:tcBorders>
          </w:tcPr>
          <w:p w14:paraId="3BBE2C04" w14:textId="77777777" w:rsidR="00B369DE" w:rsidRDefault="00B369DE">
            <w:pPr>
              <w:rPr>
                <w:rFonts w:ascii="Arial" w:hAnsi="Arial" w:cs="Arial"/>
                <w:sz w:val="22"/>
              </w:rPr>
            </w:pPr>
            <w:r>
              <w:rPr>
                <w:rFonts w:ascii="Arial" w:hAnsi="Arial" w:cs="Arial"/>
                <w:sz w:val="22"/>
              </w:rPr>
              <w:t xml:space="preserve">Destroy risk assessments, sampling and analysis records after 30 Years </w:t>
            </w:r>
          </w:p>
          <w:p w14:paraId="09AB6CAC" w14:textId="73991198" w:rsidR="00B369DE" w:rsidRDefault="00B369DE" w:rsidP="004B529D">
            <w:pPr>
              <w:rPr>
                <w:rFonts w:ascii="Arial" w:hAnsi="Arial" w:cs="Arial"/>
                <w:sz w:val="22"/>
              </w:rPr>
            </w:pPr>
            <w:r>
              <w:rPr>
                <w:rFonts w:ascii="Arial" w:hAnsi="Arial" w:cs="Arial"/>
                <w:sz w:val="22"/>
              </w:rPr>
              <w:t xml:space="preserve">Everything else after </w:t>
            </w:r>
            <w:r w:rsidR="004B529D">
              <w:rPr>
                <w:rFonts w:ascii="Arial" w:hAnsi="Arial" w:cs="Arial"/>
                <w:sz w:val="22"/>
              </w:rPr>
              <w:t>six</w:t>
            </w:r>
            <w:r>
              <w:rPr>
                <w:rFonts w:ascii="Arial" w:hAnsi="Arial" w:cs="Arial"/>
                <w:sz w:val="22"/>
              </w:rPr>
              <w:t xml:space="preserve"> years</w:t>
            </w:r>
          </w:p>
        </w:tc>
        <w:tc>
          <w:tcPr>
            <w:tcW w:w="3609" w:type="dxa"/>
            <w:tcBorders>
              <w:top w:val="single" w:sz="4" w:space="0" w:color="auto"/>
              <w:bottom w:val="single" w:sz="4" w:space="0" w:color="auto"/>
            </w:tcBorders>
          </w:tcPr>
          <w:p w14:paraId="1074C673" w14:textId="77777777" w:rsidR="00B369DE" w:rsidRDefault="00B369DE" w:rsidP="005924FC">
            <w:pPr>
              <w:numPr>
                <w:ilvl w:val="0"/>
                <w:numId w:val="42"/>
              </w:numPr>
              <w:rPr>
                <w:rFonts w:ascii="Arial" w:hAnsi="Arial" w:cs="Arial"/>
                <w:sz w:val="22"/>
              </w:rPr>
            </w:pPr>
            <w:r>
              <w:rPr>
                <w:rFonts w:ascii="Arial" w:hAnsi="Arial" w:cs="Arial"/>
                <w:sz w:val="22"/>
              </w:rPr>
              <w:t>Investigation records</w:t>
            </w:r>
          </w:p>
          <w:p w14:paraId="6AEDD396" w14:textId="77777777" w:rsidR="00B369DE" w:rsidRDefault="00B369DE" w:rsidP="005924FC">
            <w:pPr>
              <w:numPr>
                <w:ilvl w:val="0"/>
                <w:numId w:val="42"/>
              </w:numPr>
              <w:rPr>
                <w:rFonts w:ascii="Arial" w:hAnsi="Arial" w:cs="Arial"/>
                <w:sz w:val="22"/>
              </w:rPr>
            </w:pPr>
            <w:r>
              <w:rPr>
                <w:rFonts w:ascii="Arial" w:hAnsi="Arial" w:cs="Arial"/>
                <w:sz w:val="22"/>
              </w:rPr>
              <w:t>Sampling results</w:t>
            </w:r>
          </w:p>
        </w:tc>
        <w:tc>
          <w:tcPr>
            <w:tcW w:w="3610" w:type="dxa"/>
            <w:tcBorders>
              <w:top w:val="single" w:sz="4" w:space="0" w:color="auto"/>
              <w:bottom w:val="single" w:sz="4" w:space="0" w:color="auto"/>
            </w:tcBorders>
          </w:tcPr>
          <w:p w14:paraId="40DB08F8" w14:textId="77777777" w:rsidR="00B369DE" w:rsidRDefault="00B369DE">
            <w:pPr>
              <w:rPr>
                <w:rFonts w:ascii="Arial" w:hAnsi="Arial" w:cs="Arial"/>
                <w:sz w:val="22"/>
              </w:rPr>
            </w:pPr>
            <w:r>
              <w:rPr>
                <w:rFonts w:ascii="Arial" w:hAnsi="Arial" w:cs="Arial"/>
                <w:sz w:val="22"/>
              </w:rPr>
              <w:t>Statutory</w:t>
            </w:r>
          </w:p>
        </w:tc>
      </w:tr>
      <w:tr w:rsidR="00B369DE" w14:paraId="7E6C848F" w14:textId="77777777">
        <w:tc>
          <w:tcPr>
            <w:tcW w:w="1015" w:type="dxa"/>
            <w:tcBorders>
              <w:top w:val="single" w:sz="4" w:space="0" w:color="auto"/>
              <w:bottom w:val="single" w:sz="4" w:space="0" w:color="auto"/>
            </w:tcBorders>
          </w:tcPr>
          <w:p w14:paraId="00CECB96" w14:textId="1F0A068F" w:rsidR="00B369DE" w:rsidRPr="000D15E0" w:rsidRDefault="000D15E0">
            <w:pPr>
              <w:rPr>
                <w:rFonts w:ascii="Arial" w:hAnsi="Arial" w:cs="Arial"/>
                <w:b/>
                <w:sz w:val="22"/>
              </w:rPr>
            </w:pPr>
            <w:r w:rsidRPr="000D15E0">
              <w:rPr>
                <w:rFonts w:ascii="Arial" w:hAnsi="Arial" w:cs="Arial"/>
                <w:b/>
                <w:sz w:val="22"/>
              </w:rPr>
              <w:t>23.</w:t>
            </w:r>
            <w:r w:rsidR="0036512C">
              <w:rPr>
                <w:rFonts w:ascii="Arial" w:hAnsi="Arial" w:cs="Arial"/>
                <w:b/>
                <w:sz w:val="22"/>
              </w:rPr>
              <w:t>20</w:t>
            </w:r>
          </w:p>
        </w:tc>
        <w:tc>
          <w:tcPr>
            <w:tcW w:w="3240" w:type="dxa"/>
            <w:tcBorders>
              <w:top w:val="single" w:sz="4" w:space="0" w:color="auto"/>
              <w:bottom w:val="single" w:sz="4" w:space="0" w:color="auto"/>
            </w:tcBorders>
          </w:tcPr>
          <w:p w14:paraId="1864FB0F" w14:textId="77777777" w:rsidR="00B369DE" w:rsidRDefault="00B369DE">
            <w:pPr>
              <w:rPr>
                <w:rFonts w:ascii="Arial" w:hAnsi="Arial" w:cs="Arial"/>
                <w:sz w:val="22"/>
              </w:rPr>
            </w:pPr>
            <w:r>
              <w:rPr>
                <w:rFonts w:ascii="Arial" w:hAnsi="Arial" w:cs="Arial"/>
                <w:sz w:val="22"/>
              </w:rPr>
              <w:t>Clean Neighbourhoods Enforcement (Clean Neighbourhoods and Environment Act 2005)</w:t>
            </w:r>
          </w:p>
        </w:tc>
        <w:tc>
          <w:tcPr>
            <w:tcW w:w="2700" w:type="dxa"/>
            <w:tcBorders>
              <w:top w:val="single" w:sz="4" w:space="0" w:color="auto"/>
              <w:bottom w:val="single" w:sz="4" w:space="0" w:color="auto"/>
            </w:tcBorders>
          </w:tcPr>
          <w:p w14:paraId="75001F73" w14:textId="5EEECE1D" w:rsidR="00B369DE" w:rsidRDefault="00B369DE" w:rsidP="004B529D">
            <w:pPr>
              <w:rPr>
                <w:rFonts w:ascii="Arial" w:hAnsi="Arial" w:cs="Arial"/>
                <w:sz w:val="22"/>
              </w:rPr>
            </w:pPr>
            <w:r>
              <w:rPr>
                <w:rFonts w:ascii="Arial" w:hAnsi="Arial" w:cs="Arial"/>
                <w:sz w:val="22"/>
              </w:rPr>
              <w:t xml:space="preserve">Destroy </w:t>
            </w:r>
            <w:r w:rsidR="00BE365A">
              <w:rPr>
                <w:rFonts w:ascii="Arial" w:hAnsi="Arial" w:cs="Arial"/>
                <w:sz w:val="22"/>
              </w:rPr>
              <w:t>six</w:t>
            </w:r>
            <w:r>
              <w:rPr>
                <w:rFonts w:ascii="Arial" w:hAnsi="Arial" w:cs="Arial"/>
                <w:sz w:val="22"/>
              </w:rPr>
              <w:t xml:space="preserve"> </w:t>
            </w:r>
            <w:r w:rsidR="004B529D">
              <w:rPr>
                <w:rFonts w:ascii="Arial" w:hAnsi="Arial" w:cs="Arial"/>
                <w:sz w:val="22"/>
              </w:rPr>
              <w:t>y</w:t>
            </w:r>
            <w:r>
              <w:rPr>
                <w:rFonts w:ascii="Arial" w:hAnsi="Arial" w:cs="Arial"/>
                <w:sz w:val="22"/>
              </w:rPr>
              <w:t>ears after closure</w:t>
            </w:r>
          </w:p>
        </w:tc>
        <w:tc>
          <w:tcPr>
            <w:tcW w:w="3609" w:type="dxa"/>
            <w:tcBorders>
              <w:top w:val="single" w:sz="4" w:space="0" w:color="auto"/>
              <w:bottom w:val="single" w:sz="4" w:space="0" w:color="auto"/>
            </w:tcBorders>
          </w:tcPr>
          <w:p w14:paraId="20C3828A" w14:textId="77777777" w:rsidR="00B369DE" w:rsidRDefault="00B369DE" w:rsidP="005924FC">
            <w:pPr>
              <w:numPr>
                <w:ilvl w:val="0"/>
                <w:numId w:val="42"/>
              </w:numPr>
              <w:rPr>
                <w:rFonts w:ascii="Arial" w:hAnsi="Arial" w:cs="Arial"/>
                <w:sz w:val="22"/>
              </w:rPr>
            </w:pPr>
            <w:r>
              <w:rPr>
                <w:rFonts w:ascii="Arial" w:hAnsi="Arial" w:cs="Arial"/>
                <w:sz w:val="22"/>
              </w:rPr>
              <w:t>Investigation records</w:t>
            </w:r>
          </w:p>
        </w:tc>
        <w:tc>
          <w:tcPr>
            <w:tcW w:w="3610" w:type="dxa"/>
            <w:tcBorders>
              <w:top w:val="single" w:sz="4" w:space="0" w:color="auto"/>
              <w:bottom w:val="single" w:sz="4" w:space="0" w:color="auto"/>
            </w:tcBorders>
          </w:tcPr>
          <w:p w14:paraId="5BCFF826" w14:textId="0E223CDE" w:rsidR="00BE365A" w:rsidRDefault="00B369DE">
            <w:pPr>
              <w:rPr>
                <w:rFonts w:ascii="Arial" w:hAnsi="Arial" w:cs="Arial"/>
                <w:sz w:val="22"/>
              </w:rPr>
            </w:pPr>
            <w:r>
              <w:rPr>
                <w:rFonts w:ascii="Arial" w:hAnsi="Arial" w:cs="Arial"/>
                <w:sz w:val="22"/>
              </w:rPr>
              <w:t xml:space="preserve">Common </w:t>
            </w:r>
            <w:r w:rsidR="00EC39FA">
              <w:rPr>
                <w:rFonts w:ascii="Arial" w:hAnsi="Arial" w:cs="Arial"/>
                <w:sz w:val="22"/>
              </w:rPr>
              <w:t>p</w:t>
            </w:r>
            <w:r>
              <w:rPr>
                <w:rFonts w:ascii="Arial" w:hAnsi="Arial" w:cs="Arial"/>
                <w:sz w:val="22"/>
              </w:rPr>
              <w:t>ractice</w:t>
            </w:r>
          </w:p>
          <w:p w14:paraId="5986E6E1" w14:textId="77777777" w:rsidR="00BE365A" w:rsidRDefault="00BE365A">
            <w:pPr>
              <w:rPr>
                <w:rFonts w:ascii="Arial" w:hAnsi="Arial" w:cs="Arial"/>
                <w:sz w:val="22"/>
              </w:rPr>
            </w:pPr>
          </w:p>
          <w:p w14:paraId="0773BED4" w14:textId="75B747DD" w:rsidR="00B369DE" w:rsidRDefault="00BE365A">
            <w:pPr>
              <w:rPr>
                <w:rFonts w:ascii="Arial" w:hAnsi="Arial" w:cs="Arial"/>
                <w:sz w:val="22"/>
              </w:rPr>
            </w:pPr>
            <w:r w:rsidRPr="00BE365A">
              <w:rPr>
                <w:rFonts w:ascii="Arial" w:hAnsi="Arial" w:cs="Arial"/>
                <w:sz w:val="22"/>
                <w:u w:val="single"/>
              </w:rPr>
              <w:t xml:space="preserve">Note: </w:t>
            </w:r>
            <w:r>
              <w:rPr>
                <w:rFonts w:ascii="Arial" w:hAnsi="Arial" w:cs="Arial"/>
                <w:sz w:val="22"/>
                <w:u w:val="single"/>
              </w:rPr>
              <w:t xml:space="preserve">23.20 (was 23.18) </w:t>
            </w:r>
            <w:r w:rsidRPr="00BE365A">
              <w:rPr>
                <w:rFonts w:ascii="Arial" w:hAnsi="Arial" w:cs="Arial"/>
                <w:sz w:val="22"/>
                <w:u w:val="single"/>
              </w:rPr>
              <w:t>amended – 30.09.2022</w:t>
            </w:r>
            <w:r w:rsidR="00B369DE">
              <w:rPr>
                <w:rFonts w:ascii="Arial" w:hAnsi="Arial" w:cs="Arial"/>
                <w:sz w:val="22"/>
              </w:rPr>
              <w:t xml:space="preserve"> </w:t>
            </w:r>
          </w:p>
        </w:tc>
      </w:tr>
      <w:tr w:rsidR="00B369DE" w14:paraId="2FD409E7" w14:textId="77777777">
        <w:tc>
          <w:tcPr>
            <w:tcW w:w="1015" w:type="dxa"/>
            <w:tcBorders>
              <w:top w:val="single" w:sz="4" w:space="0" w:color="auto"/>
              <w:bottom w:val="single" w:sz="4" w:space="0" w:color="auto"/>
            </w:tcBorders>
          </w:tcPr>
          <w:p w14:paraId="24264EF9" w14:textId="5CC6854F" w:rsidR="00B369DE" w:rsidRPr="000D15E0" w:rsidRDefault="000D15E0">
            <w:pPr>
              <w:rPr>
                <w:rFonts w:ascii="Arial" w:hAnsi="Arial" w:cs="Arial"/>
                <w:b/>
                <w:sz w:val="22"/>
              </w:rPr>
            </w:pPr>
            <w:r w:rsidRPr="000D15E0">
              <w:rPr>
                <w:rFonts w:ascii="Arial" w:hAnsi="Arial" w:cs="Arial"/>
                <w:b/>
                <w:sz w:val="22"/>
              </w:rPr>
              <w:lastRenderedPageBreak/>
              <w:t>23.</w:t>
            </w:r>
            <w:r w:rsidR="0036512C">
              <w:rPr>
                <w:rFonts w:ascii="Arial" w:hAnsi="Arial" w:cs="Arial"/>
                <w:b/>
                <w:sz w:val="22"/>
              </w:rPr>
              <w:t>21</w:t>
            </w:r>
          </w:p>
        </w:tc>
        <w:tc>
          <w:tcPr>
            <w:tcW w:w="3240" w:type="dxa"/>
            <w:tcBorders>
              <w:top w:val="single" w:sz="4" w:space="0" w:color="auto"/>
              <w:bottom w:val="single" w:sz="4" w:space="0" w:color="auto"/>
            </w:tcBorders>
          </w:tcPr>
          <w:p w14:paraId="6CB06505" w14:textId="77777777" w:rsidR="00B369DE" w:rsidRDefault="00B369DE">
            <w:pPr>
              <w:rPr>
                <w:rFonts w:ascii="Arial" w:hAnsi="Arial" w:cs="Arial"/>
                <w:sz w:val="22"/>
              </w:rPr>
            </w:pPr>
            <w:r>
              <w:rPr>
                <w:rFonts w:ascii="Arial" w:hAnsi="Arial" w:cs="Arial"/>
                <w:sz w:val="22"/>
              </w:rPr>
              <w:t>Pest Control</w:t>
            </w:r>
          </w:p>
        </w:tc>
        <w:tc>
          <w:tcPr>
            <w:tcW w:w="2700" w:type="dxa"/>
            <w:tcBorders>
              <w:top w:val="single" w:sz="4" w:space="0" w:color="auto"/>
              <w:bottom w:val="single" w:sz="4" w:space="0" w:color="auto"/>
            </w:tcBorders>
          </w:tcPr>
          <w:p w14:paraId="4620645B" w14:textId="22058980" w:rsidR="00B369DE" w:rsidRDefault="00B369DE" w:rsidP="004B529D">
            <w:pPr>
              <w:rPr>
                <w:rFonts w:ascii="Arial" w:hAnsi="Arial" w:cs="Arial"/>
                <w:sz w:val="22"/>
              </w:rPr>
            </w:pPr>
            <w:r>
              <w:rPr>
                <w:rFonts w:ascii="Arial" w:hAnsi="Arial" w:cs="Arial"/>
                <w:sz w:val="22"/>
              </w:rPr>
              <w:t xml:space="preserve">Destroy </w:t>
            </w:r>
            <w:r w:rsidR="004B529D">
              <w:rPr>
                <w:rFonts w:ascii="Arial" w:hAnsi="Arial" w:cs="Arial"/>
                <w:sz w:val="22"/>
              </w:rPr>
              <w:t>five</w:t>
            </w:r>
            <w:r>
              <w:rPr>
                <w:rFonts w:ascii="Arial" w:hAnsi="Arial" w:cs="Arial"/>
                <w:sz w:val="22"/>
              </w:rPr>
              <w:t xml:space="preserve"> </w:t>
            </w:r>
            <w:r w:rsidR="004B529D">
              <w:rPr>
                <w:rFonts w:ascii="Arial" w:hAnsi="Arial" w:cs="Arial"/>
                <w:sz w:val="22"/>
              </w:rPr>
              <w:t>y</w:t>
            </w:r>
            <w:r>
              <w:rPr>
                <w:rFonts w:ascii="Arial" w:hAnsi="Arial" w:cs="Arial"/>
                <w:sz w:val="22"/>
              </w:rPr>
              <w:t>ears after closure</w:t>
            </w:r>
          </w:p>
        </w:tc>
        <w:tc>
          <w:tcPr>
            <w:tcW w:w="3609" w:type="dxa"/>
            <w:tcBorders>
              <w:top w:val="single" w:sz="4" w:space="0" w:color="auto"/>
              <w:bottom w:val="single" w:sz="4" w:space="0" w:color="auto"/>
            </w:tcBorders>
          </w:tcPr>
          <w:p w14:paraId="63B6D47E" w14:textId="77777777" w:rsidR="00B369DE" w:rsidRDefault="00B369DE" w:rsidP="005924FC">
            <w:pPr>
              <w:numPr>
                <w:ilvl w:val="0"/>
                <w:numId w:val="42"/>
              </w:numPr>
              <w:rPr>
                <w:rFonts w:ascii="Arial" w:hAnsi="Arial" w:cs="Arial"/>
                <w:sz w:val="22"/>
              </w:rPr>
            </w:pPr>
            <w:r>
              <w:rPr>
                <w:rFonts w:ascii="Arial" w:hAnsi="Arial" w:cs="Arial"/>
                <w:sz w:val="22"/>
              </w:rPr>
              <w:t>Treatment records</w:t>
            </w:r>
          </w:p>
          <w:p w14:paraId="7802D304" w14:textId="77777777" w:rsidR="00B369DE" w:rsidRDefault="00B369DE" w:rsidP="005924FC">
            <w:pPr>
              <w:numPr>
                <w:ilvl w:val="0"/>
                <w:numId w:val="42"/>
              </w:numPr>
              <w:rPr>
                <w:rFonts w:ascii="Arial" w:hAnsi="Arial" w:cs="Arial"/>
                <w:sz w:val="22"/>
              </w:rPr>
            </w:pPr>
            <w:r>
              <w:rPr>
                <w:rFonts w:ascii="Arial" w:hAnsi="Arial" w:cs="Arial"/>
                <w:sz w:val="22"/>
              </w:rPr>
              <w:t>Contract documents</w:t>
            </w:r>
          </w:p>
        </w:tc>
        <w:tc>
          <w:tcPr>
            <w:tcW w:w="3610" w:type="dxa"/>
            <w:tcBorders>
              <w:top w:val="single" w:sz="4" w:space="0" w:color="auto"/>
              <w:bottom w:val="single" w:sz="4" w:space="0" w:color="auto"/>
            </w:tcBorders>
          </w:tcPr>
          <w:p w14:paraId="4357B03E" w14:textId="227C3955" w:rsidR="00B52005" w:rsidRDefault="00B369DE">
            <w:pPr>
              <w:rPr>
                <w:rFonts w:ascii="Arial" w:hAnsi="Arial" w:cs="Arial"/>
                <w:sz w:val="22"/>
              </w:rPr>
            </w:pPr>
            <w:r>
              <w:rPr>
                <w:rFonts w:ascii="Arial" w:hAnsi="Arial" w:cs="Arial"/>
                <w:sz w:val="22"/>
              </w:rPr>
              <w:t xml:space="preserve">Common </w:t>
            </w:r>
            <w:r w:rsidR="00EC39FA">
              <w:rPr>
                <w:rFonts w:ascii="Arial" w:hAnsi="Arial" w:cs="Arial"/>
                <w:sz w:val="22"/>
              </w:rPr>
              <w:t>p</w:t>
            </w:r>
            <w:r>
              <w:rPr>
                <w:rFonts w:ascii="Arial" w:hAnsi="Arial" w:cs="Arial"/>
                <w:sz w:val="22"/>
              </w:rPr>
              <w:t>ractice</w:t>
            </w:r>
          </w:p>
          <w:p w14:paraId="11AE0C27" w14:textId="77777777" w:rsidR="00B52005" w:rsidRDefault="00B52005">
            <w:pPr>
              <w:rPr>
                <w:rFonts w:ascii="Arial" w:hAnsi="Arial" w:cs="Arial"/>
                <w:sz w:val="22"/>
              </w:rPr>
            </w:pPr>
          </w:p>
          <w:p w14:paraId="301D1D30" w14:textId="77777777" w:rsidR="00B369DE" w:rsidRDefault="00B52005">
            <w:pPr>
              <w:rPr>
                <w:rFonts w:ascii="Arial" w:hAnsi="Arial" w:cs="Arial"/>
                <w:sz w:val="22"/>
              </w:rPr>
            </w:pPr>
            <w:r>
              <w:rPr>
                <w:rFonts w:ascii="Arial" w:hAnsi="Arial" w:cs="Arial"/>
                <w:sz w:val="22"/>
              </w:rPr>
              <w:t>Service no longer provided – records scheduled for destruction by end of 2023</w:t>
            </w:r>
            <w:r w:rsidR="00B369DE">
              <w:rPr>
                <w:rFonts w:ascii="Arial" w:hAnsi="Arial" w:cs="Arial"/>
                <w:sz w:val="22"/>
              </w:rPr>
              <w:t xml:space="preserve"> </w:t>
            </w:r>
          </w:p>
          <w:p w14:paraId="518E6D40" w14:textId="77777777" w:rsidR="00B52005" w:rsidRDefault="00B52005">
            <w:pPr>
              <w:rPr>
                <w:rFonts w:ascii="Arial" w:hAnsi="Arial" w:cs="Arial"/>
                <w:sz w:val="22"/>
              </w:rPr>
            </w:pPr>
          </w:p>
          <w:p w14:paraId="1F663A37" w14:textId="68C45B8C" w:rsidR="00B52005" w:rsidRDefault="00B52005">
            <w:pPr>
              <w:rPr>
                <w:rFonts w:ascii="Arial" w:hAnsi="Arial" w:cs="Arial"/>
                <w:sz w:val="22"/>
              </w:rPr>
            </w:pPr>
            <w:r w:rsidRPr="00BE365A">
              <w:rPr>
                <w:rFonts w:ascii="Arial" w:hAnsi="Arial" w:cs="Arial"/>
                <w:sz w:val="22"/>
                <w:u w:val="single"/>
              </w:rPr>
              <w:t xml:space="preserve">Note: </w:t>
            </w:r>
            <w:r>
              <w:rPr>
                <w:rFonts w:ascii="Arial" w:hAnsi="Arial" w:cs="Arial"/>
                <w:sz w:val="22"/>
                <w:u w:val="single"/>
              </w:rPr>
              <w:t xml:space="preserve">23.21 (was 23.19) </w:t>
            </w:r>
            <w:r w:rsidRPr="00BE365A">
              <w:rPr>
                <w:rFonts w:ascii="Arial" w:hAnsi="Arial" w:cs="Arial"/>
                <w:sz w:val="22"/>
                <w:u w:val="single"/>
              </w:rPr>
              <w:t>amended – 30.09.2022</w:t>
            </w:r>
          </w:p>
        </w:tc>
      </w:tr>
      <w:tr w:rsidR="00B369DE" w14:paraId="7E644C27" w14:textId="77777777">
        <w:tc>
          <w:tcPr>
            <w:tcW w:w="1015" w:type="dxa"/>
            <w:tcBorders>
              <w:top w:val="single" w:sz="4" w:space="0" w:color="auto"/>
              <w:bottom w:val="single" w:sz="4" w:space="0" w:color="auto"/>
            </w:tcBorders>
          </w:tcPr>
          <w:p w14:paraId="748CA60D" w14:textId="3FF5808E" w:rsidR="00B369DE" w:rsidRPr="000D15E0" w:rsidRDefault="000D15E0">
            <w:pPr>
              <w:rPr>
                <w:rFonts w:ascii="Arial" w:hAnsi="Arial" w:cs="Arial"/>
                <w:b/>
                <w:sz w:val="22"/>
              </w:rPr>
            </w:pPr>
            <w:r w:rsidRPr="000D15E0">
              <w:rPr>
                <w:rFonts w:ascii="Arial" w:hAnsi="Arial" w:cs="Arial"/>
                <w:b/>
                <w:sz w:val="22"/>
              </w:rPr>
              <w:t>23.2</w:t>
            </w:r>
            <w:r w:rsidR="0036512C">
              <w:rPr>
                <w:rFonts w:ascii="Arial" w:hAnsi="Arial" w:cs="Arial"/>
                <w:b/>
                <w:sz w:val="22"/>
              </w:rPr>
              <w:t>2</w:t>
            </w:r>
          </w:p>
        </w:tc>
        <w:tc>
          <w:tcPr>
            <w:tcW w:w="3240" w:type="dxa"/>
            <w:tcBorders>
              <w:top w:val="single" w:sz="4" w:space="0" w:color="auto"/>
              <w:bottom w:val="single" w:sz="4" w:space="0" w:color="auto"/>
            </w:tcBorders>
          </w:tcPr>
          <w:p w14:paraId="52CB3755" w14:textId="77777777" w:rsidR="00B369DE" w:rsidRDefault="00B369DE">
            <w:pPr>
              <w:rPr>
                <w:rFonts w:ascii="Arial" w:hAnsi="Arial" w:cs="Arial"/>
                <w:sz w:val="22"/>
              </w:rPr>
            </w:pPr>
            <w:r>
              <w:rPr>
                <w:rFonts w:ascii="Arial" w:hAnsi="Arial" w:cs="Arial"/>
                <w:sz w:val="22"/>
              </w:rPr>
              <w:t>DVLA</w:t>
            </w:r>
          </w:p>
        </w:tc>
        <w:tc>
          <w:tcPr>
            <w:tcW w:w="2700" w:type="dxa"/>
            <w:tcBorders>
              <w:top w:val="single" w:sz="4" w:space="0" w:color="auto"/>
              <w:bottom w:val="single" w:sz="4" w:space="0" w:color="auto"/>
            </w:tcBorders>
          </w:tcPr>
          <w:p w14:paraId="5916A666" w14:textId="37DDD1A3" w:rsidR="00B369DE" w:rsidRDefault="00B369DE" w:rsidP="004B529D">
            <w:pPr>
              <w:rPr>
                <w:rFonts w:ascii="Arial" w:hAnsi="Arial" w:cs="Arial"/>
                <w:sz w:val="22"/>
              </w:rPr>
            </w:pPr>
            <w:r>
              <w:rPr>
                <w:rFonts w:ascii="Arial" w:hAnsi="Arial" w:cs="Arial"/>
                <w:sz w:val="22"/>
              </w:rPr>
              <w:t xml:space="preserve">Destroy </w:t>
            </w:r>
            <w:r w:rsidR="004B529D">
              <w:rPr>
                <w:rFonts w:ascii="Arial" w:hAnsi="Arial" w:cs="Arial"/>
                <w:sz w:val="22"/>
              </w:rPr>
              <w:t>two</w:t>
            </w:r>
            <w:r>
              <w:rPr>
                <w:rFonts w:ascii="Arial" w:hAnsi="Arial" w:cs="Arial"/>
                <w:sz w:val="22"/>
              </w:rPr>
              <w:t xml:space="preserve"> years after closure</w:t>
            </w:r>
          </w:p>
        </w:tc>
        <w:tc>
          <w:tcPr>
            <w:tcW w:w="3609" w:type="dxa"/>
            <w:tcBorders>
              <w:top w:val="single" w:sz="4" w:space="0" w:color="auto"/>
              <w:bottom w:val="single" w:sz="4" w:space="0" w:color="auto"/>
            </w:tcBorders>
          </w:tcPr>
          <w:p w14:paraId="54FA6DD2" w14:textId="77777777" w:rsidR="00B369DE" w:rsidRDefault="00B369DE" w:rsidP="005924FC">
            <w:pPr>
              <w:numPr>
                <w:ilvl w:val="0"/>
                <w:numId w:val="42"/>
              </w:numPr>
              <w:rPr>
                <w:rFonts w:ascii="Arial" w:hAnsi="Arial" w:cs="Arial"/>
                <w:sz w:val="22"/>
              </w:rPr>
            </w:pPr>
            <w:r>
              <w:rPr>
                <w:rFonts w:ascii="Arial" w:hAnsi="Arial" w:cs="Arial"/>
                <w:sz w:val="22"/>
              </w:rPr>
              <w:t>DVLA records</w:t>
            </w:r>
          </w:p>
        </w:tc>
        <w:tc>
          <w:tcPr>
            <w:tcW w:w="3610" w:type="dxa"/>
            <w:tcBorders>
              <w:top w:val="single" w:sz="4" w:space="0" w:color="auto"/>
              <w:bottom w:val="single" w:sz="4" w:space="0" w:color="auto"/>
            </w:tcBorders>
          </w:tcPr>
          <w:p w14:paraId="2653F82B" w14:textId="77777777" w:rsidR="00B369DE" w:rsidRDefault="00B369DE">
            <w:pPr>
              <w:rPr>
                <w:rFonts w:ascii="Arial" w:hAnsi="Arial" w:cs="Arial"/>
                <w:sz w:val="22"/>
              </w:rPr>
            </w:pPr>
            <w:r>
              <w:rPr>
                <w:rFonts w:ascii="Arial" w:hAnsi="Arial" w:cs="Arial"/>
                <w:sz w:val="22"/>
              </w:rPr>
              <w:t>Contractual agreement with DVLA</w:t>
            </w:r>
          </w:p>
        </w:tc>
      </w:tr>
    </w:tbl>
    <w:p w14:paraId="074C4801" w14:textId="77777777" w:rsidR="00B52005" w:rsidRDefault="00B52005" w:rsidP="0036512C">
      <w:pPr>
        <w:jc w:val="center"/>
        <w:rPr>
          <w:rFonts w:ascii="Arial" w:hAnsi="Arial" w:cs="Arial"/>
          <w:b/>
          <w:bCs/>
        </w:rPr>
      </w:pPr>
    </w:p>
    <w:p w14:paraId="2C8D9C2A" w14:textId="77777777" w:rsidR="00BE0F07" w:rsidRDefault="00BE0F07" w:rsidP="0036512C">
      <w:pPr>
        <w:jc w:val="center"/>
        <w:rPr>
          <w:rFonts w:ascii="Arial" w:hAnsi="Arial" w:cs="Arial"/>
          <w:b/>
          <w:bCs/>
        </w:rPr>
      </w:pPr>
    </w:p>
    <w:p w14:paraId="34517895" w14:textId="77777777" w:rsidR="00BE0F07" w:rsidRDefault="00BE0F07" w:rsidP="0036512C">
      <w:pPr>
        <w:jc w:val="center"/>
        <w:rPr>
          <w:rFonts w:ascii="Arial" w:hAnsi="Arial" w:cs="Arial"/>
          <w:b/>
          <w:bCs/>
        </w:rPr>
      </w:pPr>
    </w:p>
    <w:p w14:paraId="6F706132" w14:textId="77777777" w:rsidR="00BE0F07" w:rsidRDefault="00BE0F07" w:rsidP="0036512C">
      <w:pPr>
        <w:jc w:val="center"/>
        <w:rPr>
          <w:rFonts w:ascii="Arial" w:hAnsi="Arial" w:cs="Arial"/>
          <w:b/>
          <w:bCs/>
        </w:rPr>
      </w:pPr>
    </w:p>
    <w:p w14:paraId="51E0597B" w14:textId="77777777" w:rsidR="00BE0F07" w:rsidRDefault="00BE0F07" w:rsidP="0036512C">
      <w:pPr>
        <w:jc w:val="center"/>
        <w:rPr>
          <w:rFonts w:ascii="Arial" w:hAnsi="Arial" w:cs="Arial"/>
          <w:b/>
          <w:bCs/>
        </w:rPr>
      </w:pPr>
    </w:p>
    <w:p w14:paraId="6DDD7A45" w14:textId="77777777" w:rsidR="00BE0F07" w:rsidRDefault="00BE0F07" w:rsidP="0036512C">
      <w:pPr>
        <w:jc w:val="center"/>
        <w:rPr>
          <w:rFonts w:ascii="Arial" w:hAnsi="Arial" w:cs="Arial"/>
          <w:b/>
          <w:bCs/>
        </w:rPr>
      </w:pPr>
    </w:p>
    <w:p w14:paraId="32731045" w14:textId="77777777" w:rsidR="00BE0F07" w:rsidRDefault="00BE0F07" w:rsidP="0036512C">
      <w:pPr>
        <w:jc w:val="center"/>
        <w:rPr>
          <w:rFonts w:ascii="Arial" w:hAnsi="Arial" w:cs="Arial"/>
          <w:b/>
          <w:bCs/>
        </w:rPr>
      </w:pPr>
    </w:p>
    <w:p w14:paraId="60FDCBCF" w14:textId="77777777" w:rsidR="00BE0F07" w:rsidRDefault="00BE0F07" w:rsidP="0036512C">
      <w:pPr>
        <w:jc w:val="center"/>
        <w:rPr>
          <w:rFonts w:ascii="Arial" w:hAnsi="Arial" w:cs="Arial"/>
          <w:b/>
          <w:bCs/>
        </w:rPr>
      </w:pPr>
    </w:p>
    <w:p w14:paraId="790DA4DD" w14:textId="77777777" w:rsidR="00BE0F07" w:rsidRDefault="00BE0F07" w:rsidP="0036512C">
      <w:pPr>
        <w:jc w:val="center"/>
        <w:rPr>
          <w:rFonts w:ascii="Arial" w:hAnsi="Arial" w:cs="Arial"/>
          <w:b/>
          <w:bCs/>
        </w:rPr>
      </w:pPr>
    </w:p>
    <w:p w14:paraId="4C99FD1B" w14:textId="77777777" w:rsidR="00BE0F07" w:rsidRDefault="00BE0F07" w:rsidP="0036512C">
      <w:pPr>
        <w:jc w:val="center"/>
        <w:rPr>
          <w:rFonts w:ascii="Arial" w:hAnsi="Arial" w:cs="Arial"/>
          <w:b/>
          <w:bCs/>
        </w:rPr>
      </w:pPr>
    </w:p>
    <w:p w14:paraId="0A9B609C" w14:textId="77777777" w:rsidR="00BE0F07" w:rsidRDefault="00BE0F07" w:rsidP="0036512C">
      <w:pPr>
        <w:jc w:val="center"/>
        <w:rPr>
          <w:rFonts w:ascii="Arial" w:hAnsi="Arial" w:cs="Arial"/>
          <w:b/>
          <w:bCs/>
        </w:rPr>
      </w:pPr>
    </w:p>
    <w:p w14:paraId="7B3DD066" w14:textId="77777777" w:rsidR="00BE0F07" w:rsidRDefault="00BE0F07" w:rsidP="0036512C">
      <w:pPr>
        <w:jc w:val="center"/>
        <w:rPr>
          <w:rFonts w:ascii="Arial" w:hAnsi="Arial" w:cs="Arial"/>
          <w:b/>
          <w:bCs/>
        </w:rPr>
      </w:pPr>
    </w:p>
    <w:p w14:paraId="39D9125A" w14:textId="77777777" w:rsidR="00BE0F07" w:rsidRDefault="00BE0F07" w:rsidP="0036512C">
      <w:pPr>
        <w:jc w:val="center"/>
        <w:rPr>
          <w:rFonts w:ascii="Arial" w:hAnsi="Arial" w:cs="Arial"/>
          <w:b/>
          <w:bCs/>
        </w:rPr>
      </w:pPr>
    </w:p>
    <w:p w14:paraId="77FEDBA3" w14:textId="77777777" w:rsidR="00BE0F07" w:rsidRDefault="00BE0F07" w:rsidP="0036512C">
      <w:pPr>
        <w:jc w:val="center"/>
        <w:rPr>
          <w:rFonts w:ascii="Arial" w:hAnsi="Arial" w:cs="Arial"/>
          <w:b/>
          <w:bCs/>
        </w:rPr>
      </w:pPr>
    </w:p>
    <w:p w14:paraId="489B52D4" w14:textId="77777777" w:rsidR="00BE0F07" w:rsidRDefault="00BE0F07" w:rsidP="0036512C">
      <w:pPr>
        <w:jc w:val="center"/>
        <w:rPr>
          <w:rFonts w:ascii="Arial" w:hAnsi="Arial" w:cs="Arial"/>
          <w:b/>
          <w:bCs/>
        </w:rPr>
      </w:pPr>
    </w:p>
    <w:p w14:paraId="7670FE6D" w14:textId="77777777" w:rsidR="00BE0F07" w:rsidRDefault="00BE0F07" w:rsidP="0036512C">
      <w:pPr>
        <w:jc w:val="center"/>
        <w:rPr>
          <w:rFonts w:ascii="Arial" w:hAnsi="Arial" w:cs="Arial"/>
          <w:b/>
          <w:bCs/>
        </w:rPr>
      </w:pPr>
    </w:p>
    <w:p w14:paraId="37F763F4" w14:textId="77777777" w:rsidR="00BE0F07" w:rsidRDefault="00BE0F07" w:rsidP="0036512C">
      <w:pPr>
        <w:jc w:val="center"/>
        <w:rPr>
          <w:rFonts w:ascii="Arial" w:hAnsi="Arial" w:cs="Arial"/>
          <w:b/>
          <w:bCs/>
        </w:rPr>
      </w:pPr>
    </w:p>
    <w:p w14:paraId="4184BB7D" w14:textId="77777777" w:rsidR="00BE0F07" w:rsidRDefault="00BE0F07" w:rsidP="0036512C">
      <w:pPr>
        <w:jc w:val="center"/>
        <w:rPr>
          <w:rFonts w:ascii="Arial" w:hAnsi="Arial" w:cs="Arial"/>
          <w:b/>
          <w:bCs/>
        </w:rPr>
      </w:pPr>
    </w:p>
    <w:p w14:paraId="1A0D3BC3" w14:textId="77777777" w:rsidR="00BE0F07" w:rsidRDefault="00BE0F07" w:rsidP="0036512C">
      <w:pPr>
        <w:jc w:val="center"/>
        <w:rPr>
          <w:rFonts w:ascii="Arial" w:hAnsi="Arial" w:cs="Arial"/>
          <w:b/>
          <w:bCs/>
        </w:rPr>
      </w:pPr>
    </w:p>
    <w:p w14:paraId="706DA2AC" w14:textId="77777777" w:rsidR="00BE0F07" w:rsidRDefault="00BE0F07" w:rsidP="0036512C">
      <w:pPr>
        <w:jc w:val="center"/>
        <w:rPr>
          <w:rFonts w:ascii="Arial" w:hAnsi="Arial" w:cs="Arial"/>
          <w:b/>
          <w:bCs/>
        </w:rPr>
      </w:pPr>
    </w:p>
    <w:p w14:paraId="4D32BE6A" w14:textId="77777777" w:rsidR="00BE0F07" w:rsidRDefault="00BE0F07" w:rsidP="0036512C">
      <w:pPr>
        <w:jc w:val="center"/>
        <w:rPr>
          <w:rFonts w:ascii="Arial" w:hAnsi="Arial" w:cs="Arial"/>
          <w:b/>
          <w:bCs/>
        </w:rPr>
      </w:pPr>
    </w:p>
    <w:p w14:paraId="0B64DAF8" w14:textId="77777777" w:rsidR="00BE0F07" w:rsidRDefault="00BE0F07" w:rsidP="0036512C">
      <w:pPr>
        <w:jc w:val="center"/>
        <w:rPr>
          <w:rFonts w:ascii="Arial" w:hAnsi="Arial" w:cs="Arial"/>
          <w:b/>
          <w:bCs/>
        </w:rPr>
      </w:pPr>
    </w:p>
    <w:p w14:paraId="6E941834" w14:textId="77777777" w:rsidR="00BE0F07" w:rsidRDefault="00BE0F07" w:rsidP="0036512C">
      <w:pPr>
        <w:jc w:val="center"/>
        <w:rPr>
          <w:rFonts w:ascii="Arial" w:hAnsi="Arial" w:cs="Arial"/>
          <w:b/>
          <w:bCs/>
        </w:rPr>
      </w:pPr>
    </w:p>
    <w:p w14:paraId="3B941E9A" w14:textId="373104DB" w:rsidR="00F71AE1" w:rsidRDefault="004F1D30" w:rsidP="0036512C">
      <w:pPr>
        <w:jc w:val="center"/>
        <w:rPr>
          <w:rFonts w:ascii="Arial" w:hAnsi="Arial" w:cs="Arial"/>
          <w:b/>
          <w:bCs/>
        </w:rPr>
      </w:pPr>
      <w:r>
        <w:rPr>
          <w:rFonts w:ascii="Arial" w:hAnsi="Arial" w:cs="Arial"/>
          <w:b/>
          <w:bCs/>
        </w:rPr>
        <w:lastRenderedPageBreak/>
        <w:t xml:space="preserve">24 </w:t>
      </w:r>
      <w:r w:rsidR="0036512C" w:rsidRPr="0036512C">
        <w:rPr>
          <w:rFonts w:ascii="Arial" w:hAnsi="Arial" w:cs="Arial"/>
          <w:b/>
          <w:bCs/>
        </w:rPr>
        <w:t xml:space="preserve">Environmental Health </w:t>
      </w:r>
      <w:r w:rsidR="00A83D39">
        <w:rPr>
          <w:rFonts w:ascii="Arial" w:hAnsi="Arial" w:cs="Arial"/>
          <w:b/>
          <w:bCs/>
        </w:rPr>
        <w:t>–</w:t>
      </w:r>
      <w:r w:rsidR="0036512C" w:rsidRPr="0036512C">
        <w:rPr>
          <w:rFonts w:ascii="Arial" w:hAnsi="Arial" w:cs="Arial"/>
          <w:b/>
          <w:bCs/>
        </w:rPr>
        <w:t xml:space="preserve"> </w:t>
      </w:r>
      <w:r w:rsidR="00A83D39">
        <w:rPr>
          <w:rFonts w:ascii="Arial" w:hAnsi="Arial" w:cs="Arial"/>
          <w:b/>
          <w:bCs/>
        </w:rPr>
        <w:t xml:space="preserve">Environmental </w:t>
      </w:r>
      <w:r w:rsidR="0036512C" w:rsidRPr="0036512C">
        <w:rPr>
          <w:rFonts w:ascii="Arial" w:hAnsi="Arial" w:cs="Arial"/>
          <w:b/>
          <w:bCs/>
        </w:rPr>
        <w:t>Protection</w:t>
      </w:r>
    </w:p>
    <w:p w14:paraId="5C151EB8" w14:textId="3148572E" w:rsidR="00A83D39" w:rsidRDefault="00A83D39" w:rsidP="0036512C">
      <w:pPr>
        <w:jc w:val="center"/>
        <w:rPr>
          <w:rFonts w:ascii="Arial" w:hAnsi="Arial" w:cs="Arial"/>
          <w:b/>
          <w:bCs/>
        </w:rPr>
      </w:pPr>
    </w:p>
    <w:p w14:paraId="3F454D7D" w14:textId="28E00643" w:rsidR="00A83D39" w:rsidRPr="0036512C" w:rsidRDefault="00A83D39" w:rsidP="0036512C">
      <w:pPr>
        <w:jc w:val="center"/>
        <w:rPr>
          <w:rFonts w:ascii="Arial" w:hAnsi="Arial" w:cs="Arial"/>
          <w:b/>
          <w:bCs/>
        </w:rPr>
      </w:pPr>
      <w:r>
        <w:rPr>
          <w:rFonts w:ascii="Arial" w:hAnsi="Arial" w:cs="Arial"/>
          <w:b/>
          <w:bCs/>
        </w:rPr>
        <w:t>Emergency Planning</w:t>
      </w:r>
    </w:p>
    <w:p w14:paraId="3C66CDB7" w14:textId="77777777" w:rsidR="00F71AE1" w:rsidRDefault="00F71AE1" w:rsidP="00E72B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015"/>
        <w:gridCol w:w="3240"/>
        <w:gridCol w:w="2700"/>
        <w:gridCol w:w="3609"/>
        <w:gridCol w:w="3610"/>
      </w:tblGrid>
      <w:tr w:rsidR="0036512C" w14:paraId="45621E79" w14:textId="77777777" w:rsidTr="00A05529">
        <w:tc>
          <w:tcPr>
            <w:tcW w:w="1015" w:type="dxa"/>
            <w:tcBorders>
              <w:bottom w:val="double" w:sz="4" w:space="0" w:color="auto"/>
            </w:tcBorders>
          </w:tcPr>
          <w:p w14:paraId="771C42E4" w14:textId="77777777" w:rsidR="0036512C" w:rsidRDefault="0036512C" w:rsidP="00A05529">
            <w:pPr>
              <w:rPr>
                <w:rFonts w:ascii="Arial" w:hAnsi="Arial" w:cs="Arial"/>
                <w:b/>
                <w:bCs/>
                <w:sz w:val="22"/>
              </w:rPr>
            </w:pPr>
            <w:r>
              <w:rPr>
                <w:rFonts w:ascii="Arial" w:hAnsi="Arial" w:cs="Arial"/>
                <w:b/>
                <w:bCs/>
                <w:sz w:val="22"/>
              </w:rPr>
              <w:t>Ref No</w:t>
            </w:r>
          </w:p>
        </w:tc>
        <w:tc>
          <w:tcPr>
            <w:tcW w:w="3240" w:type="dxa"/>
            <w:tcBorders>
              <w:bottom w:val="double" w:sz="4" w:space="0" w:color="auto"/>
            </w:tcBorders>
          </w:tcPr>
          <w:p w14:paraId="123F0DBB" w14:textId="77777777" w:rsidR="0036512C" w:rsidRDefault="0036512C" w:rsidP="00A05529">
            <w:pPr>
              <w:jc w:val="center"/>
              <w:rPr>
                <w:rFonts w:ascii="Arial" w:hAnsi="Arial" w:cs="Arial"/>
                <w:b/>
                <w:bCs/>
                <w:sz w:val="22"/>
              </w:rPr>
            </w:pPr>
            <w:r>
              <w:rPr>
                <w:rFonts w:ascii="Arial" w:hAnsi="Arial" w:cs="Arial"/>
                <w:b/>
                <w:bCs/>
                <w:sz w:val="22"/>
              </w:rPr>
              <w:t>Function Description</w:t>
            </w:r>
          </w:p>
        </w:tc>
        <w:tc>
          <w:tcPr>
            <w:tcW w:w="2700" w:type="dxa"/>
            <w:tcBorders>
              <w:bottom w:val="double" w:sz="4" w:space="0" w:color="auto"/>
            </w:tcBorders>
          </w:tcPr>
          <w:p w14:paraId="17FE7DCD" w14:textId="77777777" w:rsidR="0036512C" w:rsidRDefault="0036512C" w:rsidP="00A05529">
            <w:pPr>
              <w:jc w:val="center"/>
              <w:rPr>
                <w:rFonts w:ascii="Arial" w:hAnsi="Arial" w:cs="Arial"/>
                <w:b/>
                <w:bCs/>
                <w:sz w:val="22"/>
              </w:rPr>
            </w:pPr>
            <w:r>
              <w:rPr>
                <w:rFonts w:ascii="Arial" w:hAnsi="Arial" w:cs="Arial"/>
                <w:b/>
                <w:bCs/>
                <w:sz w:val="22"/>
              </w:rPr>
              <w:t>Retention Action</w:t>
            </w:r>
          </w:p>
        </w:tc>
        <w:tc>
          <w:tcPr>
            <w:tcW w:w="3609" w:type="dxa"/>
            <w:tcBorders>
              <w:bottom w:val="double" w:sz="4" w:space="0" w:color="auto"/>
            </w:tcBorders>
          </w:tcPr>
          <w:p w14:paraId="192CE429" w14:textId="77777777" w:rsidR="0036512C" w:rsidRDefault="0036512C" w:rsidP="00A05529">
            <w:pPr>
              <w:jc w:val="center"/>
              <w:rPr>
                <w:rFonts w:ascii="Arial" w:hAnsi="Arial" w:cs="Arial"/>
                <w:b/>
                <w:bCs/>
                <w:sz w:val="22"/>
              </w:rPr>
            </w:pPr>
            <w:r>
              <w:rPr>
                <w:rFonts w:ascii="Arial" w:hAnsi="Arial" w:cs="Arial"/>
                <w:b/>
                <w:bCs/>
                <w:sz w:val="22"/>
              </w:rPr>
              <w:t>Examples of Records</w:t>
            </w:r>
          </w:p>
        </w:tc>
        <w:tc>
          <w:tcPr>
            <w:tcW w:w="3610" w:type="dxa"/>
            <w:tcBorders>
              <w:bottom w:val="double" w:sz="4" w:space="0" w:color="auto"/>
            </w:tcBorders>
          </w:tcPr>
          <w:p w14:paraId="6A39C5B2" w14:textId="77777777" w:rsidR="0036512C" w:rsidRDefault="0036512C" w:rsidP="00A05529">
            <w:pPr>
              <w:jc w:val="center"/>
              <w:rPr>
                <w:rFonts w:ascii="Arial" w:hAnsi="Arial" w:cs="Arial"/>
                <w:b/>
                <w:bCs/>
                <w:sz w:val="22"/>
              </w:rPr>
            </w:pPr>
            <w:r>
              <w:rPr>
                <w:rFonts w:ascii="Arial" w:hAnsi="Arial" w:cs="Arial"/>
                <w:b/>
                <w:bCs/>
                <w:sz w:val="22"/>
              </w:rPr>
              <w:t>Notes</w:t>
            </w:r>
          </w:p>
        </w:tc>
      </w:tr>
      <w:tr w:rsidR="0036512C" w14:paraId="7E719BB4" w14:textId="77777777" w:rsidTr="00A05529">
        <w:tc>
          <w:tcPr>
            <w:tcW w:w="1015" w:type="dxa"/>
            <w:tcBorders>
              <w:top w:val="double" w:sz="4" w:space="0" w:color="auto"/>
              <w:bottom w:val="single" w:sz="4" w:space="0" w:color="auto"/>
            </w:tcBorders>
          </w:tcPr>
          <w:p w14:paraId="6037D582" w14:textId="77777777" w:rsidR="0036512C" w:rsidRPr="000D15E0" w:rsidRDefault="0036512C" w:rsidP="00A05529">
            <w:pPr>
              <w:rPr>
                <w:rFonts w:ascii="Arial" w:hAnsi="Arial" w:cs="Arial"/>
                <w:b/>
                <w:sz w:val="22"/>
              </w:rPr>
            </w:pPr>
            <w:r w:rsidRPr="000D15E0">
              <w:rPr>
                <w:rFonts w:ascii="Arial" w:hAnsi="Arial" w:cs="Arial"/>
                <w:b/>
                <w:sz w:val="22"/>
              </w:rPr>
              <w:t>24.1</w:t>
            </w:r>
          </w:p>
        </w:tc>
        <w:tc>
          <w:tcPr>
            <w:tcW w:w="3240" w:type="dxa"/>
            <w:tcBorders>
              <w:top w:val="double" w:sz="4" w:space="0" w:color="auto"/>
              <w:bottom w:val="single" w:sz="4" w:space="0" w:color="auto"/>
            </w:tcBorders>
          </w:tcPr>
          <w:p w14:paraId="5906B5FD" w14:textId="77777777" w:rsidR="0036512C" w:rsidRDefault="0036512C" w:rsidP="00A05529">
            <w:pPr>
              <w:rPr>
                <w:rFonts w:ascii="Arial" w:hAnsi="Arial" w:cs="Arial"/>
                <w:sz w:val="22"/>
              </w:rPr>
            </w:pPr>
            <w:r>
              <w:rPr>
                <w:rFonts w:ascii="Arial" w:hAnsi="Arial" w:cs="Arial"/>
                <w:sz w:val="22"/>
              </w:rPr>
              <w:t>Emergency Plans</w:t>
            </w:r>
          </w:p>
        </w:tc>
        <w:tc>
          <w:tcPr>
            <w:tcW w:w="2700" w:type="dxa"/>
            <w:tcBorders>
              <w:top w:val="double" w:sz="4" w:space="0" w:color="auto"/>
              <w:bottom w:val="single" w:sz="4" w:space="0" w:color="auto"/>
            </w:tcBorders>
          </w:tcPr>
          <w:p w14:paraId="71809BF9" w14:textId="77777777" w:rsidR="0036512C" w:rsidRDefault="0036512C" w:rsidP="00A05529">
            <w:pPr>
              <w:rPr>
                <w:rFonts w:ascii="Arial" w:hAnsi="Arial" w:cs="Arial"/>
                <w:sz w:val="22"/>
              </w:rPr>
            </w:pPr>
            <w:r>
              <w:rPr>
                <w:rFonts w:ascii="Arial" w:hAnsi="Arial" w:cs="Arial"/>
                <w:sz w:val="22"/>
              </w:rPr>
              <w:t>Permanent until superseded</w:t>
            </w:r>
          </w:p>
        </w:tc>
        <w:tc>
          <w:tcPr>
            <w:tcW w:w="3609" w:type="dxa"/>
            <w:tcBorders>
              <w:top w:val="double" w:sz="4" w:space="0" w:color="auto"/>
              <w:bottom w:val="single" w:sz="4" w:space="0" w:color="auto"/>
            </w:tcBorders>
          </w:tcPr>
          <w:p w14:paraId="6DECA354" w14:textId="77777777" w:rsidR="0036512C" w:rsidRDefault="0036512C" w:rsidP="00A05529">
            <w:pPr>
              <w:numPr>
                <w:ilvl w:val="0"/>
                <w:numId w:val="42"/>
              </w:numPr>
              <w:rPr>
                <w:rFonts w:ascii="Arial" w:hAnsi="Arial" w:cs="Arial"/>
                <w:sz w:val="22"/>
              </w:rPr>
            </w:pPr>
            <w:r>
              <w:rPr>
                <w:rFonts w:ascii="Arial" w:hAnsi="Arial" w:cs="Arial"/>
                <w:sz w:val="22"/>
              </w:rPr>
              <w:t>Emergency Plan</w:t>
            </w:r>
          </w:p>
          <w:p w14:paraId="2A42C1BB" w14:textId="77777777" w:rsidR="0036512C" w:rsidRDefault="0036512C" w:rsidP="00A05529">
            <w:pPr>
              <w:numPr>
                <w:ilvl w:val="0"/>
                <w:numId w:val="42"/>
              </w:numPr>
              <w:rPr>
                <w:rFonts w:ascii="Arial" w:hAnsi="Arial" w:cs="Arial"/>
                <w:sz w:val="22"/>
              </w:rPr>
            </w:pPr>
            <w:r>
              <w:rPr>
                <w:rFonts w:ascii="Arial" w:hAnsi="Arial" w:cs="Arial"/>
                <w:sz w:val="22"/>
              </w:rPr>
              <w:t>Rest Centre Plan</w:t>
            </w:r>
          </w:p>
        </w:tc>
        <w:tc>
          <w:tcPr>
            <w:tcW w:w="3610" w:type="dxa"/>
            <w:tcBorders>
              <w:top w:val="double" w:sz="4" w:space="0" w:color="auto"/>
              <w:bottom w:val="single" w:sz="4" w:space="0" w:color="auto"/>
            </w:tcBorders>
          </w:tcPr>
          <w:p w14:paraId="5E0EF248" w14:textId="44C929E7" w:rsidR="0036512C" w:rsidRDefault="0036512C" w:rsidP="00A05529">
            <w:pPr>
              <w:rPr>
                <w:rFonts w:ascii="Arial" w:hAnsi="Arial" w:cs="Arial"/>
                <w:sz w:val="22"/>
              </w:rPr>
            </w:pPr>
            <w:r>
              <w:rPr>
                <w:rFonts w:ascii="Arial" w:hAnsi="Arial" w:cs="Arial"/>
                <w:sz w:val="22"/>
              </w:rPr>
              <w:t xml:space="preserve">Common </w:t>
            </w:r>
            <w:r w:rsidR="00EC39FA">
              <w:rPr>
                <w:rFonts w:ascii="Arial" w:hAnsi="Arial" w:cs="Arial"/>
                <w:sz w:val="22"/>
              </w:rPr>
              <w:t>p</w:t>
            </w:r>
            <w:r>
              <w:rPr>
                <w:rFonts w:ascii="Arial" w:hAnsi="Arial" w:cs="Arial"/>
                <w:sz w:val="22"/>
              </w:rPr>
              <w:t xml:space="preserve">ractice </w:t>
            </w:r>
          </w:p>
        </w:tc>
      </w:tr>
    </w:tbl>
    <w:p w14:paraId="676F49A4" w14:textId="4A642DBE" w:rsidR="0036512C" w:rsidRDefault="0036512C" w:rsidP="0036512C">
      <w:pPr>
        <w:pStyle w:val="NormalWeb"/>
        <w:rPr>
          <w:rFonts w:cs="Arial"/>
        </w:rPr>
      </w:pPr>
    </w:p>
    <w:p w14:paraId="003BB66E" w14:textId="2A055F17" w:rsidR="004F1D30" w:rsidRPr="004F1D30" w:rsidRDefault="004F1D30" w:rsidP="004F1D30">
      <w:pPr>
        <w:pStyle w:val="NormalWeb"/>
        <w:jc w:val="center"/>
        <w:rPr>
          <w:rFonts w:cs="Arial"/>
          <w:b/>
          <w:bCs/>
        </w:rPr>
      </w:pPr>
      <w:r>
        <w:rPr>
          <w:rFonts w:cs="Arial"/>
          <w:b/>
          <w:bCs/>
        </w:rPr>
        <w:t>Environmental Health – Health Protection</w:t>
      </w:r>
    </w:p>
    <w:p w14:paraId="3368FF28" w14:textId="77777777" w:rsidR="0036512C" w:rsidRDefault="0036512C" w:rsidP="0036512C">
      <w:pPr>
        <w:pStyle w:val="NormalWeb"/>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015"/>
        <w:gridCol w:w="3240"/>
        <w:gridCol w:w="2700"/>
        <w:gridCol w:w="3609"/>
        <w:gridCol w:w="3610"/>
      </w:tblGrid>
      <w:tr w:rsidR="0036512C" w14:paraId="67683EF3" w14:textId="77777777" w:rsidTr="00A05529">
        <w:tc>
          <w:tcPr>
            <w:tcW w:w="1015" w:type="dxa"/>
            <w:tcBorders>
              <w:bottom w:val="double" w:sz="4" w:space="0" w:color="auto"/>
            </w:tcBorders>
          </w:tcPr>
          <w:p w14:paraId="5E116E8E" w14:textId="77777777" w:rsidR="0036512C" w:rsidRDefault="0036512C" w:rsidP="00A05529">
            <w:pPr>
              <w:rPr>
                <w:rFonts w:ascii="Arial" w:hAnsi="Arial" w:cs="Arial"/>
                <w:b/>
                <w:bCs/>
                <w:sz w:val="22"/>
              </w:rPr>
            </w:pPr>
            <w:r>
              <w:rPr>
                <w:rFonts w:ascii="Arial" w:hAnsi="Arial" w:cs="Arial"/>
                <w:b/>
                <w:bCs/>
                <w:sz w:val="22"/>
              </w:rPr>
              <w:t>Ref No</w:t>
            </w:r>
          </w:p>
        </w:tc>
        <w:tc>
          <w:tcPr>
            <w:tcW w:w="3240" w:type="dxa"/>
            <w:tcBorders>
              <w:bottom w:val="double" w:sz="4" w:space="0" w:color="auto"/>
            </w:tcBorders>
          </w:tcPr>
          <w:p w14:paraId="5DCB334C" w14:textId="77777777" w:rsidR="0036512C" w:rsidRDefault="0036512C" w:rsidP="00A05529">
            <w:pPr>
              <w:jc w:val="center"/>
              <w:rPr>
                <w:rFonts w:ascii="Arial" w:hAnsi="Arial" w:cs="Arial"/>
                <w:b/>
                <w:bCs/>
                <w:sz w:val="22"/>
              </w:rPr>
            </w:pPr>
            <w:r>
              <w:rPr>
                <w:rFonts w:ascii="Arial" w:hAnsi="Arial" w:cs="Arial"/>
                <w:b/>
                <w:bCs/>
                <w:sz w:val="22"/>
              </w:rPr>
              <w:t>Function Description</w:t>
            </w:r>
          </w:p>
        </w:tc>
        <w:tc>
          <w:tcPr>
            <w:tcW w:w="2700" w:type="dxa"/>
            <w:tcBorders>
              <w:bottom w:val="double" w:sz="4" w:space="0" w:color="auto"/>
            </w:tcBorders>
          </w:tcPr>
          <w:p w14:paraId="577BD229" w14:textId="77777777" w:rsidR="0036512C" w:rsidRDefault="0036512C" w:rsidP="00A05529">
            <w:pPr>
              <w:jc w:val="center"/>
              <w:rPr>
                <w:rFonts w:ascii="Arial" w:hAnsi="Arial" w:cs="Arial"/>
                <w:b/>
                <w:bCs/>
                <w:sz w:val="22"/>
              </w:rPr>
            </w:pPr>
            <w:r>
              <w:rPr>
                <w:rFonts w:ascii="Arial" w:hAnsi="Arial" w:cs="Arial"/>
                <w:b/>
                <w:bCs/>
                <w:sz w:val="22"/>
              </w:rPr>
              <w:t>Retention Action</w:t>
            </w:r>
          </w:p>
        </w:tc>
        <w:tc>
          <w:tcPr>
            <w:tcW w:w="3609" w:type="dxa"/>
            <w:tcBorders>
              <w:bottom w:val="double" w:sz="4" w:space="0" w:color="auto"/>
            </w:tcBorders>
          </w:tcPr>
          <w:p w14:paraId="443A49C8" w14:textId="77777777" w:rsidR="0036512C" w:rsidRDefault="0036512C" w:rsidP="00A05529">
            <w:pPr>
              <w:jc w:val="center"/>
              <w:rPr>
                <w:rFonts w:ascii="Arial" w:hAnsi="Arial" w:cs="Arial"/>
                <w:b/>
                <w:bCs/>
                <w:sz w:val="22"/>
              </w:rPr>
            </w:pPr>
            <w:r>
              <w:rPr>
                <w:rFonts w:ascii="Arial" w:hAnsi="Arial" w:cs="Arial"/>
                <w:b/>
                <w:bCs/>
                <w:sz w:val="22"/>
              </w:rPr>
              <w:t>Examples of Records</w:t>
            </w:r>
          </w:p>
        </w:tc>
        <w:tc>
          <w:tcPr>
            <w:tcW w:w="3610" w:type="dxa"/>
            <w:tcBorders>
              <w:bottom w:val="double" w:sz="4" w:space="0" w:color="auto"/>
            </w:tcBorders>
          </w:tcPr>
          <w:p w14:paraId="0B2D6429" w14:textId="77777777" w:rsidR="0036512C" w:rsidRDefault="0036512C" w:rsidP="00A05529">
            <w:pPr>
              <w:jc w:val="center"/>
              <w:rPr>
                <w:rFonts w:ascii="Arial" w:hAnsi="Arial" w:cs="Arial"/>
                <w:b/>
                <w:bCs/>
                <w:sz w:val="22"/>
              </w:rPr>
            </w:pPr>
            <w:r>
              <w:rPr>
                <w:rFonts w:ascii="Arial" w:hAnsi="Arial" w:cs="Arial"/>
                <w:b/>
                <w:bCs/>
                <w:sz w:val="22"/>
              </w:rPr>
              <w:t>Notes</w:t>
            </w:r>
          </w:p>
        </w:tc>
      </w:tr>
      <w:tr w:rsidR="0036512C" w14:paraId="668493B2" w14:textId="77777777" w:rsidTr="00A05529">
        <w:tc>
          <w:tcPr>
            <w:tcW w:w="1015" w:type="dxa"/>
            <w:tcBorders>
              <w:top w:val="double" w:sz="4" w:space="0" w:color="auto"/>
              <w:bottom w:val="single" w:sz="4" w:space="0" w:color="auto"/>
            </w:tcBorders>
          </w:tcPr>
          <w:p w14:paraId="2543EA1D" w14:textId="77777777" w:rsidR="0036512C" w:rsidRPr="000D15E0" w:rsidRDefault="0036512C" w:rsidP="00A05529">
            <w:pPr>
              <w:rPr>
                <w:rFonts w:ascii="Arial" w:hAnsi="Arial" w:cs="Arial"/>
                <w:b/>
                <w:sz w:val="22"/>
              </w:rPr>
            </w:pPr>
            <w:r w:rsidRPr="000D15E0">
              <w:rPr>
                <w:rFonts w:ascii="Arial" w:hAnsi="Arial" w:cs="Arial"/>
                <w:b/>
                <w:sz w:val="22"/>
              </w:rPr>
              <w:t>24.2</w:t>
            </w:r>
          </w:p>
        </w:tc>
        <w:tc>
          <w:tcPr>
            <w:tcW w:w="3240" w:type="dxa"/>
            <w:tcBorders>
              <w:top w:val="double" w:sz="4" w:space="0" w:color="auto"/>
              <w:bottom w:val="single" w:sz="4" w:space="0" w:color="auto"/>
            </w:tcBorders>
          </w:tcPr>
          <w:p w14:paraId="39791B59" w14:textId="77777777" w:rsidR="0036512C" w:rsidRDefault="0036512C" w:rsidP="00A05529">
            <w:pPr>
              <w:rPr>
                <w:rFonts w:ascii="Arial" w:hAnsi="Arial" w:cs="Arial"/>
                <w:sz w:val="22"/>
              </w:rPr>
            </w:pPr>
            <w:r>
              <w:rPr>
                <w:rFonts w:ascii="Arial" w:hAnsi="Arial" w:cs="Arial"/>
                <w:sz w:val="22"/>
              </w:rPr>
              <w:t>Cooling Towers Register (The Notification of Cooling Towers and Evaporative Condensers Regulations 1992)</w:t>
            </w:r>
          </w:p>
        </w:tc>
        <w:tc>
          <w:tcPr>
            <w:tcW w:w="2700" w:type="dxa"/>
            <w:tcBorders>
              <w:top w:val="double" w:sz="4" w:space="0" w:color="auto"/>
              <w:bottom w:val="single" w:sz="4" w:space="0" w:color="auto"/>
            </w:tcBorders>
          </w:tcPr>
          <w:p w14:paraId="761B03BD" w14:textId="77777777" w:rsidR="0036512C" w:rsidRDefault="0036512C" w:rsidP="00A05529">
            <w:pPr>
              <w:rPr>
                <w:rFonts w:ascii="Arial" w:hAnsi="Arial" w:cs="Arial"/>
                <w:sz w:val="22"/>
              </w:rPr>
            </w:pPr>
            <w:r>
              <w:rPr>
                <w:rFonts w:ascii="Arial" w:hAnsi="Arial" w:cs="Arial"/>
                <w:sz w:val="22"/>
              </w:rPr>
              <w:t>Permanent until no longer valid</w:t>
            </w:r>
          </w:p>
        </w:tc>
        <w:tc>
          <w:tcPr>
            <w:tcW w:w="3609" w:type="dxa"/>
            <w:tcBorders>
              <w:top w:val="double" w:sz="4" w:space="0" w:color="auto"/>
              <w:bottom w:val="single" w:sz="4" w:space="0" w:color="auto"/>
            </w:tcBorders>
          </w:tcPr>
          <w:p w14:paraId="056B64C5" w14:textId="77777777" w:rsidR="0036512C" w:rsidRDefault="0036512C" w:rsidP="00A05529">
            <w:pPr>
              <w:numPr>
                <w:ilvl w:val="0"/>
                <w:numId w:val="42"/>
              </w:numPr>
              <w:rPr>
                <w:rFonts w:ascii="Arial" w:hAnsi="Arial" w:cs="Arial"/>
                <w:sz w:val="22"/>
              </w:rPr>
            </w:pPr>
            <w:r>
              <w:rPr>
                <w:rFonts w:ascii="Arial" w:hAnsi="Arial" w:cs="Arial"/>
                <w:sz w:val="22"/>
              </w:rPr>
              <w:t>Register</w:t>
            </w:r>
          </w:p>
        </w:tc>
        <w:tc>
          <w:tcPr>
            <w:tcW w:w="3610" w:type="dxa"/>
            <w:tcBorders>
              <w:top w:val="double" w:sz="4" w:space="0" w:color="auto"/>
              <w:bottom w:val="single" w:sz="4" w:space="0" w:color="auto"/>
            </w:tcBorders>
          </w:tcPr>
          <w:p w14:paraId="04059DD4" w14:textId="77777777" w:rsidR="0036512C" w:rsidRDefault="0036512C" w:rsidP="00A05529">
            <w:pPr>
              <w:rPr>
                <w:rFonts w:ascii="Arial" w:hAnsi="Arial" w:cs="Arial"/>
                <w:sz w:val="22"/>
              </w:rPr>
            </w:pPr>
            <w:r>
              <w:rPr>
                <w:rFonts w:ascii="Arial" w:hAnsi="Arial" w:cs="Arial"/>
                <w:sz w:val="22"/>
              </w:rPr>
              <w:t>Statutory</w:t>
            </w:r>
          </w:p>
        </w:tc>
      </w:tr>
      <w:tr w:rsidR="0036512C" w14:paraId="53A5D30E" w14:textId="77777777" w:rsidTr="00A05529">
        <w:tc>
          <w:tcPr>
            <w:tcW w:w="1015" w:type="dxa"/>
            <w:tcBorders>
              <w:top w:val="single" w:sz="4" w:space="0" w:color="auto"/>
              <w:bottom w:val="single" w:sz="4" w:space="0" w:color="auto"/>
            </w:tcBorders>
          </w:tcPr>
          <w:p w14:paraId="07231106" w14:textId="77777777" w:rsidR="0036512C" w:rsidRPr="000D15E0" w:rsidRDefault="0036512C" w:rsidP="00A05529">
            <w:pPr>
              <w:rPr>
                <w:rFonts w:ascii="Arial" w:hAnsi="Arial" w:cs="Arial"/>
                <w:b/>
                <w:sz w:val="22"/>
              </w:rPr>
            </w:pPr>
            <w:r w:rsidRPr="000D15E0">
              <w:rPr>
                <w:rFonts w:ascii="Arial" w:hAnsi="Arial" w:cs="Arial"/>
                <w:b/>
                <w:sz w:val="22"/>
              </w:rPr>
              <w:t>24.3</w:t>
            </w:r>
          </w:p>
        </w:tc>
        <w:tc>
          <w:tcPr>
            <w:tcW w:w="3240" w:type="dxa"/>
            <w:tcBorders>
              <w:top w:val="single" w:sz="4" w:space="0" w:color="auto"/>
              <w:bottom w:val="single" w:sz="4" w:space="0" w:color="auto"/>
            </w:tcBorders>
          </w:tcPr>
          <w:p w14:paraId="6750C23C" w14:textId="77777777" w:rsidR="0036512C" w:rsidRDefault="0036512C" w:rsidP="00A05529">
            <w:pPr>
              <w:rPr>
                <w:rFonts w:ascii="Arial" w:hAnsi="Arial" w:cs="Arial"/>
                <w:sz w:val="22"/>
              </w:rPr>
            </w:pPr>
            <w:r>
              <w:rPr>
                <w:rFonts w:ascii="Arial" w:hAnsi="Arial" w:cs="Arial"/>
                <w:sz w:val="22"/>
              </w:rPr>
              <w:t>Approved Food Premises (Food Safety Act 1990)</w:t>
            </w:r>
          </w:p>
        </w:tc>
        <w:tc>
          <w:tcPr>
            <w:tcW w:w="2700" w:type="dxa"/>
            <w:tcBorders>
              <w:top w:val="single" w:sz="4" w:space="0" w:color="auto"/>
              <w:bottom w:val="single" w:sz="4" w:space="0" w:color="auto"/>
            </w:tcBorders>
          </w:tcPr>
          <w:p w14:paraId="20385456" w14:textId="77777777" w:rsidR="0036512C" w:rsidRDefault="0036512C" w:rsidP="00A05529">
            <w:pPr>
              <w:rPr>
                <w:rFonts w:ascii="Arial" w:hAnsi="Arial" w:cs="Arial"/>
                <w:sz w:val="22"/>
              </w:rPr>
            </w:pPr>
            <w:r>
              <w:rPr>
                <w:rFonts w:ascii="Arial" w:hAnsi="Arial" w:cs="Arial"/>
                <w:sz w:val="22"/>
              </w:rPr>
              <w:t>Destroy 6 Years after closure</w:t>
            </w:r>
          </w:p>
        </w:tc>
        <w:tc>
          <w:tcPr>
            <w:tcW w:w="3609" w:type="dxa"/>
            <w:tcBorders>
              <w:top w:val="single" w:sz="4" w:space="0" w:color="auto"/>
              <w:bottom w:val="single" w:sz="4" w:space="0" w:color="auto"/>
            </w:tcBorders>
          </w:tcPr>
          <w:p w14:paraId="2C08273C" w14:textId="77777777" w:rsidR="0036512C" w:rsidRDefault="0036512C" w:rsidP="00A05529">
            <w:pPr>
              <w:numPr>
                <w:ilvl w:val="0"/>
                <w:numId w:val="42"/>
              </w:numPr>
              <w:rPr>
                <w:rFonts w:ascii="Arial" w:hAnsi="Arial" w:cs="Arial"/>
                <w:sz w:val="22"/>
              </w:rPr>
            </w:pPr>
            <w:r>
              <w:rPr>
                <w:rFonts w:ascii="Arial" w:hAnsi="Arial" w:cs="Arial"/>
                <w:sz w:val="22"/>
              </w:rPr>
              <w:t>Details of inspections</w:t>
            </w:r>
          </w:p>
          <w:p w14:paraId="4FD5E0EB" w14:textId="77777777" w:rsidR="0036512C" w:rsidRDefault="0036512C" w:rsidP="00A05529">
            <w:pPr>
              <w:numPr>
                <w:ilvl w:val="0"/>
                <w:numId w:val="42"/>
              </w:numPr>
              <w:rPr>
                <w:rFonts w:ascii="Arial" w:hAnsi="Arial" w:cs="Arial"/>
                <w:sz w:val="22"/>
              </w:rPr>
            </w:pPr>
            <w:r>
              <w:rPr>
                <w:rFonts w:ascii="Arial" w:hAnsi="Arial" w:cs="Arial"/>
                <w:sz w:val="22"/>
              </w:rPr>
              <w:t>Approval documents</w:t>
            </w:r>
          </w:p>
        </w:tc>
        <w:tc>
          <w:tcPr>
            <w:tcW w:w="3610" w:type="dxa"/>
            <w:tcBorders>
              <w:top w:val="single" w:sz="4" w:space="0" w:color="auto"/>
              <w:bottom w:val="single" w:sz="4" w:space="0" w:color="auto"/>
            </w:tcBorders>
          </w:tcPr>
          <w:p w14:paraId="5B227315" w14:textId="56C1171A" w:rsidR="0036512C" w:rsidRDefault="0036512C" w:rsidP="00A05529">
            <w:pPr>
              <w:rPr>
                <w:rFonts w:ascii="Arial" w:hAnsi="Arial" w:cs="Arial"/>
                <w:sz w:val="22"/>
              </w:rPr>
            </w:pPr>
            <w:r>
              <w:rPr>
                <w:rFonts w:ascii="Arial" w:hAnsi="Arial" w:cs="Arial"/>
                <w:sz w:val="22"/>
              </w:rPr>
              <w:t xml:space="preserve">Common </w:t>
            </w:r>
            <w:r w:rsidR="00EC39FA">
              <w:rPr>
                <w:rFonts w:ascii="Arial" w:hAnsi="Arial" w:cs="Arial"/>
                <w:sz w:val="22"/>
              </w:rPr>
              <w:t>p</w:t>
            </w:r>
            <w:r>
              <w:rPr>
                <w:rFonts w:ascii="Arial" w:hAnsi="Arial" w:cs="Arial"/>
                <w:sz w:val="22"/>
              </w:rPr>
              <w:t xml:space="preserve">ractice </w:t>
            </w:r>
          </w:p>
        </w:tc>
      </w:tr>
      <w:tr w:rsidR="0036512C" w14:paraId="1511F869" w14:textId="77777777" w:rsidTr="00A05529">
        <w:tc>
          <w:tcPr>
            <w:tcW w:w="1015" w:type="dxa"/>
            <w:tcBorders>
              <w:top w:val="single" w:sz="4" w:space="0" w:color="auto"/>
              <w:bottom w:val="single" w:sz="4" w:space="0" w:color="auto"/>
            </w:tcBorders>
          </w:tcPr>
          <w:p w14:paraId="1B9EA58B" w14:textId="77777777" w:rsidR="0036512C" w:rsidRPr="000D15E0" w:rsidRDefault="0036512C" w:rsidP="00A05529">
            <w:pPr>
              <w:rPr>
                <w:rFonts w:ascii="Arial" w:hAnsi="Arial" w:cs="Arial"/>
                <w:b/>
                <w:sz w:val="22"/>
              </w:rPr>
            </w:pPr>
            <w:r w:rsidRPr="000D15E0">
              <w:rPr>
                <w:rFonts w:ascii="Arial" w:hAnsi="Arial" w:cs="Arial"/>
                <w:b/>
                <w:sz w:val="22"/>
              </w:rPr>
              <w:t>24.4</w:t>
            </w:r>
          </w:p>
        </w:tc>
        <w:tc>
          <w:tcPr>
            <w:tcW w:w="3240" w:type="dxa"/>
            <w:tcBorders>
              <w:top w:val="single" w:sz="4" w:space="0" w:color="auto"/>
              <w:bottom w:val="single" w:sz="4" w:space="0" w:color="auto"/>
            </w:tcBorders>
          </w:tcPr>
          <w:p w14:paraId="304176BA" w14:textId="77777777" w:rsidR="0036512C" w:rsidRDefault="0036512C" w:rsidP="00A05529">
            <w:pPr>
              <w:rPr>
                <w:rFonts w:ascii="Arial" w:hAnsi="Arial" w:cs="Arial"/>
                <w:sz w:val="22"/>
              </w:rPr>
            </w:pPr>
            <w:r>
              <w:rPr>
                <w:rFonts w:ascii="Arial" w:hAnsi="Arial" w:cs="Arial"/>
                <w:sz w:val="22"/>
              </w:rPr>
              <w:t>Food inspections and investigations (Food Safety Act 1990)</w:t>
            </w:r>
          </w:p>
        </w:tc>
        <w:tc>
          <w:tcPr>
            <w:tcW w:w="2700" w:type="dxa"/>
            <w:tcBorders>
              <w:top w:val="single" w:sz="4" w:space="0" w:color="auto"/>
              <w:bottom w:val="single" w:sz="4" w:space="0" w:color="auto"/>
            </w:tcBorders>
          </w:tcPr>
          <w:p w14:paraId="5A747E02" w14:textId="77777777" w:rsidR="0036512C" w:rsidRDefault="0036512C" w:rsidP="00A05529">
            <w:pPr>
              <w:rPr>
                <w:rFonts w:ascii="Arial" w:hAnsi="Arial" w:cs="Arial"/>
                <w:sz w:val="22"/>
              </w:rPr>
            </w:pPr>
            <w:r>
              <w:rPr>
                <w:rFonts w:ascii="Arial" w:hAnsi="Arial" w:cs="Arial"/>
                <w:sz w:val="22"/>
              </w:rPr>
              <w:t>Destroy 6 Years after closure</w:t>
            </w:r>
          </w:p>
        </w:tc>
        <w:tc>
          <w:tcPr>
            <w:tcW w:w="3609" w:type="dxa"/>
            <w:tcBorders>
              <w:top w:val="single" w:sz="4" w:space="0" w:color="auto"/>
              <w:bottom w:val="single" w:sz="4" w:space="0" w:color="auto"/>
            </w:tcBorders>
          </w:tcPr>
          <w:p w14:paraId="4212F4A8" w14:textId="77777777" w:rsidR="0036512C" w:rsidRDefault="0036512C" w:rsidP="00A05529">
            <w:pPr>
              <w:numPr>
                <w:ilvl w:val="0"/>
                <w:numId w:val="42"/>
              </w:numPr>
              <w:rPr>
                <w:rFonts w:ascii="Arial" w:hAnsi="Arial" w:cs="Arial"/>
                <w:sz w:val="22"/>
              </w:rPr>
            </w:pPr>
            <w:r>
              <w:rPr>
                <w:rFonts w:ascii="Arial" w:hAnsi="Arial" w:cs="Arial"/>
                <w:sz w:val="22"/>
              </w:rPr>
              <w:t>Food Safety Service Plan</w:t>
            </w:r>
          </w:p>
          <w:p w14:paraId="6C40BA61" w14:textId="77777777" w:rsidR="0036512C" w:rsidRDefault="0036512C" w:rsidP="00A05529">
            <w:pPr>
              <w:numPr>
                <w:ilvl w:val="0"/>
                <w:numId w:val="42"/>
              </w:numPr>
              <w:rPr>
                <w:rFonts w:ascii="Arial" w:hAnsi="Arial" w:cs="Arial"/>
                <w:sz w:val="22"/>
              </w:rPr>
            </w:pPr>
            <w:r>
              <w:rPr>
                <w:rFonts w:ascii="Arial" w:hAnsi="Arial" w:cs="Arial"/>
                <w:sz w:val="22"/>
              </w:rPr>
              <w:t>Details of inspections</w:t>
            </w:r>
          </w:p>
        </w:tc>
        <w:tc>
          <w:tcPr>
            <w:tcW w:w="3610" w:type="dxa"/>
            <w:tcBorders>
              <w:top w:val="single" w:sz="4" w:space="0" w:color="auto"/>
              <w:bottom w:val="single" w:sz="4" w:space="0" w:color="auto"/>
            </w:tcBorders>
          </w:tcPr>
          <w:p w14:paraId="0A3B03EB" w14:textId="0A8F2609" w:rsidR="0036512C" w:rsidRDefault="0036512C" w:rsidP="00A05529">
            <w:pPr>
              <w:rPr>
                <w:rFonts w:ascii="Arial" w:hAnsi="Arial" w:cs="Arial"/>
                <w:sz w:val="22"/>
              </w:rPr>
            </w:pPr>
            <w:r>
              <w:rPr>
                <w:rFonts w:ascii="Arial" w:hAnsi="Arial" w:cs="Arial"/>
                <w:sz w:val="22"/>
              </w:rPr>
              <w:t xml:space="preserve">Common </w:t>
            </w:r>
            <w:r w:rsidR="00EC39FA">
              <w:rPr>
                <w:rFonts w:ascii="Arial" w:hAnsi="Arial" w:cs="Arial"/>
                <w:sz w:val="22"/>
              </w:rPr>
              <w:t>p</w:t>
            </w:r>
            <w:r>
              <w:rPr>
                <w:rFonts w:ascii="Arial" w:hAnsi="Arial" w:cs="Arial"/>
                <w:sz w:val="22"/>
              </w:rPr>
              <w:t>ractice</w:t>
            </w:r>
          </w:p>
        </w:tc>
      </w:tr>
      <w:tr w:rsidR="0036512C" w14:paraId="2CE8432E" w14:textId="77777777" w:rsidTr="00A05529">
        <w:tc>
          <w:tcPr>
            <w:tcW w:w="1015" w:type="dxa"/>
            <w:tcBorders>
              <w:top w:val="single" w:sz="4" w:space="0" w:color="auto"/>
              <w:bottom w:val="single" w:sz="4" w:space="0" w:color="auto"/>
            </w:tcBorders>
          </w:tcPr>
          <w:p w14:paraId="6D7383CC" w14:textId="77777777" w:rsidR="0036512C" w:rsidRPr="000D15E0" w:rsidRDefault="0036512C" w:rsidP="00A05529">
            <w:pPr>
              <w:rPr>
                <w:rFonts w:ascii="Arial" w:hAnsi="Arial" w:cs="Arial"/>
                <w:b/>
                <w:sz w:val="22"/>
              </w:rPr>
            </w:pPr>
            <w:r w:rsidRPr="000D15E0">
              <w:rPr>
                <w:rFonts w:ascii="Arial" w:hAnsi="Arial" w:cs="Arial"/>
                <w:b/>
                <w:sz w:val="22"/>
              </w:rPr>
              <w:t>24.5</w:t>
            </w:r>
          </w:p>
        </w:tc>
        <w:tc>
          <w:tcPr>
            <w:tcW w:w="3240" w:type="dxa"/>
            <w:tcBorders>
              <w:top w:val="single" w:sz="4" w:space="0" w:color="auto"/>
              <w:bottom w:val="single" w:sz="4" w:space="0" w:color="auto"/>
            </w:tcBorders>
          </w:tcPr>
          <w:p w14:paraId="03941708" w14:textId="77777777" w:rsidR="0036512C" w:rsidRDefault="0036512C" w:rsidP="00A05529">
            <w:pPr>
              <w:rPr>
                <w:rFonts w:ascii="Arial" w:hAnsi="Arial" w:cs="Arial"/>
                <w:sz w:val="22"/>
              </w:rPr>
            </w:pPr>
            <w:r>
              <w:rPr>
                <w:rFonts w:ascii="Arial" w:hAnsi="Arial" w:cs="Arial"/>
                <w:sz w:val="22"/>
              </w:rPr>
              <w:t>Food Premises Register (Food Safety Food Premises Registrations Regulations 1991)</w:t>
            </w:r>
          </w:p>
        </w:tc>
        <w:tc>
          <w:tcPr>
            <w:tcW w:w="2700" w:type="dxa"/>
            <w:tcBorders>
              <w:top w:val="single" w:sz="4" w:space="0" w:color="auto"/>
              <w:bottom w:val="single" w:sz="4" w:space="0" w:color="auto"/>
            </w:tcBorders>
          </w:tcPr>
          <w:p w14:paraId="6344535D" w14:textId="77777777" w:rsidR="0036512C" w:rsidRDefault="0036512C" w:rsidP="00A05529">
            <w:pPr>
              <w:rPr>
                <w:rFonts w:ascii="Arial" w:hAnsi="Arial" w:cs="Arial"/>
                <w:sz w:val="22"/>
              </w:rPr>
            </w:pPr>
            <w:r>
              <w:rPr>
                <w:rFonts w:ascii="Arial" w:hAnsi="Arial" w:cs="Arial"/>
                <w:sz w:val="22"/>
              </w:rPr>
              <w:t>Permanent until no longer valid</w:t>
            </w:r>
          </w:p>
        </w:tc>
        <w:tc>
          <w:tcPr>
            <w:tcW w:w="3609" w:type="dxa"/>
            <w:tcBorders>
              <w:top w:val="single" w:sz="4" w:space="0" w:color="auto"/>
              <w:bottom w:val="single" w:sz="4" w:space="0" w:color="auto"/>
            </w:tcBorders>
          </w:tcPr>
          <w:p w14:paraId="4F3EFF3C" w14:textId="77777777" w:rsidR="0036512C" w:rsidRDefault="0036512C" w:rsidP="00A05529">
            <w:pPr>
              <w:numPr>
                <w:ilvl w:val="0"/>
                <w:numId w:val="42"/>
              </w:numPr>
              <w:rPr>
                <w:rFonts w:ascii="Arial" w:hAnsi="Arial" w:cs="Arial"/>
                <w:sz w:val="22"/>
              </w:rPr>
            </w:pPr>
            <w:r>
              <w:rPr>
                <w:rFonts w:ascii="Arial" w:hAnsi="Arial" w:cs="Arial"/>
                <w:sz w:val="22"/>
              </w:rPr>
              <w:t>Register</w:t>
            </w:r>
          </w:p>
        </w:tc>
        <w:tc>
          <w:tcPr>
            <w:tcW w:w="3610" w:type="dxa"/>
            <w:tcBorders>
              <w:top w:val="single" w:sz="4" w:space="0" w:color="auto"/>
              <w:bottom w:val="single" w:sz="4" w:space="0" w:color="auto"/>
            </w:tcBorders>
          </w:tcPr>
          <w:p w14:paraId="3ED28294" w14:textId="744952F8" w:rsidR="0036512C" w:rsidRDefault="0036512C" w:rsidP="00A05529">
            <w:pPr>
              <w:rPr>
                <w:rFonts w:ascii="Arial" w:hAnsi="Arial" w:cs="Arial"/>
                <w:sz w:val="22"/>
              </w:rPr>
            </w:pPr>
            <w:r>
              <w:rPr>
                <w:rFonts w:ascii="Arial" w:hAnsi="Arial" w:cs="Arial"/>
                <w:sz w:val="22"/>
              </w:rPr>
              <w:t xml:space="preserve">Common </w:t>
            </w:r>
            <w:r w:rsidR="00EC39FA">
              <w:rPr>
                <w:rFonts w:ascii="Arial" w:hAnsi="Arial" w:cs="Arial"/>
                <w:sz w:val="22"/>
              </w:rPr>
              <w:t>p</w:t>
            </w:r>
            <w:r>
              <w:rPr>
                <w:rFonts w:ascii="Arial" w:hAnsi="Arial" w:cs="Arial"/>
                <w:sz w:val="22"/>
              </w:rPr>
              <w:t xml:space="preserve">ractice </w:t>
            </w:r>
          </w:p>
        </w:tc>
      </w:tr>
      <w:tr w:rsidR="0036512C" w14:paraId="36F8A8BC" w14:textId="77777777" w:rsidTr="00A05529">
        <w:tc>
          <w:tcPr>
            <w:tcW w:w="1015" w:type="dxa"/>
            <w:tcBorders>
              <w:top w:val="single" w:sz="4" w:space="0" w:color="auto"/>
              <w:bottom w:val="single" w:sz="4" w:space="0" w:color="auto"/>
            </w:tcBorders>
          </w:tcPr>
          <w:p w14:paraId="65660643" w14:textId="77777777" w:rsidR="0036512C" w:rsidRPr="000D15E0" w:rsidRDefault="0036512C" w:rsidP="00A05529">
            <w:pPr>
              <w:rPr>
                <w:rFonts w:ascii="Arial" w:hAnsi="Arial" w:cs="Arial"/>
                <w:b/>
                <w:sz w:val="22"/>
              </w:rPr>
            </w:pPr>
            <w:r w:rsidRPr="000D15E0">
              <w:rPr>
                <w:rFonts w:ascii="Arial" w:hAnsi="Arial" w:cs="Arial"/>
                <w:b/>
                <w:sz w:val="22"/>
              </w:rPr>
              <w:t>24.6</w:t>
            </w:r>
          </w:p>
        </w:tc>
        <w:tc>
          <w:tcPr>
            <w:tcW w:w="3240" w:type="dxa"/>
            <w:tcBorders>
              <w:top w:val="single" w:sz="4" w:space="0" w:color="auto"/>
              <w:bottom w:val="single" w:sz="4" w:space="0" w:color="auto"/>
            </w:tcBorders>
          </w:tcPr>
          <w:p w14:paraId="160B2E48" w14:textId="77777777" w:rsidR="0036512C" w:rsidRDefault="0036512C" w:rsidP="00A05529">
            <w:pPr>
              <w:rPr>
                <w:rFonts w:ascii="Arial" w:hAnsi="Arial" w:cs="Arial"/>
                <w:sz w:val="22"/>
              </w:rPr>
            </w:pPr>
            <w:r>
              <w:rPr>
                <w:rFonts w:ascii="Arial" w:hAnsi="Arial" w:cs="Arial"/>
                <w:sz w:val="22"/>
              </w:rPr>
              <w:t>Health and Safety inspections (Health and Safety at Work etc Act 1974)</w:t>
            </w:r>
          </w:p>
          <w:p w14:paraId="45FB2FE3" w14:textId="77777777" w:rsidR="0036512C" w:rsidRDefault="0036512C" w:rsidP="00A05529">
            <w:pPr>
              <w:rPr>
                <w:rFonts w:ascii="Arial" w:hAnsi="Arial" w:cs="Arial"/>
                <w:sz w:val="22"/>
              </w:rPr>
            </w:pPr>
          </w:p>
        </w:tc>
        <w:tc>
          <w:tcPr>
            <w:tcW w:w="2700" w:type="dxa"/>
            <w:tcBorders>
              <w:top w:val="single" w:sz="4" w:space="0" w:color="auto"/>
              <w:bottom w:val="single" w:sz="4" w:space="0" w:color="auto"/>
            </w:tcBorders>
          </w:tcPr>
          <w:p w14:paraId="5068E5FD" w14:textId="77777777" w:rsidR="0036512C" w:rsidRDefault="0036512C" w:rsidP="00A05529">
            <w:pPr>
              <w:rPr>
                <w:rFonts w:ascii="Arial" w:hAnsi="Arial" w:cs="Arial"/>
                <w:sz w:val="22"/>
              </w:rPr>
            </w:pPr>
            <w:r>
              <w:rPr>
                <w:rFonts w:ascii="Arial" w:hAnsi="Arial" w:cs="Arial"/>
                <w:sz w:val="22"/>
              </w:rPr>
              <w:t>Destroy 6 Years after closure</w:t>
            </w:r>
          </w:p>
        </w:tc>
        <w:tc>
          <w:tcPr>
            <w:tcW w:w="3609" w:type="dxa"/>
            <w:tcBorders>
              <w:top w:val="single" w:sz="4" w:space="0" w:color="auto"/>
              <w:bottom w:val="single" w:sz="4" w:space="0" w:color="auto"/>
            </w:tcBorders>
          </w:tcPr>
          <w:p w14:paraId="634C0289" w14:textId="77777777" w:rsidR="0036512C" w:rsidRDefault="0036512C" w:rsidP="00A05529">
            <w:pPr>
              <w:numPr>
                <w:ilvl w:val="0"/>
                <w:numId w:val="42"/>
              </w:numPr>
              <w:rPr>
                <w:rFonts w:ascii="Arial" w:hAnsi="Arial" w:cs="Arial"/>
                <w:sz w:val="22"/>
              </w:rPr>
            </w:pPr>
            <w:r>
              <w:rPr>
                <w:rFonts w:ascii="Arial" w:hAnsi="Arial" w:cs="Arial"/>
                <w:sz w:val="22"/>
              </w:rPr>
              <w:t>Health and Safety Service Plan</w:t>
            </w:r>
          </w:p>
          <w:p w14:paraId="760A239F" w14:textId="77777777" w:rsidR="0036512C" w:rsidRDefault="0036512C" w:rsidP="00A05529">
            <w:pPr>
              <w:numPr>
                <w:ilvl w:val="0"/>
                <w:numId w:val="42"/>
              </w:numPr>
              <w:rPr>
                <w:rFonts w:ascii="Arial" w:hAnsi="Arial" w:cs="Arial"/>
                <w:sz w:val="22"/>
              </w:rPr>
            </w:pPr>
            <w:r>
              <w:rPr>
                <w:rFonts w:ascii="Arial" w:hAnsi="Arial" w:cs="Arial"/>
                <w:sz w:val="22"/>
              </w:rPr>
              <w:t>Details of inspections</w:t>
            </w:r>
          </w:p>
        </w:tc>
        <w:tc>
          <w:tcPr>
            <w:tcW w:w="3610" w:type="dxa"/>
            <w:tcBorders>
              <w:top w:val="single" w:sz="4" w:space="0" w:color="auto"/>
              <w:bottom w:val="single" w:sz="4" w:space="0" w:color="auto"/>
            </w:tcBorders>
          </w:tcPr>
          <w:p w14:paraId="7E059381" w14:textId="07852D25" w:rsidR="0036512C" w:rsidRDefault="0036512C" w:rsidP="00A05529">
            <w:pPr>
              <w:rPr>
                <w:rFonts w:ascii="Arial" w:hAnsi="Arial" w:cs="Arial"/>
                <w:sz w:val="22"/>
              </w:rPr>
            </w:pPr>
            <w:r>
              <w:rPr>
                <w:rFonts w:ascii="Arial" w:hAnsi="Arial" w:cs="Arial"/>
                <w:sz w:val="22"/>
              </w:rPr>
              <w:t xml:space="preserve">Common </w:t>
            </w:r>
            <w:r w:rsidR="00EC39FA">
              <w:rPr>
                <w:rFonts w:ascii="Arial" w:hAnsi="Arial" w:cs="Arial"/>
                <w:sz w:val="22"/>
              </w:rPr>
              <w:t>p</w:t>
            </w:r>
            <w:r>
              <w:rPr>
                <w:rFonts w:ascii="Arial" w:hAnsi="Arial" w:cs="Arial"/>
                <w:sz w:val="22"/>
              </w:rPr>
              <w:t xml:space="preserve">ractice </w:t>
            </w:r>
          </w:p>
        </w:tc>
      </w:tr>
      <w:tr w:rsidR="0036512C" w14:paraId="213CD0F7" w14:textId="77777777" w:rsidTr="00A05529">
        <w:tc>
          <w:tcPr>
            <w:tcW w:w="1015" w:type="dxa"/>
            <w:tcBorders>
              <w:top w:val="single" w:sz="4" w:space="0" w:color="auto"/>
              <w:bottom w:val="single" w:sz="4" w:space="0" w:color="auto"/>
            </w:tcBorders>
          </w:tcPr>
          <w:p w14:paraId="7C6E0B49" w14:textId="77777777" w:rsidR="0036512C" w:rsidRPr="000D15E0" w:rsidRDefault="0036512C" w:rsidP="00A05529">
            <w:pPr>
              <w:rPr>
                <w:rFonts w:ascii="Arial" w:hAnsi="Arial" w:cs="Arial"/>
                <w:b/>
                <w:sz w:val="22"/>
              </w:rPr>
            </w:pPr>
            <w:r w:rsidRPr="000D15E0">
              <w:rPr>
                <w:rFonts w:ascii="Arial" w:hAnsi="Arial" w:cs="Arial"/>
                <w:b/>
                <w:sz w:val="22"/>
              </w:rPr>
              <w:lastRenderedPageBreak/>
              <w:t>24.7</w:t>
            </w:r>
          </w:p>
        </w:tc>
        <w:tc>
          <w:tcPr>
            <w:tcW w:w="3240" w:type="dxa"/>
            <w:tcBorders>
              <w:top w:val="single" w:sz="4" w:space="0" w:color="auto"/>
              <w:bottom w:val="single" w:sz="4" w:space="0" w:color="auto"/>
            </w:tcBorders>
          </w:tcPr>
          <w:p w14:paraId="24B3EB4E" w14:textId="77777777" w:rsidR="0036512C" w:rsidRDefault="0036512C" w:rsidP="00A05529">
            <w:pPr>
              <w:rPr>
                <w:rFonts w:ascii="Arial" w:hAnsi="Arial" w:cs="Arial"/>
                <w:sz w:val="22"/>
              </w:rPr>
            </w:pPr>
            <w:r>
              <w:rPr>
                <w:rFonts w:ascii="Arial" w:hAnsi="Arial" w:cs="Arial"/>
                <w:sz w:val="22"/>
              </w:rPr>
              <w:t>Health and Safety Accident Investigations (Health and Safety at Work etc Act 1974)</w:t>
            </w:r>
          </w:p>
        </w:tc>
        <w:tc>
          <w:tcPr>
            <w:tcW w:w="2700" w:type="dxa"/>
            <w:tcBorders>
              <w:top w:val="single" w:sz="4" w:space="0" w:color="auto"/>
              <w:bottom w:val="single" w:sz="4" w:space="0" w:color="auto"/>
            </w:tcBorders>
          </w:tcPr>
          <w:p w14:paraId="2556C583" w14:textId="72A6BB1D" w:rsidR="0036512C" w:rsidRDefault="0036512C" w:rsidP="00A05529">
            <w:pPr>
              <w:rPr>
                <w:rFonts w:ascii="Arial" w:hAnsi="Arial" w:cs="Arial"/>
                <w:sz w:val="22"/>
              </w:rPr>
            </w:pPr>
            <w:r>
              <w:rPr>
                <w:rFonts w:ascii="Arial" w:hAnsi="Arial" w:cs="Arial"/>
                <w:sz w:val="22"/>
              </w:rPr>
              <w:t xml:space="preserve">Destroy </w:t>
            </w:r>
            <w:r w:rsidR="00C5033A">
              <w:rPr>
                <w:rFonts w:ascii="Arial" w:hAnsi="Arial" w:cs="Arial"/>
                <w:sz w:val="22"/>
              </w:rPr>
              <w:t>seven</w:t>
            </w:r>
            <w:r>
              <w:rPr>
                <w:rFonts w:ascii="Arial" w:hAnsi="Arial" w:cs="Arial"/>
                <w:sz w:val="22"/>
              </w:rPr>
              <w:t xml:space="preserve"> </w:t>
            </w:r>
            <w:r w:rsidR="00C5033A">
              <w:rPr>
                <w:rFonts w:ascii="Arial" w:hAnsi="Arial" w:cs="Arial"/>
                <w:sz w:val="22"/>
              </w:rPr>
              <w:t>y</w:t>
            </w:r>
            <w:r>
              <w:rPr>
                <w:rFonts w:ascii="Arial" w:hAnsi="Arial" w:cs="Arial"/>
                <w:sz w:val="22"/>
              </w:rPr>
              <w:t>ears after closure or until injured child is 21 years old</w:t>
            </w:r>
          </w:p>
        </w:tc>
        <w:tc>
          <w:tcPr>
            <w:tcW w:w="3609" w:type="dxa"/>
            <w:tcBorders>
              <w:top w:val="single" w:sz="4" w:space="0" w:color="auto"/>
              <w:bottom w:val="single" w:sz="4" w:space="0" w:color="auto"/>
            </w:tcBorders>
          </w:tcPr>
          <w:p w14:paraId="0CE3F295" w14:textId="77777777" w:rsidR="0036512C" w:rsidRDefault="0036512C" w:rsidP="00A05529">
            <w:pPr>
              <w:numPr>
                <w:ilvl w:val="0"/>
                <w:numId w:val="42"/>
              </w:numPr>
              <w:rPr>
                <w:rFonts w:ascii="Arial" w:hAnsi="Arial" w:cs="Arial"/>
                <w:sz w:val="22"/>
              </w:rPr>
            </w:pPr>
            <w:r>
              <w:rPr>
                <w:rFonts w:ascii="Arial" w:hAnsi="Arial" w:cs="Arial"/>
                <w:sz w:val="22"/>
              </w:rPr>
              <w:t>Investigation records</w:t>
            </w:r>
          </w:p>
        </w:tc>
        <w:tc>
          <w:tcPr>
            <w:tcW w:w="3610" w:type="dxa"/>
            <w:tcBorders>
              <w:top w:val="single" w:sz="4" w:space="0" w:color="auto"/>
              <w:bottom w:val="single" w:sz="4" w:space="0" w:color="auto"/>
            </w:tcBorders>
          </w:tcPr>
          <w:p w14:paraId="1FDDF641" w14:textId="08746754" w:rsidR="0036512C" w:rsidRDefault="0036512C" w:rsidP="00A05529">
            <w:pPr>
              <w:rPr>
                <w:rFonts w:ascii="Arial" w:hAnsi="Arial" w:cs="Arial"/>
                <w:sz w:val="22"/>
              </w:rPr>
            </w:pPr>
            <w:r>
              <w:rPr>
                <w:rFonts w:ascii="Arial" w:hAnsi="Arial" w:cs="Arial"/>
                <w:sz w:val="22"/>
              </w:rPr>
              <w:t xml:space="preserve">Common </w:t>
            </w:r>
            <w:r w:rsidR="00EC39FA">
              <w:rPr>
                <w:rFonts w:ascii="Arial" w:hAnsi="Arial" w:cs="Arial"/>
                <w:sz w:val="22"/>
              </w:rPr>
              <w:t>p</w:t>
            </w:r>
            <w:r>
              <w:rPr>
                <w:rFonts w:ascii="Arial" w:hAnsi="Arial" w:cs="Arial"/>
                <w:sz w:val="22"/>
              </w:rPr>
              <w:t xml:space="preserve">ractice </w:t>
            </w:r>
          </w:p>
        </w:tc>
      </w:tr>
      <w:tr w:rsidR="0036512C" w14:paraId="42FFB56E" w14:textId="77777777" w:rsidTr="00A05529">
        <w:tc>
          <w:tcPr>
            <w:tcW w:w="1015" w:type="dxa"/>
            <w:tcBorders>
              <w:top w:val="single" w:sz="4" w:space="0" w:color="auto"/>
              <w:bottom w:val="single" w:sz="4" w:space="0" w:color="auto"/>
            </w:tcBorders>
          </w:tcPr>
          <w:p w14:paraId="352953CC" w14:textId="77777777" w:rsidR="0036512C" w:rsidRPr="000D15E0" w:rsidRDefault="0036512C" w:rsidP="00A05529">
            <w:pPr>
              <w:rPr>
                <w:rFonts w:ascii="Arial" w:hAnsi="Arial" w:cs="Arial"/>
                <w:b/>
                <w:sz w:val="22"/>
              </w:rPr>
            </w:pPr>
            <w:r w:rsidRPr="000D15E0">
              <w:rPr>
                <w:rFonts w:ascii="Arial" w:hAnsi="Arial" w:cs="Arial"/>
                <w:b/>
                <w:sz w:val="22"/>
              </w:rPr>
              <w:t>24.8</w:t>
            </w:r>
          </w:p>
        </w:tc>
        <w:tc>
          <w:tcPr>
            <w:tcW w:w="3240" w:type="dxa"/>
            <w:tcBorders>
              <w:top w:val="single" w:sz="4" w:space="0" w:color="auto"/>
              <w:bottom w:val="single" w:sz="4" w:space="0" w:color="auto"/>
            </w:tcBorders>
          </w:tcPr>
          <w:p w14:paraId="0D807834" w14:textId="77777777" w:rsidR="0036512C" w:rsidRDefault="0036512C" w:rsidP="00A05529">
            <w:pPr>
              <w:rPr>
                <w:rFonts w:ascii="Arial" w:hAnsi="Arial" w:cs="Arial"/>
                <w:sz w:val="22"/>
              </w:rPr>
            </w:pPr>
            <w:r>
              <w:rPr>
                <w:rFonts w:ascii="Arial" w:hAnsi="Arial" w:cs="Arial"/>
                <w:sz w:val="22"/>
              </w:rPr>
              <w:t>Health and Safety reportable occupational ill health investigations / asbestos removal and investigations (Health and Safety at Work etc Act 1974)</w:t>
            </w:r>
          </w:p>
        </w:tc>
        <w:tc>
          <w:tcPr>
            <w:tcW w:w="2700" w:type="dxa"/>
            <w:tcBorders>
              <w:top w:val="single" w:sz="4" w:space="0" w:color="auto"/>
              <w:bottom w:val="single" w:sz="4" w:space="0" w:color="auto"/>
            </w:tcBorders>
          </w:tcPr>
          <w:p w14:paraId="1490141F" w14:textId="22BDAF2B" w:rsidR="0036512C" w:rsidRDefault="0036512C" w:rsidP="00A05529">
            <w:pPr>
              <w:rPr>
                <w:rFonts w:ascii="Arial" w:hAnsi="Arial" w:cs="Arial"/>
                <w:sz w:val="22"/>
              </w:rPr>
            </w:pPr>
            <w:r>
              <w:rPr>
                <w:rFonts w:ascii="Arial" w:hAnsi="Arial" w:cs="Arial"/>
                <w:sz w:val="22"/>
              </w:rPr>
              <w:t xml:space="preserve">Destroy 40 </w:t>
            </w:r>
            <w:r w:rsidR="00C5033A">
              <w:rPr>
                <w:rFonts w:ascii="Arial" w:hAnsi="Arial" w:cs="Arial"/>
                <w:sz w:val="22"/>
              </w:rPr>
              <w:t>y</w:t>
            </w:r>
            <w:r>
              <w:rPr>
                <w:rFonts w:ascii="Arial" w:hAnsi="Arial" w:cs="Arial"/>
                <w:sz w:val="22"/>
              </w:rPr>
              <w:t>ears after closure</w:t>
            </w:r>
          </w:p>
        </w:tc>
        <w:tc>
          <w:tcPr>
            <w:tcW w:w="3609" w:type="dxa"/>
            <w:tcBorders>
              <w:top w:val="single" w:sz="4" w:space="0" w:color="auto"/>
              <w:bottom w:val="single" w:sz="4" w:space="0" w:color="auto"/>
            </w:tcBorders>
          </w:tcPr>
          <w:p w14:paraId="7660A9B2" w14:textId="77777777" w:rsidR="0036512C" w:rsidRDefault="0036512C" w:rsidP="00A05529">
            <w:pPr>
              <w:numPr>
                <w:ilvl w:val="0"/>
                <w:numId w:val="42"/>
              </w:numPr>
              <w:rPr>
                <w:rFonts w:ascii="Arial" w:hAnsi="Arial" w:cs="Arial"/>
                <w:sz w:val="22"/>
              </w:rPr>
            </w:pPr>
            <w:r>
              <w:rPr>
                <w:rFonts w:ascii="Arial" w:hAnsi="Arial" w:cs="Arial"/>
                <w:sz w:val="22"/>
              </w:rPr>
              <w:t>Investigation records</w:t>
            </w:r>
          </w:p>
        </w:tc>
        <w:tc>
          <w:tcPr>
            <w:tcW w:w="3610" w:type="dxa"/>
            <w:tcBorders>
              <w:top w:val="single" w:sz="4" w:space="0" w:color="auto"/>
              <w:bottom w:val="single" w:sz="4" w:space="0" w:color="auto"/>
            </w:tcBorders>
          </w:tcPr>
          <w:p w14:paraId="755B19F5" w14:textId="1E2FE266" w:rsidR="0036512C" w:rsidRDefault="0036512C" w:rsidP="00A05529">
            <w:pPr>
              <w:rPr>
                <w:rFonts w:ascii="Arial" w:hAnsi="Arial" w:cs="Arial"/>
                <w:sz w:val="22"/>
              </w:rPr>
            </w:pPr>
            <w:r>
              <w:rPr>
                <w:rFonts w:ascii="Arial" w:hAnsi="Arial" w:cs="Arial"/>
                <w:sz w:val="22"/>
              </w:rPr>
              <w:t xml:space="preserve">Common </w:t>
            </w:r>
            <w:r w:rsidR="00EC39FA">
              <w:rPr>
                <w:rFonts w:ascii="Arial" w:hAnsi="Arial" w:cs="Arial"/>
                <w:sz w:val="22"/>
              </w:rPr>
              <w:t>p</w:t>
            </w:r>
            <w:r>
              <w:rPr>
                <w:rFonts w:ascii="Arial" w:hAnsi="Arial" w:cs="Arial"/>
                <w:sz w:val="22"/>
              </w:rPr>
              <w:t xml:space="preserve">ractice </w:t>
            </w:r>
          </w:p>
        </w:tc>
      </w:tr>
      <w:tr w:rsidR="0036512C" w14:paraId="00041D74" w14:textId="77777777" w:rsidTr="00A05529">
        <w:tc>
          <w:tcPr>
            <w:tcW w:w="1015" w:type="dxa"/>
            <w:tcBorders>
              <w:top w:val="single" w:sz="4" w:space="0" w:color="auto"/>
              <w:bottom w:val="single" w:sz="4" w:space="0" w:color="auto"/>
            </w:tcBorders>
          </w:tcPr>
          <w:p w14:paraId="66E00650" w14:textId="77777777" w:rsidR="0036512C" w:rsidRPr="000D15E0" w:rsidRDefault="0036512C" w:rsidP="00A05529">
            <w:pPr>
              <w:rPr>
                <w:rFonts w:ascii="Arial" w:hAnsi="Arial" w:cs="Arial"/>
                <w:b/>
                <w:sz w:val="22"/>
              </w:rPr>
            </w:pPr>
            <w:r w:rsidRPr="000D15E0">
              <w:rPr>
                <w:rFonts w:ascii="Arial" w:hAnsi="Arial" w:cs="Arial"/>
                <w:b/>
                <w:sz w:val="22"/>
              </w:rPr>
              <w:t>24.9</w:t>
            </w:r>
          </w:p>
        </w:tc>
        <w:tc>
          <w:tcPr>
            <w:tcW w:w="3240" w:type="dxa"/>
            <w:tcBorders>
              <w:top w:val="single" w:sz="4" w:space="0" w:color="auto"/>
              <w:bottom w:val="single" w:sz="4" w:space="0" w:color="auto"/>
            </w:tcBorders>
          </w:tcPr>
          <w:p w14:paraId="3B5F2499" w14:textId="77777777" w:rsidR="0036512C" w:rsidRDefault="0036512C" w:rsidP="00A05529">
            <w:pPr>
              <w:rPr>
                <w:rFonts w:ascii="Arial" w:hAnsi="Arial" w:cs="Arial"/>
                <w:sz w:val="22"/>
              </w:rPr>
            </w:pPr>
            <w:r>
              <w:rPr>
                <w:rFonts w:ascii="Arial" w:hAnsi="Arial" w:cs="Arial"/>
                <w:sz w:val="22"/>
              </w:rPr>
              <w:t>Infectious Disease Notifications (Public Health and Control of Diseases Act 1984)</w:t>
            </w:r>
          </w:p>
        </w:tc>
        <w:tc>
          <w:tcPr>
            <w:tcW w:w="2700" w:type="dxa"/>
            <w:tcBorders>
              <w:top w:val="single" w:sz="4" w:space="0" w:color="auto"/>
              <w:bottom w:val="single" w:sz="4" w:space="0" w:color="auto"/>
            </w:tcBorders>
          </w:tcPr>
          <w:p w14:paraId="4C0BCCE2" w14:textId="3722B04D" w:rsidR="0036512C" w:rsidRDefault="0036512C" w:rsidP="00A05529">
            <w:pPr>
              <w:rPr>
                <w:rFonts w:ascii="Arial" w:hAnsi="Arial" w:cs="Arial"/>
                <w:sz w:val="22"/>
              </w:rPr>
            </w:pPr>
            <w:r>
              <w:rPr>
                <w:rFonts w:ascii="Arial" w:hAnsi="Arial" w:cs="Arial"/>
                <w:sz w:val="22"/>
              </w:rPr>
              <w:t xml:space="preserve">Destroy </w:t>
            </w:r>
            <w:r w:rsidR="00C5033A">
              <w:rPr>
                <w:rFonts w:ascii="Arial" w:hAnsi="Arial" w:cs="Arial"/>
                <w:sz w:val="22"/>
              </w:rPr>
              <w:t>six</w:t>
            </w:r>
            <w:r>
              <w:rPr>
                <w:rFonts w:ascii="Arial" w:hAnsi="Arial" w:cs="Arial"/>
                <w:sz w:val="22"/>
              </w:rPr>
              <w:t xml:space="preserve"> </w:t>
            </w:r>
            <w:r w:rsidR="00C5033A">
              <w:rPr>
                <w:rFonts w:ascii="Arial" w:hAnsi="Arial" w:cs="Arial"/>
                <w:sz w:val="22"/>
              </w:rPr>
              <w:t>y</w:t>
            </w:r>
            <w:r>
              <w:rPr>
                <w:rFonts w:ascii="Arial" w:hAnsi="Arial" w:cs="Arial"/>
                <w:sz w:val="22"/>
              </w:rPr>
              <w:t>ears after closure</w:t>
            </w:r>
          </w:p>
        </w:tc>
        <w:tc>
          <w:tcPr>
            <w:tcW w:w="3609" w:type="dxa"/>
            <w:tcBorders>
              <w:top w:val="single" w:sz="4" w:space="0" w:color="auto"/>
              <w:bottom w:val="single" w:sz="4" w:space="0" w:color="auto"/>
            </w:tcBorders>
          </w:tcPr>
          <w:p w14:paraId="7BBFE8FE" w14:textId="77777777" w:rsidR="0036512C" w:rsidRDefault="0036512C" w:rsidP="00A05529">
            <w:pPr>
              <w:numPr>
                <w:ilvl w:val="0"/>
                <w:numId w:val="42"/>
              </w:numPr>
              <w:rPr>
                <w:rFonts w:ascii="Arial" w:hAnsi="Arial" w:cs="Arial"/>
                <w:sz w:val="22"/>
              </w:rPr>
            </w:pPr>
            <w:r>
              <w:rPr>
                <w:rFonts w:ascii="Arial" w:hAnsi="Arial" w:cs="Arial"/>
                <w:sz w:val="22"/>
              </w:rPr>
              <w:t>Investigation records</w:t>
            </w:r>
          </w:p>
        </w:tc>
        <w:tc>
          <w:tcPr>
            <w:tcW w:w="3610" w:type="dxa"/>
            <w:tcBorders>
              <w:top w:val="single" w:sz="4" w:space="0" w:color="auto"/>
              <w:bottom w:val="single" w:sz="4" w:space="0" w:color="auto"/>
            </w:tcBorders>
          </w:tcPr>
          <w:p w14:paraId="0C5A51E3" w14:textId="4ABE07B2" w:rsidR="0036512C" w:rsidRDefault="0036512C" w:rsidP="00A05529">
            <w:pPr>
              <w:rPr>
                <w:rFonts w:ascii="Arial" w:hAnsi="Arial" w:cs="Arial"/>
                <w:sz w:val="22"/>
              </w:rPr>
            </w:pPr>
            <w:r>
              <w:rPr>
                <w:rFonts w:ascii="Arial" w:hAnsi="Arial" w:cs="Arial"/>
                <w:sz w:val="22"/>
              </w:rPr>
              <w:t xml:space="preserve">Common </w:t>
            </w:r>
            <w:r w:rsidR="00EC39FA">
              <w:rPr>
                <w:rFonts w:ascii="Arial" w:hAnsi="Arial" w:cs="Arial"/>
                <w:sz w:val="22"/>
              </w:rPr>
              <w:t>p</w:t>
            </w:r>
            <w:r>
              <w:rPr>
                <w:rFonts w:ascii="Arial" w:hAnsi="Arial" w:cs="Arial"/>
                <w:sz w:val="22"/>
              </w:rPr>
              <w:t xml:space="preserve">ractice </w:t>
            </w:r>
          </w:p>
        </w:tc>
      </w:tr>
    </w:tbl>
    <w:p w14:paraId="1AE14ABB" w14:textId="77777777" w:rsidR="00985C5E" w:rsidRDefault="00985C5E" w:rsidP="00017993">
      <w:pPr>
        <w:pStyle w:val="NormalWeb"/>
        <w:rPr>
          <w:rFonts w:cs="Arial"/>
          <w:color w:val="FF0000"/>
        </w:rPr>
      </w:pPr>
    </w:p>
    <w:p w14:paraId="2ADFA5ED" w14:textId="77777777" w:rsidR="00985C5E" w:rsidRDefault="00985C5E" w:rsidP="0016787E">
      <w:pPr>
        <w:pStyle w:val="NormalWeb"/>
        <w:jc w:val="center"/>
        <w:rPr>
          <w:rFonts w:cs="Arial"/>
          <w:color w:val="FF0000"/>
        </w:rPr>
      </w:pPr>
    </w:p>
    <w:p w14:paraId="0348C669" w14:textId="4776A02F" w:rsidR="00A83D39" w:rsidRPr="003968D2" w:rsidRDefault="003968D2" w:rsidP="0016787E">
      <w:pPr>
        <w:pStyle w:val="NormalWeb"/>
        <w:jc w:val="center"/>
        <w:rPr>
          <w:rFonts w:cs="Arial"/>
          <w:b/>
          <w:bCs/>
        </w:rPr>
      </w:pPr>
      <w:r w:rsidRPr="003968D2">
        <w:rPr>
          <w:rFonts w:cs="Arial"/>
          <w:b/>
          <w:bCs/>
        </w:rPr>
        <w:t xml:space="preserve">Coastal </w:t>
      </w:r>
      <w:r>
        <w:rPr>
          <w:rFonts w:cs="Arial"/>
          <w:b/>
          <w:bCs/>
        </w:rPr>
        <w:t>a</w:t>
      </w:r>
      <w:r w:rsidRPr="003968D2">
        <w:rPr>
          <w:rFonts w:cs="Arial"/>
          <w:b/>
          <w:bCs/>
        </w:rPr>
        <w:t xml:space="preserve">nd Land Drainage </w:t>
      </w:r>
    </w:p>
    <w:p w14:paraId="74CEE6C4" w14:textId="4077E5B0" w:rsidR="00985C5E" w:rsidRDefault="00985C5E" w:rsidP="0016787E">
      <w:pPr>
        <w:pStyle w:val="NormalWeb"/>
        <w:jc w:val="center"/>
        <w:rPr>
          <w:rFonts w:cs="Arial"/>
          <w:color w:val="FF0000"/>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015"/>
        <w:gridCol w:w="3240"/>
        <w:gridCol w:w="2700"/>
        <w:gridCol w:w="3609"/>
        <w:gridCol w:w="3610"/>
      </w:tblGrid>
      <w:tr w:rsidR="00985C5E" w14:paraId="522DA427" w14:textId="77777777" w:rsidTr="003968D2">
        <w:tc>
          <w:tcPr>
            <w:tcW w:w="1015" w:type="dxa"/>
            <w:tcBorders>
              <w:bottom w:val="double" w:sz="4" w:space="0" w:color="auto"/>
            </w:tcBorders>
          </w:tcPr>
          <w:p w14:paraId="488720CB" w14:textId="77777777" w:rsidR="00985C5E" w:rsidRDefault="00985C5E" w:rsidP="007346D2">
            <w:pPr>
              <w:rPr>
                <w:rFonts w:ascii="Arial" w:hAnsi="Arial" w:cs="Arial"/>
                <w:b/>
                <w:bCs/>
                <w:sz w:val="22"/>
              </w:rPr>
            </w:pPr>
            <w:r>
              <w:rPr>
                <w:rFonts w:ascii="Arial" w:hAnsi="Arial" w:cs="Arial"/>
                <w:b/>
                <w:bCs/>
                <w:sz w:val="22"/>
              </w:rPr>
              <w:t>Ref No</w:t>
            </w:r>
          </w:p>
        </w:tc>
        <w:tc>
          <w:tcPr>
            <w:tcW w:w="3240" w:type="dxa"/>
            <w:tcBorders>
              <w:bottom w:val="double" w:sz="4" w:space="0" w:color="auto"/>
            </w:tcBorders>
          </w:tcPr>
          <w:p w14:paraId="0301D9C0" w14:textId="77777777" w:rsidR="00985C5E" w:rsidRDefault="00985C5E" w:rsidP="007346D2">
            <w:pPr>
              <w:jc w:val="center"/>
              <w:rPr>
                <w:rFonts w:ascii="Arial" w:hAnsi="Arial" w:cs="Arial"/>
                <w:b/>
                <w:bCs/>
                <w:sz w:val="22"/>
              </w:rPr>
            </w:pPr>
            <w:r>
              <w:rPr>
                <w:rFonts w:ascii="Arial" w:hAnsi="Arial" w:cs="Arial"/>
                <w:b/>
                <w:bCs/>
                <w:sz w:val="22"/>
              </w:rPr>
              <w:t>Function Description</w:t>
            </w:r>
          </w:p>
        </w:tc>
        <w:tc>
          <w:tcPr>
            <w:tcW w:w="2700" w:type="dxa"/>
            <w:tcBorders>
              <w:bottom w:val="double" w:sz="4" w:space="0" w:color="auto"/>
            </w:tcBorders>
          </w:tcPr>
          <w:p w14:paraId="790B5198" w14:textId="77777777" w:rsidR="00985C5E" w:rsidRDefault="00985C5E" w:rsidP="007346D2">
            <w:pPr>
              <w:jc w:val="center"/>
              <w:rPr>
                <w:rFonts w:ascii="Arial" w:hAnsi="Arial" w:cs="Arial"/>
                <w:b/>
                <w:bCs/>
                <w:sz w:val="22"/>
              </w:rPr>
            </w:pPr>
            <w:r>
              <w:rPr>
                <w:rFonts w:ascii="Arial" w:hAnsi="Arial" w:cs="Arial"/>
                <w:b/>
                <w:bCs/>
                <w:sz w:val="22"/>
              </w:rPr>
              <w:t>Retention Action</w:t>
            </w:r>
          </w:p>
        </w:tc>
        <w:tc>
          <w:tcPr>
            <w:tcW w:w="3609" w:type="dxa"/>
            <w:tcBorders>
              <w:bottom w:val="double" w:sz="4" w:space="0" w:color="auto"/>
            </w:tcBorders>
          </w:tcPr>
          <w:p w14:paraId="424632ED" w14:textId="77777777" w:rsidR="00985C5E" w:rsidRDefault="00985C5E" w:rsidP="007346D2">
            <w:pPr>
              <w:jc w:val="center"/>
              <w:rPr>
                <w:rFonts w:ascii="Arial" w:hAnsi="Arial" w:cs="Arial"/>
                <w:b/>
                <w:bCs/>
                <w:sz w:val="22"/>
              </w:rPr>
            </w:pPr>
            <w:r>
              <w:rPr>
                <w:rFonts w:ascii="Arial" w:hAnsi="Arial" w:cs="Arial"/>
                <w:b/>
                <w:bCs/>
                <w:sz w:val="22"/>
              </w:rPr>
              <w:t>Examples of Records</w:t>
            </w:r>
          </w:p>
        </w:tc>
        <w:tc>
          <w:tcPr>
            <w:tcW w:w="3610" w:type="dxa"/>
            <w:tcBorders>
              <w:bottom w:val="double" w:sz="4" w:space="0" w:color="auto"/>
            </w:tcBorders>
          </w:tcPr>
          <w:p w14:paraId="1A1C7E80" w14:textId="77777777" w:rsidR="00985C5E" w:rsidRDefault="00985C5E" w:rsidP="007346D2">
            <w:pPr>
              <w:jc w:val="center"/>
              <w:rPr>
                <w:rFonts w:ascii="Arial" w:hAnsi="Arial" w:cs="Arial"/>
                <w:b/>
                <w:bCs/>
                <w:sz w:val="22"/>
              </w:rPr>
            </w:pPr>
            <w:r>
              <w:rPr>
                <w:rFonts w:ascii="Arial" w:hAnsi="Arial" w:cs="Arial"/>
                <w:b/>
                <w:bCs/>
                <w:sz w:val="22"/>
              </w:rPr>
              <w:t>Notes</w:t>
            </w:r>
          </w:p>
        </w:tc>
      </w:tr>
      <w:tr w:rsidR="00985C5E" w14:paraId="428347C8" w14:textId="77777777" w:rsidTr="003968D2">
        <w:tc>
          <w:tcPr>
            <w:tcW w:w="1015" w:type="dxa"/>
            <w:tcBorders>
              <w:top w:val="double" w:sz="4" w:space="0" w:color="auto"/>
              <w:bottom w:val="single" w:sz="4" w:space="0" w:color="auto"/>
            </w:tcBorders>
          </w:tcPr>
          <w:p w14:paraId="3BFF5A17" w14:textId="629C3E10" w:rsidR="00985C5E" w:rsidRPr="000D15E0" w:rsidRDefault="00985C5E" w:rsidP="007346D2">
            <w:pPr>
              <w:rPr>
                <w:rFonts w:ascii="Arial" w:hAnsi="Arial" w:cs="Arial"/>
                <w:b/>
                <w:sz w:val="22"/>
              </w:rPr>
            </w:pPr>
            <w:r w:rsidRPr="000D15E0">
              <w:rPr>
                <w:rFonts w:ascii="Arial" w:hAnsi="Arial" w:cs="Arial"/>
                <w:b/>
                <w:sz w:val="22"/>
              </w:rPr>
              <w:t>24.</w:t>
            </w:r>
            <w:r w:rsidR="00A848F4">
              <w:rPr>
                <w:rFonts w:ascii="Arial" w:hAnsi="Arial" w:cs="Arial"/>
                <w:b/>
                <w:sz w:val="22"/>
              </w:rPr>
              <w:t>10</w:t>
            </w:r>
          </w:p>
        </w:tc>
        <w:tc>
          <w:tcPr>
            <w:tcW w:w="3240" w:type="dxa"/>
            <w:tcBorders>
              <w:top w:val="double" w:sz="4" w:space="0" w:color="auto"/>
              <w:bottom w:val="single" w:sz="4" w:space="0" w:color="auto"/>
            </w:tcBorders>
          </w:tcPr>
          <w:p w14:paraId="4E2FE9BD" w14:textId="2A2B01E9" w:rsidR="00985C5E" w:rsidRDefault="00A848F4" w:rsidP="007346D2">
            <w:pPr>
              <w:rPr>
                <w:rFonts w:ascii="Arial" w:hAnsi="Arial" w:cs="Arial"/>
                <w:sz w:val="22"/>
              </w:rPr>
            </w:pPr>
            <w:r>
              <w:rPr>
                <w:rFonts w:ascii="Arial" w:hAnsi="Arial" w:cs="Arial"/>
                <w:sz w:val="22"/>
              </w:rPr>
              <w:t>Coast protection reports</w:t>
            </w:r>
          </w:p>
        </w:tc>
        <w:tc>
          <w:tcPr>
            <w:tcW w:w="2700" w:type="dxa"/>
            <w:tcBorders>
              <w:top w:val="double" w:sz="4" w:space="0" w:color="auto"/>
              <w:bottom w:val="single" w:sz="4" w:space="0" w:color="auto"/>
            </w:tcBorders>
          </w:tcPr>
          <w:p w14:paraId="1F26D925" w14:textId="018B96F4" w:rsidR="00985C5E" w:rsidRDefault="00A848F4" w:rsidP="007346D2">
            <w:pPr>
              <w:rPr>
                <w:rFonts w:ascii="Arial" w:hAnsi="Arial" w:cs="Arial"/>
                <w:sz w:val="22"/>
              </w:rPr>
            </w:pPr>
            <w:r>
              <w:rPr>
                <w:rFonts w:ascii="Arial" w:hAnsi="Arial" w:cs="Arial"/>
                <w:sz w:val="22"/>
              </w:rPr>
              <w:t>Two years after replacement</w:t>
            </w:r>
          </w:p>
        </w:tc>
        <w:tc>
          <w:tcPr>
            <w:tcW w:w="3609" w:type="dxa"/>
            <w:tcBorders>
              <w:top w:val="double" w:sz="4" w:space="0" w:color="auto"/>
              <w:bottom w:val="single" w:sz="4" w:space="0" w:color="auto"/>
            </w:tcBorders>
          </w:tcPr>
          <w:p w14:paraId="5420ED65" w14:textId="77777777" w:rsidR="00985C5E" w:rsidRDefault="00A848F4" w:rsidP="007346D2">
            <w:pPr>
              <w:numPr>
                <w:ilvl w:val="0"/>
                <w:numId w:val="42"/>
              </w:numPr>
              <w:rPr>
                <w:rFonts w:ascii="Arial" w:hAnsi="Arial" w:cs="Arial"/>
                <w:sz w:val="22"/>
              </w:rPr>
            </w:pPr>
            <w:r>
              <w:rPr>
                <w:rFonts w:ascii="Arial" w:hAnsi="Arial" w:cs="Arial"/>
                <w:sz w:val="22"/>
              </w:rPr>
              <w:t>Shoreline Management Plan</w:t>
            </w:r>
          </w:p>
          <w:p w14:paraId="30651FFB" w14:textId="15FFE173" w:rsidR="00A848F4" w:rsidRDefault="00A848F4" w:rsidP="007346D2">
            <w:pPr>
              <w:numPr>
                <w:ilvl w:val="0"/>
                <w:numId w:val="42"/>
              </w:numPr>
              <w:rPr>
                <w:rFonts w:ascii="Arial" w:hAnsi="Arial" w:cs="Arial"/>
                <w:sz w:val="22"/>
              </w:rPr>
            </w:pPr>
            <w:r>
              <w:rPr>
                <w:rFonts w:ascii="Arial" w:hAnsi="Arial" w:cs="Arial"/>
                <w:sz w:val="22"/>
              </w:rPr>
              <w:t>Coastal Defence Strategies BMP</w:t>
            </w:r>
          </w:p>
        </w:tc>
        <w:tc>
          <w:tcPr>
            <w:tcW w:w="3610" w:type="dxa"/>
            <w:tcBorders>
              <w:top w:val="double" w:sz="4" w:space="0" w:color="auto"/>
              <w:bottom w:val="single" w:sz="4" w:space="0" w:color="auto"/>
            </w:tcBorders>
          </w:tcPr>
          <w:p w14:paraId="7638B05B" w14:textId="77777777" w:rsidR="00985C5E" w:rsidRDefault="00A848F4" w:rsidP="007346D2">
            <w:pPr>
              <w:rPr>
                <w:rFonts w:ascii="Arial" w:hAnsi="Arial" w:cs="Arial"/>
                <w:sz w:val="22"/>
              </w:rPr>
            </w:pPr>
            <w:r>
              <w:rPr>
                <w:rFonts w:ascii="Arial" w:hAnsi="Arial" w:cs="Arial"/>
                <w:sz w:val="22"/>
              </w:rPr>
              <w:t>Common practice</w:t>
            </w:r>
          </w:p>
          <w:p w14:paraId="3288BB39" w14:textId="6E6A31A5" w:rsidR="00A848F4" w:rsidRPr="00620D01" w:rsidRDefault="00A848F4" w:rsidP="007346D2">
            <w:pPr>
              <w:rPr>
                <w:rFonts w:ascii="Arial" w:hAnsi="Arial" w:cs="Arial"/>
                <w:sz w:val="22"/>
                <w:u w:val="single"/>
              </w:rPr>
            </w:pPr>
            <w:r w:rsidRPr="00620D01">
              <w:rPr>
                <w:rFonts w:ascii="Arial" w:hAnsi="Arial" w:cs="Arial"/>
                <w:sz w:val="22"/>
                <w:u w:val="single"/>
              </w:rPr>
              <w:t>Note: moved from section 8 to section 24 – 30.09.2022</w:t>
            </w:r>
          </w:p>
        </w:tc>
      </w:tr>
      <w:tr w:rsidR="00985C5E" w14:paraId="022D7F2B" w14:textId="77777777" w:rsidTr="003968D2">
        <w:tc>
          <w:tcPr>
            <w:tcW w:w="1015" w:type="dxa"/>
            <w:tcBorders>
              <w:top w:val="single" w:sz="4" w:space="0" w:color="auto"/>
              <w:bottom w:val="single" w:sz="4" w:space="0" w:color="auto"/>
            </w:tcBorders>
          </w:tcPr>
          <w:p w14:paraId="4165A7D6" w14:textId="63E95C64" w:rsidR="00985C5E" w:rsidRPr="000D15E0" w:rsidRDefault="00985C5E" w:rsidP="007346D2">
            <w:pPr>
              <w:rPr>
                <w:rFonts w:ascii="Arial" w:hAnsi="Arial" w:cs="Arial"/>
                <w:b/>
                <w:sz w:val="22"/>
              </w:rPr>
            </w:pPr>
            <w:r w:rsidRPr="000D15E0">
              <w:rPr>
                <w:rFonts w:ascii="Arial" w:hAnsi="Arial" w:cs="Arial"/>
                <w:b/>
                <w:sz w:val="22"/>
              </w:rPr>
              <w:t>24.</w:t>
            </w:r>
            <w:r w:rsidR="00A848F4">
              <w:rPr>
                <w:rFonts w:ascii="Arial" w:hAnsi="Arial" w:cs="Arial"/>
                <w:b/>
                <w:sz w:val="22"/>
              </w:rPr>
              <w:t>11</w:t>
            </w:r>
          </w:p>
        </w:tc>
        <w:tc>
          <w:tcPr>
            <w:tcW w:w="3240" w:type="dxa"/>
            <w:tcBorders>
              <w:top w:val="single" w:sz="4" w:space="0" w:color="auto"/>
              <w:bottom w:val="single" w:sz="4" w:space="0" w:color="auto"/>
            </w:tcBorders>
          </w:tcPr>
          <w:p w14:paraId="73E490F5" w14:textId="62583AD1" w:rsidR="00985C5E" w:rsidRDefault="00A848F4" w:rsidP="007346D2">
            <w:pPr>
              <w:rPr>
                <w:rFonts w:ascii="Arial" w:hAnsi="Arial" w:cs="Arial"/>
                <w:sz w:val="22"/>
              </w:rPr>
            </w:pPr>
            <w:r>
              <w:rPr>
                <w:rFonts w:ascii="Arial" w:hAnsi="Arial" w:cs="Arial"/>
                <w:sz w:val="22"/>
              </w:rPr>
              <w:t>Coast protection – successful tender document</w:t>
            </w:r>
          </w:p>
        </w:tc>
        <w:tc>
          <w:tcPr>
            <w:tcW w:w="2700" w:type="dxa"/>
            <w:tcBorders>
              <w:top w:val="single" w:sz="4" w:space="0" w:color="auto"/>
              <w:bottom w:val="single" w:sz="4" w:space="0" w:color="auto"/>
            </w:tcBorders>
          </w:tcPr>
          <w:p w14:paraId="3B0D2217" w14:textId="154B2E41" w:rsidR="00985C5E" w:rsidRPr="00C5033A" w:rsidRDefault="00A848F4" w:rsidP="00A848F4">
            <w:pPr>
              <w:rPr>
                <w:rFonts w:ascii="Arial" w:hAnsi="Arial" w:cs="Arial"/>
                <w:sz w:val="20"/>
                <w:szCs w:val="20"/>
              </w:rPr>
            </w:pPr>
            <w:r w:rsidRPr="00C5033A">
              <w:rPr>
                <w:rFonts w:ascii="Arial" w:hAnsi="Arial" w:cs="Arial"/>
                <w:sz w:val="20"/>
                <w:szCs w:val="20"/>
              </w:rPr>
              <w:t>Ordinary contracts: d</w:t>
            </w:r>
            <w:r w:rsidR="00985C5E" w:rsidRPr="00C5033A">
              <w:rPr>
                <w:rFonts w:ascii="Arial" w:hAnsi="Arial" w:cs="Arial"/>
                <w:sz w:val="20"/>
                <w:szCs w:val="20"/>
              </w:rPr>
              <w:t xml:space="preserve">estroy </w:t>
            </w:r>
            <w:r w:rsidRPr="00C5033A">
              <w:rPr>
                <w:rFonts w:ascii="Arial" w:hAnsi="Arial" w:cs="Arial"/>
                <w:sz w:val="20"/>
                <w:szCs w:val="20"/>
              </w:rPr>
              <w:t>six</w:t>
            </w:r>
            <w:r w:rsidR="00985C5E" w:rsidRPr="00C5033A">
              <w:rPr>
                <w:rFonts w:ascii="Arial" w:hAnsi="Arial" w:cs="Arial"/>
                <w:sz w:val="20"/>
                <w:szCs w:val="20"/>
              </w:rPr>
              <w:t xml:space="preserve"> </w:t>
            </w:r>
            <w:r w:rsidRPr="00C5033A">
              <w:rPr>
                <w:rFonts w:ascii="Arial" w:hAnsi="Arial" w:cs="Arial"/>
                <w:sz w:val="20"/>
                <w:szCs w:val="20"/>
              </w:rPr>
              <w:t>y</w:t>
            </w:r>
            <w:r w:rsidR="00985C5E" w:rsidRPr="00C5033A">
              <w:rPr>
                <w:rFonts w:ascii="Arial" w:hAnsi="Arial" w:cs="Arial"/>
                <w:sz w:val="20"/>
                <w:szCs w:val="20"/>
              </w:rPr>
              <w:t>ears after</w:t>
            </w:r>
            <w:r w:rsidRPr="00C5033A">
              <w:rPr>
                <w:rFonts w:ascii="Arial" w:hAnsi="Arial" w:cs="Arial"/>
                <w:sz w:val="20"/>
                <w:szCs w:val="20"/>
              </w:rPr>
              <w:t xml:space="preserve"> terms of contract have expired</w:t>
            </w:r>
          </w:p>
          <w:p w14:paraId="003A2213" w14:textId="77777777" w:rsidR="00A848F4" w:rsidRPr="00C5033A" w:rsidRDefault="00A848F4" w:rsidP="00A848F4">
            <w:pPr>
              <w:rPr>
                <w:rFonts w:ascii="Arial" w:hAnsi="Arial" w:cs="Arial"/>
                <w:sz w:val="20"/>
                <w:szCs w:val="20"/>
              </w:rPr>
            </w:pPr>
          </w:p>
          <w:p w14:paraId="229A0D81" w14:textId="2164061C" w:rsidR="00A848F4" w:rsidRPr="00A848F4" w:rsidRDefault="00A848F4" w:rsidP="00A848F4">
            <w:pPr>
              <w:rPr>
                <w:rFonts w:ascii="Arial" w:hAnsi="Arial" w:cs="Arial"/>
                <w:sz w:val="22"/>
              </w:rPr>
            </w:pPr>
            <w:r w:rsidRPr="00C5033A">
              <w:rPr>
                <w:rFonts w:ascii="Arial" w:hAnsi="Arial" w:cs="Arial"/>
                <w:sz w:val="20"/>
                <w:szCs w:val="20"/>
              </w:rPr>
              <w:t>Contracts under seal: destroy 12 years after terms of contract have expired</w:t>
            </w:r>
          </w:p>
        </w:tc>
        <w:tc>
          <w:tcPr>
            <w:tcW w:w="3609" w:type="dxa"/>
            <w:tcBorders>
              <w:top w:val="single" w:sz="4" w:space="0" w:color="auto"/>
              <w:bottom w:val="single" w:sz="4" w:space="0" w:color="auto"/>
            </w:tcBorders>
          </w:tcPr>
          <w:p w14:paraId="50BEF52C" w14:textId="6DB62558" w:rsidR="00985C5E" w:rsidRDefault="00A848F4" w:rsidP="00A848F4">
            <w:pPr>
              <w:rPr>
                <w:rFonts w:ascii="Arial" w:hAnsi="Arial" w:cs="Arial"/>
                <w:sz w:val="22"/>
              </w:rPr>
            </w:pPr>
            <w:r>
              <w:rPr>
                <w:rFonts w:ascii="Arial" w:hAnsi="Arial" w:cs="Arial"/>
                <w:sz w:val="22"/>
              </w:rPr>
              <w:t>Tender documents/quotations</w:t>
            </w:r>
          </w:p>
        </w:tc>
        <w:tc>
          <w:tcPr>
            <w:tcW w:w="3610" w:type="dxa"/>
            <w:tcBorders>
              <w:top w:val="single" w:sz="4" w:space="0" w:color="auto"/>
              <w:bottom w:val="single" w:sz="4" w:space="0" w:color="auto"/>
            </w:tcBorders>
          </w:tcPr>
          <w:p w14:paraId="48D0828F" w14:textId="016DE709" w:rsidR="00985C5E" w:rsidRDefault="00A848F4" w:rsidP="007346D2">
            <w:pPr>
              <w:rPr>
                <w:rFonts w:ascii="Arial" w:hAnsi="Arial" w:cs="Arial"/>
                <w:sz w:val="22"/>
              </w:rPr>
            </w:pPr>
            <w:r>
              <w:rPr>
                <w:rFonts w:ascii="Arial" w:hAnsi="Arial" w:cs="Arial"/>
                <w:sz w:val="22"/>
              </w:rPr>
              <w:t>Statutory</w:t>
            </w:r>
            <w:r w:rsidR="00985C5E">
              <w:rPr>
                <w:rFonts w:ascii="Arial" w:hAnsi="Arial" w:cs="Arial"/>
                <w:sz w:val="22"/>
              </w:rPr>
              <w:t xml:space="preserve"> </w:t>
            </w:r>
          </w:p>
        </w:tc>
      </w:tr>
      <w:tr w:rsidR="00985C5E" w14:paraId="6FBD34D6" w14:textId="77777777" w:rsidTr="003968D2">
        <w:tc>
          <w:tcPr>
            <w:tcW w:w="1015" w:type="dxa"/>
            <w:tcBorders>
              <w:top w:val="single" w:sz="4" w:space="0" w:color="auto"/>
              <w:bottom w:val="single" w:sz="4" w:space="0" w:color="auto"/>
            </w:tcBorders>
          </w:tcPr>
          <w:p w14:paraId="26745895" w14:textId="48244349" w:rsidR="00985C5E" w:rsidRPr="000D15E0" w:rsidRDefault="00985C5E" w:rsidP="007346D2">
            <w:pPr>
              <w:rPr>
                <w:rFonts w:ascii="Arial" w:hAnsi="Arial" w:cs="Arial"/>
                <w:b/>
                <w:sz w:val="22"/>
              </w:rPr>
            </w:pPr>
            <w:r w:rsidRPr="000D15E0">
              <w:rPr>
                <w:rFonts w:ascii="Arial" w:hAnsi="Arial" w:cs="Arial"/>
                <w:b/>
                <w:sz w:val="22"/>
              </w:rPr>
              <w:lastRenderedPageBreak/>
              <w:t>24.</w:t>
            </w:r>
            <w:r w:rsidR="00A848F4">
              <w:rPr>
                <w:rFonts w:ascii="Arial" w:hAnsi="Arial" w:cs="Arial"/>
                <w:b/>
                <w:sz w:val="22"/>
              </w:rPr>
              <w:t>12</w:t>
            </w:r>
          </w:p>
        </w:tc>
        <w:tc>
          <w:tcPr>
            <w:tcW w:w="3240" w:type="dxa"/>
            <w:tcBorders>
              <w:top w:val="single" w:sz="4" w:space="0" w:color="auto"/>
              <w:bottom w:val="single" w:sz="4" w:space="0" w:color="auto"/>
            </w:tcBorders>
          </w:tcPr>
          <w:p w14:paraId="58771C4E" w14:textId="740F43A1" w:rsidR="00985C5E" w:rsidRDefault="00A848F4" w:rsidP="007346D2">
            <w:pPr>
              <w:rPr>
                <w:rFonts w:ascii="Arial" w:hAnsi="Arial" w:cs="Arial"/>
                <w:sz w:val="22"/>
              </w:rPr>
            </w:pPr>
            <w:r>
              <w:rPr>
                <w:rFonts w:ascii="Arial" w:hAnsi="Arial" w:cs="Arial"/>
                <w:sz w:val="22"/>
              </w:rPr>
              <w:t xml:space="preserve">Coast protection – </w:t>
            </w:r>
            <w:r w:rsidR="003968D2">
              <w:rPr>
                <w:rFonts w:ascii="Arial" w:hAnsi="Arial" w:cs="Arial"/>
                <w:sz w:val="22"/>
              </w:rPr>
              <w:t>un</w:t>
            </w:r>
            <w:r>
              <w:rPr>
                <w:rFonts w:ascii="Arial" w:hAnsi="Arial" w:cs="Arial"/>
                <w:sz w:val="22"/>
              </w:rPr>
              <w:t>successful tender documents</w:t>
            </w:r>
          </w:p>
        </w:tc>
        <w:tc>
          <w:tcPr>
            <w:tcW w:w="2700" w:type="dxa"/>
            <w:tcBorders>
              <w:top w:val="single" w:sz="4" w:space="0" w:color="auto"/>
              <w:bottom w:val="single" w:sz="4" w:space="0" w:color="auto"/>
            </w:tcBorders>
          </w:tcPr>
          <w:p w14:paraId="6C85B473" w14:textId="1DD381FF" w:rsidR="00985C5E" w:rsidRDefault="00985C5E" w:rsidP="007346D2">
            <w:pPr>
              <w:rPr>
                <w:rFonts w:ascii="Arial" w:hAnsi="Arial" w:cs="Arial"/>
                <w:sz w:val="22"/>
              </w:rPr>
            </w:pPr>
            <w:r>
              <w:rPr>
                <w:rFonts w:ascii="Arial" w:hAnsi="Arial" w:cs="Arial"/>
                <w:sz w:val="22"/>
              </w:rPr>
              <w:t xml:space="preserve">Destroy </w:t>
            </w:r>
            <w:r w:rsidR="00A848F4">
              <w:rPr>
                <w:rFonts w:ascii="Arial" w:hAnsi="Arial" w:cs="Arial"/>
                <w:sz w:val="22"/>
              </w:rPr>
              <w:t>one</w:t>
            </w:r>
            <w:r>
              <w:rPr>
                <w:rFonts w:ascii="Arial" w:hAnsi="Arial" w:cs="Arial"/>
                <w:sz w:val="22"/>
              </w:rPr>
              <w:t xml:space="preserve"> </w:t>
            </w:r>
            <w:r w:rsidR="00A848F4">
              <w:rPr>
                <w:rFonts w:ascii="Arial" w:hAnsi="Arial" w:cs="Arial"/>
                <w:sz w:val="22"/>
              </w:rPr>
              <w:t>y</w:t>
            </w:r>
            <w:r>
              <w:rPr>
                <w:rFonts w:ascii="Arial" w:hAnsi="Arial" w:cs="Arial"/>
                <w:sz w:val="22"/>
              </w:rPr>
              <w:t xml:space="preserve">ear after </w:t>
            </w:r>
            <w:r w:rsidR="00A848F4">
              <w:rPr>
                <w:rFonts w:ascii="Arial" w:hAnsi="Arial" w:cs="Arial"/>
                <w:sz w:val="22"/>
              </w:rPr>
              <w:t>contract commences</w:t>
            </w:r>
          </w:p>
        </w:tc>
        <w:tc>
          <w:tcPr>
            <w:tcW w:w="3609" w:type="dxa"/>
            <w:tcBorders>
              <w:top w:val="single" w:sz="4" w:space="0" w:color="auto"/>
              <w:bottom w:val="single" w:sz="4" w:space="0" w:color="auto"/>
            </w:tcBorders>
          </w:tcPr>
          <w:p w14:paraId="268F4BCC" w14:textId="1360376A" w:rsidR="00985C5E" w:rsidRDefault="003968D2" w:rsidP="003968D2">
            <w:pPr>
              <w:rPr>
                <w:rFonts w:ascii="Arial" w:hAnsi="Arial" w:cs="Arial"/>
                <w:sz w:val="22"/>
              </w:rPr>
            </w:pPr>
            <w:r>
              <w:rPr>
                <w:rFonts w:ascii="Arial" w:hAnsi="Arial" w:cs="Arial"/>
                <w:sz w:val="22"/>
              </w:rPr>
              <w:t>Tender documents/quotations</w:t>
            </w:r>
          </w:p>
        </w:tc>
        <w:tc>
          <w:tcPr>
            <w:tcW w:w="3610" w:type="dxa"/>
            <w:tcBorders>
              <w:top w:val="single" w:sz="4" w:space="0" w:color="auto"/>
              <w:bottom w:val="single" w:sz="4" w:space="0" w:color="auto"/>
            </w:tcBorders>
          </w:tcPr>
          <w:p w14:paraId="625B9DAF" w14:textId="15921B6E" w:rsidR="00985C5E" w:rsidRDefault="00985C5E" w:rsidP="007346D2">
            <w:pPr>
              <w:rPr>
                <w:rFonts w:ascii="Arial" w:hAnsi="Arial" w:cs="Arial"/>
                <w:sz w:val="22"/>
              </w:rPr>
            </w:pPr>
            <w:r>
              <w:rPr>
                <w:rFonts w:ascii="Arial" w:hAnsi="Arial" w:cs="Arial"/>
                <w:sz w:val="22"/>
              </w:rPr>
              <w:t xml:space="preserve">Common </w:t>
            </w:r>
            <w:r w:rsidR="003968D2">
              <w:rPr>
                <w:rFonts w:ascii="Arial" w:hAnsi="Arial" w:cs="Arial"/>
                <w:sz w:val="22"/>
              </w:rPr>
              <w:t>p</w:t>
            </w:r>
            <w:r>
              <w:rPr>
                <w:rFonts w:ascii="Arial" w:hAnsi="Arial" w:cs="Arial"/>
                <w:sz w:val="22"/>
              </w:rPr>
              <w:t>ractice</w:t>
            </w:r>
          </w:p>
        </w:tc>
      </w:tr>
      <w:tr w:rsidR="00985C5E" w14:paraId="33DFA0F4" w14:textId="77777777" w:rsidTr="003968D2">
        <w:tc>
          <w:tcPr>
            <w:tcW w:w="1015" w:type="dxa"/>
            <w:tcBorders>
              <w:top w:val="single" w:sz="4" w:space="0" w:color="auto"/>
              <w:bottom w:val="single" w:sz="4" w:space="0" w:color="auto"/>
            </w:tcBorders>
          </w:tcPr>
          <w:p w14:paraId="48A0F605" w14:textId="25DE711F" w:rsidR="00985C5E" w:rsidRPr="000D15E0" w:rsidRDefault="00985C5E" w:rsidP="007346D2">
            <w:pPr>
              <w:rPr>
                <w:rFonts w:ascii="Arial" w:hAnsi="Arial" w:cs="Arial"/>
                <w:b/>
                <w:sz w:val="22"/>
              </w:rPr>
            </w:pPr>
            <w:r w:rsidRPr="000D15E0">
              <w:rPr>
                <w:rFonts w:ascii="Arial" w:hAnsi="Arial" w:cs="Arial"/>
                <w:b/>
                <w:sz w:val="22"/>
              </w:rPr>
              <w:t>24.</w:t>
            </w:r>
            <w:r w:rsidR="00A848F4">
              <w:rPr>
                <w:rFonts w:ascii="Arial" w:hAnsi="Arial" w:cs="Arial"/>
                <w:b/>
                <w:sz w:val="22"/>
              </w:rPr>
              <w:t>13</w:t>
            </w:r>
          </w:p>
        </w:tc>
        <w:tc>
          <w:tcPr>
            <w:tcW w:w="3240" w:type="dxa"/>
            <w:tcBorders>
              <w:top w:val="single" w:sz="4" w:space="0" w:color="auto"/>
              <w:bottom w:val="single" w:sz="4" w:space="0" w:color="auto"/>
            </w:tcBorders>
          </w:tcPr>
          <w:p w14:paraId="620AF674" w14:textId="443BC753" w:rsidR="00985C5E" w:rsidRDefault="003968D2" w:rsidP="007346D2">
            <w:pPr>
              <w:rPr>
                <w:rFonts w:ascii="Arial" w:hAnsi="Arial" w:cs="Arial"/>
                <w:sz w:val="22"/>
              </w:rPr>
            </w:pPr>
            <w:r>
              <w:rPr>
                <w:rFonts w:ascii="Arial" w:hAnsi="Arial" w:cs="Arial"/>
                <w:sz w:val="22"/>
              </w:rPr>
              <w:t>Coast protection- tender evaluation</w:t>
            </w:r>
          </w:p>
        </w:tc>
        <w:tc>
          <w:tcPr>
            <w:tcW w:w="2700" w:type="dxa"/>
            <w:tcBorders>
              <w:top w:val="single" w:sz="4" w:space="0" w:color="auto"/>
              <w:bottom w:val="single" w:sz="4" w:space="0" w:color="auto"/>
            </w:tcBorders>
          </w:tcPr>
          <w:p w14:paraId="599DBBC5" w14:textId="59022EDD" w:rsidR="00985C5E" w:rsidRDefault="003968D2" w:rsidP="007346D2">
            <w:pPr>
              <w:rPr>
                <w:rFonts w:ascii="Arial" w:hAnsi="Arial" w:cs="Arial"/>
                <w:sz w:val="22"/>
              </w:rPr>
            </w:pPr>
            <w:r>
              <w:rPr>
                <w:rFonts w:ascii="Arial" w:hAnsi="Arial" w:cs="Arial"/>
                <w:sz w:val="22"/>
              </w:rPr>
              <w:t>Destroy six years after completion of contract</w:t>
            </w:r>
          </w:p>
        </w:tc>
        <w:tc>
          <w:tcPr>
            <w:tcW w:w="3609" w:type="dxa"/>
            <w:tcBorders>
              <w:top w:val="single" w:sz="4" w:space="0" w:color="auto"/>
              <w:bottom w:val="single" w:sz="4" w:space="0" w:color="auto"/>
            </w:tcBorders>
          </w:tcPr>
          <w:p w14:paraId="13396988" w14:textId="677D090D" w:rsidR="00985C5E" w:rsidRDefault="003968D2" w:rsidP="003968D2">
            <w:pPr>
              <w:rPr>
                <w:rFonts w:ascii="Arial" w:hAnsi="Arial" w:cs="Arial"/>
                <w:sz w:val="22"/>
              </w:rPr>
            </w:pPr>
            <w:r>
              <w:rPr>
                <w:rFonts w:ascii="Arial" w:hAnsi="Arial" w:cs="Arial"/>
                <w:sz w:val="22"/>
              </w:rPr>
              <w:t>Tender evaluation</w:t>
            </w:r>
          </w:p>
        </w:tc>
        <w:tc>
          <w:tcPr>
            <w:tcW w:w="3610" w:type="dxa"/>
            <w:tcBorders>
              <w:top w:val="single" w:sz="4" w:space="0" w:color="auto"/>
              <w:bottom w:val="single" w:sz="4" w:space="0" w:color="auto"/>
            </w:tcBorders>
          </w:tcPr>
          <w:p w14:paraId="1C924EA4" w14:textId="0281926F" w:rsidR="00985C5E" w:rsidRDefault="003968D2" w:rsidP="007346D2">
            <w:pPr>
              <w:rPr>
                <w:rFonts w:ascii="Arial" w:hAnsi="Arial" w:cs="Arial"/>
                <w:sz w:val="22"/>
              </w:rPr>
            </w:pPr>
            <w:r>
              <w:rPr>
                <w:rFonts w:ascii="Arial" w:hAnsi="Arial" w:cs="Arial"/>
                <w:sz w:val="22"/>
              </w:rPr>
              <w:t>Statutory</w:t>
            </w:r>
            <w:r w:rsidR="00985C5E">
              <w:rPr>
                <w:rFonts w:ascii="Arial" w:hAnsi="Arial" w:cs="Arial"/>
                <w:sz w:val="22"/>
              </w:rPr>
              <w:t xml:space="preserve"> </w:t>
            </w:r>
          </w:p>
        </w:tc>
      </w:tr>
      <w:tr w:rsidR="00985C5E" w14:paraId="7188F6BD" w14:textId="77777777" w:rsidTr="003968D2">
        <w:tc>
          <w:tcPr>
            <w:tcW w:w="1015" w:type="dxa"/>
            <w:tcBorders>
              <w:top w:val="single" w:sz="4" w:space="0" w:color="auto"/>
              <w:bottom w:val="single" w:sz="4" w:space="0" w:color="auto"/>
            </w:tcBorders>
          </w:tcPr>
          <w:p w14:paraId="252E6D09" w14:textId="7AF74D4F" w:rsidR="00985C5E" w:rsidRPr="000D15E0" w:rsidRDefault="00985C5E" w:rsidP="007346D2">
            <w:pPr>
              <w:rPr>
                <w:rFonts w:ascii="Arial" w:hAnsi="Arial" w:cs="Arial"/>
                <w:b/>
                <w:sz w:val="22"/>
              </w:rPr>
            </w:pPr>
            <w:r w:rsidRPr="000D15E0">
              <w:rPr>
                <w:rFonts w:ascii="Arial" w:hAnsi="Arial" w:cs="Arial"/>
                <w:b/>
                <w:sz w:val="22"/>
              </w:rPr>
              <w:t>24.</w:t>
            </w:r>
            <w:r w:rsidR="00A848F4">
              <w:rPr>
                <w:rFonts w:ascii="Arial" w:hAnsi="Arial" w:cs="Arial"/>
                <w:b/>
                <w:sz w:val="22"/>
              </w:rPr>
              <w:t>14</w:t>
            </w:r>
          </w:p>
        </w:tc>
        <w:tc>
          <w:tcPr>
            <w:tcW w:w="3240" w:type="dxa"/>
            <w:tcBorders>
              <w:top w:val="single" w:sz="4" w:space="0" w:color="auto"/>
              <w:bottom w:val="single" w:sz="4" w:space="0" w:color="auto"/>
            </w:tcBorders>
          </w:tcPr>
          <w:p w14:paraId="0119B52F" w14:textId="2234D421" w:rsidR="00985C5E" w:rsidRDefault="003968D2" w:rsidP="007346D2">
            <w:pPr>
              <w:rPr>
                <w:rFonts w:ascii="Arial" w:hAnsi="Arial" w:cs="Arial"/>
                <w:sz w:val="22"/>
              </w:rPr>
            </w:pPr>
            <w:r>
              <w:rPr>
                <w:rFonts w:ascii="Arial" w:hAnsi="Arial" w:cs="Arial"/>
                <w:sz w:val="22"/>
              </w:rPr>
              <w:t>Coast protection – complaints, consents and enforcement cases</w:t>
            </w:r>
          </w:p>
          <w:p w14:paraId="5248876B" w14:textId="77777777" w:rsidR="00985C5E" w:rsidRDefault="00985C5E" w:rsidP="007346D2">
            <w:pPr>
              <w:rPr>
                <w:rFonts w:ascii="Arial" w:hAnsi="Arial" w:cs="Arial"/>
                <w:sz w:val="22"/>
              </w:rPr>
            </w:pPr>
          </w:p>
        </w:tc>
        <w:tc>
          <w:tcPr>
            <w:tcW w:w="2700" w:type="dxa"/>
            <w:tcBorders>
              <w:top w:val="single" w:sz="4" w:space="0" w:color="auto"/>
              <w:bottom w:val="single" w:sz="4" w:space="0" w:color="auto"/>
            </w:tcBorders>
          </w:tcPr>
          <w:p w14:paraId="437FE851" w14:textId="1A5E48A1" w:rsidR="00985C5E" w:rsidRDefault="00985C5E" w:rsidP="007346D2">
            <w:pPr>
              <w:rPr>
                <w:rFonts w:ascii="Arial" w:hAnsi="Arial" w:cs="Arial"/>
                <w:sz w:val="22"/>
              </w:rPr>
            </w:pPr>
            <w:r>
              <w:rPr>
                <w:rFonts w:ascii="Arial" w:hAnsi="Arial" w:cs="Arial"/>
                <w:sz w:val="22"/>
              </w:rPr>
              <w:t xml:space="preserve">Destroy </w:t>
            </w:r>
            <w:r w:rsidR="003968D2">
              <w:rPr>
                <w:rFonts w:ascii="Arial" w:hAnsi="Arial" w:cs="Arial"/>
                <w:sz w:val="22"/>
              </w:rPr>
              <w:t>ten</w:t>
            </w:r>
            <w:r>
              <w:rPr>
                <w:rFonts w:ascii="Arial" w:hAnsi="Arial" w:cs="Arial"/>
                <w:sz w:val="22"/>
              </w:rPr>
              <w:t xml:space="preserve"> </w:t>
            </w:r>
            <w:r w:rsidR="003968D2">
              <w:rPr>
                <w:rFonts w:ascii="Arial" w:hAnsi="Arial" w:cs="Arial"/>
                <w:sz w:val="22"/>
              </w:rPr>
              <w:t>y</w:t>
            </w:r>
            <w:r>
              <w:rPr>
                <w:rFonts w:ascii="Arial" w:hAnsi="Arial" w:cs="Arial"/>
                <w:sz w:val="22"/>
              </w:rPr>
              <w:t xml:space="preserve">ears after </w:t>
            </w:r>
            <w:r w:rsidR="003968D2">
              <w:rPr>
                <w:rFonts w:ascii="Arial" w:hAnsi="Arial" w:cs="Arial"/>
                <w:sz w:val="22"/>
              </w:rPr>
              <w:t xml:space="preserve">case </w:t>
            </w:r>
            <w:r>
              <w:rPr>
                <w:rFonts w:ascii="Arial" w:hAnsi="Arial" w:cs="Arial"/>
                <w:sz w:val="22"/>
              </w:rPr>
              <w:t>clos</w:t>
            </w:r>
            <w:r w:rsidR="003968D2">
              <w:rPr>
                <w:rFonts w:ascii="Arial" w:hAnsi="Arial" w:cs="Arial"/>
                <w:sz w:val="22"/>
              </w:rPr>
              <w:t>ed</w:t>
            </w:r>
          </w:p>
        </w:tc>
        <w:tc>
          <w:tcPr>
            <w:tcW w:w="3609" w:type="dxa"/>
            <w:tcBorders>
              <w:top w:val="single" w:sz="4" w:space="0" w:color="auto"/>
              <w:bottom w:val="single" w:sz="4" w:space="0" w:color="auto"/>
            </w:tcBorders>
          </w:tcPr>
          <w:p w14:paraId="2E7992DC" w14:textId="3371FD91" w:rsidR="00985C5E" w:rsidRDefault="003968D2" w:rsidP="003968D2">
            <w:pPr>
              <w:rPr>
                <w:rFonts w:ascii="Arial" w:hAnsi="Arial" w:cs="Arial"/>
                <w:sz w:val="22"/>
              </w:rPr>
            </w:pPr>
            <w:r>
              <w:rPr>
                <w:rFonts w:ascii="Arial" w:hAnsi="Arial" w:cs="Arial"/>
                <w:sz w:val="22"/>
              </w:rPr>
              <w:t>Case files</w:t>
            </w:r>
          </w:p>
        </w:tc>
        <w:tc>
          <w:tcPr>
            <w:tcW w:w="3610" w:type="dxa"/>
            <w:tcBorders>
              <w:top w:val="single" w:sz="4" w:space="0" w:color="auto"/>
              <w:bottom w:val="single" w:sz="4" w:space="0" w:color="auto"/>
            </w:tcBorders>
          </w:tcPr>
          <w:p w14:paraId="0903CAD5" w14:textId="50515370" w:rsidR="00985C5E" w:rsidRDefault="00985C5E" w:rsidP="007346D2">
            <w:pPr>
              <w:rPr>
                <w:rFonts w:ascii="Arial" w:hAnsi="Arial" w:cs="Arial"/>
                <w:sz w:val="22"/>
              </w:rPr>
            </w:pPr>
            <w:r>
              <w:rPr>
                <w:rFonts w:ascii="Arial" w:hAnsi="Arial" w:cs="Arial"/>
                <w:sz w:val="22"/>
              </w:rPr>
              <w:t xml:space="preserve">Common </w:t>
            </w:r>
            <w:r w:rsidR="003968D2">
              <w:rPr>
                <w:rFonts w:ascii="Arial" w:hAnsi="Arial" w:cs="Arial"/>
                <w:sz w:val="22"/>
              </w:rPr>
              <w:t>p</w:t>
            </w:r>
            <w:r>
              <w:rPr>
                <w:rFonts w:ascii="Arial" w:hAnsi="Arial" w:cs="Arial"/>
                <w:sz w:val="22"/>
              </w:rPr>
              <w:t xml:space="preserve">ractice </w:t>
            </w:r>
          </w:p>
        </w:tc>
      </w:tr>
      <w:tr w:rsidR="003968D2" w14:paraId="275C9027" w14:textId="77777777" w:rsidTr="003968D2">
        <w:tc>
          <w:tcPr>
            <w:tcW w:w="1015" w:type="dxa"/>
            <w:tcBorders>
              <w:top w:val="single" w:sz="4" w:space="0" w:color="auto"/>
              <w:bottom w:val="single" w:sz="4" w:space="0" w:color="auto"/>
            </w:tcBorders>
          </w:tcPr>
          <w:p w14:paraId="2E6E94B1" w14:textId="180E4D29" w:rsidR="003968D2" w:rsidRPr="000D15E0" w:rsidRDefault="003968D2" w:rsidP="003968D2">
            <w:pPr>
              <w:rPr>
                <w:rFonts w:ascii="Arial" w:hAnsi="Arial" w:cs="Arial"/>
                <w:b/>
                <w:sz w:val="22"/>
              </w:rPr>
            </w:pPr>
            <w:r w:rsidRPr="000D15E0">
              <w:rPr>
                <w:rFonts w:ascii="Arial" w:hAnsi="Arial" w:cs="Arial"/>
                <w:b/>
                <w:sz w:val="22"/>
              </w:rPr>
              <w:t>24.</w:t>
            </w:r>
            <w:r>
              <w:rPr>
                <w:rFonts w:ascii="Arial" w:hAnsi="Arial" w:cs="Arial"/>
                <w:b/>
                <w:sz w:val="22"/>
              </w:rPr>
              <w:t>15</w:t>
            </w:r>
          </w:p>
        </w:tc>
        <w:tc>
          <w:tcPr>
            <w:tcW w:w="3240" w:type="dxa"/>
            <w:tcBorders>
              <w:top w:val="single" w:sz="4" w:space="0" w:color="auto"/>
              <w:bottom w:val="single" w:sz="4" w:space="0" w:color="auto"/>
            </w:tcBorders>
          </w:tcPr>
          <w:p w14:paraId="634B10A8" w14:textId="3A50315B" w:rsidR="003968D2" w:rsidRDefault="003968D2" w:rsidP="003968D2">
            <w:pPr>
              <w:rPr>
                <w:rFonts w:ascii="Arial" w:hAnsi="Arial" w:cs="Arial"/>
                <w:sz w:val="22"/>
              </w:rPr>
            </w:pPr>
            <w:r>
              <w:rPr>
                <w:rFonts w:ascii="Arial" w:hAnsi="Arial" w:cs="Arial"/>
                <w:sz w:val="22"/>
              </w:rPr>
              <w:t>Land drainage – complaints and enforcement cases</w:t>
            </w:r>
          </w:p>
        </w:tc>
        <w:tc>
          <w:tcPr>
            <w:tcW w:w="2700" w:type="dxa"/>
            <w:tcBorders>
              <w:top w:val="single" w:sz="4" w:space="0" w:color="auto"/>
              <w:bottom w:val="single" w:sz="4" w:space="0" w:color="auto"/>
            </w:tcBorders>
          </w:tcPr>
          <w:p w14:paraId="51CAEC60" w14:textId="6AF60717" w:rsidR="003968D2" w:rsidRDefault="003968D2" w:rsidP="003968D2">
            <w:pPr>
              <w:rPr>
                <w:rFonts w:ascii="Arial" w:hAnsi="Arial" w:cs="Arial"/>
                <w:sz w:val="22"/>
              </w:rPr>
            </w:pPr>
            <w:r>
              <w:rPr>
                <w:rFonts w:ascii="Arial" w:hAnsi="Arial" w:cs="Arial"/>
                <w:sz w:val="22"/>
              </w:rPr>
              <w:t>Destroy ten years after case closed</w:t>
            </w:r>
          </w:p>
        </w:tc>
        <w:tc>
          <w:tcPr>
            <w:tcW w:w="3609" w:type="dxa"/>
            <w:tcBorders>
              <w:top w:val="single" w:sz="4" w:space="0" w:color="auto"/>
              <w:bottom w:val="single" w:sz="4" w:space="0" w:color="auto"/>
            </w:tcBorders>
          </w:tcPr>
          <w:p w14:paraId="5DF26A5A" w14:textId="563C5C5E" w:rsidR="003968D2" w:rsidRDefault="003968D2" w:rsidP="003968D2">
            <w:pPr>
              <w:rPr>
                <w:rFonts w:ascii="Arial" w:hAnsi="Arial" w:cs="Arial"/>
                <w:sz w:val="22"/>
              </w:rPr>
            </w:pPr>
            <w:r>
              <w:rPr>
                <w:rFonts w:ascii="Arial" w:hAnsi="Arial" w:cs="Arial"/>
                <w:sz w:val="22"/>
              </w:rPr>
              <w:t>By-laws</w:t>
            </w:r>
          </w:p>
          <w:p w14:paraId="70DAF590" w14:textId="744355B8" w:rsidR="003968D2" w:rsidRDefault="003968D2" w:rsidP="003968D2">
            <w:pPr>
              <w:rPr>
                <w:rFonts w:ascii="Arial" w:hAnsi="Arial" w:cs="Arial"/>
                <w:sz w:val="22"/>
              </w:rPr>
            </w:pPr>
            <w:r>
              <w:rPr>
                <w:rFonts w:ascii="Arial" w:hAnsi="Arial" w:cs="Arial"/>
                <w:sz w:val="22"/>
              </w:rPr>
              <w:t>Case files</w:t>
            </w:r>
          </w:p>
        </w:tc>
        <w:tc>
          <w:tcPr>
            <w:tcW w:w="3610" w:type="dxa"/>
            <w:tcBorders>
              <w:top w:val="single" w:sz="4" w:space="0" w:color="auto"/>
              <w:bottom w:val="single" w:sz="4" w:space="0" w:color="auto"/>
            </w:tcBorders>
          </w:tcPr>
          <w:p w14:paraId="1B0B9B96" w14:textId="626B2DB4" w:rsidR="003968D2" w:rsidRDefault="003968D2" w:rsidP="003968D2">
            <w:pPr>
              <w:rPr>
                <w:rFonts w:ascii="Arial" w:hAnsi="Arial" w:cs="Arial"/>
                <w:sz w:val="22"/>
              </w:rPr>
            </w:pPr>
            <w:r>
              <w:rPr>
                <w:rFonts w:ascii="Arial" w:hAnsi="Arial" w:cs="Arial"/>
                <w:sz w:val="22"/>
              </w:rPr>
              <w:t xml:space="preserve">Common practice </w:t>
            </w:r>
          </w:p>
        </w:tc>
      </w:tr>
    </w:tbl>
    <w:p w14:paraId="52B36DC6" w14:textId="77777777" w:rsidR="00985C5E" w:rsidRPr="00A83D39" w:rsidRDefault="00985C5E" w:rsidP="0016787E">
      <w:pPr>
        <w:pStyle w:val="NormalWeb"/>
        <w:jc w:val="center"/>
        <w:rPr>
          <w:rFonts w:cs="Arial"/>
          <w:color w:val="FF0000"/>
        </w:rPr>
      </w:pPr>
    </w:p>
    <w:p w14:paraId="4682453C" w14:textId="77777777" w:rsidR="003968D2" w:rsidRDefault="003968D2" w:rsidP="0069585E">
      <w:pPr>
        <w:jc w:val="center"/>
        <w:rPr>
          <w:rFonts w:ascii="Arial" w:hAnsi="Arial" w:cs="Arial"/>
          <w:sz w:val="22"/>
        </w:rPr>
      </w:pPr>
    </w:p>
    <w:p w14:paraId="5CB26327" w14:textId="0ED1E1F8" w:rsidR="00D13C70" w:rsidRPr="003968D2" w:rsidRDefault="00D13C70" w:rsidP="00D13C70">
      <w:pPr>
        <w:pStyle w:val="NormalWeb"/>
        <w:jc w:val="center"/>
        <w:rPr>
          <w:rFonts w:cs="Arial"/>
          <w:b/>
          <w:bCs/>
        </w:rPr>
      </w:pPr>
      <w:r>
        <w:rPr>
          <w:rFonts w:cs="Arial"/>
          <w:b/>
          <w:bCs/>
        </w:rPr>
        <w:t>Building Control</w:t>
      </w:r>
    </w:p>
    <w:p w14:paraId="33BBEC73" w14:textId="77777777" w:rsidR="003968D2" w:rsidRDefault="003968D2" w:rsidP="0069585E">
      <w:pPr>
        <w:jc w:val="center"/>
        <w:rPr>
          <w:rFonts w:ascii="Arial" w:hAnsi="Arial" w:cs="Arial"/>
          <w:sz w:val="22"/>
        </w:rPr>
      </w:pPr>
    </w:p>
    <w:p w14:paraId="59B6A610" w14:textId="77777777" w:rsidR="003968D2" w:rsidRDefault="003968D2" w:rsidP="0069585E">
      <w:pPr>
        <w:jc w:val="center"/>
        <w:rPr>
          <w:rFonts w:ascii="Arial" w:hAnsi="Arial" w:cs="Arial"/>
          <w:sz w:val="22"/>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015"/>
        <w:gridCol w:w="3240"/>
        <w:gridCol w:w="2700"/>
        <w:gridCol w:w="3609"/>
        <w:gridCol w:w="3610"/>
      </w:tblGrid>
      <w:tr w:rsidR="00D20EC5" w14:paraId="07881076" w14:textId="77777777" w:rsidTr="007346D2">
        <w:tc>
          <w:tcPr>
            <w:tcW w:w="1015" w:type="dxa"/>
            <w:tcBorders>
              <w:bottom w:val="double" w:sz="4" w:space="0" w:color="auto"/>
            </w:tcBorders>
          </w:tcPr>
          <w:p w14:paraId="7616B594" w14:textId="77777777" w:rsidR="00D20EC5" w:rsidRDefault="00D20EC5" w:rsidP="007346D2">
            <w:pPr>
              <w:rPr>
                <w:rFonts w:ascii="Arial" w:hAnsi="Arial" w:cs="Arial"/>
                <w:b/>
                <w:bCs/>
                <w:sz w:val="22"/>
              </w:rPr>
            </w:pPr>
            <w:r>
              <w:rPr>
                <w:rFonts w:ascii="Arial" w:hAnsi="Arial" w:cs="Arial"/>
                <w:b/>
                <w:bCs/>
                <w:sz w:val="22"/>
              </w:rPr>
              <w:t>Ref No</w:t>
            </w:r>
          </w:p>
        </w:tc>
        <w:tc>
          <w:tcPr>
            <w:tcW w:w="3240" w:type="dxa"/>
            <w:tcBorders>
              <w:bottom w:val="double" w:sz="4" w:space="0" w:color="auto"/>
            </w:tcBorders>
          </w:tcPr>
          <w:p w14:paraId="6040D80A" w14:textId="77777777" w:rsidR="00D20EC5" w:rsidRDefault="00D20EC5" w:rsidP="007346D2">
            <w:pPr>
              <w:jc w:val="center"/>
              <w:rPr>
                <w:rFonts w:ascii="Arial" w:hAnsi="Arial" w:cs="Arial"/>
                <w:b/>
                <w:bCs/>
                <w:sz w:val="22"/>
              </w:rPr>
            </w:pPr>
            <w:r>
              <w:rPr>
                <w:rFonts w:ascii="Arial" w:hAnsi="Arial" w:cs="Arial"/>
                <w:b/>
                <w:bCs/>
                <w:sz w:val="22"/>
              </w:rPr>
              <w:t>Function Description</w:t>
            </w:r>
          </w:p>
        </w:tc>
        <w:tc>
          <w:tcPr>
            <w:tcW w:w="2700" w:type="dxa"/>
            <w:tcBorders>
              <w:bottom w:val="double" w:sz="4" w:space="0" w:color="auto"/>
            </w:tcBorders>
          </w:tcPr>
          <w:p w14:paraId="32ACD96A" w14:textId="77777777" w:rsidR="00D20EC5" w:rsidRDefault="00D20EC5" w:rsidP="007346D2">
            <w:pPr>
              <w:jc w:val="center"/>
              <w:rPr>
                <w:rFonts w:ascii="Arial" w:hAnsi="Arial" w:cs="Arial"/>
                <w:b/>
                <w:bCs/>
                <w:sz w:val="22"/>
              </w:rPr>
            </w:pPr>
            <w:r>
              <w:rPr>
                <w:rFonts w:ascii="Arial" w:hAnsi="Arial" w:cs="Arial"/>
                <w:b/>
                <w:bCs/>
                <w:sz w:val="22"/>
              </w:rPr>
              <w:t>Retention Action</w:t>
            </w:r>
          </w:p>
        </w:tc>
        <w:tc>
          <w:tcPr>
            <w:tcW w:w="3609" w:type="dxa"/>
            <w:tcBorders>
              <w:bottom w:val="double" w:sz="4" w:space="0" w:color="auto"/>
            </w:tcBorders>
          </w:tcPr>
          <w:p w14:paraId="2C1D92EC" w14:textId="77777777" w:rsidR="00D20EC5" w:rsidRDefault="00D20EC5" w:rsidP="007346D2">
            <w:pPr>
              <w:jc w:val="center"/>
              <w:rPr>
                <w:rFonts w:ascii="Arial" w:hAnsi="Arial" w:cs="Arial"/>
                <w:b/>
                <w:bCs/>
                <w:sz w:val="22"/>
              </w:rPr>
            </w:pPr>
            <w:r>
              <w:rPr>
                <w:rFonts w:ascii="Arial" w:hAnsi="Arial" w:cs="Arial"/>
                <w:b/>
                <w:bCs/>
                <w:sz w:val="22"/>
              </w:rPr>
              <w:t>Examples of Records</w:t>
            </w:r>
          </w:p>
        </w:tc>
        <w:tc>
          <w:tcPr>
            <w:tcW w:w="3610" w:type="dxa"/>
            <w:tcBorders>
              <w:bottom w:val="double" w:sz="4" w:space="0" w:color="auto"/>
            </w:tcBorders>
          </w:tcPr>
          <w:p w14:paraId="059A324B" w14:textId="77777777" w:rsidR="00D20EC5" w:rsidRDefault="00D20EC5" w:rsidP="007346D2">
            <w:pPr>
              <w:jc w:val="center"/>
              <w:rPr>
                <w:rFonts w:ascii="Arial" w:hAnsi="Arial" w:cs="Arial"/>
                <w:b/>
                <w:bCs/>
                <w:sz w:val="22"/>
              </w:rPr>
            </w:pPr>
            <w:r>
              <w:rPr>
                <w:rFonts w:ascii="Arial" w:hAnsi="Arial" w:cs="Arial"/>
                <w:b/>
                <w:bCs/>
                <w:sz w:val="22"/>
              </w:rPr>
              <w:t>Notes</w:t>
            </w:r>
          </w:p>
        </w:tc>
      </w:tr>
      <w:tr w:rsidR="00D20EC5" w14:paraId="28C9B08C" w14:textId="77777777" w:rsidTr="007346D2">
        <w:tc>
          <w:tcPr>
            <w:tcW w:w="1015" w:type="dxa"/>
            <w:tcBorders>
              <w:top w:val="double" w:sz="4" w:space="0" w:color="auto"/>
              <w:bottom w:val="single" w:sz="4" w:space="0" w:color="auto"/>
            </w:tcBorders>
          </w:tcPr>
          <w:p w14:paraId="09EC2E9A" w14:textId="12A6FFB8" w:rsidR="00D20EC5" w:rsidRPr="000D15E0" w:rsidRDefault="00D20EC5" w:rsidP="007346D2">
            <w:pPr>
              <w:rPr>
                <w:rFonts w:ascii="Arial" w:hAnsi="Arial" w:cs="Arial"/>
                <w:b/>
                <w:sz w:val="22"/>
              </w:rPr>
            </w:pPr>
            <w:r w:rsidRPr="000D15E0">
              <w:rPr>
                <w:rFonts w:ascii="Arial" w:hAnsi="Arial" w:cs="Arial"/>
                <w:b/>
                <w:sz w:val="22"/>
              </w:rPr>
              <w:t>24.</w:t>
            </w:r>
            <w:r>
              <w:rPr>
                <w:rFonts w:ascii="Arial" w:hAnsi="Arial" w:cs="Arial"/>
                <w:b/>
                <w:sz w:val="22"/>
              </w:rPr>
              <w:t>1</w:t>
            </w:r>
            <w:r w:rsidR="00620D01">
              <w:rPr>
                <w:rFonts w:ascii="Arial" w:hAnsi="Arial" w:cs="Arial"/>
                <w:b/>
                <w:sz w:val="22"/>
              </w:rPr>
              <w:t>6</w:t>
            </w:r>
          </w:p>
        </w:tc>
        <w:tc>
          <w:tcPr>
            <w:tcW w:w="3240" w:type="dxa"/>
            <w:tcBorders>
              <w:top w:val="double" w:sz="4" w:space="0" w:color="auto"/>
              <w:bottom w:val="single" w:sz="4" w:space="0" w:color="auto"/>
            </w:tcBorders>
          </w:tcPr>
          <w:p w14:paraId="44C4721B" w14:textId="11ED3EEB" w:rsidR="00D20EC5" w:rsidRDefault="00620D01" w:rsidP="007346D2">
            <w:pPr>
              <w:rPr>
                <w:rFonts w:ascii="Arial" w:hAnsi="Arial" w:cs="Arial"/>
                <w:sz w:val="22"/>
              </w:rPr>
            </w:pPr>
            <w:r>
              <w:rPr>
                <w:rFonts w:ascii="Arial" w:hAnsi="Arial" w:cs="Arial"/>
                <w:sz w:val="22"/>
              </w:rPr>
              <w:t>Building regulation applications</w:t>
            </w:r>
          </w:p>
        </w:tc>
        <w:tc>
          <w:tcPr>
            <w:tcW w:w="2700" w:type="dxa"/>
            <w:tcBorders>
              <w:top w:val="double" w:sz="4" w:space="0" w:color="auto"/>
              <w:bottom w:val="single" w:sz="4" w:space="0" w:color="auto"/>
            </w:tcBorders>
          </w:tcPr>
          <w:p w14:paraId="3F5A5D6F" w14:textId="37E0A9F8" w:rsidR="00D20EC5" w:rsidRDefault="00620D01" w:rsidP="007346D2">
            <w:pPr>
              <w:rPr>
                <w:rFonts w:ascii="Arial" w:hAnsi="Arial" w:cs="Arial"/>
                <w:sz w:val="22"/>
              </w:rPr>
            </w:pPr>
            <w:r>
              <w:rPr>
                <w:rFonts w:ascii="Arial" w:hAnsi="Arial" w:cs="Arial"/>
                <w:sz w:val="22"/>
              </w:rPr>
              <w:t>Permanent</w:t>
            </w:r>
          </w:p>
        </w:tc>
        <w:tc>
          <w:tcPr>
            <w:tcW w:w="3609" w:type="dxa"/>
            <w:tcBorders>
              <w:top w:val="double" w:sz="4" w:space="0" w:color="auto"/>
              <w:bottom w:val="single" w:sz="4" w:space="0" w:color="auto"/>
            </w:tcBorders>
          </w:tcPr>
          <w:p w14:paraId="2E00C018" w14:textId="40E56C01" w:rsidR="00D20EC5" w:rsidRDefault="00D20EC5" w:rsidP="00620D01">
            <w:pPr>
              <w:ind w:left="360"/>
              <w:rPr>
                <w:rFonts w:ascii="Arial" w:hAnsi="Arial" w:cs="Arial"/>
                <w:sz w:val="22"/>
              </w:rPr>
            </w:pPr>
          </w:p>
        </w:tc>
        <w:tc>
          <w:tcPr>
            <w:tcW w:w="3610" w:type="dxa"/>
            <w:tcBorders>
              <w:top w:val="double" w:sz="4" w:space="0" w:color="auto"/>
              <w:bottom w:val="single" w:sz="4" w:space="0" w:color="auto"/>
            </w:tcBorders>
          </w:tcPr>
          <w:p w14:paraId="6DD61F26" w14:textId="32184A7C" w:rsidR="00D20EC5" w:rsidRDefault="00620D01" w:rsidP="007346D2">
            <w:pPr>
              <w:rPr>
                <w:rFonts w:ascii="Arial" w:hAnsi="Arial" w:cs="Arial"/>
                <w:sz w:val="22"/>
              </w:rPr>
            </w:pPr>
            <w:r>
              <w:rPr>
                <w:rFonts w:ascii="Arial" w:hAnsi="Arial" w:cs="Arial"/>
                <w:sz w:val="22"/>
              </w:rPr>
              <w:t>Statutory</w:t>
            </w:r>
          </w:p>
          <w:p w14:paraId="4A75EB1E" w14:textId="77777777" w:rsidR="00D20EC5" w:rsidRPr="00620D01" w:rsidRDefault="00D20EC5" w:rsidP="007346D2">
            <w:pPr>
              <w:rPr>
                <w:rFonts w:ascii="Arial" w:hAnsi="Arial" w:cs="Arial"/>
                <w:sz w:val="22"/>
                <w:u w:val="single"/>
              </w:rPr>
            </w:pPr>
            <w:r w:rsidRPr="00620D01">
              <w:rPr>
                <w:rFonts w:ascii="Arial" w:hAnsi="Arial" w:cs="Arial"/>
                <w:sz w:val="22"/>
                <w:u w:val="single"/>
              </w:rPr>
              <w:t>Note: moved from section 8 to section 24 – 30.09.2022</w:t>
            </w:r>
          </w:p>
        </w:tc>
      </w:tr>
      <w:tr w:rsidR="00D20EC5" w14:paraId="68D07DA4" w14:textId="77777777" w:rsidTr="007346D2">
        <w:tc>
          <w:tcPr>
            <w:tcW w:w="1015" w:type="dxa"/>
            <w:tcBorders>
              <w:top w:val="single" w:sz="4" w:space="0" w:color="auto"/>
              <w:bottom w:val="single" w:sz="4" w:space="0" w:color="auto"/>
            </w:tcBorders>
          </w:tcPr>
          <w:p w14:paraId="5C86ABBF" w14:textId="0CA446EB" w:rsidR="00D20EC5" w:rsidRPr="000D15E0" w:rsidRDefault="00D20EC5" w:rsidP="007346D2">
            <w:pPr>
              <w:rPr>
                <w:rFonts w:ascii="Arial" w:hAnsi="Arial" w:cs="Arial"/>
                <w:b/>
                <w:sz w:val="22"/>
              </w:rPr>
            </w:pPr>
            <w:r w:rsidRPr="000D15E0">
              <w:rPr>
                <w:rFonts w:ascii="Arial" w:hAnsi="Arial" w:cs="Arial"/>
                <w:b/>
                <w:sz w:val="22"/>
              </w:rPr>
              <w:t>24.</w:t>
            </w:r>
            <w:r>
              <w:rPr>
                <w:rFonts w:ascii="Arial" w:hAnsi="Arial" w:cs="Arial"/>
                <w:b/>
                <w:sz w:val="22"/>
              </w:rPr>
              <w:t>1</w:t>
            </w:r>
            <w:r w:rsidR="00620D01">
              <w:rPr>
                <w:rFonts w:ascii="Arial" w:hAnsi="Arial" w:cs="Arial"/>
                <w:b/>
                <w:sz w:val="22"/>
              </w:rPr>
              <w:t>7</w:t>
            </w:r>
          </w:p>
        </w:tc>
        <w:tc>
          <w:tcPr>
            <w:tcW w:w="3240" w:type="dxa"/>
            <w:tcBorders>
              <w:top w:val="single" w:sz="4" w:space="0" w:color="auto"/>
              <w:bottom w:val="single" w:sz="4" w:space="0" w:color="auto"/>
            </w:tcBorders>
          </w:tcPr>
          <w:p w14:paraId="3577A3C4" w14:textId="4A765088" w:rsidR="00D20EC5" w:rsidRDefault="00620D01" w:rsidP="007346D2">
            <w:pPr>
              <w:rPr>
                <w:rFonts w:ascii="Arial" w:hAnsi="Arial" w:cs="Arial"/>
                <w:sz w:val="22"/>
              </w:rPr>
            </w:pPr>
            <w:r>
              <w:rPr>
                <w:rFonts w:ascii="Arial" w:hAnsi="Arial" w:cs="Arial"/>
                <w:sz w:val="22"/>
              </w:rPr>
              <w:t>Plan checking to make sure all plans/calculations comply with current building regulations approved documents</w:t>
            </w:r>
          </w:p>
        </w:tc>
        <w:tc>
          <w:tcPr>
            <w:tcW w:w="2700" w:type="dxa"/>
            <w:tcBorders>
              <w:top w:val="single" w:sz="4" w:space="0" w:color="auto"/>
              <w:bottom w:val="single" w:sz="4" w:space="0" w:color="auto"/>
            </w:tcBorders>
          </w:tcPr>
          <w:p w14:paraId="7C26C3F5" w14:textId="27D05010" w:rsidR="00D20EC5" w:rsidRPr="00A848F4" w:rsidRDefault="00620D01" w:rsidP="007346D2">
            <w:pPr>
              <w:rPr>
                <w:rFonts w:ascii="Arial" w:hAnsi="Arial" w:cs="Arial"/>
                <w:sz w:val="22"/>
              </w:rPr>
            </w:pPr>
            <w:r>
              <w:rPr>
                <w:rFonts w:ascii="Arial" w:hAnsi="Arial" w:cs="Arial"/>
                <w:sz w:val="22"/>
              </w:rPr>
              <w:t>Hard copies destroyed once projects are completed and details are recorded and scanned into IDOX</w:t>
            </w:r>
          </w:p>
        </w:tc>
        <w:tc>
          <w:tcPr>
            <w:tcW w:w="3609" w:type="dxa"/>
            <w:tcBorders>
              <w:top w:val="single" w:sz="4" w:space="0" w:color="auto"/>
              <w:bottom w:val="single" w:sz="4" w:space="0" w:color="auto"/>
            </w:tcBorders>
          </w:tcPr>
          <w:p w14:paraId="0E61E6B0" w14:textId="77777777" w:rsidR="00D20EC5" w:rsidRDefault="00620D01" w:rsidP="007346D2">
            <w:pPr>
              <w:rPr>
                <w:rFonts w:ascii="Arial" w:hAnsi="Arial" w:cs="Arial"/>
                <w:sz w:val="22"/>
              </w:rPr>
            </w:pPr>
            <w:r>
              <w:rPr>
                <w:rFonts w:ascii="Arial" w:hAnsi="Arial" w:cs="Arial"/>
                <w:sz w:val="22"/>
              </w:rPr>
              <w:t>Building regulations application file</w:t>
            </w:r>
          </w:p>
          <w:p w14:paraId="76387ADF" w14:textId="6337A4E6" w:rsidR="00620D01" w:rsidRDefault="00620D01" w:rsidP="007346D2">
            <w:pPr>
              <w:rPr>
                <w:rFonts w:ascii="Arial" w:hAnsi="Arial" w:cs="Arial"/>
                <w:sz w:val="22"/>
              </w:rPr>
            </w:pPr>
            <w:r>
              <w:rPr>
                <w:rFonts w:ascii="Arial" w:hAnsi="Arial" w:cs="Arial"/>
                <w:sz w:val="22"/>
              </w:rPr>
              <w:t>IDOX</w:t>
            </w:r>
          </w:p>
        </w:tc>
        <w:tc>
          <w:tcPr>
            <w:tcW w:w="3610" w:type="dxa"/>
            <w:tcBorders>
              <w:top w:val="single" w:sz="4" w:space="0" w:color="auto"/>
              <w:bottom w:val="single" w:sz="4" w:space="0" w:color="auto"/>
            </w:tcBorders>
          </w:tcPr>
          <w:p w14:paraId="6FCEBA5D" w14:textId="67AC5687" w:rsidR="00D20EC5" w:rsidRDefault="00620D01" w:rsidP="007346D2">
            <w:pPr>
              <w:rPr>
                <w:rFonts w:ascii="Arial" w:hAnsi="Arial" w:cs="Arial"/>
                <w:sz w:val="22"/>
              </w:rPr>
            </w:pPr>
            <w:r>
              <w:rPr>
                <w:rFonts w:ascii="Arial" w:hAnsi="Arial" w:cs="Arial"/>
                <w:sz w:val="22"/>
              </w:rPr>
              <w:t>Exempt from public</w:t>
            </w:r>
          </w:p>
        </w:tc>
      </w:tr>
      <w:tr w:rsidR="00D20EC5" w14:paraId="5F665C11" w14:textId="77777777" w:rsidTr="007346D2">
        <w:tc>
          <w:tcPr>
            <w:tcW w:w="1015" w:type="dxa"/>
            <w:tcBorders>
              <w:top w:val="single" w:sz="4" w:space="0" w:color="auto"/>
              <w:bottom w:val="single" w:sz="4" w:space="0" w:color="auto"/>
            </w:tcBorders>
          </w:tcPr>
          <w:p w14:paraId="2170E029" w14:textId="48843010" w:rsidR="00D20EC5" w:rsidRPr="000D15E0" w:rsidRDefault="00D20EC5" w:rsidP="007346D2">
            <w:pPr>
              <w:rPr>
                <w:rFonts w:ascii="Arial" w:hAnsi="Arial" w:cs="Arial"/>
                <w:b/>
                <w:sz w:val="22"/>
              </w:rPr>
            </w:pPr>
            <w:r w:rsidRPr="000D15E0">
              <w:rPr>
                <w:rFonts w:ascii="Arial" w:hAnsi="Arial" w:cs="Arial"/>
                <w:b/>
                <w:sz w:val="22"/>
              </w:rPr>
              <w:t>24.</w:t>
            </w:r>
            <w:r>
              <w:rPr>
                <w:rFonts w:ascii="Arial" w:hAnsi="Arial" w:cs="Arial"/>
                <w:b/>
                <w:sz w:val="22"/>
              </w:rPr>
              <w:t>1</w:t>
            </w:r>
            <w:r w:rsidR="00620D01">
              <w:rPr>
                <w:rFonts w:ascii="Arial" w:hAnsi="Arial" w:cs="Arial"/>
                <w:b/>
                <w:sz w:val="22"/>
              </w:rPr>
              <w:t>8</w:t>
            </w:r>
          </w:p>
        </w:tc>
        <w:tc>
          <w:tcPr>
            <w:tcW w:w="3240" w:type="dxa"/>
            <w:tcBorders>
              <w:top w:val="single" w:sz="4" w:space="0" w:color="auto"/>
              <w:bottom w:val="single" w:sz="4" w:space="0" w:color="auto"/>
            </w:tcBorders>
          </w:tcPr>
          <w:p w14:paraId="025447BC" w14:textId="4B1A11C4" w:rsidR="00D20EC5" w:rsidRDefault="00E01153" w:rsidP="007346D2">
            <w:pPr>
              <w:rPr>
                <w:rFonts w:ascii="Arial" w:hAnsi="Arial" w:cs="Arial"/>
                <w:sz w:val="22"/>
              </w:rPr>
            </w:pPr>
            <w:r>
              <w:rPr>
                <w:rFonts w:ascii="Arial" w:hAnsi="Arial" w:cs="Arial"/>
                <w:sz w:val="22"/>
              </w:rPr>
              <w:t>Statutory and ongoing site inspections leading to completion</w:t>
            </w:r>
          </w:p>
        </w:tc>
        <w:tc>
          <w:tcPr>
            <w:tcW w:w="2700" w:type="dxa"/>
            <w:tcBorders>
              <w:top w:val="single" w:sz="4" w:space="0" w:color="auto"/>
              <w:bottom w:val="single" w:sz="4" w:space="0" w:color="auto"/>
            </w:tcBorders>
          </w:tcPr>
          <w:p w14:paraId="0DCA4833" w14:textId="77777777" w:rsidR="00D20EC5" w:rsidRDefault="00D20EC5" w:rsidP="007346D2">
            <w:pPr>
              <w:rPr>
                <w:rFonts w:ascii="Arial" w:hAnsi="Arial" w:cs="Arial"/>
                <w:sz w:val="22"/>
              </w:rPr>
            </w:pPr>
          </w:p>
          <w:p w14:paraId="7650ABAB" w14:textId="224A0C65" w:rsidR="00E01153" w:rsidRDefault="00E01153" w:rsidP="007346D2">
            <w:pPr>
              <w:rPr>
                <w:rFonts w:ascii="Arial" w:hAnsi="Arial" w:cs="Arial"/>
                <w:sz w:val="22"/>
              </w:rPr>
            </w:pPr>
          </w:p>
        </w:tc>
        <w:tc>
          <w:tcPr>
            <w:tcW w:w="3609" w:type="dxa"/>
            <w:tcBorders>
              <w:top w:val="single" w:sz="4" w:space="0" w:color="auto"/>
              <w:bottom w:val="single" w:sz="4" w:space="0" w:color="auto"/>
            </w:tcBorders>
          </w:tcPr>
          <w:p w14:paraId="0FD6BE0E" w14:textId="6EF987E2" w:rsidR="00D20EC5" w:rsidRDefault="00E01153" w:rsidP="007346D2">
            <w:pPr>
              <w:rPr>
                <w:rFonts w:ascii="Arial" w:hAnsi="Arial" w:cs="Arial"/>
                <w:sz w:val="22"/>
              </w:rPr>
            </w:pPr>
            <w:r>
              <w:rPr>
                <w:rFonts w:ascii="Arial" w:hAnsi="Arial" w:cs="Arial"/>
                <w:sz w:val="22"/>
              </w:rPr>
              <w:t>Building regulations application file, site inspection notes on Uniform system and Image-Gen</w:t>
            </w:r>
          </w:p>
        </w:tc>
        <w:tc>
          <w:tcPr>
            <w:tcW w:w="3610" w:type="dxa"/>
            <w:tcBorders>
              <w:top w:val="single" w:sz="4" w:space="0" w:color="auto"/>
              <w:bottom w:val="single" w:sz="4" w:space="0" w:color="auto"/>
            </w:tcBorders>
          </w:tcPr>
          <w:p w14:paraId="3C45DE1A" w14:textId="75DECAA8" w:rsidR="00D20EC5" w:rsidRDefault="00D20EC5" w:rsidP="007346D2">
            <w:pPr>
              <w:rPr>
                <w:rFonts w:ascii="Arial" w:hAnsi="Arial" w:cs="Arial"/>
                <w:sz w:val="22"/>
              </w:rPr>
            </w:pPr>
          </w:p>
        </w:tc>
      </w:tr>
    </w:tbl>
    <w:p w14:paraId="5955CAEE" w14:textId="77777777" w:rsidR="003968D2" w:rsidRDefault="003968D2" w:rsidP="0069585E">
      <w:pPr>
        <w:jc w:val="center"/>
        <w:rPr>
          <w:rFonts w:ascii="Arial" w:hAnsi="Arial" w:cs="Arial"/>
          <w:sz w:val="22"/>
        </w:rPr>
      </w:pPr>
    </w:p>
    <w:p w14:paraId="29F9A013" w14:textId="687ED117" w:rsidR="003F5191" w:rsidRDefault="003F5191" w:rsidP="00034952">
      <w:pPr>
        <w:rPr>
          <w:rFonts w:ascii="Arial" w:hAnsi="Arial" w:cs="Arial"/>
          <w:sz w:val="22"/>
        </w:rPr>
      </w:pPr>
    </w:p>
    <w:p w14:paraId="6428578A" w14:textId="630E262E" w:rsidR="003F5191" w:rsidRPr="003F5191" w:rsidRDefault="003F5191" w:rsidP="0069585E">
      <w:pPr>
        <w:jc w:val="center"/>
        <w:rPr>
          <w:rFonts w:ascii="Arial" w:hAnsi="Arial" w:cs="Arial"/>
          <w:b/>
          <w:bCs/>
          <w:sz w:val="22"/>
        </w:rPr>
      </w:pPr>
      <w:r>
        <w:rPr>
          <w:rFonts w:ascii="Arial" w:hAnsi="Arial" w:cs="Arial"/>
          <w:b/>
          <w:bCs/>
          <w:sz w:val="22"/>
        </w:rPr>
        <w:t>Environmental Strategy</w:t>
      </w:r>
    </w:p>
    <w:p w14:paraId="4756E4DA" w14:textId="6B964BD8" w:rsidR="003F5191" w:rsidRDefault="003F5191" w:rsidP="0069585E">
      <w:pPr>
        <w:jc w:val="center"/>
        <w:rPr>
          <w:rFonts w:ascii="Arial" w:hAnsi="Arial" w:cs="Arial"/>
          <w:sz w:val="22"/>
        </w:rPr>
      </w:pPr>
    </w:p>
    <w:p w14:paraId="6FA59CE7" w14:textId="3F8140C1" w:rsidR="003F5191" w:rsidRDefault="003F5191" w:rsidP="003F5191">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tblBorders>
        <w:tblCellMar>
          <w:top w:w="115" w:type="dxa"/>
          <w:left w:w="115" w:type="dxa"/>
          <w:bottom w:w="115" w:type="dxa"/>
          <w:right w:w="115" w:type="dxa"/>
        </w:tblCellMar>
        <w:tblLook w:val="0000" w:firstRow="0" w:lastRow="0" w:firstColumn="0" w:lastColumn="0" w:noHBand="0" w:noVBand="0"/>
      </w:tblPr>
      <w:tblGrid>
        <w:gridCol w:w="1004"/>
        <w:gridCol w:w="3728"/>
        <w:gridCol w:w="3180"/>
        <w:gridCol w:w="3010"/>
        <w:gridCol w:w="3026"/>
      </w:tblGrid>
      <w:tr w:rsidR="003F5191" w14:paraId="4B6CFADF" w14:textId="77777777" w:rsidTr="007346D2">
        <w:tc>
          <w:tcPr>
            <w:tcW w:w="1004" w:type="dxa"/>
            <w:tcBorders>
              <w:top w:val="single" w:sz="4" w:space="0" w:color="auto"/>
              <w:left w:val="single" w:sz="4" w:space="0" w:color="auto"/>
              <w:bottom w:val="double" w:sz="4" w:space="0" w:color="auto"/>
              <w:right w:val="single" w:sz="4" w:space="0" w:color="auto"/>
            </w:tcBorders>
          </w:tcPr>
          <w:p w14:paraId="35D5ADA0" w14:textId="77777777" w:rsidR="003F5191" w:rsidRDefault="003F5191" w:rsidP="007346D2">
            <w:pPr>
              <w:pStyle w:val="Heading2"/>
              <w:spacing w:before="0" w:after="0"/>
              <w:rPr>
                <w:rFonts w:eastAsia="Arial Unicode MS" w:cs="Arial"/>
                <w:sz w:val="22"/>
              </w:rPr>
            </w:pPr>
            <w:r>
              <w:rPr>
                <w:rFonts w:cs="Arial"/>
                <w:sz w:val="22"/>
              </w:rPr>
              <w:t>Ref No</w:t>
            </w:r>
          </w:p>
        </w:tc>
        <w:tc>
          <w:tcPr>
            <w:tcW w:w="3728" w:type="dxa"/>
            <w:tcBorders>
              <w:top w:val="single" w:sz="4" w:space="0" w:color="auto"/>
              <w:left w:val="single" w:sz="4" w:space="0" w:color="auto"/>
              <w:bottom w:val="double" w:sz="4" w:space="0" w:color="auto"/>
              <w:right w:val="single" w:sz="4" w:space="0" w:color="auto"/>
            </w:tcBorders>
          </w:tcPr>
          <w:p w14:paraId="617290A4" w14:textId="77777777" w:rsidR="003F5191" w:rsidRDefault="003F5191" w:rsidP="007346D2">
            <w:pPr>
              <w:pStyle w:val="Heading2"/>
              <w:spacing w:before="0" w:after="0"/>
              <w:rPr>
                <w:rFonts w:eastAsia="Arial Unicode MS" w:cs="Arial"/>
                <w:sz w:val="22"/>
              </w:rPr>
            </w:pPr>
            <w:r>
              <w:rPr>
                <w:rFonts w:cs="Arial"/>
                <w:sz w:val="22"/>
              </w:rPr>
              <w:t>Function Description</w:t>
            </w:r>
          </w:p>
        </w:tc>
        <w:tc>
          <w:tcPr>
            <w:tcW w:w="3180" w:type="dxa"/>
            <w:tcBorders>
              <w:top w:val="single" w:sz="4" w:space="0" w:color="auto"/>
              <w:left w:val="single" w:sz="4" w:space="0" w:color="auto"/>
              <w:bottom w:val="double" w:sz="4" w:space="0" w:color="auto"/>
              <w:right w:val="single" w:sz="4" w:space="0" w:color="auto"/>
            </w:tcBorders>
          </w:tcPr>
          <w:p w14:paraId="0323C24B" w14:textId="77777777" w:rsidR="003F5191" w:rsidRDefault="003F5191" w:rsidP="007346D2">
            <w:pPr>
              <w:pStyle w:val="Heading2"/>
              <w:spacing w:before="0" w:after="0"/>
              <w:rPr>
                <w:rFonts w:eastAsia="Arial Unicode MS" w:cs="Arial"/>
                <w:sz w:val="22"/>
              </w:rPr>
            </w:pPr>
            <w:r>
              <w:rPr>
                <w:rFonts w:cs="Arial"/>
                <w:sz w:val="22"/>
              </w:rPr>
              <w:t>Retention Action</w:t>
            </w:r>
          </w:p>
        </w:tc>
        <w:tc>
          <w:tcPr>
            <w:tcW w:w="3010" w:type="dxa"/>
            <w:tcBorders>
              <w:top w:val="single" w:sz="4" w:space="0" w:color="auto"/>
              <w:left w:val="single" w:sz="4" w:space="0" w:color="auto"/>
              <w:bottom w:val="double" w:sz="4" w:space="0" w:color="auto"/>
              <w:right w:val="single" w:sz="4" w:space="0" w:color="auto"/>
            </w:tcBorders>
          </w:tcPr>
          <w:p w14:paraId="0DE15B24" w14:textId="77777777" w:rsidR="003F5191" w:rsidRDefault="003F5191" w:rsidP="007346D2">
            <w:pPr>
              <w:pStyle w:val="Heading2"/>
              <w:spacing w:before="0" w:after="0"/>
              <w:rPr>
                <w:rFonts w:eastAsia="Arial Unicode MS" w:cs="Arial"/>
                <w:sz w:val="22"/>
              </w:rPr>
            </w:pPr>
            <w:r>
              <w:rPr>
                <w:rFonts w:cs="Arial"/>
                <w:sz w:val="22"/>
              </w:rPr>
              <w:t>Examples of Records</w:t>
            </w:r>
          </w:p>
        </w:tc>
        <w:tc>
          <w:tcPr>
            <w:tcW w:w="3026" w:type="dxa"/>
            <w:tcBorders>
              <w:top w:val="single" w:sz="4" w:space="0" w:color="auto"/>
              <w:left w:val="single" w:sz="4" w:space="0" w:color="auto"/>
              <w:bottom w:val="double" w:sz="4" w:space="0" w:color="auto"/>
              <w:right w:val="single" w:sz="4" w:space="0" w:color="auto"/>
            </w:tcBorders>
          </w:tcPr>
          <w:p w14:paraId="197227C9" w14:textId="77777777" w:rsidR="003F5191" w:rsidRDefault="003F5191" w:rsidP="007346D2">
            <w:pPr>
              <w:pStyle w:val="Heading2"/>
              <w:spacing w:before="0" w:after="0"/>
              <w:rPr>
                <w:rFonts w:eastAsia="Arial Unicode MS" w:cs="Arial"/>
                <w:sz w:val="22"/>
              </w:rPr>
            </w:pPr>
            <w:r>
              <w:rPr>
                <w:rFonts w:cs="Arial"/>
                <w:sz w:val="22"/>
              </w:rPr>
              <w:t>Notes</w:t>
            </w:r>
          </w:p>
        </w:tc>
      </w:tr>
      <w:tr w:rsidR="003F5191" w14:paraId="2A93B452" w14:textId="77777777" w:rsidTr="007346D2">
        <w:trPr>
          <w:trHeight w:val="393"/>
        </w:trPr>
        <w:tc>
          <w:tcPr>
            <w:tcW w:w="1004" w:type="dxa"/>
            <w:tcBorders>
              <w:top w:val="single" w:sz="4" w:space="0" w:color="auto"/>
              <w:left w:val="single" w:sz="4" w:space="0" w:color="auto"/>
              <w:bottom w:val="single" w:sz="4" w:space="0" w:color="auto"/>
              <w:right w:val="single" w:sz="4" w:space="0" w:color="auto"/>
            </w:tcBorders>
          </w:tcPr>
          <w:p w14:paraId="2EE12756" w14:textId="479E87F5" w:rsidR="003F5191" w:rsidRDefault="003F5191" w:rsidP="007346D2">
            <w:pPr>
              <w:pStyle w:val="Heading2"/>
              <w:spacing w:before="0" w:after="0"/>
              <w:rPr>
                <w:rFonts w:eastAsia="Arial Unicode MS" w:cs="Arial"/>
                <w:sz w:val="22"/>
              </w:rPr>
            </w:pPr>
            <w:r>
              <w:rPr>
                <w:rFonts w:eastAsia="Arial Unicode MS" w:cs="Arial"/>
                <w:sz w:val="22"/>
              </w:rPr>
              <w:t>2</w:t>
            </w:r>
            <w:r w:rsidR="009B381D">
              <w:rPr>
                <w:rFonts w:eastAsia="Arial Unicode MS" w:cs="Arial"/>
                <w:sz w:val="22"/>
              </w:rPr>
              <w:t>4</w:t>
            </w:r>
            <w:r>
              <w:rPr>
                <w:rFonts w:eastAsia="Arial Unicode MS" w:cs="Arial"/>
                <w:sz w:val="22"/>
              </w:rPr>
              <w:t>.</w:t>
            </w:r>
            <w:r w:rsidR="009B381D">
              <w:rPr>
                <w:rFonts w:eastAsia="Arial Unicode MS" w:cs="Arial"/>
                <w:sz w:val="22"/>
              </w:rPr>
              <w:t>22</w:t>
            </w:r>
          </w:p>
        </w:tc>
        <w:tc>
          <w:tcPr>
            <w:tcW w:w="3728" w:type="dxa"/>
            <w:tcBorders>
              <w:top w:val="single" w:sz="4" w:space="0" w:color="auto"/>
              <w:left w:val="single" w:sz="4" w:space="0" w:color="auto"/>
              <w:bottom w:val="single" w:sz="4" w:space="0" w:color="auto"/>
              <w:right w:val="single" w:sz="4" w:space="0" w:color="auto"/>
            </w:tcBorders>
          </w:tcPr>
          <w:p w14:paraId="0EAEDE6B" w14:textId="77777777" w:rsidR="003F5191" w:rsidRDefault="003F5191" w:rsidP="007346D2">
            <w:pPr>
              <w:pStyle w:val="Heading5"/>
              <w:numPr>
                <w:ilvl w:val="12"/>
                <w:numId w:val="0"/>
              </w:numPr>
            </w:pPr>
            <w:r>
              <w:t>Preparation and Implementation of plans and strategies</w:t>
            </w:r>
          </w:p>
        </w:tc>
        <w:tc>
          <w:tcPr>
            <w:tcW w:w="3180" w:type="dxa"/>
            <w:tcBorders>
              <w:top w:val="single" w:sz="4" w:space="0" w:color="auto"/>
              <w:left w:val="single" w:sz="4" w:space="0" w:color="auto"/>
              <w:bottom w:val="single" w:sz="4" w:space="0" w:color="auto"/>
              <w:right w:val="single" w:sz="4" w:space="0" w:color="auto"/>
            </w:tcBorders>
          </w:tcPr>
          <w:p w14:paraId="65976FFB" w14:textId="77777777" w:rsidR="003F5191" w:rsidRDefault="003F5191" w:rsidP="007346D2">
            <w:pPr>
              <w:numPr>
                <w:ilvl w:val="12"/>
                <w:numId w:val="0"/>
              </w:numPr>
              <w:rPr>
                <w:rFonts w:ascii="Arial" w:hAnsi="Arial" w:cs="Arial"/>
                <w:bCs/>
                <w:color w:val="000000"/>
                <w:sz w:val="22"/>
              </w:rPr>
            </w:pPr>
          </w:p>
        </w:tc>
        <w:tc>
          <w:tcPr>
            <w:tcW w:w="3010" w:type="dxa"/>
            <w:tcBorders>
              <w:top w:val="single" w:sz="4" w:space="0" w:color="auto"/>
              <w:left w:val="single" w:sz="4" w:space="0" w:color="auto"/>
              <w:bottom w:val="single" w:sz="4" w:space="0" w:color="auto"/>
              <w:right w:val="single" w:sz="4" w:space="0" w:color="auto"/>
            </w:tcBorders>
          </w:tcPr>
          <w:p w14:paraId="7DAFEA77" w14:textId="77777777" w:rsidR="003F5191" w:rsidRDefault="003F5191" w:rsidP="007346D2">
            <w:pPr>
              <w:tabs>
                <w:tab w:val="left" w:pos="175"/>
              </w:tabs>
              <w:rPr>
                <w:rFonts w:ascii="Arial" w:hAnsi="Arial" w:cs="Arial"/>
                <w:sz w:val="22"/>
                <w:lang w:val="en-US"/>
              </w:rPr>
            </w:pPr>
          </w:p>
        </w:tc>
        <w:tc>
          <w:tcPr>
            <w:tcW w:w="3026" w:type="dxa"/>
            <w:tcBorders>
              <w:top w:val="single" w:sz="4" w:space="0" w:color="auto"/>
              <w:left w:val="single" w:sz="4" w:space="0" w:color="auto"/>
              <w:bottom w:val="single" w:sz="4" w:space="0" w:color="auto"/>
              <w:right w:val="single" w:sz="4" w:space="0" w:color="auto"/>
            </w:tcBorders>
          </w:tcPr>
          <w:p w14:paraId="0FABA53E" w14:textId="599E0A4A" w:rsidR="009B381D" w:rsidRPr="009B381D" w:rsidRDefault="009B381D" w:rsidP="007346D2">
            <w:pPr>
              <w:numPr>
                <w:ilvl w:val="12"/>
                <w:numId w:val="0"/>
              </w:numPr>
              <w:tabs>
                <w:tab w:val="left" w:pos="175"/>
              </w:tabs>
              <w:rPr>
                <w:rFonts w:ascii="Arial" w:hAnsi="Arial" w:cs="Arial"/>
                <w:color w:val="000000"/>
                <w:sz w:val="22"/>
                <w:u w:val="single"/>
                <w:lang w:val="en-US"/>
              </w:rPr>
            </w:pPr>
            <w:r w:rsidRPr="009B381D">
              <w:rPr>
                <w:rFonts w:ascii="Arial" w:hAnsi="Arial" w:cs="Arial"/>
                <w:color w:val="000000"/>
                <w:sz w:val="22"/>
                <w:u w:val="single"/>
                <w:lang w:val="en-US"/>
              </w:rPr>
              <w:t>Note: moved from former section 27 (Environmental Strategy Unit) and revised –</w:t>
            </w:r>
          </w:p>
          <w:p w14:paraId="60C2C1DA" w14:textId="03CA77F7" w:rsidR="003F5191" w:rsidRDefault="009B381D" w:rsidP="007346D2">
            <w:pPr>
              <w:numPr>
                <w:ilvl w:val="12"/>
                <w:numId w:val="0"/>
              </w:numPr>
              <w:tabs>
                <w:tab w:val="left" w:pos="175"/>
              </w:tabs>
              <w:rPr>
                <w:rFonts w:ascii="Arial" w:hAnsi="Arial" w:cs="Arial"/>
                <w:color w:val="000000"/>
                <w:sz w:val="22"/>
                <w:lang w:val="en-US"/>
              </w:rPr>
            </w:pPr>
            <w:r w:rsidRPr="009B381D">
              <w:rPr>
                <w:rFonts w:ascii="Arial" w:hAnsi="Arial" w:cs="Arial"/>
                <w:color w:val="000000"/>
                <w:sz w:val="22"/>
                <w:u w:val="single"/>
                <w:lang w:val="en-US"/>
              </w:rPr>
              <w:t>30.09.2022</w:t>
            </w:r>
            <w:r>
              <w:rPr>
                <w:rFonts w:ascii="Arial" w:hAnsi="Arial" w:cs="Arial"/>
                <w:color w:val="000000"/>
                <w:sz w:val="22"/>
                <w:lang w:val="en-US"/>
              </w:rPr>
              <w:t xml:space="preserve"> </w:t>
            </w:r>
          </w:p>
        </w:tc>
      </w:tr>
      <w:tr w:rsidR="003F5191" w14:paraId="716B37F3" w14:textId="77777777" w:rsidTr="007346D2">
        <w:trPr>
          <w:trHeight w:val="393"/>
        </w:trPr>
        <w:tc>
          <w:tcPr>
            <w:tcW w:w="1004" w:type="dxa"/>
            <w:tcBorders>
              <w:top w:val="single" w:sz="4" w:space="0" w:color="auto"/>
              <w:left w:val="single" w:sz="4" w:space="0" w:color="auto"/>
              <w:bottom w:val="single" w:sz="4" w:space="0" w:color="auto"/>
              <w:right w:val="single" w:sz="4" w:space="0" w:color="auto"/>
            </w:tcBorders>
          </w:tcPr>
          <w:p w14:paraId="7F796562" w14:textId="192DA0C4" w:rsidR="003F5191" w:rsidRDefault="003F5191" w:rsidP="007346D2">
            <w:pPr>
              <w:pStyle w:val="Heading2"/>
              <w:spacing w:before="0" w:after="0"/>
              <w:rPr>
                <w:rFonts w:eastAsia="Arial Unicode MS" w:cs="Arial"/>
                <w:b w:val="0"/>
                <w:bCs/>
                <w:sz w:val="22"/>
              </w:rPr>
            </w:pPr>
            <w:r>
              <w:rPr>
                <w:rFonts w:eastAsia="Arial Unicode MS" w:cs="Arial"/>
                <w:b w:val="0"/>
                <w:bCs/>
                <w:sz w:val="22"/>
              </w:rPr>
              <w:t>2</w:t>
            </w:r>
            <w:r w:rsidR="009B381D">
              <w:rPr>
                <w:rFonts w:eastAsia="Arial Unicode MS" w:cs="Arial"/>
                <w:b w:val="0"/>
                <w:bCs/>
                <w:sz w:val="22"/>
              </w:rPr>
              <w:t>4</w:t>
            </w:r>
            <w:r>
              <w:rPr>
                <w:rFonts w:eastAsia="Arial Unicode MS" w:cs="Arial"/>
                <w:b w:val="0"/>
                <w:bCs/>
                <w:sz w:val="22"/>
              </w:rPr>
              <w:t>.</w:t>
            </w:r>
            <w:r w:rsidR="009B381D">
              <w:rPr>
                <w:rFonts w:eastAsia="Arial Unicode MS" w:cs="Arial"/>
                <w:b w:val="0"/>
                <w:bCs/>
                <w:sz w:val="22"/>
              </w:rPr>
              <w:t>22.</w:t>
            </w:r>
            <w:r>
              <w:rPr>
                <w:rFonts w:eastAsia="Arial Unicode MS" w:cs="Arial"/>
                <w:b w:val="0"/>
                <w:bCs/>
                <w:sz w:val="22"/>
              </w:rPr>
              <w:t>1</w:t>
            </w:r>
          </w:p>
        </w:tc>
        <w:tc>
          <w:tcPr>
            <w:tcW w:w="3728" w:type="dxa"/>
            <w:tcBorders>
              <w:top w:val="single" w:sz="4" w:space="0" w:color="auto"/>
              <w:left w:val="single" w:sz="4" w:space="0" w:color="auto"/>
              <w:bottom w:val="single" w:sz="4" w:space="0" w:color="auto"/>
              <w:right w:val="single" w:sz="4" w:space="0" w:color="auto"/>
            </w:tcBorders>
          </w:tcPr>
          <w:p w14:paraId="6F335842" w14:textId="77777777" w:rsidR="003F5191" w:rsidRDefault="003F5191" w:rsidP="007346D2">
            <w:pPr>
              <w:numPr>
                <w:ilvl w:val="12"/>
                <w:numId w:val="0"/>
              </w:numPr>
              <w:rPr>
                <w:rFonts w:ascii="Arial" w:hAnsi="Arial" w:cs="Arial"/>
                <w:sz w:val="22"/>
              </w:rPr>
            </w:pPr>
            <w:r>
              <w:rPr>
                <w:rFonts w:ascii="Arial" w:hAnsi="Arial" w:cs="Arial"/>
                <w:sz w:val="22"/>
              </w:rPr>
              <w:t>Non-statutory action plans and strategies</w:t>
            </w:r>
          </w:p>
        </w:tc>
        <w:tc>
          <w:tcPr>
            <w:tcW w:w="3180" w:type="dxa"/>
            <w:tcBorders>
              <w:top w:val="single" w:sz="4" w:space="0" w:color="auto"/>
              <w:left w:val="single" w:sz="4" w:space="0" w:color="auto"/>
              <w:bottom w:val="single" w:sz="4" w:space="0" w:color="auto"/>
              <w:right w:val="single" w:sz="4" w:space="0" w:color="auto"/>
            </w:tcBorders>
          </w:tcPr>
          <w:p w14:paraId="1FCDDF54" w14:textId="5AFFDE44" w:rsidR="003F5191" w:rsidRDefault="00C43581" w:rsidP="007346D2">
            <w:pPr>
              <w:numPr>
                <w:ilvl w:val="12"/>
                <w:numId w:val="0"/>
              </w:numPr>
              <w:rPr>
                <w:rFonts w:ascii="Arial" w:hAnsi="Arial" w:cs="Arial"/>
                <w:sz w:val="22"/>
              </w:rPr>
            </w:pPr>
            <w:r>
              <w:rPr>
                <w:rFonts w:ascii="Arial" w:hAnsi="Arial" w:cs="Arial"/>
                <w:sz w:val="22"/>
              </w:rPr>
              <w:t>Five</w:t>
            </w:r>
            <w:r w:rsidR="003F5191">
              <w:rPr>
                <w:rFonts w:ascii="Arial" w:hAnsi="Arial" w:cs="Arial"/>
                <w:sz w:val="22"/>
              </w:rPr>
              <w:t xml:space="preserve"> year</w:t>
            </w:r>
            <w:r>
              <w:rPr>
                <w:rFonts w:ascii="Arial" w:hAnsi="Arial" w:cs="Arial"/>
                <w:sz w:val="22"/>
              </w:rPr>
              <w:t>s</w:t>
            </w:r>
            <w:r w:rsidR="003F5191">
              <w:rPr>
                <w:rFonts w:ascii="Arial" w:hAnsi="Arial" w:cs="Arial"/>
                <w:sz w:val="22"/>
              </w:rPr>
              <w:t xml:space="preserve"> from end date of the plan </w:t>
            </w:r>
          </w:p>
        </w:tc>
        <w:tc>
          <w:tcPr>
            <w:tcW w:w="3010" w:type="dxa"/>
            <w:tcBorders>
              <w:top w:val="single" w:sz="4" w:space="0" w:color="auto"/>
              <w:left w:val="single" w:sz="4" w:space="0" w:color="auto"/>
              <w:bottom w:val="single" w:sz="4" w:space="0" w:color="auto"/>
              <w:right w:val="single" w:sz="4" w:space="0" w:color="auto"/>
            </w:tcBorders>
          </w:tcPr>
          <w:p w14:paraId="37FD5D07" w14:textId="24FEAE99" w:rsidR="003F5191" w:rsidRDefault="003F5191" w:rsidP="007346D2">
            <w:pPr>
              <w:numPr>
                <w:ilvl w:val="12"/>
                <w:numId w:val="0"/>
              </w:numPr>
              <w:tabs>
                <w:tab w:val="left" w:pos="175"/>
              </w:tabs>
              <w:rPr>
                <w:rFonts w:ascii="Arial" w:hAnsi="Arial" w:cs="Arial"/>
                <w:sz w:val="22"/>
                <w:lang w:val="en-US"/>
              </w:rPr>
            </w:pPr>
            <w:r>
              <w:rPr>
                <w:rFonts w:ascii="Arial" w:hAnsi="Arial" w:cs="Arial"/>
                <w:sz w:val="22"/>
                <w:lang w:val="en-US"/>
              </w:rPr>
              <w:t xml:space="preserve">Climate Emergency Action Plan </w:t>
            </w:r>
          </w:p>
          <w:p w14:paraId="0DE6A246" w14:textId="77777777" w:rsidR="003F5191" w:rsidRDefault="003F5191" w:rsidP="007346D2">
            <w:pPr>
              <w:numPr>
                <w:ilvl w:val="12"/>
                <w:numId w:val="0"/>
              </w:numPr>
              <w:tabs>
                <w:tab w:val="left" w:pos="175"/>
              </w:tabs>
              <w:rPr>
                <w:rFonts w:ascii="Arial" w:hAnsi="Arial" w:cs="Arial"/>
                <w:sz w:val="22"/>
                <w:lang w:val="en-US"/>
              </w:rPr>
            </w:pPr>
            <w:r>
              <w:rPr>
                <w:rFonts w:ascii="Arial" w:hAnsi="Arial" w:cs="Arial"/>
                <w:sz w:val="22"/>
                <w:lang w:val="en-US"/>
              </w:rPr>
              <w:t>Local Biodiversity Action Plan</w:t>
            </w:r>
          </w:p>
        </w:tc>
        <w:tc>
          <w:tcPr>
            <w:tcW w:w="3026" w:type="dxa"/>
            <w:tcBorders>
              <w:top w:val="single" w:sz="4" w:space="0" w:color="auto"/>
              <w:left w:val="single" w:sz="4" w:space="0" w:color="auto"/>
              <w:bottom w:val="single" w:sz="4" w:space="0" w:color="auto"/>
              <w:right w:val="single" w:sz="4" w:space="0" w:color="auto"/>
            </w:tcBorders>
          </w:tcPr>
          <w:p w14:paraId="63EC0AE7" w14:textId="25B207DB" w:rsidR="003F5191" w:rsidRDefault="003F5191" w:rsidP="007346D2">
            <w:pPr>
              <w:numPr>
                <w:ilvl w:val="12"/>
                <w:numId w:val="0"/>
              </w:numPr>
              <w:tabs>
                <w:tab w:val="left" w:pos="175"/>
              </w:tabs>
              <w:rPr>
                <w:rFonts w:ascii="Arial" w:hAnsi="Arial" w:cs="Arial"/>
                <w:color w:val="000000"/>
                <w:sz w:val="22"/>
                <w:lang w:val="en-US"/>
              </w:rPr>
            </w:pPr>
            <w:r>
              <w:rPr>
                <w:rFonts w:ascii="Arial" w:hAnsi="Arial" w:cs="Arial"/>
                <w:color w:val="000000"/>
                <w:sz w:val="22"/>
                <w:lang w:val="en-US"/>
              </w:rPr>
              <w:t xml:space="preserve">Common </w:t>
            </w:r>
            <w:r w:rsidR="00C43581">
              <w:rPr>
                <w:rFonts w:ascii="Arial" w:hAnsi="Arial" w:cs="Arial"/>
                <w:color w:val="000000"/>
                <w:sz w:val="22"/>
                <w:lang w:val="en-US"/>
              </w:rPr>
              <w:t>p</w:t>
            </w:r>
            <w:r>
              <w:rPr>
                <w:rFonts w:ascii="Arial" w:hAnsi="Arial" w:cs="Arial"/>
                <w:color w:val="000000"/>
                <w:sz w:val="22"/>
                <w:lang w:val="en-US"/>
              </w:rPr>
              <w:t>ractice</w:t>
            </w:r>
          </w:p>
        </w:tc>
      </w:tr>
      <w:tr w:rsidR="00C43581" w14:paraId="4D4C15AA" w14:textId="77777777" w:rsidTr="007346D2">
        <w:trPr>
          <w:trHeight w:val="393"/>
        </w:trPr>
        <w:tc>
          <w:tcPr>
            <w:tcW w:w="1004" w:type="dxa"/>
            <w:tcBorders>
              <w:top w:val="single" w:sz="4" w:space="0" w:color="auto"/>
              <w:left w:val="single" w:sz="4" w:space="0" w:color="auto"/>
              <w:bottom w:val="single" w:sz="4" w:space="0" w:color="auto"/>
              <w:right w:val="single" w:sz="4" w:space="0" w:color="auto"/>
            </w:tcBorders>
          </w:tcPr>
          <w:p w14:paraId="5310BD19" w14:textId="77FD926F" w:rsidR="00C43581" w:rsidRDefault="00C43581" w:rsidP="00C43581">
            <w:pPr>
              <w:pStyle w:val="Heading2"/>
              <w:spacing w:before="0" w:after="0"/>
              <w:rPr>
                <w:rFonts w:eastAsia="Arial Unicode MS" w:cs="Arial"/>
                <w:b w:val="0"/>
                <w:bCs/>
                <w:sz w:val="22"/>
              </w:rPr>
            </w:pPr>
            <w:r>
              <w:rPr>
                <w:rFonts w:eastAsia="Arial Unicode MS" w:cs="Arial"/>
                <w:b w:val="0"/>
                <w:bCs/>
                <w:sz w:val="22"/>
              </w:rPr>
              <w:t>24.22.2</w:t>
            </w:r>
          </w:p>
        </w:tc>
        <w:tc>
          <w:tcPr>
            <w:tcW w:w="3728" w:type="dxa"/>
            <w:tcBorders>
              <w:top w:val="single" w:sz="4" w:space="0" w:color="auto"/>
              <w:left w:val="single" w:sz="4" w:space="0" w:color="auto"/>
              <w:bottom w:val="single" w:sz="4" w:space="0" w:color="auto"/>
              <w:right w:val="single" w:sz="4" w:space="0" w:color="auto"/>
            </w:tcBorders>
          </w:tcPr>
          <w:p w14:paraId="44334C30" w14:textId="05158916" w:rsidR="00C43581" w:rsidRDefault="00C43581" w:rsidP="00C43581">
            <w:pPr>
              <w:numPr>
                <w:ilvl w:val="12"/>
                <w:numId w:val="0"/>
              </w:numPr>
              <w:rPr>
                <w:rFonts w:ascii="Arial" w:hAnsi="Arial" w:cs="Arial"/>
                <w:sz w:val="22"/>
              </w:rPr>
            </w:pPr>
            <w:r>
              <w:rPr>
                <w:rFonts w:ascii="Arial" w:hAnsi="Arial" w:cs="Arial"/>
                <w:sz w:val="22"/>
              </w:rPr>
              <w:t>Process of monitoring and reviewing plans and policies</w:t>
            </w:r>
          </w:p>
        </w:tc>
        <w:tc>
          <w:tcPr>
            <w:tcW w:w="3180" w:type="dxa"/>
            <w:tcBorders>
              <w:top w:val="single" w:sz="4" w:space="0" w:color="auto"/>
              <w:left w:val="single" w:sz="4" w:space="0" w:color="auto"/>
              <w:bottom w:val="single" w:sz="4" w:space="0" w:color="auto"/>
              <w:right w:val="single" w:sz="4" w:space="0" w:color="auto"/>
            </w:tcBorders>
          </w:tcPr>
          <w:p w14:paraId="7EFE9AAF" w14:textId="334CEBFC" w:rsidR="00C43581" w:rsidRDefault="00C43581" w:rsidP="00C43581">
            <w:pPr>
              <w:numPr>
                <w:ilvl w:val="12"/>
                <w:numId w:val="0"/>
              </w:numPr>
              <w:rPr>
                <w:rFonts w:ascii="Arial" w:hAnsi="Arial" w:cs="Arial"/>
                <w:sz w:val="22"/>
              </w:rPr>
            </w:pPr>
            <w:r>
              <w:rPr>
                <w:rFonts w:ascii="Arial" w:hAnsi="Arial" w:cs="Arial"/>
                <w:sz w:val="22"/>
              </w:rPr>
              <w:t>Five years from closure</w:t>
            </w:r>
          </w:p>
        </w:tc>
        <w:tc>
          <w:tcPr>
            <w:tcW w:w="3010" w:type="dxa"/>
            <w:tcBorders>
              <w:top w:val="single" w:sz="4" w:space="0" w:color="auto"/>
              <w:left w:val="single" w:sz="4" w:space="0" w:color="auto"/>
              <w:bottom w:val="single" w:sz="4" w:space="0" w:color="auto"/>
              <w:right w:val="single" w:sz="4" w:space="0" w:color="auto"/>
            </w:tcBorders>
          </w:tcPr>
          <w:p w14:paraId="08813632" w14:textId="08204303" w:rsidR="00C43581" w:rsidRDefault="00C43581" w:rsidP="00C43581">
            <w:pPr>
              <w:numPr>
                <w:ilvl w:val="12"/>
                <w:numId w:val="0"/>
              </w:numPr>
              <w:tabs>
                <w:tab w:val="left" w:pos="175"/>
              </w:tabs>
              <w:rPr>
                <w:rFonts w:ascii="Arial" w:hAnsi="Arial" w:cs="Arial"/>
                <w:sz w:val="22"/>
                <w:lang w:val="en-US"/>
              </w:rPr>
            </w:pPr>
            <w:r>
              <w:rPr>
                <w:rFonts w:ascii="Arial" w:hAnsi="Arial" w:cs="Arial"/>
                <w:sz w:val="22"/>
                <w:lang w:val="en-US"/>
              </w:rPr>
              <w:t>Climate Emergency Action plan progress reports Reports to Environment Panel</w:t>
            </w:r>
          </w:p>
        </w:tc>
        <w:tc>
          <w:tcPr>
            <w:tcW w:w="3026" w:type="dxa"/>
            <w:tcBorders>
              <w:top w:val="single" w:sz="4" w:space="0" w:color="auto"/>
              <w:left w:val="single" w:sz="4" w:space="0" w:color="auto"/>
              <w:bottom w:val="single" w:sz="4" w:space="0" w:color="auto"/>
              <w:right w:val="single" w:sz="4" w:space="0" w:color="auto"/>
            </w:tcBorders>
          </w:tcPr>
          <w:p w14:paraId="6008D123" w14:textId="77777777" w:rsidR="00C43581" w:rsidRDefault="00C43581" w:rsidP="00C43581">
            <w:pPr>
              <w:numPr>
                <w:ilvl w:val="12"/>
                <w:numId w:val="0"/>
              </w:numPr>
              <w:tabs>
                <w:tab w:val="left" w:pos="175"/>
              </w:tabs>
              <w:rPr>
                <w:rFonts w:ascii="Arial" w:hAnsi="Arial" w:cs="Arial"/>
                <w:color w:val="000000"/>
                <w:sz w:val="22"/>
                <w:lang w:val="en-US"/>
              </w:rPr>
            </w:pPr>
          </w:p>
        </w:tc>
      </w:tr>
      <w:tr w:rsidR="00C43581" w14:paraId="7E595615" w14:textId="77777777" w:rsidTr="007346D2">
        <w:trPr>
          <w:trHeight w:val="393"/>
        </w:trPr>
        <w:tc>
          <w:tcPr>
            <w:tcW w:w="1004" w:type="dxa"/>
            <w:tcBorders>
              <w:top w:val="single" w:sz="4" w:space="0" w:color="auto"/>
              <w:left w:val="single" w:sz="4" w:space="0" w:color="auto"/>
              <w:bottom w:val="single" w:sz="4" w:space="0" w:color="auto"/>
              <w:right w:val="single" w:sz="4" w:space="0" w:color="auto"/>
            </w:tcBorders>
          </w:tcPr>
          <w:p w14:paraId="65F65452" w14:textId="3635818F" w:rsidR="00C43581" w:rsidRDefault="00C43581" w:rsidP="00C43581">
            <w:pPr>
              <w:pStyle w:val="Heading2"/>
              <w:spacing w:before="0" w:after="0"/>
              <w:rPr>
                <w:rFonts w:eastAsia="Arial Unicode MS" w:cs="Arial"/>
                <w:b w:val="0"/>
                <w:bCs/>
                <w:sz w:val="22"/>
              </w:rPr>
            </w:pPr>
            <w:r>
              <w:rPr>
                <w:rFonts w:eastAsia="Arial Unicode MS" w:cs="Arial"/>
                <w:b w:val="0"/>
                <w:bCs/>
                <w:sz w:val="22"/>
              </w:rPr>
              <w:t>27.22.3</w:t>
            </w:r>
          </w:p>
        </w:tc>
        <w:tc>
          <w:tcPr>
            <w:tcW w:w="3728" w:type="dxa"/>
            <w:tcBorders>
              <w:top w:val="single" w:sz="4" w:space="0" w:color="auto"/>
              <w:left w:val="single" w:sz="4" w:space="0" w:color="auto"/>
              <w:bottom w:val="single" w:sz="4" w:space="0" w:color="auto"/>
              <w:right w:val="single" w:sz="4" w:space="0" w:color="auto"/>
            </w:tcBorders>
          </w:tcPr>
          <w:p w14:paraId="360DAE86" w14:textId="62EE4145" w:rsidR="00C43581" w:rsidRDefault="00C43581" w:rsidP="00C43581">
            <w:pPr>
              <w:numPr>
                <w:ilvl w:val="12"/>
                <w:numId w:val="0"/>
              </w:numPr>
              <w:rPr>
                <w:rFonts w:ascii="Arial" w:hAnsi="Arial" w:cs="Arial"/>
                <w:sz w:val="22"/>
              </w:rPr>
            </w:pPr>
            <w:r>
              <w:rPr>
                <w:rFonts w:ascii="Arial" w:hAnsi="Arial" w:cs="Arial"/>
                <w:sz w:val="22"/>
              </w:rPr>
              <w:t>Partnership projects communication campaigns and public meetings and events</w:t>
            </w:r>
          </w:p>
        </w:tc>
        <w:tc>
          <w:tcPr>
            <w:tcW w:w="3180" w:type="dxa"/>
            <w:tcBorders>
              <w:top w:val="single" w:sz="4" w:space="0" w:color="auto"/>
              <w:left w:val="single" w:sz="4" w:space="0" w:color="auto"/>
              <w:bottom w:val="single" w:sz="4" w:space="0" w:color="auto"/>
              <w:right w:val="single" w:sz="4" w:space="0" w:color="auto"/>
            </w:tcBorders>
          </w:tcPr>
          <w:p w14:paraId="45ED1143" w14:textId="1AA36D72" w:rsidR="00C43581" w:rsidRDefault="00C43581" w:rsidP="00C43581">
            <w:pPr>
              <w:numPr>
                <w:ilvl w:val="12"/>
                <w:numId w:val="0"/>
              </w:numPr>
              <w:rPr>
                <w:rFonts w:ascii="Arial" w:hAnsi="Arial" w:cs="Arial"/>
                <w:sz w:val="22"/>
              </w:rPr>
            </w:pPr>
            <w:r>
              <w:rPr>
                <w:rFonts w:ascii="Arial" w:hAnsi="Arial" w:cs="Arial"/>
                <w:sz w:val="22"/>
              </w:rPr>
              <w:t>Five years from closure</w:t>
            </w:r>
          </w:p>
        </w:tc>
        <w:tc>
          <w:tcPr>
            <w:tcW w:w="3010" w:type="dxa"/>
            <w:tcBorders>
              <w:top w:val="single" w:sz="4" w:space="0" w:color="auto"/>
              <w:left w:val="single" w:sz="4" w:space="0" w:color="auto"/>
              <w:bottom w:val="single" w:sz="4" w:space="0" w:color="auto"/>
              <w:right w:val="single" w:sz="4" w:space="0" w:color="auto"/>
            </w:tcBorders>
          </w:tcPr>
          <w:p w14:paraId="32BC153A" w14:textId="76E98204" w:rsidR="00C43581" w:rsidRDefault="00C43581" w:rsidP="00C43581">
            <w:pPr>
              <w:numPr>
                <w:ilvl w:val="12"/>
                <w:numId w:val="0"/>
              </w:numPr>
              <w:tabs>
                <w:tab w:val="left" w:pos="175"/>
              </w:tabs>
              <w:rPr>
                <w:rFonts w:ascii="Arial" w:hAnsi="Arial" w:cs="Arial"/>
                <w:sz w:val="22"/>
                <w:lang w:val="en-US"/>
              </w:rPr>
            </w:pPr>
            <w:r>
              <w:rPr>
                <w:rFonts w:ascii="Arial" w:hAnsi="Arial" w:cs="Arial"/>
                <w:sz w:val="22"/>
                <w:lang w:val="en-US"/>
              </w:rPr>
              <w:t>File copies of correspondence</w:t>
            </w:r>
          </w:p>
        </w:tc>
        <w:tc>
          <w:tcPr>
            <w:tcW w:w="3026" w:type="dxa"/>
            <w:tcBorders>
              <w:top w:val="single" w:sz="4" w:space="0" w:color="auto"/>
              <w:left w:val="single" w:sz="4" w:space="0" w:color="auto"/>
              <w:bottom w:val="single" w:sz="4" w:space="0" w:color="auto"/>
              <w:right w:val="single" w:sz="4" w:space="0" w:color="auto"/>
            </w:tcBorders>
          </w:tcPr>
          <w:p w14:paraId="74871C65" w14:textId="77777777" w:rsidR="00C43581" w:rsidRDefault="00C43581" w:rsidP="00C43581">
            <w:pPr>
              <w:numPr>
                <w:ilvl w:val="12"/>
                <w:numId w:val="0"/>
              </w:numPr>
              <w:tabs>
                <w:tab w:val="left" w:pos="175"/>
              </w:tabs>
              <w:rPr>
                <w:rFonts w:ascii="Arial" w:hAnsi="Arial" w:cs="Arial"/>
                <w:color w:val="000000"/>
                <w:sz w:val="22"/>
                <w:lang w:val="en-US"/>
              </w:rPr>
            </w:pPr>
          </w:p>
        </w:tc>
      </w:tr>
    </w:tbl>
    <w:p w14:paraId="394E6508" w14:textId="77777777" w:rsidR="003F5191" w:rsidRDefault="003F5191" w:rsidP="003F5191">
      <w:pPr>
        <w:rPr>
          <w:rFonts w:ascii="Arial" w:hAnsi="Arial" w:cs="Arial"/>
          <w:b/>
        </w:rPr>
      </w:pPr>
    </w:p>
    <w:p w14:paraId="0F86B236" w14:textId="77777777" w:rsidR="003F5191" w:rsidRPr="00E72BB2" w:rsidRDefault="003F5191" w:rsidP="003F5191">
      <w:r>
        <w:br w:type="page"/>
      </w:r>
    </w:p>
    <w:tbl>
      <w:tblPr>
        <w:tblW w:w="0" w:type="auto"/>
        <w:tblBorders>
          <w:top w:val="single" w:sz="4" w:space="0" w:color="auto"/>
          <w:left w:val="single" w:sz="4" w:space="0" w:color="auto"/>
          <w:bottom w:val="single" w:sz="4" w:space="0" w:color="auto"/>
          <w:right w:val="single" w:sz="4" w:space="0" w:color="auto"/>
        </w:tblBorders>
        <w:tblCellMar>
          <w:top w:w="115" w:type="dxa"/>
          <w:left w:w="115" w:type="dxa"/>
          <w:bottom w:w="115" w:type="dxa"/>
          <w:right w:w="115" w:type="dxa"/>
        </w:tblCellMar>
        <w:tblLook w:val="0000" w:firstRow="0" w:lastRow="0" w:firstColumn="0" w:lastColumn="0" w:noHBand="0" w:noVBand="0"/>
      </w:tblPr>
      <w:tblGrid>
        <w:gridCol w:w="1003"/>
        <w:gridCol w:w="3715"/>
        <w:gridCol w:w="3179"/>
        <w:gridCol w:w="3021"/>
        <w:gridCol w:w="12"/>
        <w:gridCol w:w="3018"/>
      </w:tblGrid>
      <w:tr w:rsidR="003F5191" w14:paraId="4472FBE5" w14:textId="77777777" w:rsidTr="007346D2">
        <w:tc>
          <w:tcPr>
            <w:tcW w:w="1003" w:type="dxa"/>
            <w:tcBorders>
              <w:top w:val="single" w:sz="4" w:space="0" w:color="auto"/>
              <w:left w:val="single" w:sz="4" w:space="0" w:color="auto"/>
              <w:bottom w:val="double" w:sz="4" w:space="0" w:color="auto"/>
              <w:right w:val="single" w:sz="4" w:space="0" w:color="auto"/>
            </w:tcBorders>
          </w:tcPr>
          <w:p w14:paraId="3D6F6DFA" w14:textId="77777777" w:rsidR="003F5191" w:rsidRDefault="003F5191" w:rsidP="007346D2">
            <w:pPr>
              <w:pStyle w:val="Heading2"/>
              <w:spacing w:before="0" w:after="0"/>
              <w:rPr>
                <w:rFonts w:eastAsia="Arial Unicode MS" w:cs="Arial"/>
                <w:sz w:val="22"/>
              </w:rPr>
            </w:pPr>
            <w:r>
              <w:rPr>
                <w:rFonts w:cs="Arial"/>
                <w:sz w:val="22"/>
              </w:rPr>
              <w:lastRenderedPageBreak/>
              <w:t>Ref No</w:t>
            </w:r>
          </w:p>
        </w:tc>
        <w:tc>
          <w:tcPr>
            <w:tcW w:w="3715" w:type="dxa"/>
            <w:tcBorders>
              <w:top w:val="single" w:sz="4" w:space="0" w:color="auto"/>
              <w:left w:val="single" w:sz="4" w:space="0" w:color="auto"/>
              <w:bottom w:val="double" w:sz="4" w:space="0" w:color="auto"/>
              <w:right w:val="single" w:sz="4" w:space="0" w:color="auto"/>
            </w:tcBorders>
          </w:tcPr>
          <w:p w14:paraId="76DAD7AC" w14:textId="77777777" w:rsidR="003F5191" w:rsidRDefault="003F5191" w:rsidP="007346D2">
            <w:pPr>
              <w:pStyle w:val="Heading2"/>
              <w:spacing w:before="0" w:after="0"/>
              <w:rPr>
                <w:rFonts w:eastAsia="Arial Unicode MS" w:cs="Arial"/>
                <w:sz w:val="22"/>
              </w:rPr>
            </w:pPr>
            <w:r>
              <w:rPr>
                <w:rFonts w:cs="Arial"/>
                <w:sz w:val="22"/>
              </w:rPr>
              <w:t>Function Description</w:t>
            </w:r>
          </w:p>
        </w:tc>
        <w:tc>
          <w:tcPr>
            <w:tcW w:w="3179" w:type="dxa"/>
            <w:tcBorders>
              <w:top w:val="single" w:sz="4" w:space="0" w:color="auto"/>
              <w:left w:val="single" w:sz="4" w:space="0" w:color="auto"/>
              <w:bottom w:val="double" w:sz="4" w:space="0" w:color="auto"/>
              <w:right w:val="single" w:sz="4" w:space="0" w:color="auto"/>
            </w:tcBorders>
          </w:tcPr>
          <w:p w14:paraId="4490E91B" w14:textId="77777777" w:rsidR="003F5191" w:rsidRDefault="003F5191" w:rsidP="007346D2">
            <w:pPr>
              <w:pStyle w:val="Heading2"/>
              <w:spacing w:before="0" w:after="0"/>
              <w:rPr>
                <w:rFonts w:eastAsia="Arial Unicode MS" w:cs="Arial"/>
                <w:sz w:val="22"/>
              </w:rPr>
            </w:pPr>
            <w:r>
              <w:rPr>
                <w:rFonts w:cs="Arial"/>
                <w:sz w:val="22"/>
              </w:rPr>
              <w:t>Retention Action</w:t>
            </w:r>
          </w:p>
        </w:tc>
        <w:tc>
          <w:tcPr>
            <w:tcW w:w="3021" w:type="dxa"/>
            <w:tcBorders>
              <w:top w:val="single" w:sz="4" w:space="0" w:color="auto"/>
              <w:left w:val="single" w:sz="4" w:space="0" w:color="auto"/>
              <w:bottom w:val="double" w:sz="4" w:space="0" w:color="auto"/>
              <w:right w:val="single" w:sz="4" w:space="0" w:color="auto"/>
            </w:tcBorders>
          </w:tcPr>
          <w:p w14:paraId="064B81F6" w14:textId="77777777" w:rsidR="003F5191" w:rsidRDefault="003F5191" w:rsidP="007346D2">
            <w:pPr>
              <w:pStyle w:val="Heading2"/>
              <w:spacing w:before="0" w:after="0"/>
              <w:rPr>
                <w:rFonts w:eastAsia="Arial Unicode MS" w:cs="Arial"/>
                <w:sz w:val="22"/>
              </w:rPr>
            </w:pPr>
            <w:r>
              <w:rPr>
                <w:rFonts w:cs="Arial"/>
                <w:sz w:val="22"/>
              </w:rPr>
              <w:t>Examples of Records</w:t>
            </w:r>
          </w:p>
        </w:tc>
        <w:tc>
          <w:tcPr>
            <w:tcW w:w="3030" w:type="dxa"/>
            <w:gridSpan w:val="2"/>
            <w:tcBorders>
              <w:top w:val="single" w:sz="4" w:space="0" w:color="auto"/>
              <w:left w:val="single" w:sz="4" w:space="0" w:color="auto"/>
              <w:bottom w:val="double" w:sz="4" w:space="0" w:color="auto"/>
              <w:right w:val="single" w:sz="4" w:space="0" w:color="auto"/>
            </w:tcBorders>
          </w:tcPr>
          <w:p w14:paraId="19C562FB" w14:textId="77777777" w:rsidR="003F5191" w:rsidRDefault="003F5191" w:rsidP="007346D2">
            <w:pPr>
              <w:pStyle w:val="Heading2"/>
              <w:spacing w:before="0" w:after="0"/>
              <w:rPr>
                <w:rFonts w:eastAsia="Arial Unicode MS" w:cs="Arial"/>
                <w:sz w:val="22"/>
              </w:rPr>
            </w:pPr>
            <w:r>
              <w:rPr>
                <w:rFonts w:cs="Arial"/>
                <w:sz w:val="22"/>
              </w:rPr>
              <w:t>Notes</w:t>
            </w:r>
          </w:p>
        </w:tc>
      </w:tr>
      <w:tr w:rsidR="003F5191" w14:paraId="023047D0" w14:textId="77777777" w:rsidTr="007346D2">
        <w:trPr>
          <w:trHeight w:val="393"/>
        </w:trPr>
        <w:tc>
          <w:tcPr>
            <w:tcW w:w="1003" w:type="dxa"/>
            <w:tcBorders>
              <w:top w:val="single" w:sz="4" w:space="0" w:color="auto"/>
              <w:left w:val="single" w:sz="4" w:space="0" w:color="auto"/>
              <w:bottom w:val="single" w:sz="4" w:space="0" w:color="auto"/>
              <w:right w:val="single" w:sz="4" w:space="0" w:color="auto"/>
            </w:tcBorders>
          </w:tcPr>
          <w:p w14:paraId="6C43D34E" w14:textId="099613CB" w:rsidR="003F5191" w:rsidRDefault="003F5191" w:rsidP="007346D2">
            <w:pPr>
              <w:pStyle w:val="Heading2"/>
              <w:spacing w:before="0" w:after="0"/>
              <w:rPr>
                <w:sz w:val="22"/>
                <w:szCs w:val="22"/>
              </w:rPr>
            </w:pPr>
            <w:r>
              <w:rPr>
                <w:sz w:val="22"/>
                <w:szCs w:val="22"/>
              </w:rPr>
              <w:t>2</w:t>
            </w:r>
            <w:r w:rsidR="00C43581">
              <w:rPr>
                <w:sz w:val="22"/>
                <w:szCs w:val="22"/>
              </w:rPr>
              <w:t>4</w:t>
            </w:r>
            <w:r>
              <w:rPr>
                <w:sz w:val="22"/>
                <w:szCs w:val="22"/>
              </w:rPr>
              <w:t>.2</w:t>
            </w:r>
            <w:r w:rsidR="00C43581">
              <w:rPr>
                <w:sz w:val="22"/>
                <w:szCs w:val="22"/>
              </w:rPr>
              <w:t>3</w:t>
            </w:r>
          </w:p>
        </w:tc>
        <w:tc>
          <w:tcPr>
            <w:tcW w:w="3715" w:type="dxa"/>
            <w:tcBorders>
              <w:top w:val="single" w:sz="4" w:space="0" w:color="auto"/>
              <w:left w:val="single" w:sz="4" w:space="0" w:color="auto"/>
              <w:bottom w:val="single" w:sz="4" w:space="0" w:color="auto"/>
              <w:right w:val="single" w:sz="4" w:space="0" w:color="auto"/>
            </w:tcBorders>
          </w:tcPr>
          <w:p w14:paraId="010E4676" w14:textId="65DBC800" w:rsidR="003F5191" w:rsidRDefault="003F5191" w:rsidP="007346D2">
            <w:pPr>
              <w:pStyle w:val="Heading7"/>
            </w:pPr>
            <w:r>
              <w:t xml:space="preserve">Tree outside Woodlands </w:t>
            </w:r>
            <w:r w:rsidR="00C43581">
              <w:t>P</w:t>
            </w:r>
            <w:r>
              <w:t xml:space="preserve">ilot </w:t>
            </w:r>
            <w:r w:rsidR="00C43581">
              <w:t>S</w:t>
            </w:r>
            <w:r>
              <w:t xml:space="preserve">chemes </w:t>
            </w:r>
          </w:p>
        </w:tc>
        <w:tc>
          <w:tcPr>
            <w:tcW w:w="3179" w:type="dxa"/>
            <w:tcBorders>
              <w:top w:val="single" w:sz="4" w:space="0" w:color="auto"/>
              <w:left w:val="single" w:sz="4" w:space="0" w:color="auto"/>
              <w:bottom w:val="single" w:sz="4" w:space="0" w:color="auto"/>
              <w:right w:val="single" w:sz="4" w:space="0" w:color="auto"/>
            </w:tcBorders>
          </w:tcPr>
          <w:p w14:paraId="1BB1C3E8" w14:textId="77777777" w:rsidR="003F5191" w:rsidRDefault="003F5191" w:rsidP="007346D2">
            <w:pPr>
              <w:pStyle w:val="Heading2"/>
              <w:numPr>
                <w:ilvl w:val="12"/>
                <w:numId w:val="0"/>
              </w:numPr>
              <w:spacing w:before="0" w:after="0"/>
              <w:rPr>
                <w:b w:val="0"/>
                <w:sz w:val="22"/>
                <w:szCs w:val="22"/>
              </w:rPr>
            </w:pPr>
          </w:p>
        </w:tc>
        <w:tc>
          <w:tcPr>
            <w:tcW w:w="3033" w:type="dxa"/>
            <w:gridSpan w:val="2"/>
            <w:tcBorders>
              <w:top w:val="single" w:sz="4" w:space="0" w:color="auto"/>
              <w:left w:val="single" w:sz="4" w:space="0" w:color="auto"/>
              <w:bottom w:val="single" w:sz="4" w:space="0" w:color="auto"/>
              <w:right w:val="single" w:sz="4" w:space="0" w:color="auto"/>
            </w:tcBorders>
          </w:tcPr>
          <w:p w14:paraId="0DB5671D" w14:textId="77777777" w:rsidR="003F5191" w:rsidRDefault="003F5191" w:rsidP="007346D2">
            <w:pPr>
              <w:rPr>
                <w:rFonts w:ascii="Arial" w:eastAsiaTheme="minorHAnsi" w:hAnsi="Arial" w:cs="Arial"/>
                <w:sz w:val="22"/>
                <w:szCs w:val="22"/>
                <w:lang w:val="en-US"/>
              </w:rPr>
            </w:pPr>
          </w:p>
        </w:tc>
        <w:tc>
          <w:tcPr>
            <w:tcW w:w="3018" w:type="dxa"/>
            <w:tcBorders>
              <w:top w:val="single" w:sz="4" w:space="0" w:color="auto"/>
              <w:left w:val="single" w:sz="4" w:space="0" w:color="auto"/>
              <w:bottom w:val="single" w:sz="4" w:space="0" w:color="auto"/>
              <w:right w:val="single" w:sz="4" w:space="0" w:color="auto"/>
            </w:tcBorders>
          </w:tcPr>
          <w:p w14:paraId="03417B9F" w14:textId="77777777" w:rsidR="003F5191" w:rsidRPr="00C5033A" w:rsidRDefault="003F5191" w:rsidP="007346D2">
            <w:pPr>
              <w:numPr>
                <w:ilvl w:val="12"/>
                <w:numId w:val="0"/>
              </w:numPr>
              <w:rPr>
                <w:rFonts w:ascii="Arial" w:eastAsiaTheme="minorHAnsi" w:hAnsi="Arial" w:cs="Arial"/>
                <w:sz w:val="22"/>
                <w:szCs w:val="22"/>
                <w:u w:val="single"/>
                <w:lang w:val="en-US"/>
              </w:rPr>
            </w:pPr>
            <w:r w:rsidRPr="00C5033A">
              <w:rPr>
                <w:rFonts w:ascii="Arial" w:eastAsiaTheme="minorHAnsi" w:hAnsi="Arial" w:cs="Arial"/>
                <w:sz w:val="22"/>
                <w:szCs w:val="22"/>
                <w:u w:val="single"/>
                <w:lang w:val="en-US"/>
              </w:rPr>
              <w:t>New sub-section entry: inserted 30.06.2021</w:t>
            </w:r>
          </w:p>
        </w:tc>
      </w:tr>
      <w:tr w:rsidR="003F5191" w14:paraId="5D0B80BA" w14:textId="77777777" w:rsidTr="007346D2">
        <w:trPr>
          <w:trHeight w:val="393"/>
        </w:trPr>
        <w:tc>
          <w:tcPr>
            <w:tcW w:w="1003" w:type="dxa"/>
            <w:tcBorders>
              <w:top w:val="single" w:sz="4" w:space="0" w:color="auto"/>
              <w:left w:val="single" w:sz="4" w:space="0" w:color="auto"/>
              <w:bottom w:val="single" w:sz="4" w:space="0" w:color="auto"/>
              <w:right w:val="single" w:sz="4" w:space="0" w:color="auto"/>
            </w:tcBorders>
          </w:tcPr>
          <w:p w14:paraId="113FA583" w14:textId="2C743402" w:rsidR="003F5191" w:rsidRDefault="003F5191" w:rsidP="007346D2">
            <w:pPr>
              <w:pStyle w:val="Heading2"/>
              <w:spacing w:before="0" w:after="0"/>
              <w:rPr>
                <w:b w:val="0"/>
                <w:sz w:val="22"/>
                <w:szCs w:val="22"/>
              </w:rPr>
            </w:pPr>
            <w:r>
              <w:rPr>
                <w:b w:val="0"/>
                <w:bCs/>
                <w:sz w:val="22"/>
                <w:szCs w:val="22"/>
              </w:rPr>
              <w:t>2</w:t>
            </w:r>
            <w:r w:rsidR="00C43581">
              <w:rPr>
                <w:b w:val="0"/>
                <w:bCs/>
                <w:sz w:val="22"/>
                <w:szCs w:val="22"/>
              </w:rPr>
              <w:t>4</w:t>
            </w:r>
            <w:r>
              <w:rPr>
                <w:b w:val="0"/>
                <w:bCs/>
                <w:sz w:val="22"/>
                <w:szCs w:val="22"/>
              </w:rPr>
              <w:t>.2</w:t>
            </w:r>
            <w:r w:rsidR="00C43581">
              <w:rPr>
                <w:b w:val="0"/>
                <w:bCs/>
                <w:sz w:val="22"/>
                <w:szCs w:val="22"/>
              </w:rPr>
              <w:t>3</w:t>
            </w:r>
            <w:r>
              <w:rPr>
                <w:b w:val="0"/>
                <w:bCs/>
                <w:sz w:val="22"/>
                <w:szCs w:val="22"/>
              </w:rPr>
              <w:t>.1</w:t>
            </w:r>
          </w:p>
        </w:tc>
        <w:tc>
          <w:tcPr>
            <w:tcW w:w="3715" w:type="dxa"/>
            <w:tcBorders>
              <w:top w:val="single" w:sz="4" w:space="0" w:color="auto"/>
              <w:left w:val="single" w:sz="4" w:space="0" w:color="auto"/>
              <w:bottom w:val="single" w:sz="4" w:space="0" w:color="auto"/>
              <w:right w:val="single" w:sz="4" w:space="0" w:color="auto"/>
            </w:tcBorders>
          </w:tcPr>
          <w:p w14:paraId="51BD4220" w14:textId="77777777" w:rsidR="003F5191" w:rsidRDefault="003F5191" w:rsidP="007346D2">
            <w:pPr>
              <w:pStyle w:val="Heading7"/>
              <w:rPr>
                <w:b w:val="0"/>
              </w:rPr>
            </w:pPr>
            <w:r>
              <w:rPr>
                <w:b w:val="0"/>
                <w:bCs/>
              </w:rPr>
              <w:t xml:space="preserve">Applicant details for tree scheme </w:t>
            </w:r>
          </w:p>
        </w:tc>
        <w:tc>
          <w:tcPr>
            <w:tcW w:w="3179" w:type="dxa"/>
            <w:tcBorders>
              <w:top w:val="single" w:sz="4" w:space="0" w:color="auto"/>
              <w:left w:val="single" w:sz="4" w:space="0" w:color="auto"/>
              <w:bottom w:val="single" w:sz="4" w:space="0" w:color="auto"/>
              <w:right w:val="single" w:sz="4" w:space="0" w:color="auto"/>
            </w:tcBorders>
          </w:tcPr>
          <w:p w14:paraId="649EB4A6" w14:textId="4E863DF0" w:rsidR="003F5191" w:rsidRDefault="00C43581" w:rsidP="007346D2">
            <w:pPr>
              <w:pStyle w:val="Heading2"/>
              <w:numPr>
                <w:ilvl w:val="12"/>
                <w:numId w:val="0"/>
              </w:numPr>
              <w:spacing w:before="0" w:after="0"/>
              <w:rPr>
                <w:b w:val="0"/>
                <w:sz w:val="22"/>
                <w:szCs w:val="22"/>
              </w:rPr>
            </w:pPr>
            <w:r>
              <w:rPr>
                <w:b w:val="0"/>
                <w:bCs/>
                <w:sz w:val="22"/>
                <w:szCs w:val="22"/>
              </w:rPr>
              <w:t>Three</w:t>
            </w:r>
            <w:r w:rsidR="003F5191">
              <w:rPr>
                <w:b w:val="0"/>
                <w:bCs/>
                <w:sz w:val="22"/>
                <w:szCs w:val="22"/>
              </w:rPr>
              <w:t xml:space="preserve"> years from end of project</w:t>
            </w:r>
          </w:p>
        </w:tc>
        <w:tc>
          <w:tcPr>
            <w:tcW w:w="3033" w:type="dxa"/>
            <w:gridSpan w:val="2"/>
            <w:tcBorders>
              <w:top w:val="single" w:sz="4" w:space="0" w:color="auto"/>
              <w:left w:val="single" w:sz="4" w:space="0" w:color="auto"/>
              <w:bottom w:val="single" w:sz="4" w:space="0" w:color="auto"/>
              <w:right w:val="single" w:sz="4" w:space="0" w:color="auto"/>
            </w:tcBorders>
          </w:tcPr>
          <w:p w14:paraId="37852D5B" w14:textId="77777777" w:rsidR="003F5191" w:rsidRDefault="003F5191" w:rsidP="007346D2">
            <w:pPr>
              <w:rPr>
                <w:rFonts w:ascii="Arial" w:eastAsiaTheme="minorHAnsi" w:hAnsi="Arial" w:cs="Arial"/>
                <w:sz w:val="22"/>
                <w:szCs w:val="22"/>
                <w:lang w:val="en-US"/>
              </w:rPr>
            </w:pPr>
            <w:r>
              <w:rPr>
                <w:rFonts w:ascii="Arial" w:hAnsi="Arial" w:cs="Arial"/>
                <w:lang w:val="en-US"/>
              </w:rPr>
              <w:t xml:space="preserve">Details of scheme applicants and of grant recipients </w:t>
            </w:r>
          </w:p>
        </w:tc>
        <w:tc>
          <w:tcPr>
            <w:tcW w:w="3018" w:type="dxa"/>
            <w:tcBorders>
              <w:top w:val="single" w:sz="4" w:space="0" w:color="auto"/>
              <w:left w:val="single" w:sz="4" w:space="0" w:color="auto"/>
              <w:bottom w:val="single" w:sz="4" w:space="0" w:color="auto"/>
              <w:right w:val="single" w:sz="4" w:space="0" w:color="auto"/>
            </w:tcBorders>
          </w:tcPr>
          <w:p w14:paraId="0B29C8DD" w14:textId="77777777" w:rsidR="003F5191" w:rsidRDefault="003F5191" w:rsidP="007346D2">
            <w:pPr>
              <w:numPr>
                <w:ilvl w:val="12"/>
                <w:numId w:val="0"/>
              </w:numPr>
              <w:rPr>
                <w:rFonts w:ascii="Arial" w:eastAsiaTheme="minorHAnsi" w:hAnsi="Arial" w:cs="Arial"/>
                <w:sz w:val="22"/>
                <w:szCs w:val="22"/>
                <w:lang w:val="en-US"/>
              </w:rPr>
            </w:pPr>
          </w:p>
        </w:tc>
      </w:tr>
      <w:tr w:rsidR="003F5191" w14:paraId="67A9091F" w14:textId="77777777" w:rsidTr="007346D2">
        <w:trPr>
          <w:trHeight w:val="393"/>
        </w:trPr>
        <w:tc>
          <w:tcPr>
            <w:tcW w:w="1003" w:type="dxa"/>
            <w:tcBorders>
              <w:top w:val="single" w:sz="4" w:space="0" w:color="auto"/>
              <w:left w:val="single" w:sz="4" w:space="0" w:color="auto"/>
              <w:bottom w:val="single" w:sz="4" w:space="0" w:color="auto"/>
              <w:right w:val="single" w:sz="4" w:space="0" w:color="auto"/>
            </w:tcBorders>
          </w:tcPr>
          <w:p w14:paraId="1D56537D" w14:textId="2E0C33EF" w:rsidR="003F5191" w:rsidRDefault="003F5191" w:rsidP="007346D2">
            <w:pPr>
              <w:pStyle w:val="Heading2"/>
              <w:spacing w:before="0" w:after="0"/>
              <w:rPr>
                <w:sz w:val="22"/>
                <w:szCs w:val="22"/>
              </w:rPr>
            </w:pPr>
            <w:r>
              <w:rPr>
                <w:b w:val="0"/>
                <w:bCs/>
                <w:sz w:val="22"/>
                <w:szCs w:val="22"/>
              </w:rPr>
              <w:t>2</w:t>
            </w:r>
            <w:r w:rsidR="00C43581">
              <w:rPr>
                <w:b w:val="0"/>
                <w:bCs/>
                <w:sz w:val="22"/>
                <w:szCs w:val="22"/>
              </w:rPr>
              <w:t>4</w:t>
            </w:r>
            <w:r>
              <w:rPr>
                <w:b w:val="0"/>
                <w:bCs/>
                <w:sz w:val="22"/>
                <w:szCs w:val="22"/>
              </w:rPr>
              <w:t>.2</w:t>
            </w:r>
            <w:r w:rsidR="00AB13A1">
              <w:rPr>
                <w:b w:val="0"/>
                <w:bCs/>
                <w:sz w:val="22"/>
                <w:szCs w:val="22"/>
              </w:rPr>
              <w:t>3</w:t>
            </w:r>
            <w:r>
              <w:rPr>
                <w:b w:val="0"/>
                <w:bCs/>
                <w:sz w:val="22"/>
                <w:szCs w:val="22"/>
              </w:rPr>
              <w:t>.2</w:t>
            </w:r>
          </w:p>
        </w:tc>
        <w:tc>
          <w:tcPr>
            <w:tcW w:w="3715" w:type="dxa"/>
            <w:tcBorders>
              <w:top w:val="single" w:sz="4" w:space="0" w:color="auto"/>
              <w:left w:val="single" w:sz="4" w:space="0" w:color="auto"/>
              <w:bottom w:val="single" w:sz="4" w:space="0" w:color="auto"/>
              <w:right w:val="single" w:sz="4" w:space="0" w:color="auto"/>
            </w:tcBorders>
          </w:tcPr>
          <w:p w14:paraId="13CD95D0" w14:textId="77777777" w:rsidR="003F5191" w:rsidRDefault="003F5191" w:rsidP="007346D2">
            <w:pPr>
              <w:pStyle w:val="Heading7"/>
              <w:rPr>
                <w:b w:val="0"/>
              </w:rPr>
            </w:pPr>
            <w:r>
              <w:rPr>
                <w:b w:val="0"/>
                <w:bCs/>
              </w:rPr>
              <w:t xml:space="preserve">Tendering for services </w:t>
            </w:r>
          </w:p>
        </w:tc>
        <w:tc>
          <w:tcPr>
            <w:tcW w:w="3179" w:type="dxa"/>
            <w:tcBorders>
              <w:top w:val="single" w:sz="4" w:space="0" w:color="auto"/>
              <w:left w:val="single" w:sz="4" w:space="0" w:color="auto"/>
              <w:bottom w:val="single" w:sz="4" w:space="0" w:color="auto"/>
              <w:right w:val="single" w:sz="4" w:space="0" w:color="auto"/>
            </w:tcBorders>
          </w:tcPr>
          <w:p w14:paraId="50F91744" w14:textId="613A3573" w:rsidR="003F5191" w:rsidRDefault="003F5191" w:rsidP="007346D2">
            <w:pPr>
              <w:pStyle w:val="Heading2"/>
              <w:numPr>
                <w:ilvl w:val="12"/>
                <w:numId w:val="0"/>
              </w:numPr>
              <w:spacing w:before="0" w:after="0"/>
              <w:rPr>
                <w:b w:val="0"/>
                <w:bCs/>
                <w:sz w:val="22"/>
                <w:szCs w:val="22"/>
              </w:rPr>
            </w:pPr>
            <w:r>
              <w:rPr>
                <w:b w:val="0"/>
                <w:bCs/>
                <w:sz w:val="22"/>
                <w:szCs w:val="22"/>
              </w:rPr>
              <w:t xml:space="preserve">Successful bidders: </w:t>
            </w:r>
            <w:r w:rsidR="00C43581">
              <w:rPr>
                <w:b w:val="0"/>
                <w:bCs/>
                <w:sz w:val="22"/>
                <w:szCs w:val="22"/>
              </w:rPr>
              <w:t>six</w:t>
            </w:r>
            <w:r>
              <w:rPr>
                <w:b w:val="0"/>
                <w:bCs/>
                <w:sz w:val="22"/>
                <w:szCs w:val="22"/>
              </w:rPr>
              <w:t xml:space="preserve"> year</w:t>
            </w:r>
            <w:r w:rsidR="00AB13A1">
              <w:rPr>
                <w:b w:val="0"/>
                <w:bCs/>
                <w:sz w:val="22"/>
                <w:szCs w:val="22"/>
              </w:rPr>
              <w:t>s</w:t>
            </w:r>
            <w:r>
              <w:rPr>
                <w:b w:val="0"/>
                <w:bCs/>
                <w:sz w:val="22"/>
                <w:szCs w:val="22"/>
              </w:rPr>
              <w:t xml:space="preserve"> from end of contract</w:t>
            </w:r>
          </w:p>
          <w:p w14:paraId="7EFE6936" w14:textId="6B07C114" w:rsidR="003F5191" w:rsidRPr="00884561" w:rsidRDefault="003F5191" w:rsidP="007346D2">
            <w:pPr>
              <w:pStyle w:val="Heading2"/>
              <w:numPr>
                <w:ilvl w:val="12"/>
                <w:numId w:val="0"/>
              </w:numPr>
              <w:spacing w:before="0" w:after="0"/>
              <w:rPr>
                <w:b w:val="0"/>
                <w:sz w:val="22"/>
                <w:szCs w:val="22"/>
              </w:rPr>
            </w:pPr>
            <w:r w:rsidRPr="007346D2">
              <w:rPr>
                <w:b w:val="0"/>
                <w:sz w:val="22"/>
                <w:szCs w:val="22"/>
              </w:rPr>
              <w:t>Unsuccessful bidders</w:t>
            </w:r>
            <w:r>
              <w:rPr>
                <w:b w:val="0"/>
                <w:sz w:val="22"/>
                <w:szCs w:val="22"/>
              </w:rPr>
              <w:t>:</w:t>
            </w:r>
            <w:r w:rsidRPr="007346D2">
              <w:rPr>
                <w:b w:val="0"/>
                <w:sz w:val="22"/>
                <w:szCs w:val="22"/>
              </w:rPr>
              <w:t xml:space="preserve"> </w:t>
            </w:r>
            <w:r w:rsidR="00C43581">
              <w:rPr>
                <w:b w:val="0"/>
                <w:sz w:val="22"/>
                <w:szCs w:val="22"/>
              </w:rPr>
              <w:t>one</w:t>
            </w:r>
            <w:r w:rsidRPr="007346D2">
              <w:rPr>
                <w:b w:val="0"/>
                <w:sz w:val="22"/>
                <w:szCs w:val="22"/>
              </w:rPr>
              <w:t xml:space="preserve"> year </w:t>
            </w:r>
          </w:p>
        </w:tc>
        <w:tc>
          <w:tcPr>
            <w:tcW w:w="3033" w:type="dxa"/>
            <w:gridSpan w:val="2"/>
            <w:tcBorders>
              <w:top w:val="single" w:sz="4" w:space="0" w:color="auto"/>
              <w:left w:val="single" w:sz="4" w:space="0" w:color="auto"/>
              <w:bottom w:val="single" w:sz="4" w:space="0" w:color="auto"/>
              <w:right w:val="single" w:sz="4" w:space="0" w:color="auto"/>
            </w:tcBorders>
          </w:tcPr>
          <w:p w14:paraId="011730D6" w14:textId="77777777" w:rsidR="003F5191" w:rsidRDefault="003F5191" w:rsidP="007346D2">
            <w:pPr>
              <w:rPr>
                <w:rFonts w:ascii="Arial" w:eastAsiaTheme="minorHAnsi" w:hAnsi="Arial" w:cs="Arial"/>
                <w:sz w:val="22"/>
                <w:szCs w:val="22"/>
                <w:lang w:val="en-US"/>
              </w:rPr>
            </w:pPr>
            <w:r>
              <w:rPr>
                <w:rFonts w:ascii="Arial" w:hAnsi="Arial" w:cs="Arial"/>
              </w:rPr>
              <w:t>Tender documents</w:t>
            </w:r>
          </w:p>
        </w:tc>
        <w:tc>
          <w:tcPr>
            <w:tcW w:w="3018" w:type="dxa"/>
            <w:tcBorders>
              <w:top w:val="single" w:sz="4" w:space="0" w:color="auto"/>
              <w:left w:val="single" w:sz="4" w:space="0" w:color="auto"/>
              <w:bottom w:val="single" w:sz="4" w:space="0" w:color="auto"/>
              <w:right w:val="single" w:sz="4" w:space="0" w:color="auto"/>
            </w:tcBorders>
          </w:tcPr>
          <w:p w14:paraId="71B92ABA" w14:textId="77777777" w:rsidR="003F5191" w:rsidRDefault="003F5191" w:rsidP="007346D2">
            <w:pPr>
              <w:numPr>
                <w:ilvl w:val="12"/>
                <w:numId w:val="0"/>
              </w:numPr>
              <w:rPr>
                <w:rFonts w:ascii="Arial" w:eastAsiaTheme="minorHAnsi" w:hAnsi="Arial" w:cs="Arial"/>
                <w:sz w:val="22"/>
                <w:szCs w:val="22"/>
                <w:lang w:val="en-US"/>
              </w:rPr>
            </w:pPr>
            <w:r>
              <w:rPr>
                <w:rFonts w:ascii="Arial" w:eastAsiaTheme="minorHAnsi" w:hAnsi="Arial" w:cs="Arial"/>
                <w:sz w:val="22"/>
                <w:szCs w:val="22"/>
                <w:lang w:val="en-US"/>
              </w:rPr>
              <w:t>Accords with procurement practices</w:t>
            </w:r>
          </w:p>
        </w:tc>
      </w:tr>
      <w:tr w:rsidR="003F5191" w14:paraId="58C5EB3F" w14:textId="77777777" w:rsidTr="007346D2">
        <w:trPr>
          <w:trHeight w:val="393"/>
        </w:trPr>
        <w:tc>
          <w:tcPr>
            <w:tcW w:w="1003" w:type="dxa"/>
            <w:tcBorders>
              <w:top w:val="single" w:sz="4" w:space="0" w:color="auto"/>
              <w:left w:val="single" w:sz="4" w:space="0" w:color="auto"/>
              <w:bottom w:val="single" w:sz="4" w:space="0" w:color="auto"/>
              <w:right w:val="single" w:sz="4" w:space="0" w:color="auto"/>
            </w:tcBorders>
          </w:tcPr>
          <w:p w14:paraId="5ACFD0B0" w14:textId="23E4225F" w:rsidR="003F5191" w:rsidRDefault="003F5191" w:rsidP="007346D2">
            <w:pPr>
              <w:pStyle w:val="Heading2"/>
              <w:spacing w:before="0" w:after="0"/>
              <w:rPr>
                <w:sz w:val="22"/>
                <w:szCs w:val="22"/>
              </w:rPr>
            </w:pPr>
            <w:r>
              <w:rPr>
                <w:b w:val="0"/>
                <w:bCs/>
                <w:sz w:val="22"/>
                <w:szCs w:val="22"/>
              </w:rPr>
              <w:t>2</w:t>
            </w:r>
            <w:r w:rsidR="00AB13A1">
              <w:rPr>
                <w:b w:val="0"/>
                <w:bCs/>
                <w:sz w:val="22"/>
                <w:szCs w:val="22"/>
              </w:rPr>
              <w:t>4</w:t>
            </w:r>
            <w:r>
              <w:rPr>
                <w:b w:val="0"/>
                <w:bCs/>
                <w:sz w:val="22"/>
                <w:szCs w:val="22"/>
              </w:rPr>
              <w:t>.2</w:t>
            </w:r>
            <w:r w:rsidR="00AB13A1">
              <w:rPr>
                <w:b w:val="0"/>
                <w:bCs/>
                <w:sz w:val="22"/>
                <w:szCs w:val="22"/>
              </w:rPr>
              <w:t>3</w:t>
            </w:r>
            <w:r>
              <w:rPr>
                <w:b w:val="0"/>
                <w:bCs/>
                <w:sz w:val="22"/>
                <w:szCs w:val="22"/>
              </w:rPr>
              <w:t>.3</w:t>
            </w:r>
          </w:p>
        </w:tc>
        <w:tc>
          <w:tcPr>
            <w:tcW w:w="3715" w:type="dxa"/>
            <w:tcBorders>
              <w:top w:val="single" w:sz="4" w:space="0" w:color="auto"/>
              <w:left w:val="single" w:sz="4" w:space="0" w:color="auto"/>
              <w:bottom w:val="single" w:sz="4" w:space="0" w:color="auto"/>
              <w:right w:val="single" w:sz="4" w:space="0" w:color="auto"/>
            </w:tcBorders>
          </w:tcPr>
          <w:p w14:paraId="7185D563" w14:textId="77777777" w:rsidR="003F5191" w:rsidRDefault="003F5191" w:rsidP="007346D2">
            <w:pPr>
              <w:pStyle w:val="Heading7"/>
              <w:rPr>
                <w:b w:val="0"/>
              </w:rPr>
            </w:pPr>
            <w:r>
              <w:rPr>
                <w:b w:val="0"/>
                <w:bCs/>
              </w:rPr>
              <w:t xml:space="preserve">Informing public about new tree planting opportunities </w:t>
            </w:r>
          </w:p>
        </w:tc>
        <w:tc>
          <w:tcPr>
            <w:tcW w:w="3179" w:type="dxa"/>
            <w:tcBorders>
              <w:top w:val="single" w:sz="4" w:space="0" w:color="auto"/>
              <w:left w:val="single" w:sz="4" w:space="0" w:color="auto"/>
              <w:bottom w:val="single" w:sz="4" w:space="0" w:color="auto"/>
              <w:right w:val="single" w:sz="4" w:space="0" w:color="auto"/>
            </w:tcBorders>
          </w:tcPr>
          <w:p w14:paraId="365834EC" w14:textId="2B411AE3" w:rsidR="003F5191" w:rsidRDefault="00C43581" w:rsidP="007346D2">
            <w:pPr>
              <w:pStyle w:val="Heading2"/>
              <w:numPr>
                <w:ilvl w:val="12"/>
                <w:numId w:val="0"/>
              </w:numPr>
              <w:spacing w:before="0" w:after="0"/>
              <w:rPr>
                <w:b w:val="0"/>
                <w:sz w:val="22"/>
                <w:szCs w:val="22"/>
              </w:rPr>
            </w:pPr>
            <w:r>
              <w:rPr>
                <w:b w:val="0"/>
                <w:bCs/>
                <w:sz w:val="22"/>
                <w:szCs w:val="22"/>
              </w:rPr>
              <w:t>One</w:t>
            </w:r>
            <w:r w:rsidR="003F5191">
              <w:rPr>
                <w:b w:val="0"/>
                <w:bCs/>
                <w:sz w:val="22"/>
                <w:szCs w:val="22"/>
              </w:rPr>
              <w:t xml:space="preserve"> year from the end of the project</w:t>
            </w:r>
          </w:p>
        </w:tc>
        <w:tc>
          <w:tcPr>
            <w:tcW w:w="3033" w:type="dxa"/>
            <w:gridSpan w:val="2"/>
            <w:tcBorders>
              <w:top w:val="single" w:sz="4" w:space="0" w:color="auto"/>
              <w:left w:val="single" w:sz="4" w:space="0" w:color="auto"/>
              <w:bottom w:val="single" w:sz="4" w:space="0" w:color="auto"/>
              <w:right w:val="single" w:sz="4" w:space="0" w:color="auto"/>
            </w:tcBorders>
          </w:tcPr>
          <w:p w14:paraId="70F3023F" w14:textId="77777777" w:rsidR="003F5191" w:rsidRDefault="003F5191" w:rsidP="007346D2">
            <w:pPr>
              <w:rPr>
                <w:rFonts w:ascii="Arial" w:eastAsiaTheme="minorHAnsi" w:hAnsi="Arial" w:cs="Arial"/>
                <w:sz w:val="22"/>
                <w:szCs w:val="22"/>
                <w:lang w:val="en-US"/>
              </w:rPr>
            </w:pPr>
            <w:r>
              <w:rPr>
                <w:rFonts w:ascii="Arial" w:hAnsi="Arial" w:cs="Arial"/>
                <w:lang w:val="en-US"/>
              </w:rPr>
              <w:t>Publicity materials</w:t>
            </w:r>
          </w:p>
        </w:tc>
        <w:tc>
          <w:tcPr>
            <w:tcW w:w="3018" w:type="dxa"/>
            <w:tcBorders>
              <w:top w:val="single" w:sz="4" w:space="0" w:color="auto"/>
              <w:left w:val="single" w:sz="4" w:space="0" w:color="auto"/>
              <w:bottom w:val="single" w:sz="4" w:space="0" w:color="auto"/>
              <w:right w:val="single" w:sz="4" w:space="0" w:color="auto"/>
            </w:tcBorders>
          </w:tcPr>
          <w:p w14:paraId="35AA13CA" w14:textId="77777777" w:rsidR="003F5191" w:rsidRDefault="003F5191" w:rsidP="007346D2">
            <w:pPr>
              <w:numPr>
                <w:ilvl w:val="12"/>
                <w:numId w:val="0"/>
              </w:numPr>
              <w:rPr>
                <w:rFonts w:ascii="Arial" w:eastAsiaTheme="minorHAnsi" w:hAnsi="Arial" w:cs="Arial"/>
                <w:sz w:val="22"/>
                <w:szCs w:val="22"/>
                <w:lang w:val="en-US"/>
              </w:rPr>
            </w:pPr>
          </w:p>
        </w:tc>
      </w:tr>
      <w:tr w:rsidR="003F5191" w14:paraId="4EA99C14" w14:textId="77777777" w:rsidTr="007346D2">
        <w:trPr>
          <w:trHeight w:val="393"/>
        </w:trPr>
        <w:tc>
          <w:tcPr>
            <w:tcW w:w="1003" w:type="dxa"/>
            <w:tcBorders>
              <w:top w:val="single" w:sz="4" w:space="0" w:color="auto"/>
              <w:left w:val="single" w:sz="4" w:space="0" w:color="auto"/>
              <w:bottom w:val="single" w:sz="4" w:space="0" w:color="auto"/>
              <w:right w:val="single" w:sz="4" w:space="0" w:color="auto"/>
            </w:tcBorders>
          </w:tcPr>
          <w:p w14:paraId="3BDEB8F0" w14:textId="6F48D9A4" w:rsidR="003F5191" w:rsidRDefault="003F5191" w:rsidP="007346D2">
            <w:pPr>
              <w:pStyle w:val="Heading2"/>
              <w:spacing w:before="0" w:after="0"/>
              <w:rPr>
                <w:sz w:val="22"/>
                <w:szCs w:val="22"/>
              </w:rPr>
            </w:pPr>
            <w:r>
              <w:rPr>
                <w:b w:val="0"/>
                <w:bCs/>
                <w:sz w:val="22"/>
                <w:szCs w:val="22"/>
              </w:rPr>
              <w:t>2</w:t>
            </w:r>
            <w:r w:rsidR="00AB13A1">
              <w:rPr>
                <w:b w:val="0"/>
                <w:bCs/>
                <w:sz w:val="22"/>
                <w:szCs w:val="22"/>
              </w:rPr>
              <w:t>4</w:t>
            </w:r>
            <w:r>
              <w:rPr>
                <w:b w:val="0"/>
                <w:bCs/>
                <w:sz w:val="22"/>
                <w:szCs w:val="22"/>
              </w:rPr>
              <w:t>.2</w:t>
            </w:r>
            <w:r w:rsidR="00AB13A1">
              <w:rPr>
                <w:b w:val="0"/>
                <w:bCs/>
                <w:sz w:val="22"/>
                <w:szCs w:val="22"/>
              </w:rPr>
              <w:t>3</w:t>
            </w:r>
            <w:r>
              <w:rPr>
                <w:b w:val="0"/>
                <w:bCs/>
                <w:sz w:val="22"/>
                <w:szCs w:val="22"/>
              </w:rPr>
              <w:t>.4</w:t>
            </w:r>
          </w:p>
        </w:tc>
        <w:tc>
          <w:tcPr>
            <w:tcW w:w="3715" w:type="dxa"/>
            <w:tcBorders>
              <w:top w:val="single" w:sz="4" w:space="0" w:color="auto"/>
              <w:left w:val="single" w:sz="4" w:space="0" w:color="auto"/>
              <w:bottom w:val="single" w:sz="4" w:space="0" w:color="auto"/>
              <w:right w:val="single" w:sz="4" w:space="0" w:color="auto"/>
            </w:tcBorders>
          </w:tcPr>
          <w:p w14:paraId="6A699BFD" w14:textId="77777777" w:rsidR="003F5191" w:rsidRDefault="003F5191" w:rsidP="007346D2">
            <w:pPr>
              <w:pStyle w:val="Heading7"/>
              <w:rPr>
                <w:b w:val="0"/>
              </w:rPr>
            </w:pPr>
            <w:r>
              <w:rPr>
                <w:b w:val="0"/>
                <w:bCs/>
              </w:rPr>
              <w:t>Responding to queries</w:t>
            </w:r>
          </w:p>
        </w:tc>
        <w:tc>
          <w:tcPr>
            <w:tcW w:w="3179" w:type="dxa"/>
            <w:tcBorders>
              <w:top w:val="single" w:sz="4" w:space="0" w:color="auto"/>
              <w:left w:val="single" w:sz="4" w:space="0" w:color="auto"/>
              <w:bottom w:val="single" w:sz="4" w:space="0" w:color="auto"/>
              <w:right w:val="single" w:sz="4" w:space="0" w:color="auto"/>
            </w:tcBorders>
          </w:tcPr>
          <w:p w14:paraId="709219B7" w14:textId="7E6D639E" w:rsidR="003F5191" w:rsidRDefault="00C43581" w:rsidP="007346D2">
            <w:pPr>
              <w:pStyle w:val="Heading2"/>
              <w:numPr>
                <w:ilvl w:val="12"/>
                <w:numId w:val="0"/>
              </w:numPr>
              <w:spacing w:before="0" w:after="0"/>
              <w:rPr>
                <w:b w:val="0"/>
                <w:sz w:val="22"/>
                <w:szCs w:val="22"/>
              </w:rPr>
            </w:pPr>
            <w:r>
              <w:rPr>
                <w:b w:val="0"/>
                <w:bCs/>
                <w:sz w:val="22"/>
                <w:szCs w:val="22"/>
              </w:rPr>
              <w:t>Three</w:t>
            </w:r>
            <w:r w:rsidR="003F5191">
              <w:rPr>
                <w:b w:val="0"/>
                <w:bCs/>
                <w:sz w:val="22"/>
                <w:szCs w:val="22"/>
              </w:rPr>
              <w:t xml:space="preserve"> years from the end of the project</w:t>
            </w:r>
          </w:p>
        </w:tc>
        <w:tc>
          <w:tcPr>
            <w:tcW w:w="3033" w:type="dxa"/>
            <w:gridSpan w:val="2"/>
            <w:tcBorders>
              <w:top w:val="single" w:sz="4" w:space="0" w:color="auto"/>
              <w:left w:val="single" w:sz="4" w:space="0" w:color="auto"/>
              <w:bottom w:val="single" w:sz="4" w:space="0" w:color="auto"/>
              <w:right w:val="single" w:sz="4" w:space="0" w:color="auto"/>
            </w:tcBorders>
          </w:tcPr>
          <w:p w14:paraId="4C799837" w14:textId="77777777" w:rsidR="00C43581" w:rsidRDefault="003F5191" w:rsidP="007346D2">
            <w:pPr>
              <w:rPr>
                <w:rFonts w:ascii="Arial" w:hAnsi="Arial" w:cs="Arial"/>
                <w:lang w:val="en-US"/>
              </w:rPr>
            </w:pPr>
            <w:r>
              <w:rPr>
                <w:rFonts w:ascii="Arial" w:hAnsi="Arial" w:cs="Arial"/>
                <w:lang w:val="en-US"/>
              </w:rPr>
              <w:t xml:space="preserve">E-mails </w:t>
            </w:r>
          </w:p>
          <w:p w14:paraId="2FF17565" w14:textId="4A85CD41" w:rsidR="003F5191" w:rsidRDefault="00C43581" w:rsidP="007346D2">
            <w:pPr>
              <w:rPr>
                <w:rFonts w:ascii="Arial" w:eastAsiaTheme="minorHAnsi" w:hAnsi="Arial" w:cs="Arial"/>
                <w:sz w:val="22"/>
                <w:szCs w:val="22"/>
                <w:lang w:val="en-US"/>
              </w:rPr>
            </w:pPr>
            <w:r>
              <w:rPr>
                <w:rFonts w:ascii="Arial" w:hAnsi="Arial" w:cs="Arial"/>
                <w:lang w:val="en-US"/>
              </w:rPr>
              <w:t>F</w:t>
            </w:r>
            <w:r w:rsidR="003F5191">
              <w:rPr>
                <w:rFonts w:ascii="Arial" w:hAnsi="Arial" w:cs="Arial"/>
                <w:lang w:val="en-US"/>
              </w:rPr>
              <w:t>ile copies of correspondence</w:t>
            </w:r>
          </w:p>
        </w:tc>
        <w:tc>
          <w:tcPr>
            <w:tcW w:w="3018" w:type="dxa"/>
            <w:tcBorders>
              <w:top w:val="single" w:sz="4" w:space="0" w:color="auto"/>
              <w:left w:val="single" w:sz="4" w:space="0" w:color="auto"/>
              <w:bottom w:val="single" w:sz="4" w:space="0" w:color="auto"/>
              <w:right w:val="single" w:sz="4" w:space="0" w:color="auto"/>
            </w:tcBorders>
          </w:tcPr>
          <w:p w14:paraId="5D317D87" w14:textId="77777777" w:rsidR="003F5191" w:rsidRDefault="003F5191" w:rsidP="007346D2">
            <w:pPr>
              <w:numPr>
                <w:ilvl w:val="12"/>
                <w:numId w:val="0"/>
              </w:numPr>
              <w:rPr>
                <w:rFonts w:ascii="Arial" w:eastAsiaTheme="minorHAnsi" w:hAnsi="Arial" w:cs="Arial"/>
                <w:sz w:val="22"/>
                <w:szCs w:val="22"/>
                <w:lang w:val="en-US"/>
              </w:rPr>
            </w:pPr>
          </w:p>
        </w:tc>
      </w:tr>
      <w:tr w:rsidR="003F5191" w14:paraId="50BC7190" w14:textId="77777777" w:rsidTr="007346D2">
        <w:trPr>
          <w:trHeight w:val="393"/>
        </w:trPr>
        <w:tc>
          <w:tcPr>
            <w:tcW w:w="1003" w:type="dxa"/>
            <w:tcBorders>
              <w:top w:val="single" w:sz="4" w:space="0" w:color="auto"/>
              <w:left w:val="single" w:sz="4" w:space="0" w:color="auto"/>
              <w:bottom w:val="single" w:sz="4" w:space="0" w:color="auto"/>
              <w:right w:val="single" w:sz="4" w:space="0" w:color="auto"/>
            </w:tcBorders>
          </w:tcPr>
          <w:p w14:paraId="5BD584A7" w14:textId="1D1F9F97" w:rsidR="003F5191" w:rsidRDefault="003F5191" w:rsidP="007346D2">
            <w:pPr>
              <w:pStyle w:val="Heading2"/>
              <w:spacing w:before="0" w:after="0"/>
              <w:rPr>
                <w:sz w:val="22"/>
                <w:szCs w:val="22"/>
              </w:rPr>
            </w:pPr>
            <w:r>
              <w:rPr>
                <w:b w:val="0"/>
                <w:bCs/>
                <w:sz w:val="22"/>
                <w:szCs w:val="22"/>
              </w:rPr>
              <w:t>2</w:t>
            </w:r>
            <w:r w:rsidR="00AB13A1">
              <w:rPr>
                <w:b w:val="0"/>
                <w:bCs/>
                <w:sz w:val="22"/>
                <w:szCs w:val="22"/>
              </w:rPr>
              <w:t>4</w:t>
            </w:r>
            <w:r>
              <w:rPr>
                <w:b w:val="0"/>
                <w:bCs/>
                <w:sz w:val="22"/>
                <w:szCs w:val="22"/>
              </w:rPr>
              <w:t>.2</w:t>
            </w:r>
            <w:r w:rsidR="00AB13A1">
              <w:rPr>
                <w:b w:val="0"/>
                <w:bCs/>
                <w:sz w:val="22"/>
                <w:szCs w:val="22"/>
              </w:rPr>
              <w:t>3</w:t>
            </w:r>
            <w:r>
              <w:rPr>
                <w:b w:val="0"/>
                <w:bCs/>
                <w:sz w:val="22"/>
                <w:szCs w:val="22"/>
              </w:rPr>
              <w:t>.5</w:t>
            </w:r>
          </w:p>
        </w:tc>
        <w:tc>
          <w:tcPr>
            <w:tcW w:w="3715" w:type="dxa"/>
            <w:tcBorders>
              <w:top w:val="single" w:sz="4" w:space="0" w:color="auto"/>
              <w:left w:val="single" w:sz="4" w:space="0" w:color="auto"/>
              <w:bottom w:val="single" w:sz="4" w:space="0" w:color="auto"/>
              <w:right w:val="single" w:sz="4" w:space="0" w:color="auto"/>
            </w:tcBorders>
          </w:tcPr>
          <w:p w14:paraId="294EEF42" w14:textId="77777777" w:rsidR="003F5191" w:rsidRDefault="003F5191" w:rsidP="007346D2">
            <w:pPr>
              <w:pStyle w:val="Heading7"/>
              <w:rPr>
                <w:b w:val="0"/>
              </w:rPr>
            </w:pPr>
            <w:r>
              <w:rPr>
                <w:b w:val="0"/>
                <w:bCs/>
              </w:rPr>
              <w:t>Monitoring participation and tree survival</w:t>
            </w:r>
          </w:p>
        </w:tc>
        <w:tc>
          <w:tcPr>
            <w:tcW w:w="3179" w:type="dxa"/>
            <w:tcBorders>
              <w:top w:val="single" w:sz="4" w:space="0" w:color="auto"/>
              <w:left w:val="single" w:sz="4" w:space="0" w:color="auto"/>
              <w:bottom w:val="single" w:sz="4" w:space="0" w:color="auto"/>
              <w:right w:val="single" w:sz="4" w:space="0" w:color="auto"/>
            </w:tcBorders>
          </w:tcPr>
          <w:p w14:paraId="543D82BA" w14:textId="37066B52" w:rsidR="003F5191" w:rsidRDefault="00C43581" w:rsidP="007346D2">
            <w:pPr>
              <w:pStyle w:val="Heading2"/>
              <w:numPr>
                <w:ilvl w:val="12"/>
                <w:numId w:val="0"/>
              </w:numPr>
              <w:spacing w:before="0" w:after="0"/>
              <w:rPr>
                <w:b w:val="0"/>
                <w:sz w:val="22"/>
                <w:szCs w:val="22"/>
              </w:rPr>
            </w:pPr>
            <w:r>
              <w:rPr>
                <w:b w:val="0"/>
                <w:bCs/>
                <w:sz w:val="22"/>
                <w:szCs w:val="22"/>
              </w:rPr>
              <w:t>Three</w:t>
            </w:r>
            <w:r w:rsidR="003F5191">
              <w:rPr>
                <w:b w:val="0"/>
                <w:bCs/>
                <w:sz w:val="22"/>
                <w:szCs w:val="22"/>
              </w:rPr>
              <w:t xml:space="preserve"> years from the end of project</w:t>
            </w:r>
          </w:p>
        </w:tc>
        <w:tc>
          <w:tcPr>
            <w:tcW w:w="3033" w:type="dxa"/>
            <w:gridSpan w:val="2"/>
            <w:tcBorders>
              <w:top w:val="single" w:sz="4" w:space="0" w:color="auto"/>
              <w:left w:val="single" w:sz="4" w:space="0" w:color="auto"/>
              <w:bottom w:val="single" w:sz="4" w:space="0" w:color="auto"/>
              <w:right w:val="single" w:sz="4" w:space="0" w:color="auto"/>
            </w:tcBorders>
          </w:tcPr>
          <w:p w14:paraId="56CD0BE9" w14:textId="77777777" w:rsidR="003F5191" w:rsidRDefault="003F5191" w:rsidP="007346D2">
            <w:pPr>
              <w:rPr>
                <w:rFonts w:ascii="Arial" w:eastAsiaTheme="minorHAnsi" w:hAnsi="Arial" w:cs="Arial"/>
                <w:sz w:val="22"/>
                <w:szCs w:val="22"/>
                <w:lang w:val="en-US"/>
              </w:rPr>
            </w:pPr>
            <w:r>
              <w:rPr>
                <w:rFonts w:ascii="Arial" w:hAnsi="Arial" w:cs="Arial"/>
                <w:lang w:val="en-US"/>
              </w:rPr>
              <w:t>E-mails - will be recorded in secure spreadsheet</w:t>
            </w:r>
          </w:p>
        </w:tc>
        <w:tc>
          <w:tcPr>
            <w:tcW w:w="3018" w:type="dxa"/>
            <w:tcBorders>
              <w:top w:val="single" w:sz="4" w:space="0" w:color="auto"/>
              <w:left w:val="single" w:sz="4" w:space="0" w:color="auto"/>
              <w:bottom w:val="single" w:sz="4" w:space="0" w:color="auto"/>
              <w:right w:val="single" w:sz="4" w:space="0" w:color="auto"/>
            </w:tcBorders>
          </w:tcPr>
          <w:p w14:paraId="134ECA88" w14:textId="77777777" w:rsidR="003F5191" w:rsidRDefault="003F5191" w:rsidP="007346D2">
            <w:pPr>
              <w:numPr>
                <w:ilvl w:val="12"/>
                <w:numId w:val="0"/>
              </w:numPr>
              <w:rPr>
                <w:rFonts w:ascii="Arial" w:eastAsiaTheme="minorHAnsi" w:hAnsi="Arial" w:cs="Arial"/>
                <w:sz w:val="22"/>
                <w:szCs w:val="22"/>
                <w:lang w:val="en-US"/>
              </w:rPr>
            </w:pPr>
          </w:p>
        </w:tc>
      </w:tr>
      <w:tr w:rsidR="003F5191" w14:paraId="677AF959" w14:textId="77777777" w:rsidTr="007346D2">
        <w:trPr>
          <w:trHeight w:val="393"/>
        </w:trPr>
        <w:tc>
          <w:tcPr>
            <w:tcW w:w="1003" w:type="dxa"/>
            <w:tcBorders>
              <w:top w:val="single" w:sz="4" w:space="0" w:color="auto"/>
              <w:left w:val="single" w:sz="4" w:space="0" w:color="auto"/>
              <w:bottom w:val="single" w:sz="4" w:space="0" w:color="auto"/>
              <w:right w:val="single" w:sz="4" w:space="0" w:color="auto"/>
            </w:tcBorders>
          </w:tcPr>
          <w:p w14:paraId="685D76F4" w14:textId="2AA10B16" w:rsidR="003F5191" w:rsidRDefault="003F5191" w:rsidP="007346D2">
            <w:pPr>
              <w:pStyle w:val="Heading2"/>
              <w:spacing w:before="0" w:after="0"/>
              <w:rPr>
                <w:rFonts w:eastAsia="Arial Unicode MS" w:cs="Arial"/>
                <w:sz w:val="22"/>
              </w:rPr>
            </w:pPr>
            <w:r>
              <w:rPr>
                <w:rFonts w:eastAsia="Arial Unicode MS" w:cs="Arial"/>
                <w:sz w:val="22"/>
              </w:rPr>
              <w:t>2</w:t>
            </w:r>
            <w:r w:rsidR="00AB13A1">
              <w:rPr>
                <w:rFonts w:eastAsia="Arial Unicode MS" w:cs="Arial"/>
                <w:sz w:val="22"/>
              </w:rPr>
              <w:t>4</w:t>
            </w:r>
            <w:r>
              <w:rPr>
                <w:rFonts w:eastAsia="Arial Unicode MS" w:cs="Arial"/>
                <w:sz w:val="22"/>
              </w:rPr>
              <w:t>.</w:t>
            </w:r>
            <w:r w:rsidR="00AB13A1">
              <w:rPr>
                <w:rFonts w:eastAsia="Arial Unicode MS" w:cs="Arial"/>
                <w:sz w:val="22"/>
              </w:rPr>
              <w:t>24</w:t>
            </w:r>
          </w:p>
        </w:tc>
        <w:tc>
          <w:tcPr>
            <w:tcW w:w="3715" w:type="dxa"/>
            <w:tcBorders>
              <w:top w:val="single" w:sz="4" w:space="0" w:color="auto"/>
              <w:left w:val="single" w:sz="4" w:space="0" w:color="auto"/>
              <w:bottom w:val="single" w:sz="4" w:space="0" w:color="auto"/>
              <w:right w:val="single" w:sz="4" w:space="0" w:color="auto"/>
            </w:tcBorders>
          </w:tcPr>
          <w:p w14:paraId="64A96015" w14:textId="77777777" w:rsidR="003F5191" w:rsidRDefault="003F5191" w:rsidP="007346D2">
            <w:pPr>
              <w:pStyle w:val="Heading2"/>
              <w:spacing w:before="0" w:after="0"/>
              <w:rPr>
                <w:rFonts w:eastAsia="Arial Unicode MS" w:cs="Arial"/>
                <w:b w:val="0"/>
                <w:bCs/>
                <w:sz w:val="22"/>
              </w:rPr>
            </w:pPr>
            <w:r>
              <w:rPr>
                <w:rFonts w:cs="Arial"/>
                <w:sz w:val="22"/>
              </w:rPr>
              <w:t>Strategic Wildlife Corridors Enhancement Project</w:t>
            </w:r>
          </w:p>
        </w:tc>
        <w:tc>
          <w:tcPr>
            <w:tcW w:w="3179" w:type="dxa"/>
            <w:tcBorders>
              <w:top w:val="single" w:sz="4" w:space="0" w:color="auto"/>
              <w:left w:val="single" w:sz="4" w:space="0" w:color="auto"/>
              <w:bottom w:val="single" w:sz="4" w:space="0" w:color="auto"/>
              <w:right w:val="single" w:sz="4" w:space="0" w:color="auto"/>
            </w:tcBorders>
          </w:tcPr>
          <w:p w14:paraId="50D7DF9E" w14:textId="77777777" w:rsidR="003F5191" w:rsidRDefault="003F5191" w:rsidP="007346D2">
            <w:pPr>
              <w:pStyle w:val="Heading2"/>
              <w:spacing w:before="0" w:after="0"/>
              <w:rPr>
                <w:rFonts w:eastAsia="Arial Unicode MS" w:cs="Arial"/>
                <w:sz w:val="22"/>
              </w:rPr>
            </w:pPr>
          </w:p>
        </w:tc>
        <w:tc>
          <w:tcPr>
            <w:tcW w:w="3021" w:type="dxa"/>
            <w:tcBorders>
              <w:top w:val="single" w:sz="4" w:space="0" w:color="auto"/>
              <w:left w:val="single" w:sz="4" w:space="0" w:color="auto"/>
              <w:bottom w:val="single" w:sz="4" w:space="0" w:color="auto"/>
              <w:right w:val="single" w:sz="4" w:space="0" w:color="auto"/>
            </w:tcBorders>
          </w:tcPr>
          <w:p w14:paraId="04AA9003" w14:textId="77777777" w:rsidR="003F5191" w:rsidRDefault="003F5191" w:rsidP="007346D2">
            <w:pPr>
              <w:pStyle w:val="Heading2"/>
              <w:spacing w:before="0" w:after="0"/>
              <w:rPr>
                <w:rFonts w:eastAsia="Arial Unicode MS" w:cs="Arial"/>
                <w:b w:val="0"/>
                <w:bCs/>
                <w:sz w:val="22"/>
              </w:rPr>
            </w:pPr>
          </w:p>
        </w:tc>
        <w:tc>
          <w:tcPr>
            <w:tcW w:w="3030" w:type="dxa"/>
            <w:gridSpan w:val="2"/>
            <w:tcBorders>
              <w:top w:val="single" w:sz="4" w:space="0" w:color="auto"/>
              <w:left w:val="single" w:sz="4" w:space="0" w:color="auto"/>
              <w:bottom w:val="single" w:sz="4" w:space="0" w:color="auto"/>
              <w:right w:val="single" w:sz="4" w:space="0" w:color="auto"/>
            </w:tcBorders>
          </w:tcPr>
          <w:p w14:paraId="1E636DE0" w14:textId="77777777" w:rsidR="003F5191" w:rsidRDefault="003F5191" w:rsidP="007346D2">
            <w:pPr>
              <w:pStyle w:val="Heading2"/>
              <w:spacing w:before="0" w:after="0"/>
              <w:rPr>
                <w:rFonts w:eastAsia="Arial Unicode MS" w:cs="Arial"/>
                <w:b w:val="0"/>
                <w:bCs/>
                <w:sz w:val="22"/>
              </w:rPr>
            </w:pPr>
          </w:p>
        </w:tc>
      </w:tr>
      <w:tr w:rsidR="003F5191" w:rsidRPr="00CD4AC4" w14:paraId="08154B39" w14:textId="77777777" w:rsidTr="007346D2">
        <w:trPr>
          <w:trHeight w:val="393"/>
        </w:trPr>
        <w:tc>
          <w:tcPr>
            <w:tcW w:w="1003" w:type="dxa"/>
            <w:tcBorders>
              <w:top w:val="single" w:sz="4" w:space="0" w:color="auto"/>
              <w:left w:val="single" w:sz="4" w:space="0" w:color="auto"/>
              <w:bottom w:val="single" w:sz="4" w:space="0" w:color="auto"/>
              <w:right w:val="single" w:sz="4" w:space="0" w:color="auto"/>
            </w:tcBorders>
          </w:tcPr>
          <w:p w14:paraId="73BCB667" w14:textId="6A4323F3" w:rsidR="003F5191" w:rsidRPr="007346D2" w:rsidRDefault="003F5191" w:rsidP="007346D2">
            <w:pPr>
              <w:pStyle w:val="Heading2"/>
              <w:spacing w:before="0" w:after="0"/>
              <w:rPr>
                <w:rFonts w:eastAsia="Arial Unicode MS" w:cs="Arial"/>
                <w:b w:val="0"/>
                <w:bCs/>
                <w:sz w:val="22"/>
              </w:rPr>
            </w:pPr>
            <w:r w:rsidRPr="007346D2">
              <w:rPr>
                <w:rFonts w:eastAsia="Arial Unicode MS" w:cs="Arial"/>
                <w:b w:val="0"/>
                <w:bCs/>
                <w:sz w:val="22"/>
              </w:rPr>
              <w:t>2</w:t>
            </w:r>
            <w:r w:rsidR="00AB13A1">
              <w:rPr>
                <w:rFonts w:eastAsia="Arial Unicode MS" w:cs="Arial"/>
                <w:b w:val="0"/>
                <w:bCs/>
                <w:sz w:val="22"/>
              </w:rPr>
              <w:t>4</w:t>
            </w:r>
            <w:r w:rsidRPr="007346D2">
              <w:rPr>
                <w:rFonts w:eastAsia="Arial Unicode MS" w:cs="Arial"/>
                <w:b w:val="0"/>
                <w:bCs/>
                <w:sz w:val="22"/>
              </w:rPr>
              <w:t>.</w:t>
            </w:r>
            <w:r w:rsidR="00AB13A1">
              <w:rPr>
                <w:rFonts w:eastAsia="Arial Unicode MS" w:cs="Arial"/>
                <w:b w:val="0"/>
                <w:bCs/>
                <w:sz w:val="22"/>
              </w:rPr>
              <w:t>24</w:t>
            </w:r>
            <w:r w:rsidRPr="007346D2">
              <w:rPr>
                <w:rFonts w:eastAsia="Arial Unicode MS" w:cs="Arial"/>
                <w:b w:val="0"/>
                <w:bCs/>
                <w:sz w:val="22"/>
              </w:rPr>
              <w:t>.1</w:t>
            </w:r>
          </w:p>
        </w:tc>
        <w:tc>
          <w:tcPr>
            <w:tcW w:w="3715" w:type="dxa"/>
            <w:tcBorders>
              <w:top w:val="single" w:sz="4" w:space="0" w:color="auto"/>
              <w:left w:val="single" w:sz="4" w:space="0" w:color="auto"/>
              <w:bottom w:val="single" w:sz="4" w:space="0" w:color="auto"/>
              <w:right w:val="single" w:sz="4" w:space="0" w:color="auto"/>
            </w:tcBorders>
          </w:tcPr>
          <w:p w14:paraId="29AE7CEA" w14:textId="77777777" w:rsidR="003F5191" w:rsidRPr="007346D2" w:rsidRDefault="003F5191" w:rsidP="007346D2">
            <w:pPr>
              <w:pStyle w:val="Heading2"/>
              <w:spacing w:before="0" w:after="0"/>
              <w:rPr>
                <w:rFonts w:cs="Arial"/>
                <w:b w:val="0"/>
                <w:bCs/>
                <w:sz w:val="22"/>
              </w:rPr>
            </w:pPr>
            <w:r w:rsidRPr="007346D2">
              <w:rPr>
                <w:rFonts w:cs="Arial"/>
                <w:b w:val="0"/>
                <w:bCs/>
                <w:sz w:val="22"/>
              </w:rPr>
              <w:t xml:space="preserve">Correspondence and agreements with landowners, including any grant agreements </w:t>
            </w:r>
          </w:p>
        </w:tc>
        <w:tc>
          <w:tcPr>
            <w:tcW w:w="3179" w:type="dxa"/>
            <w:tcBorders>
              <w:top w:val="single" w:sz="4" w:space="0" w:color="auto"/>
              <w:left w:val="single" w:sz="4" w:space="0" w:color="auto"/>
              <w:bottom w:val="single" w:sz="4" w:space="0" w:color="auto"/>
              <w:right w:val="single" w:sz="4" w:space="0" w:color="auto"/>
            </w:tcBorders>
          </w:tcPr>
          <w:p w14:paraId="25FADB46" w14:textId="60E110F7" w:rsidR="003F5191" w:rsidRPr="007346D2" w:rsidRDefault="00AB13A1" w:rsidP="007346D2">
            <w:pPr>
              <w:pStyle w:val="Heading2"/>
              <w:spacing w:before="0" w:after="0"/>
              <w:rPr>
                <w:rFonts w:eastAsia="Arial Unicode MS" w:cs="Arial"/>
                <w:b w:val="0"/>
                <w:bCs/>
                <w:sz w:val="22"/>
              </w:rPr>
            </w:pPr>
            <w:r>
              <w:rPr>
                <w:rFonts w:eastAsia="Arial Unicode MS" w:cs="Arial"/>
                <w:b w:val="0"/>
                <w:bCs/>
                <w:sz w:val="22"/>
              </w:rPr>
              <w:t>Five</w:t>
            </w:r>
            <w:r w:rsidR="003F5191" w:rsidRPr="007346D2">
              <w:rPr>
                <w:rFonts w:eastAsia="Arial Unicode MS" w:cs="Arial"/>
                <w:b w:val="0"/>
                <w:bCs/>
                <w:sz w:val="22"/>
              </w:rPr>
              <w:t xml:space="preserve"> years from</w:t>
            </w:r>
            <w:r w:rsidR="003F5191">
              <w:rPr>
                <w:rFonts w:eastAsia="Arial Unicode MS" w:cs="Arial"/>
                <w:b w:val="0"/>
                <w:bCs/>
                <w:sz w:val="22"/>
              </w:rPr>
              <w:t xml:space="preserve"> </w:t>
            </w:r>
            <w:r w:rsidR="003F5191" w:rsidRPr="007346D2">
              <w:rPr>
                <w:rFonts w:eastAsia="Arial Unicode MS" w:cs="Arial"/>
                <w:b w:val="0"/>
                <w:bCs/>
                <w:sz w:val="22"/>
              </w:rPr>
              <w:t>th</w:t>
            </w:r>
            <w:r w:rsidR="003F5191">
              <w:rPr>
                <w:rFonts w:eastAsia="Arial Unicode MS" w:cs="Arial"/>
                <w:b w:val="0"/>
                <w:bCs/>
                <w:sz w:val="22"/>
              </w:rPr>
              <w:t>e</w:t>
            </w:r>
            <w:r w:rsidR="003F5191" w:rsidRPr="007346D2">
              <w:rPr>
                <w:rFonts w:eastAsia="Arial Unicode MS" w:cs="Arial"/>
                <w:b w:val="0"/>
                <w:bCs/>
                <w:sz w:val="22"/>
              </w:rPr>
              <w:t xml:space="preserve"> end of the project</w:t>
            </w:r>
          </w:p>
        </w:tc>
        <w:tc>
          <w:tcPr>
            <w:tcW w:w="3021" w:type="dxa"/>
            <w:tcBorders>
              <w:top w:val="single" w:sz="4" w:space="0" w:color="auto"/>
              <w:left w:val="single" w:sz="4" w:space="0" w:color="auto"/>
              <w:bottom w:val="single" w:sz="4" w:space="0" w:color="auto"/>
              <w:right w:val="single" w:sz="4" w:space="0" w:color="auto"/>
            </w:tcBorders>
          </w:tcPr>
          <w:p w14:paraId="6D4EDF95" w14:textId="77777777" w:rsidR="00AB13A1" w:rsidRDefault="003F5191" w:rsidP="007346D2">
            <w:pPr>
              <w:pStyle w:val="Heading2"/>
              <w:spacing w:before="0" w:after="0"/>
              <w:rPr>
                <w:rFonts w:eastAsia="Arial Unicode MS" w:cs="Arial"/>
                <w:b w:val="0"/>
                <w:bCs/>
                <w:sz w:val="22"/>
              </w:rPr>
            </w:pPr>
            <w:r>
              <w:rPr>
                <w:rFonts w:eastAsia="Arial Unicode MS" w:cs="Arial"/>
                <w:b w:val="0"/>
                <w:bCs/>
                <w:sz w:val="22"/>
              </w:rPr>
              <w:t xml:space="preserve">E-mails </w:t>
            </w:r>
          </w:p>
          <w:p w14:paraId="23BAE419" w14:textId="51B0AD45" w:rsidR="003F5191" w:rsidRPr="00CD4AC4" w:rsidRDefault="00AB13A1" w:rsidP="007346D2">
            <w:pPr>
              <w:pStyle w:val="Heading2"/>
              <w:spacing w:before="0" w:after="0"/>
              <w:rPr>
                <w:rFonts w:eastAsia="Arial Unicode MS" w:cs="Arial"/>
                <w:b w:val="0"/>
                <w:bCs/>
                <w:sz w:val="22"/>
              </w:rPr>
            </w:pPr>
            <w:r>
              <w:rPr>
                <w:rFonts w:eastAsia="Arial Unicode MS" w:cs="Arial"/>
                <w:b w:val="0"/>
                <w:bCs/>
                <w:sz w:val="22"/>
              </w:rPr>
              <w:t>L</w:t>
            </w:r>
            <w:r w:rsidR="003F5191">
              <w:rPr>
                <w:rFonts w:eastAsia="Arial Unicode MS" w:cs="Arial"/>
                <w:b w:val="0"/>
                <w:bCs/>
                <w:sz w:val="22"/>
              </w:rPr>
              <w:t xml:space="preserve">andowner permissions </w:t>
            </w:r>
            <w:r>
              <w:rPr>
                <w:rFonts w:eastAsia="Arial Unicode MS" w:cs="Arial"/>
                <w:b w:val="0"/>
                <w:bCs/>
                <w:sz w:val="22"/>
              </w:rPr>
              <w:t>G</w:t>
            </w:r>
            <w:r w:rsidR="003F5191">
              <w:rPr>
                <w:rFonts w:eastAsia="Arial Unicode MS" w:cs="Arial"/>
                <w:b w:val="0"/>
                <w:bCs/>
                <w:sz w:val="22"/>
              </w:rPr>
              <w:t>rant agreement</w:t>
            </w:r>
            <w:r>
              <w:rPr>
                <w:rFonts w:eastAsia="Arial Unicode MS" w:cs="Arial"/>
                <w:b w:val="0"/>
                <w:bCs/>
                <w:sz w:val="22"/>
              </w:rPr>
              <w:t>s</w:t>
            </w:r>
          </w:p>
        </w:tc>
        <w:tc>
          <w:tcPr>
            <w:tcW w:w="3030" w:type="dxa"/>
            <w:gridSpan w:val="2"/>
            <w:tcBorders>
              <w:top w:val="single" w:sz="4" w:space="0" w:color="auto"/>
              <w:left w:val="single" w:sz="4" w:space="0" w:color="auto"/>
              <w:bottom w:val="single" w:sz="4" w:space="0" w:color="auto"/>
              <w:right w:val="single" w:sz="4" w:space="0" w:color="auto"/>
            </w:tcBorders>
          </w:tcPr>
          <w:p w14:paraId="53CD5A7D" w14:textId="77777777" w:rsidR="003F5191" w:rsidRPr="00CD4AC4" w:rsidRDefault="003F5191" w:rsidP="007346D2">
            <w:pPr>
              <w:pStyle w:val="Heading2"/>
              <w:spacing w:before="0" w:after="0"/>
              <w:rPr>
                <w:rFonts w:eastAsia="Arial Unicode MS" w:cs="Arial"/>
                <w:b w:val="0"/>
                <w:bCs/>
                <w:sz w:val="22"/>
              </w:rPr>
            </w:pPr>
            <w:r>
              <w:rPr>
                <w:rFonts w:eastAsia="Arial Unicode MS" w:cs="Arial"/>
                <w:b w:val="0"/>
                <w:bCs/>
                <w:sz w:val="22"/>
              </w:rPr>
              <w:t>To allow for monitoring of retention and management of enhancements</w:t>
            </w:r>
          </w:p>
        </w:tc>
      </w:tr>
      <w:tr w:rsidR="003F5191" w:rsidRPr="00CD4AC4" w14:paraId="7EEA9294" w14:textId="77777777" w:rsidTr="007346D2">
        <w:trPr>
          <w:trHeight w:val="393"/>
        </w:trPr>
        <w:tc>
          <w:tcPr>
            <w:tcW w:w="1003" w:type="dxa"/>
            <w:tcBorders>
              <w:top w:val="single" w:sz="4" w:space="0" w:color="auto"/>
              <w:left w:val="single" w:sz="4" w:space="0" w:color="auto"/>
              <w:bottom w:val="single" w:sz="4" w:space="0" w:color="auto"/>
              <w:right w:val="single" w:sz="4" w:space="0" w:color="auto"/>
            </w:tcBorders>
          </w:tcPr>
          <w:p w14:paraId="33F38D12" w14:textId="03EB9B14" w:rsidR="003F5191" w:rsidRPr="00CD4AC4" w:rsidRDefault="003F5191" w:rsidP="007346D2">
            <w:pPr>
              <w:pStyle w:val="Heading2"/>
              <w:spacing w:before="0" w:after="0"/>
              <w:rPr>
                <w:rFonts w:eastAsia="Arial Unicode MS" w:cs="Arial"/>
                <w:b w:val="0"/>
                <w:bCs/>
                <w:sz w:val="22"/>
              </w:rPr>
            </w:pPr>
            <w:r>
              <w:rPr>
                <w:rFonts w:eastAsia="Arial Unicode MS" w:cs="Arial"/>
                <w:b w:val="0"/>
                <w:bCs/>
                <w:sz w:val="22"/>
              </w:rPr>
              <w:t>27.</w:t>
            </w:r>
            <w:r w:rsidR="00AB13A1">
              <w:rPr>
                <w:rFonts w:eastAsia="Arial Unicode MS" w:cs="Arial"/>
                <w:b w:val="0"/>
                <w:bCs/>
                <w:sz w:val="22"/>
              </w:rPr>
              <w:t>24</w:t>
            </w:r>
            <w:r>
              <w:rPr>
                <w:rFonts w:eastAsia="Arial Unicode MS" w:cs="Arial"/>
                <w:b w:val="0"/>
                <w:bCs/>
                <w:sz w:val="22"/>
              </w:rPr>
              <w:t>.2</w:t>
            </w:r>
          </w:p>
        </w:tc>
        <w:tc>
          <w:tcPr>
            <w:tcW w:w="3715" w:type="dxa"/>
            <w:tcBorders>
              <w:top w:val="single" w:sz="4" w:space="0" w:color="auto"/>
              <w:left w:val="single" w:sz="4" w:space="0" w:color="auto"/>
              <w:bottom w:val="single" w:sz="4" w:space="0" w:color="auto"/>
              <w:right w:val="single" w:sz="4" w:space="0" w:color="auto"/>
            </w:tcBorders>
          </w:tcPr>
          <w:p w14:paraId="2177AA55" w14:textId="77777777" w:rsidR="003F5191" w:rsidRPr="00CD4AC4" w:rsidRDefault="003F5191" w:rsidP="007346D2">
            <w:pPr>
              <w:pStyle w:val="Heading2"/>
              <w:spacing w:before="0" w:after="0"/>
              <w:rPr>
                <w:rFonts w:cs="Arial"/>
                <w:b w:val="0"/>
                <w:bCs/>
                <w:sz w:val="22"/>
              </w:rPr>
            </w:pPr>
            <w:r>
              <w:rPr>
                <w:rFonts w:cs="Arial"/>
                <w:b w:val="0"/>
                <w:bCs/>
                <w:sz w:val="22"/>
              </w:rPr>
              <w:t>Procurement of contractors (if required)</w:t>
            </w:r>
          </w:p>
        </w:tc>
        <w:tc>
          <w:tcPr>
            <w:tcW w:w="3179" w:type="dxa"/>
            <w:tcBorders>
              <w:top w:val="single" w:sz="4" w:space="0" w:color="auto"/>
              <w:left w:val="single" w:sz="4" w:space="0" w:color="auto"/>
              <w:bottom w:val="single" w:sz="4" w:space="0" w:color="auto"/>
              <w:right w:val="single" w:sz="4" w:space="0" w:color="auto"/>
            </w:tcBorders>
          </w:tcPr>
          <w:p w14:paraId="06CE3A9A" w14:textId="01F41E37" w:rsidR="003F5191" w:rsidRDefault="003F5191" w:rsidP="007346D2">
            <w:pPr>
              <w:pStyle w:val="Heading2"/>
              <w:numPr>
                <w:ilvl w:val="12"/>
                <w:numId w:val="0"/>
              </w:numPr>
              <w:spacing w:before="0" w:after="0"/>
              <w:rPr>
                <w:b w:val="0"/>
                <w:bCs/>
                <w:sz w:val="22"/>
                <w:szCs w:val="22"/>
              </w:rPr>
            </w:pPr>
            <w:r>
              <w:rPr>
                <w:b w:val="0"/>
                <w:bCs/>
                <w:sz w:val="22"/>
                <w:szCs w:val="22"/>
              </w:rPr>
              <w:t xml:space="preserve">Successful bidders: </w:t>
            </w:r>
            <w:r w:rsidR="00AB13A1">
              <w:rPr>
                <w:b w:val="0"/>
                <w:bCs/>
                <w:sz w:val="22"/>
                <w:szCs w:val="22"/>
              </w:rPr>
              <w:t>six</w:t>
            </w:r>
            <w:r>
              <w:rPr>
                <w:b w:val="0"/>
                <w:bCs/>
                <w:sz w:val="22"/>
                <w:szCs w:val="22"/>
              </w:rPr>
              <w:t xml:space="preserve"> year</w:t>
            </w:r>
            <w:r w:rsidR="00AB13A1">
              <w:rPr>
                <w:b w:val="0"/>
                <w:bCs/>
                <w:sz w:val="22"/>
                <w:szCs w:val="22"/>
              </w:rPr>
              <w:t>s</w:t>
            </w:r>
            <w:r>
              <w:rPr>
                <w:b w:val="0"/>
                <w:bCs/>
                <w:sz w:val="22"/>
                <w:szCs w:val="22"/>
              </w:rPr>
              <w:t xml:space="preserve"> from end of contract</w:t>
            </w:r>
          </w:p>
          <w:p w14:paraId="30AAD081" w14:textId="36E69824" w:rsidR="003F5191" w:rsidRPr="00CD4AC4" w:rsidRDefault="003F5191" w:rsidP="007346D2">
            <w:pPr>
              <w:pStyle w:val="Heading2"/>
              <w:spacing w:before="0" w:after="0"/>
              <w:rPr>
                <w:rFonts w:eastAsia="Arial Unicode MS" w:cs="Arial"/>
                <w:b w:val="0"/>
                <w:bCs/>
                <w:sz w:val="22"/>
              </w:rPr>
            </w:pPr>
            <w:r w:rsidRPr="00031FCB">
              <w:rPr>
                <w:b w:val="0"/>
                <w:sz w:val="22"/>
                <w:szCs w:val="22"/>
              </w:rPr>
              <w:t>Unsuccessful bidders</w:t>
            </w:r>
            <w:r>
              <w:rPr>
                <w:b w:val="0"/>
                <w:sz w:val="22"/>
                <w:szCs w:val="22"/>
              </w:rPr>
              <w:t>:</w:t>
            </w:r>
            <w:r w:rsidRPr="00031FCB">
              <w:rPr>
                <w:b w:val="0"/>
                <w:sz w:val="22"/>
                <w:szCs w:val="22"/>
              </w:rPr>
              <w:t xml:space="preserve"> </w:t>
            </w:r>
            <w:r w:rsidR="00AB13A1">
              <w:rPr>
                <w:b w:val="0"/>
                <w:sz w:val="22"/>
                <w:szCs w:val="22"/>
              </w:rPr>
              <w:t>one</w:t>
            </w:r>
            <w:r w:rsidRPr="00031FCB">
              <w:rPr>
                <w:b w:val="0"/>
                <w:sz w:val="22"/>
                <w:szCs w:val="22"/>
              </w:rPr>
              <w:t xml:space="preserve"> year </w:t>
            </w:r>
          </w:p>
        </w:tc>
        <w:tc>
          <w:tcPr>
            <w:tcW w:w="3021" w:type="dxa"/>
            <w:tcBorders>
              <w:top w:val="single" w:sz="4" w:space="0" w:color="auto"/>
              <w:left w:val="single" w:sz="4" w:space="0" w:color="auto"/>
              <w:bottom w:val="single" w:sz="4" w:space="0" w:color="auto"/>
              <w:right w:val="single" w:sz="4" w:space="0" w:color="auto"/>
            </w:tcBorders>
          </w:tcPr>
          <w:p w14:paraId="240DC54C" w14:textId="77777777" w:rsidR="003F5191" w:rsidRDefault="003F5191" w:rsidP="007346D2">
            <w:pPr>
              <w:pStyle w:val="Heading2"/>
              <w:spacing w:before="0" w:after="0"/>
              <w:rPr>
                <w:rFonts w:eastAsia="Arial Unicode MS" w:cs="Arial"/>
                <w:b w:val="0"/>
                <w:bCs/>
                <w:sz w:val="22"/>
              </w:rPr>
            </w:pPr>
          </w:p>
        </w:tc>
        <w:tc>
          <w:tcPr>
            <w:tcW w:w="3030" w:type="dxa"/>
            <w:gridSpan w:val="2"/>
            <w:tcBorders>
              <w:top w:val="single" w:sz="4" w:space="0" w:color="auto"/>
              <w:left w:val="single" w:sz="4" w:space="0" w:color="auto"/>
              <w:bottom w:val="single" w:sz="4" w:space="0" w:color="auto"/>
              <w:right w:val="single" w:sz="4" w:space="0" w:color="auto"/>
            </w:tcBorders>
          </w:tcPr>
          <w:p w14:paraId="3F56C5AF" w14:textId="77777777" w:rsidR="003F5191" w:rsidRDefault="003F5191" w:rsidP="007346D2">
            <w:pPr>
              <w:pStyle w:val="Heading2"/>
              <w:spacing w:before="0" w:after="0"/>
              <w:rPr>
                <w:rFonts w:eastAsia="Arial Unicode MS" w:cs="Arial"/>
                <w:b w:val="0"/>
                <w:bCs/>
                <w:sz w:val="22"/>
              </w:rPr>
            </w:pPr>
            <w:r>
              <w:rPr>
                <w:rFonts w:eastAsia="Arial Unicode MS" w:cs="Arial"/>
                <w:b w:val="0"/>
                <w:bCs/>
                <w:sz w:val="22"/>
              </w:rPr>
              <w:t>Common practice</w:t>
            </w:r>
          </w:p>
        </w:tc>
      </w:tr>
      <w:tr w:rsidR="003F5191" w:rsidRPr="00CD4AC4" w14:paraId="18F23CD0" w14:textId="77777777" w:rsidTr="007346D2">
        <w:trPr>
          <w:trHeight w:val="1008"/>
        </w:trPr>
        <w:tc>
          <w:tcPr>
            <w:tcW w:w="1003" w:type="dxa"/>
            <w:tcBorders>
              <w:top w:val="single" w:sz="4" w:space="0" w:color="auto"/>
              <w:left w:val="single" w:sz="4" w:space="0" w:color="auto"/>
              <w:bottom w:val="single" w:sz="4" w:space="0" w:color="auto"/>
              <w:right w:val="single" w:sz="4" w:space="0" w:color="auto"/>
            </w:tcBorders>
          </w:tcPr>
          <w:p w14:paraId="080626F7" w14:textId="6E69E921" w:rsidR="003F5191" w:rsidRDefault="003F5191" w:rsidP="007346D2">
            <w:pPr>
              <w:pStyle w:val="Heading2"/>
              <w:spacing w:before="0" w:after="0"/>
              <w:rPr>
                <w:rFonts w:eastAsia="Arial Unicode MS" w:cs="Arial"/>
                <w:b w:val="0"/>
                <w:bCs/>
                <w:sz w:val="22"/>
              </w:rPr>
            </w:pPr>
            <w:r>
              <w:rPr>
                <w:rFonts w:eastAsia="Arial Unicode MS" w:cs="Arial"/>
                <w:b w:val="0"/>
                <w:bCs/>
                <w:sz w:val="22"/>
              </w:rPr>
              <w:lastRenderedPageBreak/>
              <w:t>2</w:t>
            </w:r>
            <w:r w:rsidR="00AB13A1">
              <w:rPr>
                <w:rFonts w:eastAsia="Arial Unicode MS" w:cs="Arial"/>
                <w:b w:val="0"/>
                <w:bCs/>
                <w:sz w:val="22"/>
              </w:rPr>
              <w:t>4</w:t>
            </w:r>
            <w:r>
              <w:rPr>
                <w:rFonts w:eastAsia="Arial Unicode MS" w:cs="Arial"/>
                <w:b w:val="0"/>
                <w:bCs/>
                <w:sz w:val="22"/>
              </w:rPr>
              <w:t>.</w:t>
            </w:r>
            <w:r w:rsidR="00AB13A1">
              <w:rPr>
                <w:rFonts w:eastAsia="Arial Unicode MS" w:cs="Arial"/>
                <w:b w:val="0"/>
                <w:bCs/>
                <w:sz w:val="22"/>
              </w:rPr>
              <w:t>2</w:t>
            </w:r>
            <w:r>
              <w:rPr>
                <w:rFonts w:eastAsia="Arial Unicode MS" w:cs="Arial"/>
                <w:b w:val="0"/>
                <w:bCs/>
                <w:sz w:val="22"/>
              </w:rPr>
              <w:t>4</w:t>
            </w:r>
            <w:r w:rsidR="00AB13A1">
              <w:rPr>
                <w:rFonts w:eastAsia="Arial Unicode MS" w:cs="Arial"/>
                <w:b w:val="0"/>
                <w:bCs/>
                <w:sz w:val="22"/>
              </w:rPr>
              <w:t>.3</w:t>
            </w:r>
          </w:p>
        </w:tc>
        <w:tc>
          <w:tcPr>
            <w:tcW w:w="3715" w:type="dxa"/>
            <w:tcBorders>
              <w:top w:val="single" w:sz="4" w:space="0" w:color="auto"/>
              <w:left w:val="single" w:sz="4" w:space="0" w:color="auto"/>
              <w:bottom w:val="single" w:sz="4" w:space="0" w:color="auto"/>
              <w:right w:val="single" w:sz="4" w:space="0" w:color="auto"/>
            </w:tcBorders>
          </w:tcPr>
          <w:p w14:paraId="6F11741F" w14:textId="6142D66C" w:rsidR="003F5191" w:rsidRDefault="003F5191" w:rsidP="007346D2">
            <w:pPr>
              <w:pStyle w:val="Heading2"/>
              <w:spacing w:before="0" w:after="0"/>
              <w:rPr>
                <w:rFonts w:cs="Arial"/>
                <w:b w:val="0"/>
                <w:bCs/>
                <w:sz w:val="22"/>
              </w:rPr>
            </w:pPr>
            <w:r>
              <w:rPr>
                <w:rFonts w:cs="Arial"/>
                <w:b w:val="0"/>
                <w:bCs/>
                <w:sz w:val="22"/>
              </w:rPr>
              <w:t>Environmental Strateg</w:t>
            </w:r>
            <w:r w:rsidR="00AB13A1">
              <w:rPr>
                <w:rFonts w:cs="Arial"/>
                <w:b w:val="0"/>
                <w:bCs/>
                <w:sz w:val="22"/>
              </w:rPr>
              <w:t>y</w:t>
            </w:r>
            <w:r>
              <w:rPr>
                <w:rFonts w:cs="Arial"/>
                <w:b w:val="0"/>
                <w:bCs/>
                <w:sz w:val="22"/>
              </w:rPr>
              <w:t xml:space="preserve"> comments on Planning Applications</w:t>
            </w:r>
          </w:p>
        </w:tc>
        <w:tc>
          <w:tcPr>
            <w:tcW w:w="3179" w:type="dxa"/>
            <w:tcBorders>
              <w:top w:val="single" w:sz="4" w:space="0" w:color="auto"/>
              <w:left w:val="single" w:sz="4" w:space="0" w:color="auto"/>
              <w:bottom w:val="single" w:sz="4" w:space="0" w:color="auto"/>
              <w:right w:val="single" w:sz="4" w:space="0" w:color="auto"/>
            </w:tcBorders>
          </w:tcPr>
          <w:p w14:paraId="0BA0B16A" w14:textId="5EA2D0C6" w:rsidR="003F5191" w:rsidRDefault="003F5191" w:rsidP="007346D2">
            <w:pPr>
              <w:pStyle w:val="Heading2"/>
              <w:numPr>
                <w:ilvl w:val="12"/>
                <w:numId w:val="0"/>
              </w:numPr>
              <w:spacing w:before="0" w:after="0"/>
              <w:rPr>
                <w:b w:val="0"/>
                <w:bCs/>
                <w:sz w:val="22"/>
                <w:szCs w:val="22"/>
              </w:rPr>
            </w:pPr>
            <w:r>
              <w:rPr>
                <w:b w:val="0"/>
                <w:bCs/>
                <w:sz w:val="22"/>
                <w:szCs w:val="22"/>
              </w:rPr>
              <w:t xml:space="preserve">Comments on planning file, HRAs and </w:t>
            </w:r>
            <w:r w:rsidR="00AB13A1">
              <w:rPr>
                <w:b w:val="0"/>
                <w:bCs/>
                <w:sz w:val="22"/>
                <w:szCs w:val="22"/>
              </w:rPr>
              <w:t>a</w:t>
            </w:r>
            <w:r>
              <w:rPr>
                <w:b w:val="0"/>
                <w:bCs/>
                <w:sz w:val="22"/>
                <w:szCs w:val="22"/>
              </w:rPr>
              <w:t>ppeal proofs</w:t>
            </w:r>
            <w:r w:rsidR="00AB13A1">
              <w:rPr>
                <w:b w:val="0"/>
                <w:bCs/>
                <w:sz w:val="22"/>
                <w:szCs w:val="22"/>
              </w:rPr>
              <w:t>:</w:t>
            </w:r>
            <w:r>
              <w:rPr>
                <w:b w:val="0"/>
                <w:bCs/>
                <w:sz w:val="22"/>
                <w:szCs w:val="22"/>
              </w:rPr>
              <w:t xml:space="preserve"> retain</w:t>
            </w:r>
            <w:r w:rsidR="00AB13A1">
              <w:rPr>
                <w:b w:val="0"/>
                <w:bCs/>
                <w:sz w:val="22"/>
                <w:szCs w:val="22"/>
              </w:rPr>
              <w:t>ed</w:t>
            </w:r>
            <w:r>
              <w:rPr>
                <w:b w:val="0"/>
                <w:bCs/>
                <w:sz w:val="22"/>
                <w:szCs w:val="22"/>
              </w:rPr>
              <w:t xml:space="preserve"> permanently on CDC website</w:t>
            </w:r>
          </w:p>
          <w:p w14:paraId="2EC2F591" w14:textId="41FFE1F3" w:rsidR="003F5191" w:rsidRPr="007346D2" w:rsidRDefault="003F5191" w:rsidP="007346D2">
            <w:pPr>
              <w:rPr>
                <w:rFonts w:cs="Arial"/>
                <w:b/>
              </w:rPr>
            </w:pPr>
            <w:r w:rsidRPr="00BA67B4">
              <w:rPr>
                <w:rFonts w:ascii="Arial" w:hAnsi="Arial" w:cs="Arial"/>
              </w:rPr>
              <w:t>Correspondence</w:t>
            </w:r>
            <w:r w:rsidRPr="007346D2">
              <w:rPr>
                <w:rFonts w:ascii="Arial" w:hAnsi="Arial" w:cs="Arial"/>
              </w:rPr>
              <w:t xml:space="preserve"> with </w:t>
            </w:r>
            <w:r>
              <w:rPr>
                <w:rFonts w:ascii="Arial" w:hAnsi="Arial" w:cs="Arial"/>
              </w:rPr>
              <w:t>a</w:t>
            </w:r>
            <w:r w:rsidRPr="00BA67B4">
              <w:rPr>
                <w:rFonts w:ascii="Arial" w:hAnsi="Arial" w:cs="Arial"/>
              </w:rPr>
              <w:t>pplicants</w:t>
            </w:r>
            <w:r w:rsidRPr="007346D2">
              <w:rPr>
                <w:rFonts w:ascii="Arial" w:hAnsi="Arial" w:cs="Arial"/>
              </w:rPr>
              <w:t xml:space="preserve">, agents, </w:t>
            </w:r>
            <w:r>
              <w:rPr>
                <w:rFonts w:ascii="Arial" w:hAnsi="Arial" w:cs="Arial"/>
              </w:rPr>
              <w:t xml:space="preserve">case officers and </w:t>
            </w:r>
            <w:r w:rsidRPr="007346D2">
              <w:rPr>
                <w:rFonts w:ascii="Arial" w:hAnsi="Arial" w:cs="Arial"/>
              </w:rPr>
              <w:t>consultants</w:t>
            </w:r>
            <w:r>
              <w:rPr>
                <w:rFonts w:ascii="Arial" w:hAnsi="Arial" w:cs="Arial"/>
              </w:rPr>
              <w:t xml:space="preserve">: </w:t>
            </w:r>
            <w:r w:rsidR="00AB13A1">
              <w:rPr>
                <w:rFonts w:ascii="Arial" w:hAnsi="Arial" w:cs="Arial"/>
              </w:rPr>
              <w:t>five</w:t>
            </w:r>
            <w:r>
              <w:rPr>
                <w:rFonts w:ascii="Arial" w:hAnsi="Arial" w:cs="Arial"/>
              </w:rPr>
              <w:t xml:space="preserve"> years from closure</w:t>
            </w:r>
          </w:p>
        </w:tc>
        <w:tc>
          <w:tcPr>
            <w:tcW w:w="3021" w:type="dxa"/>
            <w:tcBorders>
              <w:top w:val="single" w:sz="4" w:space="0" w:color="auto"/>
              <w:left w:val="single" w:sz="4" w:space="0" w:color="auto"/>
              <w:bottom w:val="single" w:sz="4" w:space="0" w:color="auto"/>
              <w:right w:val="single" w:sz="4" w:space="0" w:color="auto"/>
            </w:tcBorders>
          </w:tcPr>
          <w:p w14:paraId="63A6C981" w14:textId="77777777" w:rsidR="00AB13A1" w:rsidRDefault="003F5191" w:rsidP="007346D2">
            <w:pPr>
              <w:pStyle w:val="Heading2"/>
              <w:spacing w:before="0" w:after="0"/>
              <w:rPr>
                <w:rFonts w:eastAsia="Arial Unicode MS" w:cs="Arial"/>
                <w:b w:val="0"/>
                <w:bCs/>
                <w:sz w:val="22"/>
              </w:rPr>
            </w:pPr>
            <w:r>
              <w:rPr>
                <w:rFonts w:eastAsia="Arial Unicode MS" w:cs="Arial"/>
                <w:b w:val="0"/>
                <w:bCs/>
                <w:sz w:val="22"/>
              </w:rPr>
              <w:t xml:space="preserve">Formal comments, </w:t>
            </w:r>
          </w:p>
          <w:p w14:paraId="2D7B62D0" w14:textId="77777777" w:rsidR="00AB13A1" w:rsidRDefault="003F5191" w:rsidP="007346D2">
            <w:pPr>
              <w:pStyle w:val="Heading2"/>
              <w:spacing w:before="0" w:after="0"/>
              <w:rPr>
                <w:rFonts w:eastAsia="Arial Unicode MS" w:cs="Arial"/>
                <w:b w:val="0"/>
                <w:bCs/>
                <w:sz w:val="22"/>
              </w:rPr>
            </w:pPr>
            <w:r>
              <w:rPr>
                <w:rFonts w:eastAsia="Arial Unicode MS" w:cs="Arial"/>
                <w:b w:val="0"/>
                <w:bCs/>
                <w:sz w:val="22"/>
              </w:rPr>
              <w:t>Habitats Regulation assessments</w:t>
            </w:r>
          </w:p>
          <w:p w14:paraId="08538F26" w14:textId="49E691FD" w:rsidR="003F5191" w:rsidRDefault="003F5191" w:rsidP="007346D2">
            <w:pPr>
              <w:pStyle w:val="Heading2"/>
              <w:spacing w:before="0" w:after="0"/>
              <w:rPr>
                <w:rFonts w:eastAsia="Arial Unicode MS" w:cs="Arial"/>
                <w:b w:val="0"/>
                <w:bCs/>
                <w:sz w:val="22"/>
              </w:rPr>
            </w:pPr>
            <w:r>
              <w:rPr>
                <w:rFonts w:eastAsia="Arial Unicode MS" w:cs="Arial"/>
                <w:b w:val="0"/>
                <w:bCs/>
                <w:sz w:val="22"/>
              </w:rPr>
              <w:t>E-mail correspondence</w:t>
            </w:r>
          </w:p>
        </w:tc>
        <w:tc>
          <w:tcPr>
            <w:tcW w:w="3030" w:type="dxa"/>
            <w:gridSpan w:val="2"/>
            <w:tcBorders>
              <w:top w:val="single" w:sz="4" w:space="0" w:color="auto"/>
              <w:left w:val="single" w:sz="4" w:space="0" w:color="auto"/>
              <w:bottom w:val="single" w:sz="4" w:space="0" w:color="auto"/>
              <w:right w:val="single" w:sz="4" w:space="0" w:color="auto"/>
            </w:tcBorders>
          </w:tcPr>
          <w:p w14:paraId="08A7659F" w14:textId="77777777" w:rsidR="003F5191" w:rsidRDefault="003F5191" w:rsidP="007346D2">
            <w:pPr>
              <w:pStyle w:val="Heading2"/>
              <w:spacing w:before="0" w:after="0"/>
              <w:rPr>
                <w:rFonts w:eastAsia="Arial Unicode MS" w:cs="Arial"/>
                <w:b w:val="0"/>
                <w:bCs/>
                <w:sz w:val="22"/>
              </w:rPr>
            </w:pPr>
          </w:p>
        </w:tc>
      </w:tr>
    </w:tbl>
    <w:p w14:paraId="33CB7906" w14:textId="77777777" w:rsidR="003B0174" w:rsidRDefault="003B0174" w:rsidP="00AB13A1">
      <w:pPr>
        <w:jc w:val="cente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tblBorders>
        <w:tblCellMar>
          <w:top w:w="115" w:type="dxa"/>
          <w:left w:w="115" w:type="dxa"/>
          <w:bottom w:w="115" w:type="dxa"/>
          <w:right w:w="115" w:type="dxa"/>
        </w:tblCellMar>
        <w:tblLook w:val="0000" w:firstRow="0" w:lastRow="0" w:firstColumn="0" w:lastColumn="0" w:noHBand="0" w:noVBand="0"/>
      </w:tblPr>
      <w:tblGrid>
        <w:gridCol w:w="1001"/>
        <w:gridCol w:w="3714"/>
        <w:gridCol w:w="3180"/>
        <w:gridCol w:w="3034"/>
        <w:gridCol w:w="3019"/>
      </w:tblGrid>
      <w:tr w:rsidR="003B0174" w14:paraId="27A085C8" w14:textId="77777777" w:rsidTr="00F256B6">
        <w:trPr>
          <w:trHeight w:val="393"/>
        </w:trPr>
        <w:tc>
          <w:tcPr>
            <w:tcW w:w="1001" w:type="dxa"/>
            <w:tcBorders>
              <w:top w:val="single" w:sz="4" w:space="0" w:color="auto"/>
              <w:left w:val="single" w:sz="4" w:space="0" w:color="auto"/>
              <w:bottom w:val="single" w:sz="4" w:space="0" w:color="auto"/>
              <w:right w:val="single" w:sz="4" w:space="0" w:color="auto"/>
            </w:tcBorders>
          </w:tcPr>
          <w:p w14:paraId="1FEEA151" w14:textId="77777777" w:rsidR="003B0174" w:rsidRDefault="003B0174" w:rsidP="00F256B6">
            <w:pPr>
              <w:pStyle w:val="Heading2"/>
              <w:spacing w:before="0" w:after="0"/>
              <w:rPr>
                <w:rFonts w:eastAsia="Arial Unicode MS" w:cs="Arial"/>
                <w:sz w:val="22"/>
              </w:rPr>
            </w:pPr>
            <w:r>
              <w:rPr>
                <w:rFonts w:cs="Arial"/>
                <w:sz w:val="22"/>
              </w:rPr>
              <w:lastRenderedPageBreak/>
              <w:t>Ref No</w:t>
            </w:r>
          </w:p>
        </w:tc>
        <w:tc>
          <w:tcPr>
            <w:tcW w:w="3714" w:type="dxa"/>
            <w:tcBorders>
              <w:top w:val="single" w:sz="4" w:space="0" w:color="auto"/>
              <w:left w:val="single" w:sz="4" w:space="0" w:color="auto"/>
              <w:bottom w:val="single" w:sz="4" w:space="0" w:color="auto"/>
              <w:right w:val="single" w:sz="4" w:space="0" w:color="auto"/>
            </w:tcBorders>
          </w:tcPr>
          <w:p w14:paraId="20AF5481" w14:textId="77777777" w:rsidR="003B0174" w:rsidRDefault="003B0174" w:rsidP="00F256B6">
            <w:pPr>
              <w:pStyle w:val="Heading2"/>
              <w:spacing w:before="0" w:after="0"/>
              <w:rPr>
                <w:rFonts w:eastAsia="Arial Unicode MS" w:cs="Arial"/>
                <w:sz w:val="22"/>
              </w:rPr>
            </w:pPr>
            <w:r>
              <w:rPr>
                <w:rFonts w:cs="Arial"/>
                <w:sz w:val="22"/>
              </w:rPr>
              <w:t>Function Description</w:t>
            </w:r>
          </w:p>
        </w:tc>
        <w:tc>
          <w:tcPr>
            <w:tcW w:w="3180" w:type="dxa"/>
            <w:tcBorders>
              <w:top w:val="single" w:sz="4" w:space="0" w:color="auto"/>
              <w:left w:val="single" w:sz="4" w:space="0" w:color="auto"/>
              <w:bottom w:val="single" w:sz="4" w:space="0" w:color="auto"/>
              <w:right w:val="single" w:sz="4" w:space="0" w:color="auto"/>
            </w:tcBorders>
          </w:tcPr>
          <w:p w14:paraId="0149958F" w14:textId="77777777" w:rsidR="003B0174" w:rsidRDefault="003B0174" w:rsidP="00F256B6">
            <w:pPr>
              <w:pStyle w:val="Heading2"/>
              <w:spacing w:before="0" w:after="0"/>
              <w:rPr>
                <w:rFonts w:eastAsia="Arial Unicode MS" w:cs="Arial"/>
                <w:sz w:val="22"/>
              </w:rPr>
            </w:pPr>
            <w:r>
              <w:rPr>
                <w:rFonts w:cs="Arial"/>
                <w:sz w:val="22"/>
              </w:rPr>
              <w:t>Retention Action</w:t>
            </w:r>
          </w:p>
        </w:tc>
        <w:tc>
          <w:tcPr>
            <w:tcW w:w="3034" w:type="dxa"/>
            <w:tcBorders>
              <w:top w:val="single" w:sz="4" w:space="0" w:color="auto"/>
              <w:left w:val="single" w:sz="4" w:space="0" w:color="auto"/>
              <w:bottom w:val="single" w:sz="4" w:space="0" w:color="auto"/>
              <w:right w:val="single" w:sz="4" w:space="0" w:color="auto"/>
            </w:tcBorders>
          </w:tcPr>
          <w:p w14:paraId="7EFB475E" w14:textId="77777777" w:rsidR="003B0174" w:rsidRDefault="003B0174" w:rsidP="00F256B6">
            <w:pPr>
              <w:pStyle w:val="Heading2"/>
              <w:spacing w:before="0" w:after="0"/>
              <w:rPr>
                <w:rFonts w:eastAsia="Arial Unicode MS" w:cs="Arial"/>
                <w:sz w:val="22"/>
              </w:rPr>
            </w:pPr>
            <w:r>
              <w:rPr>
                <w:rFonts w:cs="Arial"/>
                <w:sz w:val="22"/>
              </w:rPr>
              <w:t>Examples of Records</w:t>
            </w:r>
          </w:p>
        </w:tc>
        <w:tc>
          <w:tcPr>
            <w:tcW w:w="3019" w:type="dxa"/>
            <w:tcBorders>
              <w:top w:val="single" w:sz="4" w:space="0" w:color="auto"/>
              <w:left w:val="single" w:sz="4" w:space="0" w:color="auto"/>
              <w:bottom w:val="single" w:sz="4" w:space="0" w:color="auto"/>
              <w:right w:val="single" w:sz="4" w:space="0" w:color="auto"/>
            </w:tcBorders>
          </w:tcPr>
          <w:p w14:paraId="08EDD8BD" w14:textId="77777777" w:rsidR="003B0174" w:rsidRDefault="003B0174" w:rsidP="00F256B6">
            <w:pPr>
              <w:pStyle w:val="Heading2"/>
              <w:spacing w:before="0" w:after="0"/>
              <w:rPr>
                <w:rFonts w:eastAsia="Arial Unicode MS" w:cs="Arial"/>
                <w:sz w:val="22"/>
              </w:rPr>
            </w:pPr>
            <w:r>
              <w:rPr>
                <w:rFonts w:cs="Arial"/>
                <w:sz w:val="22"/>
              </w:rPr>
              <w:t>Notes</w:t>
            </w:r>
          </w:p>
        </w:tc>
      </w:tr>
      <w:tr w:rsidR="003B0174" w:rsidRPr="00630202" w14:paraId="35C6396F" w14:textId="77777777" w:rsidTr="00F256B6">
        <w:trPr>
          <w:trHeight w:val="393"/>
        </w:trPr>
        <w:tc>
          <w:tcPr>
            <w:tcW w:w="1001" w:type="dxa"/>
            <w:tcBorders>
              <w:top w:val="single" w:sz="4" w:space="0" w:color="auto"/>
              <w:left w:val="single" w:sz="4" w:space="0" w:color="auto"/>
              <w:bottom w:val="single" w:sz="4" w:space="0" w:color="auto"/>
              <w:right w:val="single" w:sz="4" w:space="0" w:color="auto"/>
            </w:tcBorders>
          </w:tcPr>
          <w:p w14:paraId="54390932" w14:textId="1534F1D7" w:rsidR="003B0174" w:rsidRDefault="003B0174" w:rsidP="00F256B6">
            <w:pPr>
              <w:pStyle w:val="Heading2"/>
              <w:spacing w:before="0" w:after="0"/>
              <w:rPr>
                <w:sz w:val="22"/>
                <w:szCs w:val="22"/>
              </w:rPr>
            </w:pPr>
            <w:r>
              <w:rPr>
                <w:sz w:val="22"/>
                <w:szCs w:val="22"/>
              </w:rPr>
              <w:t>24.25</w:t>
            </w:r>
          </w:p>
        </w:tc>
        <w:tc>
          <w:tcPr>
            <w:tcW w:w="3714" w:type="dxa"/>
            <w:tcBorders>
              <w:top w:val="single" w:sz="4" w:space="0" w:color="auto"/>
              <w:left w:val="single" w:sz="4" w:space="0" w:color="auto"/>
              <w:bottom w:val="single" w:sz="4" w:space="0" w:color="auto"/>
              <w:right w:val="single" w:sz="4" w:space="0" w:color="auto"/>
            </w:tcBorders>
          </w:tcPr>
          <w:p w14:paraId="2B229E34" w14:textId="144B60B8" w:rsidR="003B0174" w:rsidRDefault="003B0174" w:rsidP="00F256B6">
            <w:pPr>
              <w:pStyle w:val="Heading7"/>
            </w:pPr>
            <w:r>
              <w:t xml:space="preserve">Tree Planting Scheme </w:t>
            </w:r>
          </w:p>
        </w:tc>
        <w:tc>
          <w:tcPr>
            <w:tcW w:w="3180" w:type="dxa"/>
            <w:tcBorders>
              <w:top w:val="single" w:sz="4" w:space="0" w:color="auto"/>
              <w:left w:val="single" w:sz="4" w:space="0" w:color="auto"/>
              <w:bottom w:val="single" w:sz="4" w:space="0" w:color="auto"/>
              <w:right w:val="single" w:sz="4" w:space="0" w:color="auto"/>
            </w:tcBorders>
          </w:tcPr>
          <w:p w14:paraId="6A1BFEF7" w14:textId="77777777" w:rsidR="003B0174" w:rsidRDefault="003B0174" w:rsidP="00F256B6">
            <w:pPr>
              <w:pStyle w:val="Heading2"/>
              <w:numPr>
                <w:ilvl w:val="12"/>
                <w:numId w:val="0"/>
              </w:numPr>
              <w:spacing w:before="0" w:after="0"/>
              <w:rPr>
                <w:b w:val="0"/>
                <w:sz w:val="22"/>
                <w:szCs w:val="22"/>
              </w:rPr>
            </w:pPr>
          </w:p>
        </w:tc>
        <w:tc>
          <w:tcPr>
            <w:tcW w:w="3034" w:type="dxa"/>
            <w:tcBorders>
              <w:top w:val="single" w:sz="4" w:space="0" w:color="auto"/>
              <w:left w:val="single" w:sz="4" w:space="0" w:color="auto"/>
              <w:bottom w:val="single" w:sz="4" w:space="0" w:color="auto"/>
              <w:right w:val="single" w:sz="4" w:space="0" w:color="auto"/>
            </w:tcBorders>
          </w:tcPr>
          <w:p w14:paraId="4F112DE9" w14:textId="77777777" w:rsidR="003B0174" w:rsidRDefault="003B0174" w:rsidP="00F256B6">
            <w:pPr>
              <w:rPr>
                <w:rFonts w:ascii="Arial" w:eastAsiaTheme="minorHAnsi" w:hAnsi="Arial" w:cs="Arial"/>
                <w:sz w:val="22"/>
                <w:szCs w:val="22"/>
                <w:lang w:val="en-US"/>
              </w:rPr>
            </w:pPr>
          </w:p>
        </w:tc>
        <w:tc>
          <w:tcPr>
            <w:tcW w:w="3019" w:type="dxa"/>
            <w:tcBorders>
              <w:top w:val="single" w:sz="4" w:space="0" w:color="auto"/>
              <w:left w:val="single" w:sz="4" w:space="0" w:color="auto"/>
              <w:bottom w:val="single" w:sz="4" w:space="0" w:color="auto"/>
              <w:right w:val="single" w:sz="4" w:space="0" w:color="auto"/>
            </w:tcBorders>
          </w:tcPr>
          <w:p w14:paraId="611B17DD" w14:textId="77777777" w:rsidR="003B0174" w:rsidRPr="00C5033A" w:rsidRDefault="003B0174" w:rsidP="00F256B6">
            <w:pPr>
              <w:numPr>
                <w:ilvl w:val="12"/>
                <w:numId w:val="0"/>
              </w:numPr>
              <w:rPr>
                <w:rFonts w:ascii="Arial" w:eastAsiaTheme="minorHAnsi" w:hAnsi="Arial" w:cs="Arial"/>
                <w:sz w:val="22"/>
                <w:szCs w:val="22"/>
                <w:u w:val="single"/>
                <w:lang w:val="en-US"/>
              </w:rPr>
            </w:pPr>
            <w:r w:rsidRPr="00C5033A">
              <w:rPr>
                <w:rFonts w:ascii="Arial" w:eastAsiaTheme="minorHAnsi" w:hAnsi="Arial" w:cs="Arial"/>
                <w:sz w:val="22"/>
                <w:szCs w:val="22"/>
                <w:u w:val="single"/>
                <w:lang w:val="en-US"/>
              </w:rPr>
              <w:t>New sub-section entry: inserted 30.06.2021</w:t>
            </w:r>
          </w:p>
          <w:p w14:paraId="676F596B" w14:textId="596DD725" w:rsidR="003B0174" w:rsidRPr="00C5033A" w:rsidRDefault="003B0174" w:rsidP="00F256B6">
            <w:pPr>
              <w:numPr>
                <w:ilvl w:val="12"/>
                <w:numId w:val="0"/>
              </w:numPr>
              <w:rPr>
                <w:rFonts w:ascii="Arial" w:eastAsiaTheme="minorHAnsi" w:hAnsi="Arial" w:cs="Arial"/>
                <w:sz w:val="22"/>
                <w:szCs w:val="22"/>
                <w:u w:val="single"/>
                <w:lang w:val="en-US"/>
              </w:rPr>
            </w:pPr>
            <w:r w:rsidRPr="00C5033A">
              <w:rPr>
                <w:rFonts w:ascii="Arial" w:eastAsiaTheme="minorHAnsi" w:hAnsi="Arial" w:cs="Arial"/>
                <w:sz w:val="22"/>
                <w:szCs w:val="22"/>
                <w:u w:val="single"/>
                <w:lang w:val="en-US"/>
              </w:rPr>
              <w:t>Section sub-heading: slightly amended 30.09.2022</w:t>
            </w:r>
          </w:p>
        </w:tc>
      </w:tr>
      <w:tr w:rsidR="003B0174" w14:paraId="1F5F2CAA" w14:textId="77777777" w:rsidTr="00F256B6">
        <w:trPr>
          <w:trHeight w:val="393"/>
        </w:trPr>
        <w:tc>
          <w:tcPr>
            <w:tcW w:w="1001" w:type="dxa"/>
            <w:tcBorders>
              <w:top w:val="single" w:sz="4" w:space="0" w:color="auto"/>
              <w:left w:val="single" w:sz="4" w:space="0" w:color="auto"/>
              <w:bottom w:val="single" w:sz="4" w:space="0" w:color="auto"/>
              <w:right w:val="single" w:sz="4" w:space="0" w:color="auto"/>
            </w:tcBorders>
          </w:tcPr>
          <w:p w14:paraId="10962FD1" w14:textId="0A7DB398" w:rsidR="003B0174" w:rsidRDefault="003B0174" w:rsidP="00F256B6">
            <w:pPr>
              <w:pStyle w:val="Heading2"/>
              <w:spacing w:before="0" w:after="0"/>
              <w:rPr>
                <w:b w:val="0"/>
                <w:sz w:val="22"/>
                <w:szCs w:val="22"/>
              </w:rPr>
            </w:pPr>
            <w:r>
              <w:rPr>
                <w:b w:val="0"/>
                <w:bCs/>
                <w:sz w:val="22"/>
                <w:szCs w:val="22"/>
              </w:rPr>
              <w:t>24.25.1</w:t>
            </w:r>
          </w:p>
        </w:tc>
        <w:tc>
          <w:tcPr>
            <w:tcW w:w="3714" w:type="dxa"/>
            <w:tcBorders>
              <w:top w:val="single" w:sz="4" w:space="0" w:color="auto"/>
              <w:left w:val="single" w:sz="4" w:space="0" w:color="auto"/>
              <w:bottom w:val="single" w:sz="4" w:space="0" w:color="auto"/>
              <w:right w:val="single" w:sz="4" w:space="0" w:color="auto"/>
            </w:tcBorders>
          </w:tcPr>
          <w:p w14:paraId="6CB52C41" w14:textId="77777777" w:rsidR="003B0174" w:rsidRDefault="003B0174" w:rsidP="00F256B6">
            <w:pPr>
              <w:pStyle w:val="Heading7"/>
              <w:rPr>
                <w:b w:val="0"/>
              </w:rPr>
            </w:pPr>
            <w:r>
              <w:rPr>
                <w:b w:val="0"/>
                <w:bCs/>
              </w:rPr>
              <w:t xml:space="preserve">Applicant details for tree scheme </w:t>
            </w:r>
          </w:p>
        </w:tc>
        <w:tc>
          <w:tcPr>
            <w:tcW w:w="3180" w:type="dxa"/>
            <w:tcBorders>
              <w:top w:val="single" w:sz="4" w:space="0" w:color="auto"/>
              <w:left w:val="single" w:sz="4" w:space="0" w:color="auto"/>
              <w:bottom w:val="single" w:sz="4" w:space="0" w:color="auto"/>
              <w:right w:val="single" w:sz="4" w:space="0" w:color="auto"/>
            </w:tcBorders>
          </w:tcPr>
          <w:p w14:paraId="7D6FB6D1" w14:textId="2B4D4587" w:rsidR="003B0174" w:rsidRDefault="003B0174" w:rsidP="00F256B6">
            <w:pPr>
              <w:pStyle w:val="Heading2"/>
              <w:numPr>
                <w:ilvl w:val="12"/>
                <w:numId w:val="0"/>
              </w:numPr>
              <w:spacing w:before="0" w:after="0"/>
              <w:rPr>
                <w:b w:val="0"/>
                <w:sz w:val="22"/>
                <w:szCs w:val="22"/>
              </w:rPr>
            </w:pPr>
            <w:r>
              <w:rPr>
                <w:b w:val="0"/>
                <w:bCs/>
                <w:sz w:val="22"/>
                <w:szCs w:val="22"/>
              </w:rPr>
              <w:t>Until March 2025</w:t>
            </w:r>
          </w:p>
        </w:tc>
        <w:tc>
          <w:tcPr>
            <w:tcW w:w="3034" w:type="dxa"/>
            <w:tcBorders>
              <w:top w:val="single" w:sz="4" w:space="0" w:color="auto"/>
              <w:left w:val="single" w:sz="4" w:space="0" w:color="auto"/>
              <w:bottom w:val="single" w:sz="4" w:space="0" w:color="auto"/>
              <w:right w:val="single" w:sz="4" w:space="0" w:color="auto"/>
            </w:tcBorders>
          </w:tcPr>
          <w:p w14:paraId="41C55DD9" w14:textId="77777777" w:rsidR="003B0174" w:rsidRDefault="003B0174" w:rsidP="00F256B6">
            <w:pPr>
              <w:rPr>
                <w:rFonts w:ascii="Arial" w:eastAsiaTheme="minorHAnsi" w:hAnsi="Arial" w:cs="Arial"/>
                <w:sz w:val="22"/>
                <w:szCs w:val="22"/>
                <w:lang w:val="en-US"/>
              </w:rPr>
            </w:pPr>
            <w:r>
              <w:rPr>
                <w:rFonts w:ascii="Arial" w:hAnsi="Arial" w:cs="Arial"/>
                <w:lang w:val="en-US"/>
              </w:rPr>
              <w:t xml:space="preserve">Online form </w:t>
            </w:r>
          </w:p>
        </w:tc>
        <w:tc>
          <w:tcPr>
            <w:tcW w:w="3019" w:type="dxa"/>
            <w:tcBorders>
              <w:top w:val="single" w:sz="4" w:space="0" w:color="auto"/>
              <w:left w:val="single" w:sz="4" w:space="0" w:color="auto"/>
              <w:bottom w:val="single" w:sz="4" w:space="0" w:color="auto"/>
              <w:right w:val="single" w:sz="4" w:space="0" w:color="auto"/>
            </w:tcBorders>
          </w:tcPr>
          <w:p w14:paraId="4BAE134A" w14:textId="77777777" w:rsidR="003B0174" w:rsidRPr="00C5033A" w:rsidRDefault="003B0174" w:rsidP="00F256B6">
            <w:pPr>
              <w:numPr>
                <w:ilvl w:val="12"/>
                <w:numId w:val="0"/>
              </w:numPr>
              <w:rPr>
                <w:rFonts w:ascii="Arial" w:eastAsiaTheme="minorHAnsi" w:hAnsi="Arial" w:cs="Arial"/>
                <w:sz w:val="22"/>
                <w:szCs w:val="22"/>
                <w:u w:val="single"/>
                <w:lang w:val="en-US"/>
              </w:rPr>
            </w:pPr>
            <w:r w:rsidRPr="00C5033A">
              <w:rPr>
                <w:rFonts w:ascii="Arial" w:eastAsiaTheme="minorHAnsi" w:hAnsi="Arial" w:cs="Arial"/>
                <w:sz w:val="22"/>
                <w:szCs w:val="22"/>
                <w:u w:val="single"/>
                <w:lang w:val="en-US"/>
              </w:rPr>
              <w:t>New sub-section entry: inserted 30.06.2021</w:t>
            </w:r>
          </w:p>
          <w:p w14:paraId="7026E655" w14:textId="56A378B1" w:rsidR="003B0174" w:rsidRPr="00C5033A" w:rsidRDefault="003B0174" w:rsidP="00F256B6">
            <w:pPr>
              <w:numPr>
                <w:ilvl w:val="12"/>
                <w:numId w:val="0"/>
              </w:numPr>
              <w:rPr>
                <w:rFonts w:ascii="Arial" w:eastAsiaTheme="minorHAnsi" w:hAnsi="Arial" w:cs="Arial"/>
                <w:sz w:val="22"/>
                <w:szCs w:val="22"/>
                <w:u w:val="single"/>
                <w:lang w:val="en-US"/>
              </w:rPr>
            </w:pPr>
            <w:r w:rsidRPr="00C5033A">
              <w:rPr>
                <w:rFonts w:ascii="Arial" w:eastAsiaTheme="minorHAnsi" w:hAnsi="Arial" w:cs="Arial"/>
                <w:sz w:val="22"/>
                <w:szCs w:val="22"/>
                <w:u w:val="single"/>
                <w:lang w:val="en-US"/>
              </w:rPr>
              <w:t xml:space="preserve">Extended year end to 2025 from 2024: 30.09.2022 </w:t>
            </w:r>
          </w:p>
        </w:tc>
      </w:tr>
      <w:tr w:rsidR="003B0174" w14:paraId="0935063C" w14:textId="77777777" w:rsidTr="00F256B6">
        <w:trPr>
          <w:trHeight w:val="393"/>
        </w:trPr>
        <w:tc>
          <w:tcPr>
            <w:tcW w:w="1001" w:type="dxa"/>
            <w:tcBorders>
              <w:top w:val="single" w:sz="4" w:space="0" w:color="auto"/>
              <w:left w:val="single" w:sz="4" w:space="0" w:color="auto"/>
              <w:bottom w:val="single" w:sz="4" w:space="0" w:color="auto"/>
              <w:right w:val="single" w:sz="4" w:space="0" w:color="auto"/>
            </w:tcBorders>
          </w:tcPr>
          <w:p w14:paraId="21412AE2" w14:textId="79A5FF61" w:rsidR="003B0174" w:rsidRDefault="003B0174" w:rsidP="00F256B6">
            <w:pPr>
              <w:pStyle w:val="Heading2"/>
              <w:spacing w:before="0" w:after="0"/>
              <w:rPr>
                <w:sz w:val="22"/>
                <w:szCs w:val="22"/>
              </w:rPr>
            </w:pPr>
            <w:r>
              <w:rPr>
                <w:b w:val="0"/>
                <w:bCs/>
                <w:sz w:val="22"/>
                <w:szCs w:val="22"/>
              </w:rPr>
              <w:t>24.25.2</w:t>
            </w:r>
          </w:p>
        </w:tc>
        <w:tc>
          <w:tcPr>
            <w:tcW w:w="3714" w:type="dxa"/>
            <w:tcBorders>
              <w:top w:val="single" w:sz="4" w:space="0" w:color="auto"/>
              <w:left w:val="single" w:sz="4" w:space="0" w:color="auto"/>
              <w:bottom w:val="single" w:sz="4" w:space="0" w:color="auto"/>
              <w:right w:val="single" w:sz="4" w:space="0" w:color="auto"/>
            </w:tcBorders>
          </w:tcPr>
          <w:p w14:paraId="5C16F19F" w14:textId="77777777" w:rsidR="003B0174" w:rsidRDefault="003B0174" w:rsidP="00F256B6">
            <w:pPr>
              <w:pStyle w:val="Heading7"/>
              <w:rPr>
                <w:b w:val="0"/>
              </w:rPr>
            </w:pPr>
            <w:r>
              <w:rPr>
                <w:b w:val="0"/>
                <w:bCs/>
              </w:rPr>
              <w:t xml:space="preserve">Tendering for services </w:t>
            </w:r>
          </w:p>
        </w:tc>
        <w:tc>
          <w:tcPr>
            <w:tcW w:w="3180" w:type="dxa"/>
            <w:tcBorders>
              <w:top w:val="single" w:sz="4" w:space="0" w:color="auto"/>
              <w:left w:val="single" w:sz="4" w:space="0" w:color="auto"/>
              <w:bottom w:val="single" w:sz="4" w:space="0" w:color="auto"/>
              <w:right w:val="single" w:sz="4" w:space="0" w:color="auto"/>
            </w:tcBorders>
          </w:tcPr>
          <w:p w14:paraId="77405293" w14:textId="4E519851" w:rsidR="003B0174" w:rsidRDefault="003B0174" w:rsidP="00F256B6">
            <w:pPr>
              <w:pStyle w:val="Heading2"/>
              <w:numPr>
                <w:ilvl w:val="12"/>
                <w:numId w:val="0"/>
              </w:numPr>
              <w:spacing w:before="0" w:after="0"/>
              <w:rPr>
                <w:b w:val="0"/>
                <w:sz w:val="22"/>
                <w:szCs w:val="22"/>
              </w:rPr>
            </w:pPr>
            <w:r>
              <w:rPr>
                <w:b w:val="0"/>
                <w:bCs/>
                <w:sz w:val="22"/>
                <w:szCs w:val="22"/>
              </w:rPr>
              <w:t>Until March 2025</w:t>
            </w:r>
            <w:r>
              <w:rPr>
                <w:sz w:val="22"/>
                <w:szCs w:val="22"/>
              </w:rPr>
              <w:t xml:space="preserve"> </w:t>
            </w:r>
          </w:p>
        </w:tc>
        <w:tc>
          <w:tcPr>
            <w:tcW w:w="3034" w:type="dxa"/>
            <w:tcBorders>
              <w:top w:val="single" w:sz="4" w:space="0" w:color="auto"/>
              <w:left w:val="single" w:sz="4" w:space="0" w:color="auto"/>
              <w:bottom w:val="single" w:sz="4" w:space="0" w:color="auto"/>
              <w:right w:val="single" w:sz="4" w:space="0" w:color="auto"/>
            </w:tcBorders>
          </w:tcPr>
          <w:p w14:paraId="79ACCE3B" w14:textId="77777777" w:rsidR="003B0174" w:rsidRDefault="003B0174" w:rsidP="00F256B6">
            <w:pPr>
              <w:rPr>
                <w:rFonts w:ascii="Arial" w:eastAsiaTheme="minorHAnsi" w:hAnsi="Arial" w:cs="Arial"/>
                <w:sz w:val="22"/>
                <w:szCs w:val="22"/>
                <w:lang w:val="en-US"/>
              </w:rPr>
            </w:pPr>
            <w:r>
              <w:rPr>
                <w:rFonts w:ascii="Arial" w:hAnsi="Arial" w:cs="Arial"/>
              </w:rPr>
              <w:t>Tender documents</w:t>
            </w:r>
          </w:p>
        </w:tc>
        <w:tc>
          <w:tcPr>
            <w:tcW w:w="3019" w:type="dxa"/>
            <w:tcBorders>
              <w:top w:val="single" w:sz="4" w:space="0" w:color="auto"/>
              <w:left w:val="single" w:sz="4" w:space="0" w:color="auto"/>
              <w:bottom w:val="single" w:sz="4" w:space="0" w:color="auto"/>
              <w:right w:val="single" w:sz="4" w:space="0" w:color="auto"/>
            </w:tcBorders>
          </w:tcPr>
          <w:p w14:paraId="75709EF2" w14:textId="77777777" w:rsidR="003B0174" w:rsidRPr="00C5033A" w:rsidRDefault="003B0174" w:rsidP="00F256B6">
            <w:pPr>
              <w:numPr>
                <w:ilvl w:val="12"/>
                <w:numId w:val="0"/>
              </w:numPr>
              <w:rPr>
                <w:rFonts w:ascii="Arial" w:eastAsiaTheme="minorHAnsi" w:hAnsi="Arial" w:cs="Arial"/>
                <w:sz w:val="22"/>
                <w:szCs w:val="22"/>
                <w:u w:val="single"/>
                <w:lang w:val="en-US"/>
              </w:rPr>
            </w:pPr>
            <w:r w:rsidRPr="00C5033A">
              <w:rPr>
                <w:rFonts w:ascii="Arial" w:eastAsiaTheme="minorHAnsi" w:hAnsi="Arial" w:cs="Arial"/>
                <w:sz w:val="22"/>
                <w:szCs w:val="22"/>
                <w:u w:val="single"/>
                <w:lang w:val="en-US"/>
              </w:rPr>
              <w:t>New sub-section entry: inserted 30.06.2021</w:t>
            </w:r>
          </w:p>
          <w:p w14:paraId="7C8EB14E" w14:textId="6FAF3377" w:rsidR="003B0174" w:rsidRPr="00C5033A" w:rsidRDefault="003B0174" w:rsidP="00F256B6">
            <w:pPr>
              <w:numPr>
                <w:ilvl w:val="12"/>
                <w:numId w:val="0"/>
              </w:numPr>
              <w:rPr>
                <w:rFonts w:ascii="Arial" w:eastAsiaTheme="minorHAnsi" w:hAnsi="Arial" w:cs="Arial"/>
                <w:sz w:val="22"/>
                <w:szCs w:val="22"/>
                <w:u w:val="single"/>
                <w:lang w:val="en-US"/>
              </w:rPr>
            </w:pPr>
            <w:r w:rsidRPr="00C5033A">
              <w:rPr>
                <w:rFonts w:ascii="Arial" w:eastAsiaTheme="minorHAnsi" w:hAnsi="Arial" w:cs="Arial"/>
                <w:sz w:val="22"/>
                <w:szCs w:val="22"/>
                <w:u w:val="single"/>
                <w:lang w:val="en-US"/>
              </w:rPr>
              <w:t>Extended year end to 2025 from 2024: 30.09.2022</w:t>
            </w:r>
          </w:p>
        </w:tc>
      </w:tr>
      <w:tr w:rsidR="003B0174" w14:paraId="52B5AAF6" w14:textId="77777777" w:rsidTr="00F256B6">
        <w:trPr>
          <w:trHeight w:val="393"/>
        </w:trPr>
        <w:tc>
          <w:tcPr>
            <w:tcW w:w="1001" w:type="dxa"/>
            <w:tcBorders>
              <w:top w:val="single" w:sz="4" w:space="0" w:color="auto"/>
              <w:left w:val="single" w:sz="4" w:space="0" w:color="auto"/>
              <w:bottom w:val="single" w:sz="4" w:space="0" w:color="auto"/>
              <w:right w:val="single" w:sz="4" w:space="0" w:color="auto"/>
            </w:tcBorders>
          </w:tcPr>
          <w:p w14:paraId="523CD9E1" w14:textId="779B49FC" w:rsidR="003B0174" w:rsidRDefault="003B0174" w:rsidP="00F256B6">
            <w:pPr>
              <w:pStyle w:val="Heading2"/>
              <w:spacing w:before="0" w:after="0"/>
              <w:rPr>
                <w:sz w:val="22"/>
                <w:szCs w:val="22"/>
              </w:rPr>
            </w:pPr>
            <w:r>
              <w:rPr>
                <w:b w:val="0"/>
                <w:bCs/>
                <w:sz w:val="22"/>
                <w:szCs w:val="22"/>
              </w:rPr>
              <w:t>24.25.3</w:t>
            </w:r>
          </w:p>
        </w:tc>
        <w:tc>
          <w:tcPr>
            <w:tcW w:w="3714" w:type="dxa"/>
            <w:tcBorders>
              <w:top w:val="single" w:sz="4" w:space="0" w:color="auto"/>
              <w:left w:val="single" w:sz="4" w:space="0" w:color="auto"/>
              <w:bottom w:val="single" w:sz="4" w:space="0" w:color="auto"/>
              <w:right w:val="single" w:sz="4" w:space="0" w:color="auto"/>
            </w:tcBorders>
          </w:tcPr>
          <w:p w14:paraId="037F5B6B" w14:textId="77777777" w:rsidR="003B0174" w:rsidRDefault="003B0174" w:rsidP="00F256B6">
            <w:pPr>
              <w:pStyle w:val="Heading7"/>
              <w:rPr>
                <w:b w:val="0"/>
              </w:rPr>
            </w:pPr>
            <w:r>
              <w:rPr>
                <w:b w:val="0"/>
                <w:bCs/>
              </w:rPr>
              <w:t xml:space="preserve">Informing public about new tree planting opportunities </w:t>
            </w:r>
          </w:p>
        </w:tc>
        <w:tc>
          <w:tcPr>
            <w:tcW w:w="3180" w:type="dxa"/>
            <w:tcBorders>
              <w:top w:val="single" w:sz="4" w:space="0" w:color="auto"/>
              <w:left w:val="single" w:sz="4" w:space="0" w:color="auto"/>
              <w:bottom w:val="single" w:sz="4" w:space="0" w:color="auto"/>
              <w:right w:val="single" w:sz="4" w:space="0" w:color="auto"/>
            </w:tcBorders>
          </w:tcPr>
          <w:p w14:paraId="47E2C0B5" w14:textId="630861ED" w:rsidR="003B0174" w:rsidRDefault="003B0174" w:rsidP="00F256B6">
            <w:pPr>
              <w:pStyle w:val="Heading2"/>
              <w:numPr>
                <w:ilvl w:val="12"/>
                <w:numId w:val="0"/>
              </w:numPr>
              <w:spacing w:before="0" w:after="0"/>
              <w:rPr>
                <w:b w:val="0"/>
                <w:sz w:val="22"/>
                <w:szCs w:val="22"/>
              </w:rPr>
            </w:pPr>
            <w:r>
              <w:rPr>
                <w:b w:val="0"/>
                <w:bCs/>
                <w:sz w:val="22"/>
                <w:szCs w:val="22"/>
              </w:rPr>
              <w:t>Until March 2025</w:t>
            </w:r>
          </w:p>
        </w:tc>
        <w:tc>
          <w:tcPr>
            <w:tcW w:w="3034" w:type="dxa"/>
            <w:tcBorders>
              <w:top w:val="single" w:sz="4" w:space="0" w:color="auto"/>
              <w:left w:val="single" w:sz="4" w:space="0" w:color="auto"/>
              <w:bottom w:val="single" w:sz="4" w:space="0" w:color="auto"/>
              <w:right w:val="single" w:sz="4" w:space="0" w:color="auto"/>
            </w:tcBorders>
          </w:tcPr>
          <w:p w14:paraId="6107B95E" w14:textId="77777777" w:rsidR="003B0174" w:rsidRDefault="003B0174" w:rsidP="00F256B6">
            <w:pPr>
              <w:rPr>
                <w:rFonts w:ascii="Arial" w:eastAsiaTheme="minorHAnsi" w:hAnsi="Arial" w:cs="Arial"/>
                <w:sz w:val="22"/>
                <w:szCs w:val="22"/>
                <w:lang w:val="en-US"/>
              </w:rPr>
            </w:pPr>
            <w:r>
              <w:rPr>
                <w:rFonts w:ascii="Arial" w:hAnsi="Arial" w:cs="Arial"/>
                <w:lang w:val="en-US"/>
              </w:rPr>
              <w:t>E-mails</w:t>
            </w:r>
          </w:p>
        </w:tc>
        <w:tc>
          <w:tcPr>
            <w:tcW w:w="3019" w:type="dxa"/>
            <w:tcBorders>
              <w:top w:val="single" w:sz="4" w:space="0" w:color="auto"/>
              <w:left w:val="single" w:sz="4" w:space="0" w:color="auto"/>
              <w:bottom w:val="single" w:sz="4" w:space="0" w:color="auto"/>
              <w:right w:val="single" w:sz="4" w:space="0" w:color="auto"/>
            </w:tcBorders>
          </w:tcPr>
          <w:p w14:paraId="005F2E48" w14:textId="77777777" w:rsidR="003B0174" w:rsidRPr="00C5033A" w:rsidRDefault="003B0174" w:rsidP="00F256B6">
            <w:pPr>
              <w:numPr>
                <w:ilvl w:val="12"/>
                <w:numId w:val="0"/>
              </w:numPr>
              <w:rPr>
                <w:rFonts w:ascii="Arial" w:eastAsiaTheme="minorHAnsi" w:hAnsi="Arial" w:cs="Arial"/>
                <w:sz w:val="22"/>
                <w:szCs w:val="22"/>
                <w:u w:val="single"/>
                <w:lang w:val="en-US"/>
              </w:rPr>
            </w:pPr>
            <w:r w:rsidRPr="00C5033A">
              <w:rPr>
                <w:rFonts w:ascii="Arial" w:eastAsiaTheme="minorHAnsi" w:hAnsi="Arial" w:cs="Arial"/>
                <w:sz w:val="22"/>
                <w:szCs w:val="22"/>
                <w:u w:val="single"/>
                <w:lang w:val="en-US"/>
              </w:rPr>
              <w:t>New sub-section entry: inserted 30.06.2021</w:t>
            </w:r>
          </w:p>
          <w:p w14:paraId="5E7F3F8B" w14:textId="59B2782B" w:rsidR="003B0174" w:rsidRPr="00C5033A" w:rsidRDefault="003B0174" w:rsidP="00F256B6">
            <w:pPr>
              <w:numPr>
                <w:ilvl w:val="12"/>
                <w:numId w:val="0"/>
              </w:numPr>
              <w:rPr>
                <w:rFonts w:ascii="Arial" w:eastAsiaTheme="minorHAnsi" w:hAnsi="Arial" w:cs="Arial"/>
                <w:sz w:val="22"/>
                <w:szCs w:val="22"/>
                <w:u w:val="single"/>
                <w:lang w:val="en-US"/>
              </w:rPr>
            </w:pPr>
            <w:r w:rsidRPr="00C5033A">
              <w:rPr>
                <w:rFonts w:ascii="Arial" w:eastAsiaTheme="minorHAnsi" w:hAnsi="Arial" w:cs="Arial"/>
                <w:sz w:val="22"/>
                <w:szCs w:val="22"/>
                <w:u w:val="single"/>
                <w:lang w:val="en-US"/>
              </w:rPr>
              <w:t>Extended year end to 2025 from 2024: 30.09.2022</w:t>
            </w:r>
          </w:p>
        </w:tc>
      </w:tr>
      <w:tr w:rsidR="003B0174" w14:paraId="322FC4D2" w14:textId="77777777" w:rsidTr="00F256B6">
        <w:trPr>
          <w:trHeight w:val="393"/>
        </w:trPr>
        <w:tc>
          <w:tcPr>
            <w:tcW w:w="1001" w:type="dxa"/>
            <w:tcBorders>
              <w:top w:val="single" w:sz="4" w:space="0" w:color="auto"/>
              <w:left w:val="single" w:sz="4" w:space="0" w:color="auto"/>
              <w:bottom w:val="single" w:sz="4" w:space="0" w:color="auto"/>
              <w:right w:val="single" w:sz="4" w:space="0" w:color="auto"/>
            </w:tcBorders>
          </w:tcPr>
          <w:p w14:paraId="1E6C8413" w14:textId="40B02C87" w:rsidR="003B0174" w:rsidRDefault="003B0174" w:rsidP="00F256B6">
            <w:pPr>
              <w:pStyle w:val="Heading2"/>
              <w:spacing w:before="0" w:after="0"/>
              <w:rPr>
                <w:sz w:val="22"/>
                <w:szCs w:val="22"/>
              </w:rPr>
            </w:pPr>
            <w:r>
              <w:rPr>
                <w:b w:val="0"/>
                <w:bCs/>
                <w:sz w:val="22"/>
                <w:szCs w:val="22"/>
              </w:rPr>
              <w:t>24.25.4</w:t>
            </w:r>
          </w:p>
        </w:tc>
        <w:tc>
          <w:tcPr>
            <w:tcW w:w="3714" w:type="dxa"/>
            <w:tcBorders>
              <w:top w:val="single" w:sz="4" w:space="0" w:color="auto"/>
              <w:left w:val="single" w:sz="4" w:space="0" w:color="auto"/>
              <w:bottom w:val="single" w:sz="4" w:space="0" w:color="auto"/>
              <w:right w:val="single" w:sz="4" w:space="0" w:color="auto"/>
            </w:tcBorders>
          </w:tcPr>
          <w:p w14:paraId="4413852C" w14:textId="77777777" w:rsidR="003B0174" w:rsidRDefault="003B0174" w:rsidP="00F256B6">
            <w:pPr>
              <w:pStyle w:val="Heading7"/>
              <w:rPr>
                <w:b w:val="0"/>
              </w:rPr>
            </w:pPr>
            <w:r>
              <w:rPr>
                <w:b w:val="0"/>
                <w:bCs/>
              </w:rPr>
              <w:t>Responding to queries</w:t>
            </w:r>
          </w:p>
        </w:tc>
        <w:tc>
          <w:tcPr>
            <w:tcW w:w="3180" w:type="dxa"/>
            <w:tcBorders>
              <w:top w:val="single" w:sz="4" w:space="0" w:color="auto"/>
              <w:left w:val="single" w:sz="4" w:space="0" w:color="auto"/>
              <w:bottom w:val="single" w:sz="4" w:space="0" w:color="auto"/>
              <w:right w:val="single" w:sz="4" w:space="0" w:color="auto"/>
            </w:tcBorders>
          </w:tcPr>
          <w:p w14:paraId="3BE8D2A2" w14:textId="35F32E10" w:rsidR="003B0174" w:rsidRDefault="003B0174" w:rsidP="00F256B6">
            <w:pPr>
              <w:pStyle w:val="Heading2"/>
              <w:numPr>
                <w:ilvl w:val="12"/>
                <w:numId w:val="0"/>
              </w:numPr>
              <w:spacing w:before="0" w:after="0"/>
              <w:rPr>
                <w:b w:val="0"/>
                <w:sz w:val="22"/>
                <w:szCs w:val="22"/>
              </w:rPr>
            </w:pPr>
            <w:r>
              <w:rPr>
                <w:b w:val="0"/>
                <w:bCs/>
                <w:sz w:val="22"/>
                <w:szCs w:val="22"/>
              </w:rPr>
              <w:t>Until March 2025</w:t>
            </w:r>
          </w:p>
        </w:tc>
        <w:tc>
          <w:tcPr>
            <w:tcW w:w="3034" w:type="dxa"/>
            <w:tcBorders>
              <w:top w:val="single" w:sz="4" w:space="0" w:color="auto"/>
              <w:left w:val="single" w:sz="4" w:space="0" w:color="auto"/>
              <w:bottom w:val="single" w:sz="4" w:space="0" w:color="auto"/>
              <w:right w:val="single" w:sz="4" w:space="0" w:color="auto"/>
            </w:tcBorders>
          </w:tcPr>
          <w:p w14:paraId="6DE56F09" w14:textId="77777777" w:rsidR="003B0174" w:rsidRDefault="003B0174" w:rsidP="00F256B6">
            <w:pPr>
              <w:rPr>
                <w:rFonts w:ascii="Arial" w:eastAsiaTheme="minorHAnsi" w:hAnsi="Arial" w:cs="Arial"/>
                <w:sz w:val="22"/>
                <w:szCs w:val="22"/>
                <w:lang w:val="en-US"/>
              </w:rPr>
            </w:pPr>
            <w:r>
              <w:rPr>
                <w:rFonts w:ascii="Arial" w:hAnsi="Arial" w:cs="Arial"/>
                <w:lang w:val="en-US"/>
              </w:rPr>
              <w:t>E-mails</w:t>
            </w:r>
          </w:p>
        </w:tc>
        <w:tc>
          <w:tcPr>
            <w:tcW w:w="3019" w:type="dxa"/>
            <w:tcBorders>
              <w:top w:val="single" w:sz="4" w:space="0" w:color="auto"/>
              <w:left w:val="single" w:sz="4" w:space="0" w:color="auto"/>
              <w:bottom w:val="single" w:sz="4" w:space="0" w:color="auto"/>
              <w:right w:val="single" w:sz="4" w:space="0" w:color="auto"/>
            </w:tcBorders>
          </w:tcPr>
          <w:p w14:paraId="15E1927A" w14:textId="77777777" w:rsidR="003B0174" w:rsidRPr="00C5033A" w:rsidRDefault="003B0174" w:rsidP="00F256B6">
            <w:pPr>
              <w:numPr>
                <w:ilvl w:val="12"/>
                <w:numId w:val="0"/>
              </w:numPr>
              <w:rPr>
                <w:rFonts w:ascii="Arial" w:eastAsiaTheme="minorHAnsi" w:hAnsi="Arial" w:cs="Arial"/>
                <w:sz w:val="22"/>
                <w:szCs w:val="22"/>
                <w:u w:val="single"/>
                <w:lang w:val="en-US"/>
              </w:rPr>
            </w:pPr>
            <w:r w:rsidRPr="00C5033A">
              <w:rPr>
                <w:rFonts w:ascii="Arial" w:eastAsiaTheme="minorHAnsi" w:hAnsi="Arial" w:cs="Arial"/>
                <w:sz w:val="22"/>
                <w:szCs w:val="22"/>
                <w:u w:val="single"/>
                <w:lang w:val="en-US"/>
              </w:rPr>
              <w:t>New sub-section entry: inserted 30.06.2021</w:t>
            </w:r>
          </w:p>
          <w:p w14:paraId="09BCFC82" w14:textId="5968D546" w:rsidR="003B0174" w:rsidRPr="00C5033A" w:rsidRDefault="003B0174" w:rsidP="00F256B6">
            <w:pPr>
              <w:numPr>
                <w:ilvl w:val="12"/>
                <w:numId w:val="0"/>
              </w:numPr>
              <w:rPr>
                <w:rFonts w:ascii="Arial" w:eastAsiaTheme="minorHAnsi" w:hAnsi="Arial" w:cs="Arial"/>
                <w:sz w:val="22"/>
                <w:szCs w:val="22"/>
                <w:u w:val="single"/>
                <w:lang w:val="en-US"/>
              </w:rPr>
            </w:pPr>
            <w:r w:rsidRPr="00C5033A">
              <w:rPr>
                <w:rFonts w:ascii="Arial" w:eastAsiaTheme="minorHAnsi" w:hAnsi="Arial" w:cs="Arial"/>
                <w:sz w:val="22"/>
                <w:szCs w:val="22"/>
                <w:u w:val="single"/>
                <w:lang w:val="en-US"/>
              </w:rPr>
              <w:t>Extended year end to 2025 from 2024: 30.09.2022</w:t>
            </w:r>
          </w:p>
        </w:tc>
      </w:tr>
      <w:tr w:rsidR="003B0174" w14:paraId="0AE6A404" w14:textId="77777777" w:rsidTr="00F256B6">
        <w:trPr>
          <w:trHeight w:val="393"/>
        </w:trPr>
        <w:tc>
          <w:tcPr>
            <w:tcW w:w="1001" w:type="dxa"/>
            <w:tcBorders>
              <w:top w:val="single" w:sz="4" w:space="0" w:color="auto"/>
              <w:left w:val="single" w:sz="4" w:space="0" w:color="auto"/>
              <w:bottom w:val="single" w:sz="4" w:space="0" w:color="auto"/>
              <w:right w:val="single" w:sz="4" w:space="0" w:color="auto"/>
            </w:tcBorders>
          </w:tcPr>
          <w:p w14:paraId="6D9E6B9A" w14:textId="3D6FFDB9" w:rsidR="003B0174" w:rsidRDefault="003B0174" w:rsidP="00F256B6">
            <w:pPr>
              <w:pStyle w:val="Heading2"/>
              <w:spacing w:before="0" w:after="0"/>
              <w:rPr>
                <w:sz w:val="22"/>
                <w:szCs w:val="22"/>
              </w:rPr>
            </w:pPr>
            <w:r>
              <w:rPr>
                <w:b w:val="0"/>
                <w:bCs/>
                <w:sz w:val="22"/>
                <w:szCs w:val="22"/>
              </w:rPr>
              <w:lastRenderedPageBreak/>
              <w:t>24.25.5</w:t>
            </w:r>
          </w:p>
        </w:tc>
        <w:tc>
          <w:tcPr>
            <w:tcW w:w="3714" w:type="dxa"/>
            <w:tcBorders>
              <w:top w:val="single" w:sz="4" w:space="0" w:color="auto"/>
              <w:left w:val="single" w:sz="4" w:space="0" w:color="auto"/>
              <w:bottom w:val="single" w:sz="4" w:space="0" w:color="auto"/>
              <w:right w:val="single" w:sz="4" w:space="0" w:color="auto"/>
            </w:tcBorders>
          </w:tcPr>
          <w:p w14:paraId="7192DF70" w14:textId="77777777" w:rsidR="003B0174" w:rsidRDefault="003B0174" w:rsidP="00F256B6">
            <w:pPr>
              <w:pStyle w:val="Heading7"/>
              <w:rPr>
                <w:b w:val="0"/>
              </w:rPr>
            </w:pPr>
            <w:r>
              <w:rPr>
                <w:b w:val="0"/>
                <w:bCs/>
              </w:rPr>
              <w:t>Monitoring participation</w:t>
            </w:r>
          </w:p>
        </w:tc>
        <w:tc>
          <w:tcPr>
            <w:tcW w:w="3180" w:type="dxa"/>
            <w:tcBorders>
              <w:top w:val="single" w:sz="4" w:space="0" w:color="auto"/>
              <w:left w:val="single" w:sz="4" w:space="0" w:color="auto"/>
              <w:bottom w:val="single" w:sz="4" w:space="0" w:color="auto"/>
              <w:right w:val="single" w:sz="4" w:space="0" w:color="auto"/>
            </w:tcBorders>
          </w:tcPr>
          <w:p w14:paraId="2A92CC7E" w14:textId="5AE185B2" w:rsidR="003B0174" w:rsidRDefault="003B0174" w:rsidP="00F256B6">
            <w:pPr>
              <w:pStyle w:val="Heading2"/>
              <w:numPr>
                <w:ilvl w:val="12"/>
                <w:numId w:val="0"/>
              </w:numPr>
              <w:spacing w:before="0" w:after="0"/>
              <w:rPr>
                <w:b w:val="0"/>
                <w:sz w:val="22"/>
                <w:szCs w:val="22"/>
              </w:rPr>
            </w:pPr>
            <w:r>
              <w:rPr>
                <w:b w:val="0"/>
                <w:bCs/>
                <w:sz w:val="22"/>
                <w:szCs w:val="22"/>
              </w:rPr>
              <w:t>Until March 2025</w:t>
            </w:r>
          </w:p>
        </w:tc>
        <w:tc>
          <w:tcPr>
            <w:tcW w:w="3034" w:type="dxa"/>
            <w:tcBorders>
              <w:top w:val="single" w:sz="4" w:space="0" w:color="auto"/>
              <w:left w:val="single" w:sz="4" w:space="0" w:color="auto"/>
              <w:bottom w:val="single" w:sz="4" w:space="0" w:color="auto"/>
              <w:right w:val="single" w:sz="4" w:space="0" w:color="auto"/>
            </w:tcBorders>
          </w:tcPr>
          <w:p w14:paraId="5CBBBA8A" w14:textId="77777777" w:rsidR="003B0174" w:rsidRDefault="003B0174" w:rsidP="00F256B6">
            <w:pPr>
              <w:rPr>
                <w:rFonts w:ascii="Arial" w:hAnsi="Arial" w:cs="Arial"/>
                <w:lang w:val="en-US"/>
              </w:rPr>
            </w:pPr>
            <w:r>
              <w:rPr>
                <w:rFonts w:ascii="Arial" w:hAnsi="Arial" w:cs="Arial"/>
                <w:lang w:val="en-US"/>
              </w:rPr>
              <w:t>E-mails - will be recorded in secure spreadsheet</w:t>
            </w:r>
          </w:p>
          <w:p w14:paraId="28F025E3" w14:textId="77777777" w:rsidR="003B0174" w:rsidRDefault="003B0174" w:rsidP="00F256B6">
            <w:pPr>
              <w:rPr>
                <w:rFonts w:ascii="Arial" w:eastAsiaTheme="minorHAnsi" w:hAnsi="Arial" w:cs="Arial"/>
                <w:lang w:val="en-US"/>
              </w:rPr>
            </w:pPr>
          </w:p>
          <w:p w14:paraId="1FEA4291" w14:textId="77777777" w:rsidR="003B0174" w:rsidRDefault="003B0174" w:rsidP="00F256B6">
            <w:pPr>
              <w:rPr>
                <w:rFonts w:ascii="Arial" w:eastAsiaTheme="minorHAnsi" w:hAnsi="Arial" w:cs="Arial"/>
                <w:lang w:val="en-US"/>
              </w:rPr>
            </w:pPr>
            <w:r>
              <w:rPr>
                <w:rFonts w:ascii="Arial" w:eastAsiaTheme="minorHAnsi" w:hAnsi="Arial" w:cs="Arial"/>
                <w:lang w:val="en-US"/>
              </w:rPr>
              <w:t>Web form created in 2022 to monitor (by contacting applicants) the progress of trees planted in 2021</w:t>
            </w:r>
          </w:p>
          <w:p w14:paraId="79088AFD" w14:textId="77777777" w:rsidR="003B0174" w:rsidRDefault="003B0174" w:rsidP="00F256B6">
            <w:pPr>
              <w:rPr>
                <w:rFonts w:ascii="Arial" w:eastAsiaTheme="minorHAnsi" w:hAnsi="Arial" w:cs="Arial"/>
                <w:sz w:val="22"/>
                <w:szCs w:val="22"/>
                <w:lang w:val="en-US"/>
              </w:rPr>
            </w:pPr>
          </w:p>
        </w:tc>
        <w:tc>
          <w:tcPr>
            <w:tcW w:w="3019" w:type="dxa"/>
            <w:tcBorders>
              <w:top w:val="single" w:sz="4" w:space="0" w:color="auto"/>
              <w:left w:val="single" w:sz="4" w:space="0" w:color="auto"/>
              <w:bottom w:val="single" w:sz="4" w:space="0" w:color="auto"/>
              <w:right w:val="single" w:sz="4" w:space="0" w:color="auto"/>
            </w:tcBorders>
          </w:tcPr>
          <w:p w14:paraId="57C915B4" w14:textId="77777777" w:rsidR="003B0174" w:rsidRPr="00C5033A" w:rsidRDefault="003B0174" w:rsidP="00F256B6">
            <w:pPr>
              <w:numPr>
                <w:ilvl w:val="12"/>
                <w:numId w:val="0"/>
              </w:numPr>
              <w:rPr>
                <w:rFonts w:ascii="Arial" w:eastAsiaTheme="minorHAnsi" w:hAnsi="Arial" w:cs="Arial"/>
                <w:sz w:val="22"/>
                <w:szCs w:val="22"/>
                <w:u w:val="single"/>
                <w:lang w:val="en-US"/>
              </w:rPr>
            </w:pPr>
            <w:r w:rsidRPr="00C5033A">
              <w:rPr>
                <w:rFonts w:ascii="Arial" w:eastAsiaTheme="minorHAnsi" w:hAnsi="Arial" w:cs="Arial"/>
                <w:sz w:val="22"/>
                <w:szCs w:val="22"/>
                <w:u w:val="single"/>
                <w:lang w:val="en-US"/>
              </w:rPr>
              <w:t>New sub-section entry: inserted 30.06.2021</w:t>
            </w:r>
          </w:p>
          <w:p w14:paraId="585275BA" w14:textId="77777777" w:rsidR="003B0174" w:rsidRPr="00C5033A" w:rsidRDefault="003B0174" w:rsidP="00F256B6">
            <w:pPr>
              <w:numPr>
                <w:ilvl w:val="12"/>
                <w:numId w:val="0"/>
              </w:numPr>
              <w:rPr>
                <w:rFonts w:ascii="Arial" w:eastAsiaTheme="minorHAnsi" w:hAnsi="Arial" w:cs="Arial"/>
                <w:sz w:val="22"/>
                <w:szCs w:val="22"/>
                <w:u w:val="single"/>
                <w:lang w:val="en-US"/>
              </w:rPr>
            </w:pPr>
          </w:p>
          <w:p w14:paraId="6E7B4A84" w14:textId="4FAD8247" w:rsidR="003B0174" w:rsidRPr="003B0174" w:rsidRDefault="003B0174" w:rsidP="00F256B6">
            <w:pPr>
              <w:numPr>
                <w:ilvl w:val="12"/>
                <w:numId w:val="0"/>
              </w:numPr>
              <w:rPr>
                <w:rFonts w:ascii="Arial" w:eastAsiaTheme="minorHAnsi" w:hAnsi="Arial" w:cs="Arial"/>
                <w:sz w:val="22"/>
                <w:szCs w:val="22"/>
                <w:lang w:val="en-US"/>
              </w:rPr>
            </w:pPr>
            <w:r w:rsidRPr="00C5033A">
              <w:rPr>
                <w:rFonts w:ascii="Arial" w:eastAsiaTheme="minorHAnsi" w:hAnsi="Arial" w:cs="Arial"/>
                <w:sz w:val="22"/>
                <w:szCs w:val="22"/>
                <w:u w:val="single"/>
                <w:lang w:val="en-US"/>
              </w:rPr>
              <w:t>Extended year end to 2025 from 2024 and added reference to web form: 30.09.2022</w:t>
            </w:r>
          </w:p>
        </w:tc>
      </w:tr>
    </w:tbl>
    <w:p w14:paraId="123B9839" w14:textId="77777777" w:rsidR="00C15608" w:rsidRDefault="00C15608" w:rsidP="00034952">
      <w:pPr>
        <w:jc w:val="center"/>
        <w:rPr>
          <w:rFonts w:ascii="Arial" w:hAnsi="Arial" w:cs="Arial"/>
          <w:b/>
        </w:rPr>
      </w:pPr>
    </w:p>
    <w:p w14:paraId="52634AD7" w14:textId="77777777" w:rsidR="00C15608" w:rsidRDefault="00C15608" w:rsidP="00034952">
      <w:pPr>
        <w:jc w:val="center"/>
        <w:rPr>
          <w:rFonts w:ascii="Arial" w:hAnsi="Arial" w:cs="Arial"/>
          <w:b/>
        </w:rPr>
      </w:pPr>
    </w:p>
    <w:p w14:paraId="5D62CB75" w14:textId="77777777" w:rsidR="00C15608" w:rsidRDefault="00C15608" w:rsidP="00034952">
      <w:pPr>
        <w:jc w:val="center"/>
        <w:rPr>
          <w:rFonts w:ascii="Arial" w:hAnsi="Arial" w:cs="Arial"/>
          <w:b/>
        </w:rPr>
      </w:pPr>
    </w:p>
    <w:p w14:paraId="31170803" w14:textId="77777777" w:rsidR="00C15608" w:rsidRDefault="00C15608" w:rsidP="00034952">
      <w:pPr>
        <w:jc w:val="center"/>
        <w:rPr>
          <w:rFonts w:ascii="Arial" w:hAnsi="Arial" w:cs="Arial"/>
          <w:b/>
        </w:rPr>
      </w:pPr>
    </w:p>
    <w:p w14:paraId="67A175CD" w14:textId="77777777" w:rsidR="00C15608" w:rsidRDefault="00C15608" w:rsidP="00034952">
      <w:pPr>
        <w:jc w:val="center"/>
        <w:rPr>
          <w:rFonts w:ascii="Arial" w:hAnsi="Arial" w:cs="Arial"/>
          <w:b/>
        </w:rPr>
      </w:pPr>
    </w:p>
    <w:p w14:paraId="5103301A" w14:textId="77777777" w:rsidR="00C15608" w:rsidRDefault="00C15608" w:rsidP="00034952">
      <w:pPr>
        <w:jc w:val="center"/>
        <w:rPr>
          <w:rFonts w:ascii="Arial" w:hAnsi="Arial" w:cs="Arial"/>
          <w:b/>
        </w:rPr>
      </w:pPr>
    </w:p>
    <w:p w14:paraId="30E8472B" w14:textId="77777777" w:rsidR="00C15608" w:rsidRDefault="00C15608" w:rsidP="00034952">
      <w:pPr>
        <w:jc w:val="center"/>
        <w:rPr>
          <w:rFonts w:ascii="Arial" w:hAnsi="Arial" w:cs="Arial"/>
          <w:b/>
        </w:rPr>
      </w:pPr>
    </w:p>
    <w:p w14:paraId="2997BAD9" w14:textId="77777777" w:rsidR="00C15608" w:rsidRDefault="00C15608" w:rsidP="00034952">
      <w:pPr>
        <w:jc w:val="center"/>
        <w:rPr>
          <w:rFonts w:ascii="Arial" w:hAnsi="Arial" w:cs="Arial"/>
          <w:b/>
        </w:rPr>
      </w:pPr>
    </w:p>
    <w:p w14:paraId="242F0007" w14:textId="77777777" w:rsidR="00C15608" w:rsidRDefault="00C15608" w:rsidP="00034952">
      <w:pPr>
        <w:jc w:val="center"/>
        <w:rPr>
          <w:rFonts w:ascii="Arial" w:hAnsi="Arial" w:cs="Arial"/>
          <w:b/>
        </w:rPr>
      </w:pPr>
    </w:p>
    <w:p w14:paraId="17B7F75E" w14:textId="77777777" w:rsidR="00C15608" w:rsidRDefault="00C15608" w:rsidP="00034952">
      <w:pPr>
        <w:jc w:val="center"/>
        <w:rPr>
          <w:rFonts w:ascii="Arial" w:hAnsi="Arial" w:cs="Arial"/>
          <w:b/>
        </w:rPr>
      </w:pPr>
    </w:p>
    <w:p w14:paraId="292B2CA9" w14:textId="77777777" w:rsidR="00C15608" w:rsidRDefault="00C15608" w:rsidP="00034952">
      <w:pPr>
        <w:jc w:val="center"/>
        <w:rPr>
          <w:rFonts w:ascii="Arial" w:hAnsi="Arial" w:cs="Arial"/>
          <w:b/>
        </w:rPr>
      </w:pPr>
    </w:p>
    <w:p w14:paraId="23C830BD" w14:textId="77777777" w:rsidR="00C15608" w:rsidRDefault="00C15608" w:rsidP="00034952">
      <w:pPr>
        <w:jc w:val="center"/>
        <w:rPr>
          <w:rFonts w:ascii="Arial" w:hAnsi="Arial" w:cs="Arial"/>
          <w:b/>
        </w:rPr>
      </w:pPr>
    </w:p>
    <w:p w14:paraId="43BFEB48" w14:textId="77777777" w:rsidR="00C15608" w:rsidRDefault="00C15608" w:rsidP="00034952">
      <w:pPr>
        <w:jc w:val="center"/>
        <w:rPr>
          <w:rFonts w:ascii="Arial" w:hAnsi="Arial" w:cs="Arial"/>
          <w:b/>
        </w:rPr>
      </w:pPr>
    </w:p>
    <w:p w14:paraId="2E856727" w14:textId="77777777" w:rsidR="00C15608" w:rsidRDefault="00C15608" w:rsidP="00034952">
      <w:pPr>
        <w:jc w:val="center"/>
        <w:rPr>
          <w:rFonts w:ascii="Arial" w:hAnsi="Arial" w:cs="Arial"/>
          <w:b/>
        </w:rPr>
      </w:pPr>
    </w:p>
    <w:p w14:paraId="10C54D2A" w14:textId="77777777" w:rsidR="00C15608" w:rsidRDefault="00C15608" w:rsidP="00034952">
      <w:pPr>
        <w:jc w:val="center"/>
        <w:rPr>
          <w:rFonts w:ascii="Arial" w:hAnsi="Arial" w:cs="Arial"/>
          <w:b/>
        </w:rPr>
      </w:pPr>
    </w:p>
    <w:p w14:paraId="0C90E16F" w14:textId="77777777" w:rsidR="00C15608" w:rsidRDefault="00C15608" w:rsidP="00034952">
      <w:pPr>
        <w:jc w:val="center"/>
        <w:rPr>
          <w:rFonts w:ascii="Arial" w:hAnsi="Arial" w:cs="Arial"/>
          <w:b/>
        </w:rPr>
      </w:pPr>
    </w:p>
    <w:p w14:paraId="04D2F72E" w14:textId="77777777" w:rsidR="00C15608" w:rsidRDefault="00C15608" w:rsidP="00034952">
      <w:pPr>
        <w:jc w:val="center"/>
        <w:rPr>
          <w:rFonts w:ascii="Arial" w:hAnsi="Arial" w:cs="Arial"/>
          <w:b/>
        </w:rPr>
      </w:pPr>
    </w:p>
    <w:p w14:paraId="2C53EF06" w14:textId="77777777" w:rsidR="00C15608" w:rsidRDefault="00C15608" w:rsidP="00034952">
      <w:pPr>
        <w:jc w:val="center"/>
        <w:rPr>
          <w:rFonts w:ascii="Arial" w:hAnsi="Arial" w:cs="Arial"/>
          <w:b/>
        </w:rPr>
      </w:pPr>
    </w:p>
    <w:p w14:paraId="104D73D6" w14:textId="77777777" w:rsidR="00C15608" w:rsidRDefault="00C15608" w:rsidP="00034952">
      <w:pPr>
        <w:jc w:val="center"/>
        <w:rPr>
          <w:rFonts w:ascii="Arial" w:hAnsi="Arial" w:cs="Arial"/>
          <w:b/>
        </w:rPr>
      </w:pPr>
    </w:p>
    <w:p w14:paraId="67FF49FF" w14:textId="77777777" w:rsidR="00C15608" w:rsidRDefault="00C15608" w:rsidP="00034952">
      <w:pPr>
        <w:jc w:val="center"/>
        <w:rPr>
          <w:rFonts w:ascii="Arial" w:hAnsi="Arial" w:cs="Arial"/>
          <w:b/>
        </w:rPr>
      </w:pPr>
    </w:p>
    <w:p w14:paraId="2A442544" w14:textId="77777777" w:rsidR="00C15608" w:rsidRDefault="00C15608" w:rsidP="00034952">
      <w:pPr>
        <w:jc w:val="center"/>
        <w:rPr>
          <w:rFonts w:ascii="Arial" w:hAnsi="Arial" w:cs="Arial"/>
          <w:b/>
        </w:rPr>
      </w:pPr>
    </w:p>
    <w:p w14:paraId="7778190B" w14:textId="77777777" w:rsidR="00C15608" w:rsidRDefault="00C15608" w:rsidP="00034952">
      <w:pPr>
        <w:jc w:val="center"/>
        <w:rPr>
          <w:rFonts w:ascii="Arial" w:hAnsi="Arial" w:cs="Arial"/>
          <w:b/>
        </w:rPr>
      </w:pPr>
    </w:p>
    <w:p w14:paraId="3C01D74F" w14:textId="77777777" w:rsidR="00C15608" w:rsidRDefault="00C15608" w:rsidP="00034952">
      <w:pPr>
        <w:jc w:val="center"/>
        <w:rPr>
          <w:rFonts w:ascii="Arial" w:hAnsi="Arial" w:cs="Arial"/>
          <w:b/>
        </w:rPr>
      </w:pPr>
    </w:p>
    <w:p w14:paraId="7CEAFB62" w14:textId="77777777" w:rsidR="00C15608" w:rsidRDefault="00C15608" w:rsidP="00034952">
      <w:pPr>
        <w:jc w:val="center"/>
        <w:rPr>
          <w:rFonts w:ascii="Arial" w:hAnsi="Arial" w:cs="Arial"/>
          <w:b/>
        </w:rPr>
      </w:pPr>
    </w:p>
    <w:p w14:paraId="6372C87B" w14:textId="77777777" w:rsidR="00C15608" w:rsidRDefault="00C15608" w:rsidP="00034952">
      <w:pPr>
        <w:jc w:val="center"/>
        <w:rPr>
          <w:rFonts w:ascii="Arial" w:hAnsi="Arial" w:cs="Arial"/>
          <w:b/>
        </w:rPr>
      </w:pPr>
    </w:p>
    <w:p w14:paraId="36B68A22" w14:textId="5DBAD463" w:rsidR="00B369DE" w:rsidRPr="00EB694F" w:rsidRDefault="00B369DE" w:rsidP="00034952">
      <w:pPr>
        <w:jc w:val="center"/>
        <w:rPr>
          <w:rFonts w:ascii="Arial" w:hAnsi="Arial" w:cs="Arial"/>
          <w:b/>
        </w:rPr>
      </w:pPr>
      <w:r w:rsidRPr="00EB694F">
        <w:rPr>
          <w:rFonts w:ascii="Arial" w:hAnsi="Arial" w:cs="Arial"/>
          <w:b/>
        </w:rPr>
        <w:lastRenderedPageBreak/>
        <w:t>25 Contract Services</w:t>
      </w:r>
    </w:p>
    <w:p w14:paraId="13DDFED7" w14:textId="77777777" w:rsidR="00B369DE" w:rsidRDefault="00B369DE">
      <w:pPr>
        <w:jc w:val="center"/>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tblBorders>
        <w:tblCellMar>
          <w:top w:w="115" w:type="dxa"/>
          <w:left w:w="115" w:type="dxa"/>
          <w:bottom w:w="115" w:type="dxa"/>
          <w:right w:w="115" w:type="dxa"/>
        </w:tblCellMar>
        <w:tblLook w:val="0000" w:firstRow="0" w:lastRow="0" w:firstColumn="0" w:lastColumn="0" w:noHBand="0" w:noVBand="0"/>
      </w:tblPr>
      <w:tblGrid>
        <w:gridCol w:w="1004"/>
        <w:gridCol w:w="3724"/>
        <w:gridCol w:w="3185"/>
        <w:gridCol w:w="3011"/>
        <w:gridCol w:w="3024"/>
      </w:tblGrid>
      <w:tr w:rsidR="00B369DE" w14:paraId="104BA4C1" w14:textId="77777777">
        <w:tc>
          <w:tcPr>
            <w:tcW w:w="1008" w:type="dxa"/>
            <w:tcBorders>
              <w:top w:val="single" w:sz="4" w:space="0" w:color="auto"/>
              <w:left w:val="single" w:sz="4" w:space="0" w:color="auto"/>
              <w:bottom w:val="double" w:sz="4" w:space="0" w:color="auto"/>
              <w:right w:val="single" w:sz="4" w:space="0" w:color="auto"/>
            </w:tcBorders>
          </w:tcPr>
          <w:p w14:paraId="46863255" w14:textId="77777777" w:rsidR="00B369DE" w:rsidRDefault="00B369DE" w:rsidP="0041036A">
            <w:pPr>
              <w:pStyle w:val="Heading2"/>
              <w:spacing w:before="0" w:after="0"/>
              <w:rPr>
                <w:rFonts w:eastAsia="Arial Unicode MS" w:cs="Arial"/>
                <w:sz w:val="22"/>
              </w:rPr>
            </w:pPr>
            <w:r>
              <w:rPr>
                <w:rFonts w:cs="Arial"/>
                <w:sz w:val="22"/>
              </w:rPr>
              <w:t>Ref</w:t>
            </w:r>
            <w:r w:rsidR="00BB11A3">
              <w:rPr>
                <w:rFonts w:cs="Arial"/>
                <w:sz w:val="22"/>
              </w:rPr>
              <w:t xml:space="preserve"> No</w:t>
            </w:r>
          </w:p>
        </w:tc>
        <w:tc>
          <w:tcPr>
            <w:tcW w:w="3780" w:type="dxa"/>
            <w:tcBorders>
              <w:top w:val="single" w:sz="4" w:space="0" w:color="auto"/>
              <w:left w:val="single" w:sz="4" w:space="0" w:color="auto"/>
              <w:bottom w:val="double" w:sz="4" w:space="0" w:color="auto"/>
              <w:right w:val="single" w:sz="4" w:space="0" w:color="auto"/>
            </w:tcBorders>
          </w:tcPr>
          <w:p w14:paraId="2545B182" w14:textId="77777777" w:rsidR="00B369DE" w:rsidRDefault="00B369DE">
            <w:pPr>
              <w:pStyle w:val="Heading2"/>
              <w:spacing w:before="0" w:after="0"/>
              <w:rPr>
                <w:rFonts w:eastAsia="Arial Unicode MS" w:cs="Arial"/>
                <w:sz w:val="22"/>
              </w:rPr>
            </w:pPr>
            <w:r>
              <w:rPr>
                <w:rFonts w:cs="Arial"/>
                <w:sz w:val="22"/>
              </w:rPr>
              <w:t>Function Description</w:t>
            </w:r>
          </w:p>
        </w:tc>
        <w:tc>
          <w:tcPr>
            <w:tcW w:w="3240" w:type="dxa"/>
            <w:tcBorders>
              <w:top w:val="single" w:sz="4" w:space="0" w:color="auto"/>
              <w:left w:val="single" w:sz="4" w:space="0" w:color="auto"/>
              <w:bottom w:val="double" w:sz="4" w:space="0" w:color="auto"/>
              <w:right w:val="single" w:sz="4" w:space="0" w:color="auto"/>
            </w:tcBorders>
          </w:tcPr>
          <w:p w14:paraId="7DB79EC4" w14:textId="77777777" w:rsidR="00B369DE" w:rsidRDefault="00B369DE">
            <w:pPr>
              <w:pStyle w:val="Heading2"/>
              <w:spacing w:before="0" w:after="0"/>
              <w:rPr>
                <w:rFonts w:eastAsia="Arial Unicode MS" w:cs="Arial"/>
                <w:sz w:val="22"/>
              </w:rPr>
            </w:pPr>
            <w:r>
              <w:rPr>
                <w:rFonts w:cs="Arial"/>
                <w:sz w:val="22"/>
              </w:rPr>
              <w:t>Retention Action</w:t>
            </w:r>
          </w:p>
        </w:tc>
        <w:tc>
          <w:tcPr>
            <w:tcW w:w="3060" w:type="dxa"/>
            <w:tcBorders>
              <w:top w:val="single" w:sz="4" w:space="0" w:color="auto"/>
              <w:left w:val="single" w:sz="4" w:space="0" w:color="auto"/>
              <w:bottom w:val="double" w:sz="4" w:space="0" w:color="auto"/>
              <w:right w:val="single" w:sz="4" w:space="0" w:color="auto"/>
            </w:tcBorders>
          </w:tcPr>
          <w:p w14:paraId="0852BD8B" w14:textId="77777777" w:rsidR="00B369DE" w:rsidRDefault="00B369DE">
            <w:pPr>
              <w:pStyle w:val="Heading2"/>
              <w:spacing w:before="0" w:after="0"/>
              <w:rPr>
                <w:rFonts w:eastAsia="Arial Unicode MS" w:cs="Arial"/>
                <w:sz w:val="22"/>
              </w:rPr>
            </w:pPr>
            <w:r>
              <w:rPr>
                <w:rFonts w:cs="Arial"/>
                <w:sz w:val="22"/>
              </w:rPr>
              <w:t>Examples of Records</w:t>
            </w:r>
          </w:p>
        </w:tc>
        <w:tc>
          <w:tcPr>
            <w:tcW w:w="3086" w:type="dxa"/>
            <w:tcBorders>
              <w:top w:val="single" w:sz="4" w:space="0" w:color="auto"/>
              <w:left w:val="single" w:sz="4" w:space="0" w:color="auto"/>
              <w:bottom w:val="double" w:sz="4" w:space="0" w:color="auto"/>
              <w:right w:val="single" w:sz="4" w:space="0" w:color="auto"/>
            </w:tcBorders>
          </w:tcPr>
          <w:p w14:paraId="693E262E" w14:textId="77777777" w:rsidR="00B369DE" w:rsidRDefault="00B369DE">
            <w:pPr>
              <w:pStyle w:val="Heading2"/>
              <w:spacing w:before="0" w:after="0"/>
              <w:rPr>
                <w:rFonts w:eastAsia="Arial Unicode MS" w:cs="Arial"/>
                <w:sz w:val="22"/>
              </w:rPr>
            </w:pPr>
            <w:r>
              <w:rPr>
                <w:rFonts w:cs="Arial"/>
                <w:sz w:val="22"/>
              </w:rPr>
              <w:t>Notes</w:t>
            </w:r>
          </w:p>
        </w:tc>
      </w:tr>
      <w:tr w:rsidR="00B369DE" w14:paraId="51D5C3E7"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40FC451F" w14:textId="77777777" w:rsidR="00B369DE" w:rsidRDefault="00B369DE">
            <w:pPr>
              <w:pStyle w:val="Heading2"/>
              <w:spacing w:before="0" w:after="0"/>
              <w:rPr>
                <w:rFonts w:eastAsia="Arial Unicode MS" w:cs="Arial"/>
                <w:sz w:val="22"/>
              </w:rPr>
            </w:pPr>
            <w:r>
              <w:rPr>
                <w:rFonts w:eastAsia="Arial Unicode MS" w:cs="Arial"/>
                <w:sz w:val="22"/>
              </w:rPr>
              <w:t>25.1</w:t>
            </w:r>
          </w:p>
        </w:tc>
        <w:tc>
          <w:tcPr>
            <w:tcW w:w="3780" w:type="dxa"/>
            <w:tcBorders>
              <w:top w:val="single" w:sz="4" w:space="0" w:color="auto"/>
              <w:left w:val="single" w:sz="4" w:space="0" w:color="auto"/>
              <w:bottom w:val="single" w:sz="4" w:space="0" w:color="auto"/>
              <w:right w:val="single" w:sz="4" w:space="0" w:color="auto"/>
            </w:tcBorders>
          </w:tcPr>
          <w:p w14:paraId="28F49B44" w14:textId="77777777" w:rsidR="00B369DE" w:rsidRDefault="00B369DE">
            <w:pPr>
              <w:pStyle w:val="Heading1"/>
              <w:jc w:val="left"/>
              <w:rPr>
                <w:rFonts w:ascii="Arial" w:hAnsi="Arial" w:cs="Arial"/>
                <w:sz w:val="22"/>
              </w:rPr>
            </w:pPr>
            <w:r>
              <w:rPr>
                <w:rFonts w:ascii="Arial" w:hAnsi="Arial" w:cs="Arial"/>
                <w:sz w:val="22"/>
              </w:rPr>
              <w:t>Domestic refuse collection</w:t>
            </w:r>
          </w:p>
        </w:tc>
        <w:tc>
          <w:tcPr>
            <w:tcW w:w="3240" w:type="dxa"/>
            <w:tcBorders>
              <w:top w:val="single" w:sz="4" w:space="0" w:color="auto"/>
              <w:left w:val="single" w:sz="4" w:space="0" w:color="auto"/>
              <w:bottom w:val="single" w:sz="4" w:space="0" w:color="auto"/>
              <w:right w:val="single" w:sz="4" w:space="0" w:color="auto"/>
            </w:tcBorders>
          </w:tcPr>
          <w:p w14:paraId="4AF553D9" w14:textId="77777777" w:rsidR="00B369DE" w:rsidRDefault="00B369DE">
            <w:pPr>
              <w:numPr>
                <w:ilvl w:val="12"/>
                <w:numId w:val="0"/>
              </w:numPr>
              <w:rPr>
                <w:rFonts w:ascii="Arial" w:hAnsi="Arial" w:cs="Arial"/>
                <w:sz w:val="22"/>
              </w:rPr>
            </w:pPr>
          </w:p>
        </w:tc>
        <w:tc>
          <w:tcPr>
            <w:tcW w:w="3060" w:type="dxa"/>
            <w:tcBorders>
              <w:top w:val="single" w:sz="4" w:space="0" w:color="auto"/>
              <w:left w:val="single" w:sz="4" w:space="0" w:color="auto"/>
              <w:bottom w:val="single" w:sz="4" w:space="0" w:color="auto"/>
              <w:right w:val="single" w:sz="4" w:space="0" w:color="auto"/>
            </w:tcBorders>
          </w:tcPr>
          <w:p w14:paraId="409E84FF" w14:textId="77777777" w:rsidR="00B369DE" w:rsidRDefault="00B369DE">
            <w:pPr>
              <w:rPr>
                <w:rFonts w:ascii="Arial" w:hAnsi="Arial" w:cs="Arial"/>
                <w:sz w:val="22"/>
                <w:lang w:val="en-US"/>
              </w:rPr>
            </w:pPr>
          </w:p>
        </w:tc>
        <w:tc>
          <w:tcPr>
            <w:tcW w:w="3086" w:type="dxa"/>
            <w:tcBorders>
              <w:top w:val="single" w:sz="4" w:space="0" w:color="auto"/>
              <w:left w:val="single" w:sz="4" w:space="0" w:color="auto"/>
              <w:bottom w:val="single" w:sz="4" w:space="0" w:color="auto"/>
              <w:right w:val="single" w:sz="4" w:space="0" w:color="auto"/>
            </w:tcBorders>
          </w:tcPr>
          <w:p w14:paraId="1C610A53" w14:textId="77777777" w:rsidR="00B369DE" w:rsidRDefault="00B369DE">
            <w:pPr>
              <w:numPr>
                <w:ilvl w:val="12"/>
                <w:numId w:val="0"/>
              </w:numPr>
              <w:rPr>
                <w:rFonts w:ascii="Arial" w:hAnsi="Arial" w:cs="Arial"/>
                <w:sz w:val="22"/>
                <w:lang w:val="en-US"/>
              </w:rPr>
            </w:pPr>
          </w:p>
        </w:tc>
      </w:tr>
      <w:tr w:rsidR="00B369DE" w14:paraId="440DE17E"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10C96623" w14:textId="77777777" w:rsidR="00B369DE" w:rsidRDefault="00B369DE">
            <w:pPr>
              <w:pStyle w:val="Heading2"/>
              <w:spacing w:before="0" w:after="0"/>
              <w:rPr>
                <w:rFonts w:eastAsia="Arial Unicode MS" w:cs="Arial"/>
                <w:b w:val="0"/>
                <w:bCs/>
                <w:sz w:val="22"/>
              </w:rPr>
            </w:pPr>
            <w:r>
              <w:rPr>
                <w:rFonts w:eastAsia="Arial Unicode MS" w:cs="Arial"/>
                <w:b w:val="0"/>
                <w:bCs/>
                <w:sz w:val="22"/>
              </w:rPr>
              <w:t>25.1.1</w:t>
            </w:r>
          </w:p>
        </w:tc>
        <w:tc>
          <w:tcPr>
            <w:tcW w:w="3780" w:type="dxa"/>
            <w:tcBorders>
              <w:top w:val="single" w:sz="4" w:space="0" w:color="auto"/>
              <w:left w:val="single" w:sz="4" w:space="0" w:color="auto"/>
              <w:bottom w:val="single" w:sz="4" w:space="0" w:color="auto"/>
              <w:right w:val="single" w:sz="4" w:space="0" w:color="auto"/>
            </w:tcBorders>
          </w:tcPr>
          <w:p w14:paraId="196011CD" w14:textId="77777777" w:rsidR="00B369DE" w:rsidRDefault="00B369DE">
            <w:pPr>
              <w:pStyle w:val="Heading3"/>
              <w:numPr>
                <w:ilvl w:val="12"/>
                <w:numId w:val="0"/>
              </w:numPr>
              <w:spacing w:before="0" w:after="0" w:line="240" w:lineRule="exact"/>
              <w:rPr>
                <w:rFonts w:cs="Arial"/>
                <w:b w:val="0"/>
                <w:bCs/>
                <w:i w:val="0"/>
                <w:sz w:val="22"/>
              </w:rPr>
            </w:pPr>
            <w:r>
              <w:rPr>
                <w:rFonts w:cs="Arial"/>
                <w:b w:val="0"/>
                <w:bCs/>
                <w:i w:val="0"/>
                <w:sz w:val="22"/>
              </w:rPr>
              <w:t>Collection calendar for waste and recyclable materials</w:t>
            </w:r>
          </w:p>
        </w:tc>
        <w:tc>
          <w:tcPr>
            <w:tcW w:w="3240" w:type="dxa"/>
            <w:tcBorders>
              <w:top w:val="single" w:sz="4" w:space="0" w:color="auto"/>
              <w:left w:val="single" w:sz="4" w:space="0" w:color="auto"/>
              <w:bottom w:val="single" w:sz="4" w:space="0" w:color="auto"/>
              <w:right w:val="single" w:sz="4" w:space="0" w:color="auto"/>
            </w:tcBorders>
          </w:tcPr>
          <w:p w14:paraId="1597AB15" w14:textId="77777777" w:rsidR="00B369DE" w:rsidRDefault="00B369DE">
            <w:pPr>
              <w:numPr>
                <w:ilvl w:val="12"/>
                <w:numId w:val="0"/>
              </w:numPr>
              <w:rPr>
                <w:rFonts w:ascii="Arial" w:hAnsi="Arial" w:cs="Arial"/>
                <w:sz w:val="22"/>
              </w:rPr>
            </w:pPr>
            <w:r>
              <w:rPr>
                <w:rFonts w:ascii="Arial" w:hAnsi="Arial" w:cs="Arial"/>
                <w:sz w:val="22"/>
              </w:rPr>
              <w:t>Revised annually</w:t>
            </w:r>
          </w:p>
        </w:tc>
        <w:tc>
          <w:tcPr>
            <w:tcW w:w="3060" w:type="dxa"/>
            <w:tcBorders>
              <w:top w:val="single" w:sz="4" w:space="0" w:color="auto"/>
              <w:left w:val="single" w:sz="4" w:space="0" w:color="auto"/>
              <w:bottom w:val="single" w:sz="4" w:space="0" w:color="auto"/>
              <w:right w:val="single" w:sz="4" w:space="0" w:color="auto"/>
            </w:tcBorders>
          </w:tcPr>
          <w:p w14:paraId="768B14A6" w14:textId="77777777" w:rsidR="00B369DE" w:rsidRDefault="00B369DE">
            <w:pPr>
              <w:numPr>
                <w:ilvl w:val="12"/>
                <w:numId w:val="0"/>
              </w:numPr>
              <w:rPr>
                <w:rFonts w:ascii="Arial" w:hAnsi="Arial" w:cs="Arial"/>
                <w:sz w:val="22"/>
                <w:lang w:val="en-US"/>
              </w:rPr>
            </w:pPr>
            <w:r>
              <w:rPr>
                <w:rFonts w:ascii="Arial" w:hAnsi="Arial" w:cs="Arial"/>
                <w:sz w:val="22"/>
                <w:lang w:val="en-US"/>
              </w:rPr>
              <w:t>Council web page and leaflet</w:t>
            </w:r>
          </w:p>
        </w:tc>
        <w:tc>
          <w:tcPr>
            <w:tcW w:w="3086" w:type="dxa"/>
            <w:tcBorders>
              <w:top w:val="single" w:sz="4" w:space="0" w:color="auto"/>
              <w:left w:val="single" w:sz="4" w:space="0" w:color="auto"/>
              <w:bottom w:val="single" w:sz="4" w:space="0" w:color="auto"/>
              <w:right w:val="single" w:sz="4" w:space="0" w:color="auto"/>
            </w:tcBorders>
          </w:tcPr>
          <w:p w14:paraId="50A42435" w14:textId="77777777" w:rsidR="00B369DE" w:rsidRDefault="00B369DE">
            <w:pPr>
              <w:numPr>
                <w:ilvl w:val="12"/>
                <w:numId w:val="0"/>
              </w:numPr>
              <w:rPr>
                <w:rFonts w:ascii="Arial" w:hAnsi="Arial" w:cs="Arial"/>
                <w:sz w:val="22"/>
                <w:lang w:val="en-US"/>
              </w:rPr>
            </w:pPr>
          </w:p>
        </w:tc>
      </w:tr>
      <w:tr w:rsidR="00B369DE" w14:paraId="00843668"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63906940" w14:textId="77777777" w:rsidR="00B369DE" w:rsidRDefault="00B369DE">
            <w:pPr>
              <w:pStyle w:val="Heading2"/>
              <w:spacing w:before="0" w:after="0"/>
              <w:rPr>
                <w:rFonts w:eastAsia="Arial Unicode MS" w:cs="Arial"/>
                <w:b w:val="0"/>
                <w:bCs/>
                <w:sz w:val="22"/>
              </w:rPr>
            </w:pPr>
            <w:r>
              <w:rPr>
                <w:rFonts w:eastAsia="Arial Unicode MS" w:cs="Arial"/>
                <w:b w:val="0"/>
                <w:bCs/>
                <w:sz w:val="22"/>
              </w:rPr>
              <w:t>25.1.2</w:t>
            </w:r>
          </w:p>
        </w:tc>
        <w:tc>
          <w:tcPr>
            <w:tcW w:w="3780" w:type="dxa"/>
            <w:tcBorders>
              <w:top w:val="single" w:sz="4" w:space="0" w:color="auto"/>
              <w:left w:val="single" w:sz="4" w:space="0" w:color="auto"/>
              <w:bottom w:val="single" w:sz="4" w:space="0" w:color="auto"/>
              <w:right w:val="single" w:sz="4" w:space="0" w:color="auto"/>
            </w:tcBorders>
          </w:tcPr>
          <w:p w14:paraId="3622AB38" w14:textId="77777777" w:rsidR="00B369DE" w:rsidRDefault="00B369DE">
            <w:pPr>
              <w:numPr>
                <w:ilvl w:val="12"/>
                <w:numId w:val="0"/>
              </w:numPr>
              <w:ind w:right="67"/>
              <w:rPr>
                <w:rFonts w:ascii="Arial" w:hAnsi="Arial" w:cs="Arial"/>
                <w:color w:val="000000"/>
                <w:sz w:val="22"/>
              </w:rPr>
            </w:pPr>
            <w:r>
              <w:rPr>
                <w:rFonts w:ascii="Arial" w:hAnsi="Arial" w:cs="Arial"/>
                <w:color w:val="000000"/>
                <w:sz w:val="22"/>
              </w:rPr>
              <w:t>Assisted Collection service</w:t>
            </w:r>
          </w:p>
        </w:tc>
        <w:tc>
          <w:tcPr>
            <w:tcW w:w="3240" w:type="dxa"/>
            <w:tcBorders>
              <w:top w:val="single" w:sz="4" w:space="0" w:color="auto"/>
              <w:left w:val="single" w:sz="4" w:space="0" w:color="auto"/>
              <w:bottom w:val="single" w:sz="4" w:space="0" w:color="auto"/>
              <w:right w:val="single" w:sz="4" w:space="0" w:color="auto"/>
            </w:tcBorders>
          </w:tcPr>
          <w:p w14:paraId="6B0F5D8E" w14:textId="77777777" w:rsidR="00B369DE" w:rsidRDefault="00B369DE">
            <w:pPr>
              <w:numPr>
                <w:ilvl w:val="12"/>
                <w:numId w:val="0"/>
              </w:numPr>
              <w:rPr>
                <w:rFonts w:ascii="Arial" w:hAnsi="Arial" w:cs="Arial"/>
                <w:color w:val="000000"/>
                <w:sz w:val="22"/>
              </w:rPr>
            </w:pPr>
            <w:r>
              <w:rPr>
                <w:rFonts w:ascii="Arial" w:hAnsi="Arial" w:cs="Arial"/>
                <w:color w:val="000000"/>
                <w:sz w:val="22"/>
              </w:rPr>
              <w:t>N/A</w:t>
            </w:r>
          </w:p>
        </w:tc>
        <w:tc>
          <w:tcPr>
            <w:tcW w:w="3060" w:type="dxa"/>
            <w:tcBorders>
              <w:top w:val="single" w:sz="4" w:space="0" w:color="auto"/>
              <w:left w:val="single" w:sz="4" w:space="0" w:color="auto"/>
              <w:bottom w:val="single" w:sz="4" w:space="0" w:color="auto"/>
              <w:right w:val="single" w:sz="4" w:space="0" w:color="auto"/>
            </w:tcBorders>
          </w:tcPr>
          <w:p w14:paraId="47850519" w14:textId="77777777" w:rsidR="00B369DE" w:rsidRDefault="00B369DE">
            <w:pPr>
              <w:tabs>
                <w:tab w:val="left" w:pos="175"/>
              </w:tabs>
              <w:rPr>
                <w:rFonts w:ascii="Arial" w:hAnsi="Arial" w:cs="Arial"/>
                <w:color w:val="000000"/>
                <w:sz w:val="22"/>
                <w:lang w:val="en-US"/>
              </w:rPr>
            </w:pPr>
            <w:r>
              <w:rPr>
                <w:rFonts w:ascii="Arial" w:hAnsi="Arial" w:cs="Arial"/>
                <w:color w:val="000000"/>
                <w:sz w:val="22"/>
                <w:lang w:val="en-US"/>
              </w:rPr>
              <w:t>Web page and leaflet</w:t>
            </w:r>
          </w:p>
        </w:tc>
        <w:tc>
          <w:tcPr>
            <w:tcW w:w="3086" w:type="dxa"/>
            <w:tcBorders>
              <w:top w:val="single" w:sz="4" w:space="0" w:color="auto"/>
              <w:left w:val="single" w:sz="4" w:space="0" w:color="auto"/>
              <w:bottom w:val="single" w:sz="4" w:space="0" w:color="auto"/>
              <w:right w:val="single" w:sz="4" w:space="0" w:color="auto"/>
            </w:tcBorders>
          </w:tcPr>
          <w:p w14:paraId="55217B4E" w14:textId="77777777" w:rsidR="00B369DE" w:rsidRDefault="00B369DE">
            <w:pPr>
              <w:numPr>
                <w:ilvl w:val="12"/>
                <w:numId w:val="0"/>
              </w:numPr>
              <w:rPr>
                <w:rFonts w:ascii="Arial" w:hAnsi="Arial" w:cs="Arial"/>
                <w:sz w:val="22"/>
                <w:lang w:val="en-US"/>
              </w:rPr>
            </w:pPr>
          </w:p>
        </w:tc>
      </w:tr>
      <w:tr w:rsidR="00B369DE" w14:paraId="57C1110A"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6B27E9CD" w14:textId="77777777" w:rsidR="00B369DE" w:rsidRDefault="00B369DE">
            <w:pPr>
              <w:pStyle w:val="Heading2"/>
              <w:spacing w:before="0" w:after="0"/>
              <w:rPr>
                <w:rFonts w:eastAsia="Arial Unicode MS" w:cs="Arial"/>
                <w:b w:val="0"/>
                <w:bCs/>
                <w:sz w:val="22"/>
              </w:rPr>
            </w:pPr>
            <w:r>
              <w:rPr>
                <w:rFonts w:eastAsia="Arial Unicode MS" w:cs="Arial"/>
                <w:b w:val="0"/>
                <w:bCs/>
                <w:sz w:val="22"/>
              </w:rPr>
              <w:t>25.1.3</w:t>
            </w:r>
          </w:p>
        </w:tc>
        <w:tc>
          <w:tcPr>
            <w:tcW w:w="3780" w:type="dxa"/>
            <w:tcBorders>
              <w:top w:val="single" w:sz="4" w:space="0" w:color="auto"/>
              <w:left w:val="single" w:sz="4" w:space="0" w:color="auto"/>
              <w:bottom w:val="single" w:sz="4" w:space="0" w:color="auto"/>
              <w:right w:val="single" w:sz="4" w:space="0" w:color="auto"/>
            </w:tcBorders>
          </w:tcPr>
          <w:p w14:paraId="75415C40" w14:textId="77777777" w:rsidR="00B369DE" w:rsidRDefault="00B369DE">
            <w:pPr>
              <w:numPr>
                <w:ilvl w:val="12"/>
                <w:numId w:val="0"/>
              </w:numPr>
              <w:ind w:right="67"/>
              <w:rPr>
                <w:rFonts w:ascii="Arial" w:hAnsi="Arial" w:cs="Arial"/>
                <w:sz w:val="22"/>
              </w:rPr>
            </w:pPr>
            <w:r>
              <w:rPr>
                <w:rFonts w:ascii="Arial" w:hAnsi="Arial" w:cs="Arial"/>
                <w:sz w:val="22"/>
              </w:rPr>
              <w:t>Bulky household service</w:t>
            </w:r>
          </w:p>
        </w:tc>
        <w:tc>
          <w:tcPr>
            <w:tcW w:w="3240" w:type="dxa"/>
            <w:tcBorders>
              <w:top w:val="single" w:sz="4" w:space="0" w:color="auto"/>
              <w:left w:val="single" w:sz="4" w:space="0" w:color="auto"/>
              <w:bottom w:val="single" w:sz="4" w:space="0" w:color="auto"/>
              <w:right w:val="single" w:sz="4" w:space="0" w:color="auto"/>
            </w:tcBorders>
          </w:tcPr>
          <w:p w14:paraId="677CF583" w14:textId="77777777" w:rsidR="00B369DE" w:rsidRDefault="00B369DE">
            <w:pPr>
              <w:numPr>
                <w:ilvl w:val="12"/>
                <w:numId w:val="0"/>
              </w:numPr>
              <w:rPr>
                <w:rFonts w:ascii="Arial" w:hAnsi="Arial" w:cs="Arial"/>
                <w:sz w:val="22"/>
              </w:rPr>
            </w:pPr>
            <w:r>
              <w:rPr>
                <w:rFonts w:ascii="Arial" w:hAnsi="Arial" w:cs="Arial"/>
                <w:sz w:val="22"/>
              </w:rPr>
              <w:t>Revised annually</w:t>
            </w:r>
          </w:p>
        </w:tc>
        <w:tc>
          <w:tcPr>
            <w:tcW w:w="3060" w:type="dxa"/>
            <w:tcBorders>
              <w:top w:val="single" w:sz="4" w:space="0" w:color="auto"/>
              <w:left w:val="single" w:sz="4" w:space="0" w:color="auto"/>
              <w:bottom w:val="single" w:sz="4" w:space="0" w:color="auto"/>
              <w:right w:val="single" w:sz="4" w:space="0" w:color="auto"/>
            </w:tcBorders>
          </w:tcPr>
          <w:p w14:paraId="3FE3A2F1" w14:textId="77777777" w:rsidR="00B369DE" w:rsidRDefault="00B369DE">
            <w:pPr>
              <w:tabs>
                <w:tab w:val="left" w:pos="175"/>
              </w:tabs>
              <w:rPr>
                <w:rFonts w:ascii="Arial" w:hAnsi="Arial" w:cs="Arial"/>
                <w:color w:val="000000"/>
                <w:sz w:val="22"/>
                <w:lang w:val="en-US"/>
              </w:rPr>
            </w:pPr>
          </w:p>
        </w:tc>
        <w:tc>
          <w:tcPr>
            <w:tcW w:w="3086" w:type="dxa"/>
            <w:tcBorders>
              <w:top w:val="single" w:sz="4" w:space="0" w:color="auto"/>
              <w:left w:val="single" w:sz="4" w:space="0" w:color="auto"/>
              <w:bottom w:val="single" w:sz="4" w:space="0" w:color="auto"/>
              <w:right w:val="single" w:sz="4" w:space="0" w:color="auto"/>
            </w:tcBorders>
          </w:tcPr>
          <w:p w14:paraId="1AEED729" w14:textId="77777777" w:rsidR="00B369DE" w:rsidRDefault="00B369DE">
            <w:pPr>
              <w:numPr>
                <w:ilvl w:val="12"/>
                <w:numId w:val="0"/>
              </w:numPr>
              <w:rPr>
                <w:rFonts w:ascii="Arial" w:hAnsi="Arial" w:cs="Arial"/>
                <w:sz w:val="22"/>
                <w:lang w:val="en-US"/>
              </w:rPr>
            </w:pPr>
          </w:p>
        </w:tc>
      </w:tr>
      <w:tr w:rsidR="00B369DE" w14:paraId="0BDF1990"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24B7A1F9" w14:textId="77777777" w:rsidR="00B369DE" w:rsidRDefault="00B369DE">
            <w:pPr>
              <w:pStyle w:val="Heading2"/>
              <w:spacing w:before="0" w:after="0"/>
              <w:rPr>
                <w:rFonts w:eastAsia="Arial Unicode MS" w:cs="Arial"/>
                <w:b w:val="0"/>
                <w:bCs/>
                <w:sz w:val="22"/>
              </w:rPr>
            </w:pPr>
            <w:r>
              <w:rPr>
                <w:rFonts w:eastAsia="Arial Unicode MS" w:cs="Arial"/>
                <w:b w:val="0"/>
                <w:bCs/>
                <w:sz w:val="22"/>
              </w:rPr>
              <w:t>25.1.4</w:t>
            </w:r>
          </w:p>
        </w:tc>
        <w:tc>
          <w:tcPr>
            <w:tcW w:w="3780" w:type="dxa"/>
            <w:tcBorders>
              <w:top w:val="single" w:sz="4" w:space="0" w:color="auto"/>
              <w:left w:val="single" w:sz="4" w:space="0" w:color="auto"/>
              <w:bottom w:val="single" w:sz="4" w:space="0" w:color="auto"/>
              <w:right w:val="single" w:sz="4" w:space="0" w:color="auto"/>
            </w:tcBorders>
          </w:tcPr>
          <w:p w14:paraId="33CD922B" w14:textId="77777777" w:rsidR="00B369DE" w:rsidRDefault="00B369DE">
            <w:pPr>
              <w:pStyle w:val="Heading3"/>
              <w:numPr>
                <w:ilvl w:val="12"/>
                <w:numId w:val="0"/>
              </w:numPr>
              <w:spacing w:before="0" w:after="0" w:line="240" w:lineRule="exact"/>
              <w:rPr>
                <w:rFonts w:cs="Arial"/>
                <w:b w:val="0"/>
                <w:bCs/>
                <w:i w:val="0"/>
                <w:sz w:val="22"/>
              </w:rPr>
            </w:pPr>
            <w:r>
              <w:rPr>
                <w:rFonts w:cs="Arial"/>
                <w:b w:val="0"/>
                <w:bCs/>
                <w:i w:val="0"/>
                <w:sz w:val="22"/>
              </w:rPr>
              <w:t>Garden waste service</w:t>
            </w:r>
          </w:p>
        </w:tc>
        <w:tc>
          <w:tcPr>
            <w:tcW w:w="3240" w:type="dxa"/>
            <w:tcBorders>
              <w:top w:val="single" w:sz="4" w:space="0" w:color="auto"/>
              <w:left w:val="single" w:sz="4" w:space="0" w:color="auto"/>
              <w:bottom w:val="single" w:sz="4" w:space="0" w:color="auto"/>
              <w:right w:val="single" w:sz="4" w:space="0" w:color="auto"/>
            </w:tcBorders>
          </w:tcPr>
          <w:p w14:paraId="706D44C0" w14:textId="77777777" w:rsidR="00B369DE" w:rsidRDefault="00B369DE">
            <w:pPr>
              <w:numPr>
                <w:ilvl w:val="12"/>
                <w:numId w:val="0"/>
              </w:numPr>
              <w:rPr>
                <w:rFonts w:ascii="Arial" w:hAnsi="Arial" w:cs="Arial"/>
                <w:sz w:val="22"/>
              </w:rPr>
            </w:pPr>
            <w:r>
              <w:rPr>
                <w:rFonts w:ascii="Arial" w:hAnsi="Arial" w:cs="Arial"/>
                <w:sz w:val="22"/>
              </w:rPr>
              <w:t>Revised annually</w:t>
            </w:r>
          </w:p>
        </w:tc>
        <w:tc>
          <w:tcPr>
            <w:tcW w:w="3060" w:type="dxa"/>
            <w:tcBorders>
              <w:top w:val="single" w:sz="4" w:space="0" w:color="auto"/>
              <w:left w:val="single" w:sz="4" w:space="0" w:color="auto"/>
              <w:bottom w:val="single" w:sz="4" w:space="0" w:color="auto"/>
              <w:right w:val="single" w:sz="4" w:space="0" w:color="auto"/>
            </w:tcBorders>
          </w:tcPr>
          <w:p w14:paraId="2AF35E61" w14:textId="77777777" w:rsidR="00B369DE" w:rsidRDefault="00B369DE">
            <w:pPr>
              <w:rPr>
                <w:rFonts w:ascii="Arial" w:hAnsi="Arial" w:cs="Arial"/>
                <w:sz w:val="22"/>
                <w:lang w:val="en-US"/>
              </w:rPr>
            </w:pPr>
            <w:r>
              <w:rPr>
                <w:rFonts w:ascii="Arial" w:hAnsi="Arial" w:cs="Arial"/>
                <w:sz w:val="22"/>
                <w:lang w:val="en-US"/>
              </w:rPr>
              <w:t>Web page and leaflet</w:t>
            </w:r>
          </w:p>
        </w:tc>
        <w:tc>
          <w:tcPr>
            <w:tcW w:w="3086" w:type="dxa"/>
            <w:tcBorders>
              <w:top w:val="single" w:sz="4" w:space="0" w:color="auto"/>
              <w:left w:val="single" w:sz="4" w:space="0" w:color="auto"/>
              <w:bottom w:val="single" w:sz="4" w:space="0" w:color="auto"/>
              <w:right w:val="single" w:sz="4" w:space="0" w:color="auto"/>
            </w:tcBorders>
          </w:tcPr>
          <w:p w14:paraId="557886FA" w14:textId="77777777" w:rsidR="00B369DE" w:rsidRDefault="00B369DE">
            <w:pPr>
              <w:numPr>
                <w:ilvl w:val="12"/>
                <w:numId w:val="0"/>
              </w:numPr>
              <w:rPr>
                <w:rFonts w:ascii="Arial" w:hAnsi="Arial" w:cs="Arial"/>
                <w:sz w:val="22"/>
                <w:lang w:val="en-US"/>
              </w:rPr>
            </w:pPr>
          </w:p>
        </w:tc>
      </w:tr>
      <w:tr w:rsidR="00B369DE" w14:paraId="1769AE34"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08E45CA4" w14:textId="77777777" w:rsidR="00B369DE" w:rsidRDefault="00B369DE">
            <w:pPr>
              <w:pStyle w:val="Heading2"/>
              <w:spacing w:before="0" w:after="0"/>
              <w:rPr>
                <w:rFonts w:eastAsia="Arial Unicode MS" w:cs="Arial"/>
                <w:b w:val="0"/>
                <w:bCs/>
                <w:sz w:val="22"/>
              </w:rPr>
            </w:pPr>
            <w:r>
              <w:rPr>
                <w:rFonts w:eastAsia="Arial Unicode MS" w:cs="Arial"/>
                <w:b w:val="0"/>
                <w:bCs/>
                <w:sz w:val="22"/>
              </w:rPr>
              <w:t>25.2</w:t>
            </w:r>
          </w:p>
        </w:tc>
        <w:tc>
          <w:tcPr>
            <w:tcW w:w="3780" w:type="dxa"/>
            <w:tcBorders>
              <w:top w:val="single" w:sz="4" w:space="0" w:color="auto"/>
              <w:left w:val="single" w:sz="4" w:space="0" w:color="auto"/>
              <w:bottom w:val="single" w:sz="4" w:space="0" w:color="auto"/>
              <w:right w:val="single" w:sz="4" w:space="0" w:color="auto"/>
            </w:tcBorders>
          </w:tcPr>
          <w:p w14:paraId="3BC2C350" w14:textId="77777777" w:rsidR="00B369DE" w:rsidRDefault="00B369DE">
            <w:pPr>
              <w:pStyle w:val="Heading2"/>
              <w:spacing w:before="0" w:after="0" w:line="240" w:lineRule="exact"/>
              <w:rPr>
                <w:rFonts w:cs="Arial"/>
                <w:sz w:val="22"/>
              </w:rPr>
            </w:pPr>
            <w:r>
              <w:rPr>
                <w:rFonts w:cs="Arial"/>
                <w:sz w:val="22"/>
              </w:rPr>
              <w:t>Trade waste collection service</w:t>
            </w:r>
          </w:p>
        </w:tc>
        <w:tc>
          <w:tcPr>
            <w:tcW w:w="3240" w:type="dxa"/>
            <w:tcBorders>
              <w:top w:val="single" w:sz="4" w:space="0" w:color="auto"/>
              <w:left w:val="single" w:sz="4" w:space="0" w:color="auto"/>
              <w:bottom w:val="single" w:sz="4" w:space="0" w:color="auto"/>
              <w:right w:val="single" w:sz="4" w:space="0" w:color="auto"/>
            </w:tcBorders>
          </w:tcPr>
          <w:p w14:paraId="39CBB5B2" w14:textId="77777777" w:rsidR="00B369DE" w:rsidRDefault="00B369DE">
            <w:pPr>
              <w:numPr>
                <w:ilvl w:val="12"/>
                <w:numId w:val="0"/>
              </w:numPr>
              <w:rPr>
                <w:rFonts w:ascii="Arial" w:hAnsi="Arial" w:cs="Arial"/>
                <w:sz w:val="22"/>
              </w:rPr>
            </w:pPr>
            <w:r>
              <w:rPr>
                <w:rFonts w:ascii="Arial" w:hAnsi="Arial" w:cs="Arial"/>
                <w:sz w:val="22"/>
              </w:rPr>
              <w:t>N/A</w:t>
            </w:r>
          </w:p>
        </w:tc>
        <w:tc>
          <w:tcPr>
            <w:tcW w:w="3060" w:type="dxa"/>
            <w:tcBorders>
              <w:top w:val="single" w:sz="4" w:space="0" w:color="auto"/>
              <w:left w:val="single" w:sz="4" w:space="0" w:color="auto"/>
              <w:bottom w:val="single" w:sz="4" w:space="0" w:color="auto"/>
              <w:right w:val="single" w:sz="4" w:space="0" w:color="auto"/>
            </w:tcBorders>
          </w:tcPr>
          <w:p w14:paraId="57063B24" w14:textId="77777777" w:rsidR="00B369DE" w:rsidRDefault="00B369DE">
            <w:pPr>
              <w:rPr>
                <w:rFonts w:ascii="Arial" w:hAnsi="Arial" w:cs="Arial"/>
                <w:sz w:val="22"/>
              </w:rPr>
            </w:pPr>
            <w:r>
              <w:rPr>
                <w:rFonts w:ascii="Arial" w:hAnsi="Arial" w:cs="Arial"/>
                <w:sz w:val="22"/>
              </w:rPr>
              <w:t xml:space="preserve">Web page </w:t>
            </w:r>
          </w:p>
        </w:tc>
        <w:tc>
          <w:tcPr>
            <w:tcW w:w="3086" w:type="dxa"/>
            <w:tcBorders>
              <w:top w:val="single" w:sz="4" w:space="0" w:color="auto"/>
              <w:left w:val="single" w:sz="4" w:space="0" w:color="auto"/>
              <w:bottom w:val="single" w:sz="4" w:space="0" w:color="auto"/>
              <w:right w:val="single" w:sz="4" w:space="0" w:color="auto"/>
            </w:tcBorders>
          </w:tcPr>
          <w:p w14:paraId="2517A6E0" w14:textId="77777777" w:rsidR="00B369DE" w:rsidRDefault="00B369DE">
            <w:pPr>
              <w:numPr>
                <w:ilvl w:val="12"/>
                <w:numId w:val="0"/>
              </w:numPr>
              <w:rPr>
                <w:rFonts w:ascii="Arial" w:hAnsi="Arial" w:cs="Arial"/>
                <w:sz w:val="22"/>
                <w:lang w:val="en-US"/>
              </w:rPr>
            </w:pPr>
          </w:p>
        </w:tc>
      </w:tr>
      <w:tr w:rsidR="00B369DE" w14:paraId="3C4B77E9"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4C4CB7AA" w14:textId="77777777" w:rsidR="00B369DE" w:rsidRDefault="00B369DE">
            <w:pPr>
              <w:pStyle w:val="Heading2"/>
              <w:spacing w:before="0" w:after="0"/>
              <w:rPr>
                <w:rFonts w:eastAsia="Arial Unicode MS" w:cs="Arial"/>
                <w:b w:val="0"/>
                <w:bCs/>
                <w:sz w:val="22"/>
              </w:rPr>
            </w:pPr>
            <w:r>
              <w:rPr>
                <w:rFonts w:eastAsia="Arial Unicode MS" w:cs="Arial"/>
                <w:b w:val="0"/>
                <w:bCs/>
                <w:sz w:val="22"/>
              </w:rPr>
              <w:t>25.3</w:t>
            </w:r>
          </w:p>
        </w:tc>
        <w:tc>
          <w:tcPr>
            <w:tcW w:w="3780" w:type="dxa"/>
            <w:tcBorders>
              <w:top w:val="single" w:sz="4" w:space="0" w:color="auto"/>
              <w:left w:val="single" w:sz="4" w:space="0" w:color="auto"/>
              <w:bottom w:val="single" w:sz="4" w:space="0" w:color="auto"/>
              <w:right w:val="single" w:sz="4" w:space="0" w:color="auto"/>
            </w:tcBorders>
          </w:tcPr>
          <w:p w14:paraId="362EC622" w14:textId="77777777" w:rsidR="00B369DE" w:rsidRDefault="00B369DE">
            <w:pPr>
              <w:numPr>
                <w:ilvl w:val="12"/>
                <w:numId w:val="0"/>
              </w:numPr>
              <w:ind w:right="67"/>
              <w:rPr>
                <w:rFonts w:ascii="Arial" w:hAnsi="Arial" w:cs="Arial"/>
                <w:b/>
                <w:sz w:val="22"/>
              </w:rPr>
            </w:pPr>
            <w:r>
              <w:rPr>
                <w:rFonts w:ascii="Arial" w:hAnsi="Arial" w:cs="Arial"/>
                <w:b/>
                <w:sz w:val="22"/>
              </w:rPr>
              <w:t>Public conveniences</w:t>
            </w:r>
          </w:p>
        </w:tc>
        <w:tc>
          <w:tcPr>
            <w:tcW w:w="3240" w:type="dxa"/>
            <w:tcBorders>
              <w:top w:val="single" w:sz="4" w:space="0" w:color="auto"/>
              <w:left w:val="single" w:sz="4" w:space="0" w:color="auto"/>
              <w:bottom w:val="single" w:sz="4" w:space="0" w:color="auto"/>
              <w:right w:val="single" w:sz="4" w:space="0" w:color="auto"/>
            </w:tcBorders>
          </w:tcPr>
          <w:p w14:paraId="3B73C3DE" w14:textId="77777777" w:rsidR="00B369DE" w:rsidRDefault="00B369DE">
            <w:pPr>
              <w:numPr>
                <w:ilvl w:val="12"/>
                <w:numId w:val="0"/>
              </w:numPr>
              <w:rPr>
                <w:rFonts w:ascii="Arial" w:hAnsi="Arial" w:cs="Arial"/>
                <w:sz w:val="22"/>
              </w:rPr>
            </w:pPr>
            <w:r>
              <w:rPr>
                <w:rFonts w:ascii="Arial" w:hAnsi="Arial" w:cs="Arial"/>
                <w:sz w:val="22"/>
              </w:rPr>
              <w:t>N/A</w:t>
            </w:r>
          </w:p>
        </w:tc>
        <w:tc>
          <w:tcPr>
            <w:tcW w:w="3060" w:type="dxa"/>
            <w:tcBorders>
              <w:top w:val="single" w:sz="4" w:space="0" w:color="auto"/>
              <w:left w:val="single" w:sz="4" w:space="0" w:color="auto"/>
              <w:bottom w:val="single" w:sz="4" w:space="0" w:color="auto"/>
              <w:right w:val="single" w:sz="4" w:space="0" w:color="auto"/>
            </w:tcBorders>
          </w:tcPr>
          <w:p w14:paraId="632DFA5B" w14:textId="77777777" w:rsidR="00B369DE" w:rsidRDefault="00B369DE">
            <w:pPr>
              <w:rPr>
                <w:rFonts w:ascii="Arial" w:hAnsi="Arial" w:cs="Arial"/>
                <w:sz w:val="22"/>
                <w:lang w:val="en-US"/>
              </w:rPr>
            </w:pPr>
            <w:r>
              <w:rPr>
                <w:rFonts w:ascii="Arial" w:hAnsi="Arial" w:cs="Arial"/>
                <w:sz w:val="22"/>
                <w:lang w:val="en-US"/>
              </w:rPr>
              <w:t>Web page</w:t>
            </w:r>
          </w:p>
        </w:tc>
        <w:tc>
          <w:tcPr>
            <w:tcW w:w="3086" w:type="dxa"/>
            <w:tcBorders>
              <w:top w:val="single" w:sz="4" w:space="0" w:color="auto"/>
              <w:left w:val="single" w:sz="4" w:space="0" w:color="auto"/>
              <w:bottom w:val="single" w:sz="4" w:space="0" w:color="auto"/>
              <w:right w:val="single" w:sz="4" w:space="0" w:color="auto"/>
            </w:tcBorders>
          </w:tcPr>
          <w:p w14:paraId="75EA65AC" w14:textId="77777777" w:rsidR="00B369DE" w:rsidRDefault="00B369DE">
            <w:pPr>
              <w:numPr>
                <w:ilvl w:val="12"/>
                <w:numId w:val="0"/>
              </w:numPr>
              <w:rPr>
                <w:rFonts w:ascii="Arial" w:hAnsi="Arial" w:cs="Arial"/>
                <w:sz w:val="22"/>
                <w:lang w:val="en-US"/>
              </w:rPr>
            </w:pPr>
          </w:p>
        </w:tc>
      </w:tr>
      <w:tr w:rsidR="00B369DE" w14:paraId="3F31E89A"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36440C5F" w14:textId="77777777" w:rsidR="00B369DE" w:rsidRDefault="00B369DE">
            <w:pPr>
              <w:pStyle w:val="Heading2"/>
              <w:spacing w:before="0" w:after="0"/>
              <w:rPr>
                <w:rFonts w:eastAsia="Arial Unicode MS" w:cs="Arial"/>
                <w:b w:val="0"/>
                <w:bCs/>
                <w:sz w:val="22"/>
              </w:rPr>
            </w:pPr>
            <w:r>
              <w:rPr>
                <w:rFonts w:eastAsia="Arial Unicode MS" w:cs="Arial"/>
                <w:b w:val="0"/>
                <w:bCs/>
                <w:sz w:val="22"/>
              </w:rPr>
              <w:t>25.4</w:t>
            </w:r>
          </w:p>
        </w:tc>
        <w:tc>
          <w:tcPr>
            <w:tcW w:w="3780" w:type="dxa"/>
            <w:tcBorders>
              <w:top w:val="single" w:sz="4" w:space="0" w:color="auto"/>
              <w:left w:val="single" w:sz="4" w:space="0" w:color="auto"/>
              <w:bottom w:val="single" w:sz="4" w:space="0" w:color="auto"/>
              <w:right w:val="single" w:sz="4" w:space="0" w:color="auto"/>
            </w:tcBorders>
          </w:tcPr>
          <w:p w14:paraId="6B9B7379" w14:textId="77777777" w:rsidR="00B369DE" w:rsidRDefault="00B369DE">
            <w:pPr>
              <w:numPr>
                <w:ilvl w:val="12"/>
                <w:numId w:val="0"/>
              </w:numPr>
              <w:ind w:right="67"/>
              <w:rPr>
                <w:rFonts w:ascii="Arial" w:hAnsi="Arial" w:cs="Arial"/>
                <w:b/>
                <w:sz w:val="22"/>
              </w:rPr>
            </w:pPr>
            <w:r>
              <w:rPr>
                <w:rFonts w:ascii="Arial" w:hAnsi="Arial" w:cs="Arial"/>
                <w:b/>
                <w:sz w:val="22"/>
              </w:rPr>
              <w:t>Abandoned vehicles</w:t>
            </w:r>
          </w:p>
        </w:tc>
        <w:tc>
          <w:tcPr>
            <w:tcW w:w="3240" w:type="dxa"/>
            <w:tcBorders>
              <w:top w:val="single" w:sz="4" w:space="0" w:color="auto"/>
              <w:left w:val="single" w:sz="4" w:space="0" w:color="auto"/>
              <w:bottom w:val="single" w:sz="4" w:space="0" w:color="auto"/>
              <w:right w:val="single" w:sz="4" w:space="0" w:color="auto"/>
            </w:tcBorders>
          </w:tcPr>
          <w:p w14:paraId="45A9D66D" w14:textId="77777777" w:rsidR="00B369DE" w:rsidRDefault="00B369DE" w:rsidP="00B67940">
            <w:pPr>
              <w:numPr>
                <w:ilvl w:val="12"/>
                <w:numId w:val="0"/>
              </w:numPr>
              <w:rPr>
                <w:rFonts w:ascii="Arial" w:hAnsi="Arial" w:cs="Arial"/>
                <w:sz w:val="22"/>
              </w:rPr>
            </w:pPr>
            <w:r>
              <w:rPr>
                <w:rFonts w:ascii="Arial" w:hAnsi="Arial" w:cs="Arial"/>
                <w:sz w:val="22"/>
              </w:rPr>
              <w:t>N/A</w:t>
            </w:r>
          </w:p>
        </w:tc>
        <w:tc>
          <w:tcPr>
            <w:tcW w:w="3060" w:type="dxa"/>
            <w:tcBorders>
              <w:top w:val="single" w:sz="4" w:space="0" w:color="auto"/>
              <w:left w:val="single" w:sz="4" w:space="0" w:color="auto"/>
              <w:bottom w:val="single" w:sz="4" w:space="0" w:color="auto"/>
              <w:right w:val="single" w:sz="4" w:space="0" w:color="auto"/>
            </w:tcBorders>
          </w:tcPr>
          <w:p w14:paraId="1F93FBFA" w14:textId="77777777" w:rsidR="00B369DE" w:rsidRDefault="00B369DE">
            <w:pPr>
              <w:numPr>
                <w:ilvl w:val="12"/>
                <w:numId w:val="0"/>
              </w:numPr>
              <w:rPr>
                <w:rFonts w:ascii="Arial" w:hAnsi="Arial" w:cs="Arial"/>
                <w:sz w:val="22"/>
              </w:rPr>
            </w:pPr>
            <w:r>
              <w:rPr>
                <w:rFonts w:ascii="Arial" w:hAnsi="Arial" w:cs="Arial"/>
                <w:sz w:val="22"/>
              </w:rPr>
              <w:t>Web page and leaflets</w:t>
            </w:r>
          </w:p>
        </w:tc>
        <w:tc>
          <w:tcPr>
            <w:tcW w:w="3086" w:type="dxa"/>
            <w:tcBorders>
              <w:top w:val="single" w:sz="4" w:space="0" w:color="auto"/>
              <w:left w:val="single" w:sz="4" w:space="0" w:color="auto"/>
              <w:bottom w:val="single" w:sz="4" w:space="0" w:color="auto"/>
              <w:right w:val="single" w:sz="4" w:space="0" w:color="auto"/>
            </w:tcBorders>
          </w:tcPr>
          <w:p w14:paraId="0B365A46" w14:textId="77777777" w:rsidR="00B369DE" w:rsidRDefault="00B369DE">
            <w:pPr>
              <w:numPr>
                <w:ilvl w:val="12"/>
                <w:numId w:val="0"/>
              </w:numPr>
              <w:rPr>
                <w:rFonts w:ascii="Arial" w:hAnsi="Arial" w:cs="Arial"/>
                <w:sz w:val="22"/>
                <w:lang w:val="en-US"/>
              </w:rPr>
            </w:pPr>
          </w:p>
        </w:tc>
      </w:tr>
    </w:tbl>
    <w:p w14:paraId="78B5261F" w14:textId="77777777" w:rsidR="00B369DE" w:rsidRDefault="00B369DE">
      <w:pPr>
        <w:rPr>
          <w:rFonts w:ascii="Arial" w:hAnsi="Arial" w:cs="Arial"/>
          <w:sz w:val="22"/>
        </w:rPr>
      </w:pPr>
    </w:p>
    <w:p w14:paraId="58846CB8" w14:textId="77777777" w:rsidR="00B369DE" w:rsidRDefault="00B369DE">
      <w:pPr>
        <w:jc w:val="both"/>
        <w:rPr>
          <w:rFonts w:ascii="Arial" w:hAnsi="Arial" w:cs="Arial"/>
          <w:sz w:val="22"/>
        </w:rPr>
      </w:pPr>
      <w:r>
        <w:rPr>
          <w:rFonts w:ascii="Arial" w:hAnsi="Arial" w:cs="Arial"/>
          <w:sz w:val="22"/>
        </w:rPr>
        <w:br w:type="page"/>
      </w:r>
      <w:r>
        <w:rPr>
          <w:rFonts w:ascii="Arial" w:hAnsi="Arial" w:cs="Arial"/>
          <w:sz w:val="22"/>
        </w:rPr>
        <w:lastRenderedPageBreak/>
        <w:t xml:space="preserve"> </w:t>
      </w:r>
    </w:p>
    <w:tbl>
      <w:tblPr>
        <w:tblW w:w="0" w:type="auto"/>
        <w:tblBorders>
          <w:top w:val="single" w:sz="4" w:space="0" w:color="auto"/>
          <w:left w:val="single" w:sz="4" w:space="0" w:color="auto"/>
          <w:bottom w:val="single" w:sz="4" w:space="0" w:color="auto"/>
          <w:right w:val="single" w:sz="4" w:space="0" w:color="auto"/>
        </w:tblBorders>
        <w:tblCellMar>
          <w:top w:w="115" w:type="dxa"/>
          <w:left w:w="115" w:type="dxa"/>
          <w:bottom w:w="115" w:type="dxa"/>
          <w:right w:w="115" w:type="dxa"/>
        </w:tblCellMar>
        <w:tblLook w:val="0000" w:firstRow="0" w:lastRow="0" w:firstColumn="0" w:lastColumn="0" w:noHBand="0" w:noVBand="0"/>
      </w:tblPr>
      <w:tblGrid>
        <w:gridCol w:w="1003"/>
        <w:gridCol w:w="3716"/>
        <w:gridCol w:w="3180"/>
        <w:gridCol w:w="3022"/>
        <w:gridCol w:w="3027"/>
      </w:tblGrid>
      <w:tr w:rsidR="00B369DE" w14:paraId="4280B3DF" w14:textId="77777777">
        <w:tc>
          <w:tcPr>
            <w:tcW w:w="1008" w:type="dxa"/>
            <w:tcBorders>
              <w:top w:val="single" w:sz="4" w:space="0" w:color="auto"/>
              <w:left w:val="single" w:sz="4" w:space="0" w:color="auto"/>
              <w:bottom w:val="double" w:sz="4" w:space="0" w:color="auto"/>
              <w:right w:val="single" w:sz="4" w:space="0" w:color="auto"/>
            </w:tcBorders>
          </w:tcPr>
          <w:p w14:paraId="6B4BB99D" w14:textId="77777777" w:rsidR="00B369DE" w:rsidRDefault="00B369DE" w:rsidP="0041036A">
            <w:pPr>
              <w:pStyle w:val="Heading2"/>
              <w:spacing w:before="0" w:after="0"/>
              <w:rPr>
                <w:rFonts w:eastAsia="Arial Unicode MS" w:cs="Arial"/>
                <w:sz w:val="22"/>
              </w:rPr>
            </w:pPr>
            <w:r>
              <w:rPr>
                <w:rFonts w:cs="Arial"/>
                <w:sz w:val="22"/>
              </w:rPr>
              <w:t>Ref</w:t>
            </w:r>
            <w:r w:rsidR="00BB11A3">
              <w:rPr>
                <w:rFonts w:cs="Arial"/>
                <w:sz w:val="22"/>
              </w:rPr>
              <w:t xml:space="preserve"> No</w:t>
            </w:r>
          </w:p>
        </w:tc>
        <w:tc>
          <w:tcPr>
            <w:tcW w:w="3780" w:type="dxa"/>
            <w:tcBorders>
              <w:top w:val="single" w:sz="4" w:space="0" w:color="auto"/>
              <w:left w:val="single" w:sz="4" w:space="0" w:color="auto"/>
              <w:bottom w:val="double" w:sz="4" w:space="0" w:color="auto"/>
              <w:right w:val="single" w:sz="4" w:space="0" w:color="auto"/>
            </w:tcBorders>
          </w:tcPr>
          <w:p w14:paraId="531CB604" w14:textId="77777777" w:rsidR="00B369DE" w:rsidRDefault="00B369DE">
            <w:pPr>
              <w:pStyle w:val="Heading2"/>
              <w:spacing w:before="0" w:after="0"/>
              <w:rPr>
                <w:rFonts w:eastAsia="Arial Unicode MS" w:cs="Arial"/>
                <w:sz w:val="22"/>
              </w:rPr>
            </w:pPr>
            <w:r>
              <w:rPr>
                <w:rFonts w:cs="Arial"/>
                <w:sz w:val="22"/>
              </w:rPr>
              <w:t>Function Description</w:t>
            </w:r>
          </w:p>
        </w:tc>
        <w:tc>
          <w:tcPr>
            <w:tcW w:w="3240" w:type="dxa"/>
            <w:tcBorders>
              <w:top w:val="single" w:sz="4" w:space="0" w:color="auto"/>
              <w:left w:val="single" w:sz="4" w:space="0" w:color="auto"/>
              <w:bottom w:val="double" w:sz="4" w:space="0" w:color="auto"/>
              <w:right w:val="single" w:sz="4" w:space="0" w:color="auto"/>
            </w:tcBorders>
          </w:tcPr>
          <w:p w14:paraId="0F7FAC92" w14:textId="77777777" w:rsidR="00B369DE" w:rsidRDefault="00B369DE">
            <w:pPr>
              <w:pStyle w:val="Heading2"/>
              <w:spacing w:before="0" w:after="0"/>
              <w:rPr>
                <w:rFonts w:eastAsia="Arial Unicode MS" w:cs="Arial"/>
                <w:sz w:val="22"/>
              </w:rPr>
            </w:pPr>
            <w:r>
              <w:rPr>
                <w:rFonts w:cs="Arial"/>
                <w:sz w:val="22"/>
              </w:rPr>
              <w:t>Retention Action</w:t>
            </w:r>
          </w:p>
        </w:tc>
        <w:tc>
          <w:tcPr>
            <w:tcW w:w="3060" w:type="dxa"/>
            <w:tcBorders>
              <w:top w:val="single" w:sz="4" w:space="0" w:color="auto"/>
              <w:left w:val="single" w:sz="4" w:space="0" w:color="auto"/>
              <w:bottom w:val="double" w:sz="4" w:space="0" w:color="auto"/>
              <w:right w:val="single" w:sz="4" w:space="0" w:color="auto"/>
            </w:tcBorders>
          </w:tcPr>
          <w:p w14:paraId="300C0CD8" w14:textId="77777777" w:rsidR="00B369DE" w:rsidRDefault="00B369DE">
            <w:pPr>
              <w:pStyle w:val="Heading2"/>
              <w:spacing w:before="0" w:after="0"/>
              <w:rPr>
                <w:rFonts w:eastAsia="Arial Unicode MS" w:cs="Arial"/>
                <w:sz w:val="22"/>
              </w:rPr>
            </w:pPr>
            <w:r>
              <w:rPr>
                <w:rFonts w:cs="Arial"/>
                <w:sz w:val="22"/>
              </w:rPr>
              <w:t>Examples of Records</w:t>
            </w:r>
          </w:p>
        </w:tc>
        <w:tc>
          <w:tcPr>
            <w:tcW w:w="3086" w:type="dxa"/>
            <w:tcBorders>
              <w:top w:val="single" w:sz="4" w:space="0" w:color="auto"/>
              <w:left w:val="single" w:sz="4" w:space="0" w:color="auto"/>
              <w:bottom w:val="double" w:sz="4" w:space="0" w:color="auto"/>
              <w:right w:val="single" w:sz="4" w:space="0" w:color="auto"/>
            </w:tcBorders>
          </w:tcPr>
          <w:p w14:paraId="59558FF6" w14:textId="77777777" w:rsidR="00B369DE" w:rsidRDefault="00B369DE">
            <w:pPr>
              <w:pStyle w:val="Heading2"/>
              <w:spacing w:before="0" w:after="0"/>
              <w:rPr>
                <w:rFonts w:eastAsia="Arial Unicode MS" w:cs="Arial"/>
                <w:sz w:val="22"/>
              </w:rPr>
            </w:pPr>
            <w:r>
              <w:rPr>
                <w:rFonts w:cs="Arial"/>
                <w:sz w:val="22"/>
              </w:rPr>
              <w:t>Notes</w:t>
            </w:r>
          </w:p>
        </w:tc>
      </w:tr>
      <w:tr w:rsidR="00B369DE" w14:paraId="6D6AA1D5"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5E81543E" w14:textId="77777777" w:rsidR="00B369DE" w:rsidRDefault="00B369DE">
            <w:pPr>
              <w:pStyle w:val="Heading2"/>
              <w:spacing w:before="0" w:after="0"/>
              <w:rPr>
                <w:rFonts w:eastAsia="Arial Unicode MS" w:cs="Arial"/>
                <w:b w:val="0"/>
                <w:bCs/>
                <w:sz w:val="22"/>
              </w:rPr>
            </w:pPr>
            <w:r>
              <w:rPr>
                <w:rFonts w:eastAsia="Arial Unicode MS" w:cs="Arial"/>
                <w:b w:val="0"/>
                <w:bCs/>
                <w:sz w:val="22"/>
              </w:rPr>
              <w:t>25.6</w:t>
            </w:r>
          </w:p>
        </w:tc>
        <w:tc>
          <w:tcPr>
            <w:tcW w:w="3780" w:type="dxa"/>
            <w:tcBorders>
              <w:top w:val="single" w:sz="4" w:space="0" w:color="auto"/>
              <w:left w:val="single" w:sz="4" w:space="0" w:color="auto"/>
              <w:bottom w:val="single" w:sz="4" w:space="0" w:color="auto"/>
              <w:right w:val="single" w:sz="4" w:space="0" w:color="auto"/>
            </w:tcBorders>
          </w:tcPr>
          <w:p w14:paraId="2289AD63" w14:textId="54947E1A" w:rsidR="00B369DE" w:rsidRDefault="00B369DE">
            <w:pPr>
              <w:pStyle w:val="Heading2"/>
              <w:spacing w:before="0" w:after="0"/>
              <w:rPr>
                <w:rFonts w:eastAsia="Arial Unicode MS" w:cs="Arial"/>
                <w:b w:val="0"/>
                <w:bCs/>
                <w:sz w:val="22"/>
              </w:rPr>
            </w:pPr>
            <w:bookmarkStart w:id="20" w:name="_Toc6111869"/>
            <w:r>
              <w:rPr>
                <w:rFonts w:cs="Arial"/>
                <w:sz w:val="22"/>
              </w:rPr>
              <w:t>Quality and performance management</w:t>
            </w:r>
            <w:bookmarkEnd w:id="20"/>
            <w:r w:rsidR="00942F26">
              <w:rPr>
                <w:rFonts w:cs="Arial"/>
                <w:sz w:val="22"/>
              </w:rPr>
              <w:t xml:space="preserve"> ISO9001:2008</w:t>
            </w:r>
          </w:p>
        </w:tc>
        <w:tc>
          <w:tcPr>
            <w:tcW w:w="3240" w:type="dxa"/>
            <w:tcBorders>
              <w:top w:val="single" w:sz="4" w:space="0" w:color="auto"/>
              <w:left w:val="single" w:sz="4" w:space="0" w:color="auto"/>
              <w:bottom w:val="single" w:sz="4" w:space="0" w:color="auto"/>
              <w:right w:val="single" w:sz="4" w:space="0" w:color="auto"/>
            </w:tcBorders>
          </w:tcPr>
          <w:p w14:paraId="16CD60CC" w14:textId="374A03DB" w:rsidR="00B369DE" w:rsidRPr="0048409D" w:rsidRDefault="0048409D">
            <w:pPr>
              <w:pStyle w:val="Heading2"/>
              <w:spacing w:before="0" w:after="0"/>
              <w:rPr>
                <w:rFonts w:eastAsia="Arial Unicode MS" w:cs="Arial"/>
                <w:b w:val="0"/>
                <w:bCs/>
                <w:sz w:val="22"/>
              </w:rPr>
            </w:pPr>
            <w:r>
              <w:rPr>
                <w:rFonts w:eastAsia="Arial Unicode MS" w:cs="Arial"/>
                <w:b w:val="0"/>
                <w:bCs/>
                <w:sz w:val="22"/>
              </w:rPr>
              <w:t>Three</w:t>
            </w:r>
            <w:r w:rsidR="00942F26" w:rsidRPr="0048409D">
              <w:rPr>
                <w:rFonts w:eastAsia="Arial Unicode MS" w:cs="Arial"/>
                <w:b w:val="0"/>
                <w:bCs/>
                <w:sz w:val="22"/>
              </w:rPr>
              <w:t xml:space="preserve"> years minimum</w:t>
            </w:r>
          </w:p>
        </w:tc>
        <w:tc>
          <w:tcPr>
            <w:tcW w:w="3060" w:type="dxa"/>
            <w:tcBorders>
              <w:top w:val="single" w:sz="4" w:space="0" w:color="auto"/>
              <w:left w:val="single" w:sz="4" w:space="0" w:color="auto"/>
              <w:bottom w:val="single" w:sz="4" w:space="0" w:color="auto"/>
              <w:right w:val="single" w:sz="4" w:space="0" w:color="auto"/>
            </w:tcBorders>
          </w:tcPr>
          <w:p w14:paraId="60071D91" w14:textId="77777777" w:rsidR="00B369DE" w:rsidRDefault="00942F26">
            <w:pPr>
              <w:pStyle w:val="Heading2"/>
              <w:spacing w:before="0" w:after="0"/>
              <w:rPr>
                <w:rFonts w:eastAsia="Arial Unicode MS" w:cs="Arial"/>
                <w:b w:val="0"/>
                <w:bCs/>
                <w:sz w:val="22"/>
              </w:rPr>
            </w:pPr>
            <w:r w:rsidRPr="00942F26">
              <w:rPr>
                <w:rFonts w:eastAsia="Arial Unicode MS" w:cs="Arial"/>
                <w:b w:val="0"/>
                <w:bCs/>
                <w:sz w:val="22"/>
              </w:rPr>
              <w:t>Manual,</w:t>
            </w:r>
          </w:p>
          <w:p w14:paraId="0C062B01" w14:textId="77777777" w:rsidR="00942F26" w:rsidRPr="00547F7D" w:rsidRDefault="00942F26" w:rsidP="00547F7D">
            <w:pPr>
              <w:rPr>
                <w:rFonts w:ascii="Arial" w:eastAsia="Arial Unicode MS" w:hAnsi="Arial" w:cs="Arial"/>
              </w:rPr>
            </w:pPr>
            <w:r w:rsidRPr="00547F7D">
              <w:rPr>
                <w:rFonts w:ascii="Arial" w:eastAsia="Arial Unicode MS" w:hAnsi="Arial" w:cs="Arial"/>
              </w:rPr>
              <w:t>Management review</w:t>
            </w:r>
            <w:r w:rsidR="00587F06">
              <w:rPr>
                <w:rFonts w:ascii="Arial" w:eastAsia="Arial Unicode MS" w:hAnsi="Arial" w:cs="Arial"/>
              </w:rPr>
              <w:t>, Audits</w:t>
            </w:r>
            <w:r w:rsidR="00E4361A">
              <w:rPr>
                <w:rFonts w:ascii="Arial" w:eastAsia="Arial Unicode MS" w:hAnsi="Arial" w:cs="Arial"/>
              </w:rPr>
              <w:t xml:space="preserve">, Meeting minutes, </w:t>
            </w:r>
          </w:p>
        </w:tc>
        <w:tc>
          <w:tcPr>
            <w:tcW w:w="3086" w:type="dxa"/>
            <w:tcBorders>
              <w:top w:val="single" w:sz="4" w:space="0" w:color="auto"/>
              <w:left w:val="single" w:sz="4" w:space="0" w:color="auto"/>
              <w:bottom w:val="single" w:sz="4" w:space="0" w:color="auto"/>
              <w:right w:val="single" w:sz="4" w:space="0" w:color="auto"/>
            </w:tcBorders>
          </w:tcPr>
          <w:p w14:paraId="63AC8B58" w14:textId="77777777" w:rsidR="00B369DE" w:rsidRDefault="00B369DE">
            <w:pPr>
              <w:pStyle w:val="Heading2"/>
              <w:spacing w:before="0" w:after="0"/>
              <w:rPr>
                <w:rFonts w:eastAsia="Arial Unicode MS" w:cs="Arial"/>
                <w:b w:val="0"/>
                <w:bCs/>
                <w:sz w:val="22"/>
              </w:rPr>
            </w:pPr>
          </w:p>
        </w:tc>
      </w:tr>
      <w:tr w:rsidR="00B369DE" w14:paraId="070327EC"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2ECF53AD" w14:textId="77777777" w:rsidR="00B369DE" w:rsidRDefault="0028075B">
            <w:pPr>
              <w:pStyle w:val="Heading2"/>
              <w:spacing w:before="0" w:after="0"/>
              <w:rPr>
                <w:rFonts w:eastAsia="Arial Unicode MS" w:cs="Arial"/>
                <w:b w:val="0"/>
                <w:bCs/>
                <w:sz w:val="22"/>
              </w:rPr>
            </w:pPr>
            <w:r>
              <w:rPr>
                <w:rFonts w:eastAsia="Arial Unicode MS" w:cs="Arial"/>
                <w:b w:val="0"/>
                <w:bCs/>
                <w:sz w:val="22"/>
              </w:rPr>
              <w:t>25.6.1</w:t>
            </w:r>
          </w:p>
        </w:tc>
        <w:tc>
          <w:tcPr>
            <w:tcW w:w="3780" w:type="dxa"/>
            <w:tcBorders>
              <w:top w:val="single" w:sz="4" w:space="0" w:color="auto"/>
              <w:left w:val="single" w:sz="4" w:space="0" w:color="auto"/>
              <w:bottom w:val="single" w:sz="4" w:space="0" w:color="auto"/>
              <w:right w:val="single" w:sz="4" w:space="0" w:color="auto"/>
            </w:tcBorders>
          </w:tcPr>
          <w:p w14:paraId="62C9F1E2" w14:textId="77777777" w:rsidR="00B369DE" w:rsidRDefault="00B369DE">
            <w:pPr>
              <w:numPr>
                <w:ilvl w:val="12"/>
                <w:numId w:val="0"/>
              </w:numPr>
              <w:rPr>
                <w:rFonts w:ascii="Arial" w:hAnsi="Arial" w:cs="Arial"/>
                <w:sz w:val="22"/>
              </w:rPr>
            </w:pPr>
            <w:r>
              <w:rPr>
                <w:rFonts w:ascii="Arial" w:hAnsi="Arial" w:cs="Arial"/>
                <w:sz w:val="22"/>
              </w:rPr>
              <w:t>The process of monitoring or reviewing the quality, efficiency, or performance of a local authority service or unit.</w:t>
            </w:r>
          </w:p>
        </w:tc>
        <w:tc>
          <w:tcPr>
            <w:tcW w:w="3240" w:type="dxa"/>
            <w:tcBorders>
              <w:top w:val="single" w:sz="4" w:space="0" w:color="auto"/>
              <w:left w:val="single" w:sz="4" w:space="0" w:color="auto"/>
              <w:bottom w:val="single" w:sz="4" w:space="0" w:color="auto"/>
              <w:right w:val="single" w:sz="4" w:space="0" w:color="auto"/>
            </w:tcBorders>
          </w:tcPr>
          <w:p w14:paraId="7851435D" w14:textId="2601B275" w:rsidR="00B369DE" w:rsidRPr="0048409D" w:rsidRDefault="00B369DE">
            <w:pPr>
              <w:numPr>
                <w:ilvl w:val="12"/>
                <w:numId w:val="0"/>
              </w:numPr>
              <w:rPr>
                <w:rFonts w:ascii="Arial" w:hAnsi="Arial" w:cs="Arial"/>
                <w:bCs/>
                <w:sz w:val="22"/>
              </w:rPr>
            </w:pPr>
            <w:r w:rsidRPr="0048409D">
              <w:rPr>
                <w:rFonts w:ascii="Arial" w:hAnsi="Arial" w:cs="Arial"/>
                <w:bCs/>
                <w:sz w:val="22"/>
              </w:rPr>
              <w:t xml:space="preserve">Destroy </w:t>
            </w:r>
            <w:r w:rsidR="0048409D">
              <w:rPr>
                <w:rFonts w:ascii="Arial" w:hAnsi="Arial" w:cs="Arial"/>
                <w:bCs/>
                <w:sz w:val="22"/>
              </w:rPr>
              <w:t>five</w:t>
            </w:r>
            <w:r w:rsidRPr="0048409D">
              <w:rPr>
                <w:rFonts w:ascii="Arial" w:hAnsi="Arial" w:cs="Arial"/>
                <w:bCs/>
                <w:sz w:val="22"/>
              </w:rPr>
              <w:t xml:space="preserve"> years from closure</w:t>
            </w:r>
          </w:p>
        </w:tc>
        <w:tc>
          <w:tcPr>
            <w:tcW w:w="3060" w:type="dxa"/>
            <w:tcBorders>
              <w:top w:val="single" w:sz="4" w:space="0" w:color="auto"/>
              <w:left w:val="single" w:sz="4" w:space="0" w:color="auto"/>
              <w:bottom w:val="single" w:sz="4" w:space="0" w:color="auto"/>
              <w:right w:val="single" w:sz="4" w:space="0" w:color="auto"/>
            </w:tcBorders>
          </w:tcPr>
          <w:p w14:paraId="609245F0" w14:textId="77777777" w:rsidR="00B369DE" w:rsidRDefault="00B369DE" w:rsidP="00547F7D">
            <w:pPr>
              <w:numPr>
                <w:ilvl w:val="0"/>
                <w:numId w:val="3"/>
              </w:numPr>
              <w:tabs>
                <w:tab w:val="left" w:pos="175"/>
              </w:tabs>
              <w:rPr>
                <w:rFonts w:ascii="Arial" w:hAnsi="Arial" w:cs="Arial"/>
                <w:sz w:val="22"/>
                <w:lang w:val="en-US"/>
              </w:rPr>
            </w:pPr>
            <w:r>
              <w:rPr>
                <w:rFonts w:ascii="Arial" w:hAnsi="Arial" w:cs="Arial"/>
                <w:sz w:val="22"/>
              </w:rPr>
              <w:t>Best value Review</w:t>
            </w:r>
            <w:r>
              <w:rPr>
                <w:rFonts w:ascii="Arial" w:hAnsi="Arial" w:cs="Arial"/>
                <w:sz w:val="22"/>
              </w:rPr>
              <w:fldChar w:fldCharType="begin"/>
            </w:r>
            <w:r>
              <w:rPr>
                <w:rFonts w:ascii="Arial" w:hAnsi="Arial" w:cs="Arial"/>
                <w:sz w:val="22"/>
              </w:rPr>
              <w:instrText xml:space="preserve"> XE ““Best value Review”” </w:instrText>
            </w:r>
            <w:r>
              <w:rPr>
                <w:rFonts w:ascii="Arial" w:hAnsi="Arial" w:cs="Arial"/>
                <w:sz w:val="22"/>
              </w:rPr>
              <w:fldChar w:fldCharType="end"/>
            </w:r>
          </w:p>
        </w:tc>
        <w:tc>
          <w:tcPr>
            <w:tcW w:w="3086" w:type="dxa"/>
            <w:tcBorders>
              <w:top w:val="single" w:sz="4" w:space="0" w:color="auto"/>
              <w:left w:val="single" w:sz="4" w:space="0" w:color="auto"/>
              <w:bottom w:val="single" w:sz="4" w:space="0" w:color="auto"/>
              <w:right w:val="single" w:sz="4" w:space="0" w:color="auto"/>
            </w:tcBorders>
          </w:tcPr>
          <w:p w14:paraId="6691EB77" w14:textId="77777777" w:rsidR="00B369DE" w:rsidRDefault="00B369DE">
            <w:pPr>
              <w:numPr>
                <w:ilvl w:val="12"/>
                <w:numId w:val="0"/>
              </w:numPr>
              <w:tabs>
                <w:tab w:val="left" w:pos="175"/>
              </w:tabs>
              <w:rPr>
                <w:rFonts w:ascii="Arial" w:hAnsi="Arial" w:cs="Arial"/>
                <w:color w:val="000000"/>
                <w:sz w:val="22"/>
                <w:lang w:val="en-US"/>
              </w:rPr>
            </w:pPr>
            <w:r>
              <w:rPr>
                <w:rFonts w:ascii="Arial" w:hAnsi="Arial" w:cs="Arial"/>
                <w:color w:val="000000"/>
                <w:sz w:val="22"/>
                <w:lang w:val="en-US"/>
              </w:rPr>
              <w:t>Common Practice</w:t>
            </w:r>
          </w:p>
        </w:tc>
      </w:tr>
      <w:tr w:rsidR="00B369DE" w14:paraId="5CDEFD5D"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1F1F4D99" w14:textId="77777777" w:rsidR="00B369DE" w:rsidRDefault="0028075B">
            <w:pPr>
              <w:pStyle w:val="Heading2"/>
              <w:spacing w:before="0" w:after="0"/>
              <w:rPr>
                <w:rFonts w:eastAsia="Arial Unicode MS" w:cs="Arial"/>
                <w:b w:val="0"/>
                <w:bCs/>
                <w:sz w:val="22"/>
              </w:rPr>
            </w:pPr>
            <w:r>
              <w:rPr>
                <w:rFonts w:eastAsia="Arial Unicode MS" w:cs="Arial"/>
                <w:b w:val="0"/>
                <w:bCs/>
                <w:sz w:val="22"/>
              </w:rPr>
              <w:t>25.6.2</w:t>
            </w:r>
          </w:p>
        </w:tc>
        <w:tc>
          <w:tcPr>
            <w:tcW w:w="3780" w:type="dxa"/>
            <w:tcBorders>
              <w:top w:val="single" w:sz="4" w:space="0" w:color="auto"/>
              <w:left w:val="single" w:sz="4" w:space="0" w:color="auto"/>
              <w:bottom w:val="single" w:sz="4" w:space="0" w:color="auto"/>
              <w:right w:val="single" w:sz="4" w:space="0" w:color="auto"/>
            </w:tcBorders>
          </w:tcPr>
          <w:p w14:paraId="0EF0974A" w14:textId="77777777" w:rsidR="00B369DE" w:rsidRDefault="00B369DE">
            <w:pPr>
              <w:numPr>
                <w:ilvl w:val="12"/>
                <w:numId w:val="0"/>
              </w:numPr>
              <w:rPr>
                <w:rFonts w:ascii="Arial" w:hAnsi="Arial" w:cs="Arial"/>
                <w:sz w:val="22"/>
              </w:rPr>
            </w:pPr>
            <w:r>
              <w:rPr>
                <w:rFonts w:ascii="Arial" w:hAnsi="Arial" w:cs="Arial"/>
                <w:sz w:val="22"/>
              </w:rPr>
              <w:t>The process of assessing the quality, efficiency, or performance of a local authori</w:t>
            </w:r>
            <w:r w:rsidR="00856939">
              <w:rPr>
                <w:rFonts w:ascii="Arial" w:hAnsi="Arial" w:cs="Arial"/>
                <w:sz w:val="22"/>
              </w:rPr>
              <w:t>ty</w:t>
            </w:r>
          </w:p>
        </w:tc>
        <w:tc>
          <w:tcPr>
            <w:tcW w:w="3240" w:type="dxa"/>
            <w:tcBorders>
              <w:top w:val="single" w:sz="4" w:space="0" w:color="auto"/>
              <w:left w:val="single" w:sz="4" w:space="0" w:color="auto"/>
              <w:bottom w:val="single" w:sz="4" w:space="0" w:color="auto"/>
              <w:right w:val="single" w:sz="4" w:space="0" w:color="auto"/>
            </w:tcBorders>
          </w:tcPr>
          <w:p w14:paraId="3EE8A7E8" w14:textId="2F8DB51C" w:rsidR="00B369DE" w:rsidRPr="0048409D" w:rsidRDefault="00B369DE">
            <w:pPr>
              <w:numPr>
                <w:ilvl w:val="12"/>
                <w:numId w:val="0"/>
              </w:numPr>
              <w:rPr>
                <w:rFonts w:ascii="Arial" w:hAnsi="Arial" w:cs="Arial"/>
                <w:bCs/>
                <w:sz w:val="22"/>
              </w:rPr>
            </w:pPr>
            <w:r w:rsidRPr="0048409D">
              <w:rPr>
                <w:rFonts w:ascii="Arial" w:hAnsi="Arial" w:cs="Arial"/>
                <w:bCs/>
                <w:sz w:val="22"/>
              </w:rPr>
              <w:t xml:space="preserve">Destroy </w:t>
            </w:r>
            <w:r w:rsidR="0048409D">
              <w:rPr>
                <w:rFonts w:ascii="Arial" w:hAnsi="Arial" w:cs="Arial"/>
                <w:bCs/>
                <w:sz w:val="22"/>
              </w:rPr>
              <w:t>three</w:t>
            </w:r>
            <w:r w:rsidRPr="0048409D">
              <w:rPr>
                <w:rFonts w:ascii="Arial" w:hAnsi="Arial" w:cs="Arial"/>
                <w:bCs/>
                <w:sz w:val="22"/>
              </w:rPr>
              <w:t xml:space="preserve"> years from closure</w:t>
            </w:r>
          </w:p>
        </w:tc>
        <w:tc>
          <w:tcPr>
            <w:tcW w:w="3060" w:type="dxa"/>
            <w:tcBorders>
              <w:top w:val="single" w:sz="4" w:space="0" w:color="auto"/>
              <w:left w:val="single" w:sz="4" w:space="0" w:color="auto"/>
              <w:bottom w:val="single" w:sz="4" w:space="0" w:color="auto"/>
              <w:right w:val="single" w:sz="4" w:space="0" w:color="auto"/>
            </w:tcBorders>
          </w:tcPr>
          <w:p w14:paraId="7E7E47B1" w14:textId="77777777" w:rsidR="00B369DE" w:rsidRDefault="00B369DE" w:rsidP="00547F7D">
            <w:pPr>
              <w:numPr>
                <w:ilvl w:val="0"/>
                <w:numId w:val="3"/>
              </w:numPr>
              <w:tabs>
                <w:tab w:val="left" w:pos="175"/>
              </w:tabs>
              <w:rPr>
                <w:rFonts w:ascii="Arial" w:hAnsi="Arial" w:cs="Arial"/>
                <w:sz w:val="22"/>
                <w:lang w:val="en-US"/>
              </w:rPr>
            </w:pPr>
            <w:r>
              <w:rPr>
                <w:rFonts w:ascii="Arial" w:hAnsi="Arial" w:cs="Arial"/>
                <w:sz w:val="22"/>
                <w:lang w:val="en-US"/>
              </w:rPr>
              <w:t>Assessment form</w:t>
            </w:r>
            <w:r>
              <w:rPr>
                <w:rFonts w:ascii="Arial" w:hAnsi="Arial" w:cs="Arial"/>
                <w:sz w:val="22"/>
                <w:lang w:val="en-US"/>
              </w:rPr>
              <w:fldChar w:fldCharType="begin"/>
            </w:r>
            <w:r>
              <w:rPr>
                <w:rFonts w:ascii="Arial" w:hAnsi="Arial" w:cs="Arial"/>
                <w:sz w:val="22"/>
              </w:rPr>
              <w:instrText xml:space="preserve"> XE ““</w:instrText>
            </w:r>
            <w:r>
              <w:rPr>
                <w:rFonts w:ascii="Arial" w:hAnsi="Arial" w:cs="Arial"/>
                <w:sz w:val="22"/>
                <w:lang w:val="en-US"/>
              </w:rPr>
              <w:instrText>Assessment form</w:instrText>
            </w:r>
            <w:r>
              <w:rPr>
                <w:rFonts w:ascii="Arial" w:hAnsi="Arial" w:cs="Arial"/>
                <w:sz w:val="22"/>
              </w:rPr>
              <w:instrText xml:space="preserve">”” </w:instrText>
            </w:r>
            <w:r>
              <w:rPr>
                <w:rFonts w:ascii="Arial" w:hAnsi="Arial" w:cs="Arial"/>
                <w:sz w:val="22"/>
                <w:lang w:val="en-US"/>
              </w:rPr>
              <w:fldChar w:fldCharType="end"/>
            </w:r>
            <w:r>
              <w:rPr>
                <w:rFonts w:ascii="Arial" w:hAnsi="Arial" w:cs="Arial"/>
                <w:sz w:val="22"/>
                <w:lang w:val="en-US"/>
              </w:rPr>
              <w:t xml:space="preserve"> </w:t>
            </w:r>
          </w:p>
        </w:tc>
        <w:tc>
          <w:tcPr>
            <w:tcW w:w="3086" w:type="dxa"/>
            <w:tcBorders>
              <w:top w:val="single" w:sz="4" w:space="0" w:color="auto"/>
              <w:left w:val="single" w:sz="4" w:space="0" w:color="auto"/>
              <w:bottom w:val="single" w:sz="4" w:space="0" w:color="auto"/>
              <w:right w:val="single" w:sz="4" w:space="0" w:color="auto"/>
            </w:tcBorders>
          </w:tcPr>
          <w:p w14:paraId="4D915E64" w14:textId="77777777" w:rsidR="00B369DE" w:rsidRDefault="00B369DE">
            <w:pPr>
              <w:numPr>
                <w:ilvl w:val="12"/>
                <w:numId w:val="0"/>
              </w:numPr>
              <w:tabs>
                <w:tab w:val="left" w:pos="175"/>
              </w:tabs>
              <w:rPr>
                <w:rFonts w:ascii="Arial" w:hAnsi="Arial" w:cs="Arial"/>
                <w:color w:val="000000"/>
                <w:sz w:val="22"/>
                <w:lang w:val="en-US"/>
              </w:rPr>
            </w:pPr>
            <w:r>
              <w:rPr>
                <w:rFonts w:ascii="Arial" w:hAnsi="Arial" w:cs="Arial"/>
                <w:color w:val="000000"/>
                <w:sz w:val="22"/>
                <w:lang w:val="en-US"/>
              </w:rPr>
              <w:t>Common Practice</w:t>
            </w:r>
          </w:p>
        </w:tc>
      </w:tr>
      <w:tr w:rsidR="00547F7D" w14:paraId="29334324"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71AACD39" w14:textId="77777777" w:rsidR="00547F7D" w:rsidRDefault="00547F7D">
            <w:pPr>
              <w:pStyle w:val="Heading2"/>
              <w:spacing w:before="0" w:after="0"/>
              <w:rPr>
                <w:rFonts w:eastAsia="Arial Unicode MS" w:cs="Arial"/>
                <w:b w:val="0"/>
                <w:bCs/>
                <w:sz w:val="22"/>
              </w:rPr>
            </w:pPr>
            <w:r>
              <w:rPr>
                <w:rFonts w:eastAsia="Arial Unicode MS" w:cs="Arial"/>
                <w:b w:val="0"/>
                <w:bCs/>
                <w:sz w:val="22"/>
              </w:rPr>
              <w:t>25.7</w:t>
            </w:r>
          </w:p>
        </w:tc>
        <w:tc>
          <w:tcPr>
            <w:tcW w:w="3780" w:type="dxa"/>
            <w:tcBorders>
              <w:top w:val="single" w:sz="4" w:space="0" w:color="auto"/>
              <w:left w:val="single" w:sz="4" w:space="0" w:color="auto"/>
              <w:bottom w:val="single" w:sz="4" w:space="0" w:color="auto"/>
              <w:right w:val="single" w:sz="4" w:space="0" w:color="auto"/>
            </w:tcBorders>
          </w:tcPr>
          <w:p w14:paraId="408FE7E3" w14:textId="77777777" w:rsidR="00547F7D" w:rsidRPr="00547F7D" w:rsidRDefault="00547F7D">
            <w:pPr>
              <w:numPr>
                <w:ilvl w:val="12"/>
                <w:numId w:val="0"/>
              </w:numPr>
              <w:rPr>
                <w:rFonts w:ascii="Arial" w:hAnsi="Arial" w:cs="Arial"/>
                <w:b/>
                <w:sz w:val="22"/>
              </w:rPr>
            </w:pPr>
            <w:r w:rsidRPr="00547F7D">
              <w:rPr>
                <w:rFonts w:ascii="Arial" w:hAnsi="Arial" w:cs="Arial"/>
                <w:b/>
                <w:sz w:val="22"/>
              </w:rPr>
              <w:t>Transport</w:t>
            </w:r>
            <w:r>
              <w:rPr>
                <w:rFonts w:ascii="Arial" w:hAnsi="Arial" w:cs="Arial"/>
                <w:b/>
                <w:sz w:val="22"/>
              </w:rPr>
              <w:t>: O Licence</w:t>
            </w:r>
          </w:p>
        </w:tc>
        <w:tc>
          <w:tcPr>
            <w:tcW w:w="3240" w:type="dxa"/>
            <w:tcBorders>
              <w:top w:val="single" w:sz="4" w:space="0" w:color="auto"/>
              <w:left w:val="single" w:sz="4" w:space="0" w:color="auto"/>
              <w:bottom w:val="single" w:sz="4" w:space="0" w:color="auto"/>
              <w:right w:val="single" w:sz="4" w:space="0" w:color="auto"/>
            </w:tcBorders>
          </w:tcPr>
          <w:p w14:paraId="6BBFC3C2" w14:textId="5044B2DA" w:rsidR="00547F7D" w:rsidRDefault="0048409D">
            <w:pPr>
              <w:numPr>
                <w:ilvl w:val="12"/>
                <w:numId w:val="0"/>
              </w:numPr>
              <w:rPr>
                <w:rFonts w:ascii="Arial" w:hAnsi="Arial" w:cs="Arial"/>
                <w:sz w:val="22"/>
              </w:rPr>
            </w:pPr>
            <w:r>
              <w:rPr>
                <w:rFonts w:ascii="Arial" w:hAnsi="Arial" w:cs="Arial"/>
                <w:sz w:val="22"/>
              </w:rPr>
              <w:t xml:space="preserve">Three </w:t>
            </w:r>
            <w:r w:rsidR="00547F7D">
              <w:rPr>
                <w:rFonts w:ascii="Arial" w:hAnsi="Arial" w:cs="Arial"/>
                <w:sz w:val="22"/>
              </w:rPr>
              <w:t>years</w:t>
            </w:r>
          </w:p>
        </w:tc>
        <w:tc>
          <w:tcPr>
            <w:tcW w:w="3060" w:type="dxa"/>
            <w:tcBorders>
              <w:top w:val="single" w:sz="4" w:space="0" w:color="auto"/>
              <w:left w:val="single" w:sz="4" w:space="0" w:color="auto"/>
              <w:bottom w:val="single" w:sz="4" w:space="0" w:color="auto"/>
              <w:right w:val="single" w:sz="4" w:space="0" w:color="auto"/>
            </w:tcBorders>
          </w:tcPr>
          <w:p w14:paraId="36C5D094" w14:textId="7F7DDCE9" w:rsidR="00547F7D" w:rsidRDefault="005B3BF1" w:rsidP="00547F7D">
            <w:pPr>
              <w:numPr>
                <w:ilvl w:val="0"/>
                <w:numId w:val="3"/>
              </w:numPr>
              <w:tabs>
                <w:tab w:val="left" w:pos="175"/>
              </w:tabs>
              <w:rPr>
                <w:rFonts w:ascii="Arial" w:hAnsi="Arial" w:cs="Arial"/>
                <w:sz w:val="22"/>
                <w:lang w:val="en-US"/>
              </w:rPr>
            </w:pPr>
            <w:r>
              <w:rPr>
                <w:rFonts w:ascii="Arial" w:hAnsi="Arial" w:cs="Arial"/>
                <w:sz w:val="22"/>
                <w:lang w:val="en-US"/>
              </w:rPr>
              <w:t>Drivers’</w:t>
            </w:r>
            <w:r w:rsidR="00547F7D">
              <w:rPr>
                <w:rFonts w:ascii="Arial" w:hAnsi="Arial" w:cs="Arial"/>
                <w:sz w:val="22"/>
                <w:lang w:val="en-US"/>
              </w:rPr>
              <w:t xml:space="preserve"> hours</w:t>
            </w:r>
          </w:p>
          <w:p w14:paraId="5DDF9535" w14:textId="77777777" w:rsidR="00547F7D" w:rsidRDefault="00547F7D" w:rsidP="00547F7D">
            <w:pPr>
              <w:numPr>
                <w:ilvl w:val="0"/>
                <w:numId w:val="3"/>
              </w:numPr>
              <w:tabs>
                <w:tab w:val="left" w:pos="175"/>
              </w:tabs>
              <w:rPr>
                <w:rFonts w:ascii="Arial" w:hAnsi="Arial" w:cs="Arial"/>
                <w:sz w:val="22"/>
                <w:lang w:val="en-US"/>
              </w:rPr>
            </w:pPr>
            <w:r>
              <w:rPr>
                <w:rFonts w:ascii="Arial" w:hAnsi="Arial" w:cs="Arial"/>
                <w:sz w:val="22"/>
                <w:lang w:val="en-US"/>
              </w:rPr>
              <w:t>Daily Vehicle Checks</w:t>
            </w:r>
          </w:p>
          <w:p w14:paraId="656BEB1E" w14:textId="77777777" w:rsidR="00547F7D" w:rsidRDefault="00547F7D" w:rsidP="00547F7D">
            <w:pPr>
              <w:numPr>
                <w:ilvl w:val="0"/>
                <w:numId w:val="3"/>
              </w:numPr>
              <w:tabs>
                <w:tab w:val="left" w:pos="175"/>
              </w:tabs>
              <w:rPr>
                <w:rFonts w:ascii="Arial" w:hAnsi="Arial" w:cs="Arial"/>
                <w:sz w:val="22"/>
                <w:lang w:val="en-US"/>
              </w:rPr>
            </w:pPr>
            <w:r>
              <w:rPr>
                <w:rFonts w:ascii="Arial" w:hAnsi="Arial" w:cs="Arial"/>
                <w:sz w:val="22"/>
                <w:lang w:val="en-US"/>
              </w:rPr>
              <w:t>Vehicle Safety Inspections</w:t>
            </w:r>
          </w:p>
        </w:tc>
        <w:tc>
          <w:tcPr>
            <w:tcW w:w="3086" w:type="dxa"/>
            <w:tcBorders>
              <w:top w:val="single" w:sz="4" w:space="0" w:color="auto"/>
              <w:left w:val="single" w:sz="4" w:space="0" w:color="auto"/>
              <w:bottom w:val="single" w:sz="4" w:space="0" w:color="auto"/>
              <w:right w:val="single" w:sz="4" w:space="0" w:color="auto"/>
            </w:tcBorders>
          </w:tcPr>
          <w:p w14:paraId="7827C812" w14:textId="77777777" w:rsidR="00547F7D" w:rsidRDefault="00547F7D">
            <w:pPr>
              <w:numPr>
                <w:ilvl w:val="12"/>
                <w:numId w:val="0"/>
              </w:numPr>
              <w:tabs>
                <w:tab w:val="left" w:pos="175"/>
              </w:tabs>
              <w:rPr>
                <w:rFonts w:ascii="Arial" w:hAnsi="Arial" w:cs="Arial"/>
                <w:color w:val="000000"/>
                <w:sz w:val="22"/>
                <w:lang w:val="en-US"/>
              </w:rPr>
            </w:pPr>
          </w:p>
        </w:tc>
      </w:tr>
      <w:tr w:rsidR="00547F7D" w14:paraId="05BED426"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2EA3856F" w14:textId="77777777" w:rsidR="00547F7D" w:rsidRDefault="00547F7D">
            <w:pPr>
              <w:pStyle w:val="Heading2"/>
              <w:spacing w:before="0" w:after="0"/>
              <w:rPr>
                <w:rFonts w:eastAsia="Arial Unicode MS" w:cs="Arial"/>
                <w:b w:val="0"/>
                <w:bCs/>
                <w:sz w:val="22"/>
              </w:rPr>
            </w:pPr>
            <w:r>
              <w:rPr>
                <w:rFonts w:eastAsia="Arial Unicode MS" w:cs="Arial"/>
                <w:b w:val="0"/>
                <w:bCs/>
                <w:sz w:val="22"/>
              </w:rPr>
              <w:t>25.8</w:t>
            </w:r>
          </w:p>
        </w:tc>
        <w:tc>
          <w:tcPr>
            <w:tcW w:w="3780" w:type="dxa"/>
            <w:tcBorders>
              <w:top w:val="single" w:sz="4" w:space="0" w:color="auto"/>
              <w:left w:val="single" w:sz="4" w:space="0" w:color="auto"/>
              <w:bottom w:val="single" w:sz="4" w:space="0" w:color="auto"/>
              <w:right w:val="single" w:sz="4" w:space="0" w:color="auto"/>
            </w:tcBorders>
          </w:tcPr>
          <w:p w14:paraId="5242C67E" w14:textId="77777777" w:rsidR="00547F7D" w:rsidRPr="00547F7D" w:rsidRDefault="00547F7D">
            <w:pPr>
              <w:numPr>
                <w:ilvl w:val="12"/>
                <w:numId w:val="0"/>
              </w:numPr>
              <w:rPr>
                <w:rFonts w:ascii="Arial" w:hAnsi="Arial" w:cs="Arial"/>
                <w:b/>
                <w:sz w:val="22"/>
              </w:rPr>
            </w:pPr>
            <w:r>
              <w:rPr>
                <w:rFonts w:ascii="Arial" w:hAnsi="Arial" w:cs="Arial"/>
                <w:b/>
                <w:sz w:val="22"/>
              </w:rPr>
              <w:t>Vehicle Tests: MOT</w:t>
            </w:r>
          </w:p>
        </w:tc>
        <w:tc>
          <w:tcPr>
            <w:tcW w:w="3240" w:type="dxa"/>
            <w:tcBorders>
              <w:top w:val="single" w:sz="4" w:space="0" w:color="auto"/>
              <w:left w:val="single" w:sz="4" w:space="0" w:color="auto"/>
              <w:bottom w:val="single" w:sz="4" w:space="0" w:color="auto"/>
              <w:right w:val="single" w:sz="4" w:space="0" w:color="auto"/>
            </w:tcBorders>
          </w:tcPr>
          <w:p w14:paraId="66C5C170" w14:textId="5AEB3177" w:rsidR="00547F7D" w:rsidRDefault="0048409D">
            <w:pPr>
              <w:numPr>
                <w:ilvl w:val="12"/>
                <w:numId w:val="0"/>
              </w:numPr>
              <w:rPr>
                <w:rFonts w:ascii="Arial" w:hAnsi="Arial" w:cs="Arial"/>
                <w:sz w:val="22"/>
              </w:rPr>
            </w:pPr>
            <w:r>
              <w:rPr>
                <w:rFonts w:ascii="Arial" w:hAnsi="Arial" w:cs="Arial"/>
                <w:sz w:val="22"/>
              </w:rPr>
              <w:t>Three</w:t>
            </w:r>
            <w:r w:rsidR="00547F7D">
              <w:rPr>
                <w:rFonts w:ascii="Arial" w:hAnsi="Arial" w:cs="Arial"/>
                <w:sz w:val="22"/>
              </w:rPr>
              <w:t xml:space="preserve"> years</w:t>
            </w:r>
          </w:p>
        </w:tc>
        <w:tc>
          <w:tcPr>
            <w:tcW w:w="3060" w:type="dxa"/>
            <w:tcBorders>
              <w:top w:val="single" w:sz="4" w:space="0" w:color="auto"/>
              <w:left w:val="single" w:sz="4" w:space="0" w:color="auto"/>
              <w:bottom w:val="single" w:sz="4" w:space="0" w:color="auto"/>
              <w:right w:val="single" w:sz="4" w:space="0" w:color="auto"/>
            </w:tcBorders>
          </w:tcPr>
          <w:p w14:paraId="4B9AD495" w14:textId="77777777" w:rsidR="00547F7D" w:rsidRDefault="00547F7D" w:rsidP="00547F7D">
            <w:pPr>
              <w:numPr>
                <w:ilvl w:val="0"/>
                <w:numId w:val="3"/>
              </w:numPr>
              <w:tabs>
                <w:tab w:val="left" w:pos="175"/>
              </w:tabs>
              <w:rPr>
                <w:rFonts w:ascii="Arial" w:hAnsi="Arial" w:cs="Arial"/>
                <w:sz w:val="22"/>
                <w:lang w:val="en-US"/>
              </w:rPr>
            </w:pPr>
            <w:r>
              <w:rPr>
                <w:rFonts w:ascii="Arial" w:hAnsi="Arial" w:cs="Arial"/>
                <w:sz w:val="22"/>
                <w:lang w:val="en-US"/>
              </w:rPr>
              <w:t>Tester monitoring</w:t>
            </w:r>
          </w:p>
        </w:tc>
        <w:tc>
          <w:tcPr>
            <w:tcW w:w="3086" w:type="dxa"/>
            <w:tcBorders>
              <w:top w:val="single" w:sz="4" w:space="0" w:color="auto"/>
              <w:left w:val="single" w:sz="4" w:space="0" w:color="auto"/>
              <w:bottom w:val="single" w:sz="4" w:space="0" w:color="auto"/>
              <w:right w:val="single" w:sz="4" w:space="0" w:color="auto"/>
            </w:tcBorders>
          </w:tcPr>
          <w:p w14:paraId="0DDA2B61" w14:textId="77777777" w:rsidR="00547F7D" w:rsidRDefault="00547F7D">
            <w:pPr>
              <w:numPr>
                <w:ilvl w:val="12"/>
                <w:numId w:val="0"/>
              </w:numPr>
              <w:tabs>
                <w:tab w:val="left" w:pos="175"/>
              </w:tabs>
              <w:rPr>
                <w:rFonts w:ascii="Arial" w:hAnsi="Arial" w:cs="Arial"/>
                <w:color w:val="000000"/>
                <w:sz w:val="22"/>
                <w:lang w:val="en-US"/>
              </w:rPr>
            </w:pPr>
          </w:p>
        </w:tc>
      </w:tr>
      <w:tr w:rsidR="00547F7D" w14:paraId="224626D7"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04DD7A38" w14:textId="77777777" w:rsidR="00547F7D" w:rsidRDefault="00547F7D">
            <w:pPr>
              <w:pStyle w:val="Heading2"/>
              <w:spacing w:before="0" w:after="0"/>
              <w:rPr>
                <w:rFonts w:eastAsia="Arial Unicode MS" w:cs="Arial"/>
                <w:b w:val="0"/>
                <w:bCs/>
                <w:sz w:val="22"/>
              </w:rPr>
            </w:pPr>
            <w:r>
              <w:rPr>
                <w:rFonts w:eastAsia="Arial Unicode MS" w:cs="Arial"/>
                <w:b w:val="0"/>
                <w:bCs/>
                <w:sz w:val="22"/>
              </w:rPr>
              <w:t>25.9</w:t>
            </w:r>
          </w:p>
        </w:tc>
        <w:tc>
          <w:tcPr>
            <w:tcW w:w="3780" w:type="dxa"/>
            <w:tcBorders>
              <w:top w:val="single" w:sz="4" w:space="0" w:color="auto"/>
              <w:left w:val="single" w:sz="4" w:space="0" w:color="auto"/>
              <w:bottom w:val="single" w:sz="4" w:space="0" w:color="auto"/>
              <w:right w:val="single" w:sz="4" w:space="0" w:color="auto"/>
            </w:tcBorders>
          </w:tcPr>
          <w:p w14:paraId="3FA6639A" w14:textId="77777777" w:rsidR="00547F7D" w:rsidRDefault="00547F7D">
            <w:pPr>
              <w:numPr>
                <w:ilvl w:val="12"/>
                <w:numId w:val="0"/>
              </w:numPr>
              <w:rPr>
                <w:rFonts w:ascii="Arial" w:hAnsi="Arial" w:cs="Arial"/>
                <w:b/>
                <w:sz w:val="22"/>
              </w:rPr>
            </w:pPr>
            <w:r>
              <w:rPr>
                <w:rFonts w:ascii="Arial" w:hAnsi="Arial" w:cs="Arial"/>
                <w:b/>
                <w:sz w:val="22"/>
              </w:rPr>
              <w:t>Personnel</w:t>
            </w:r>
          </w:p>
        </w:tc>
        <w:tc>
          <w:tcPr>
            <w:tcW w:w="3240" w:type="dxa"/>
            <w:tcBorders>
              <w:top w:val="single" w:sz="4" w:space="0" w:color="auto"/>
              <w:left w:val="single" w:sz="4" w:space="0" w:color="auto"/>
              <w:bottom w:val="single" w:sz="4" w:space="0" w:color="auto"/>
              <w:right w:val="single" w:sz="4" w:space="0" w:color="auto"/>
            </w:tcBorders>
          </w:tcPr>
          <w:p w14:paraId="6D47D9B1" w14:textId="614790F0" w:rsidR="00547F7D" w:rsidRDefault="00547F7D">
            <w:pPr>
              <w:numPr>
                <w:ilvl w:val="12"/>
                <w:numId w:val="0"/>
              </w:numPr>
              <w:rPr>
                <w:rFonts w:ascii="Arial" w:hAnsi="Arial" w:cs="Arial"/>
                <w:sz w:val="22"/>
              </w:rPr>
            </w:pPr>
            <w:r>
              <w:rPr>
                <w:rFonts w:ascii="Arial" w:hAnsi="Arial" w:cs="Arial"/>
                <w:sz w:val="22"/>
              </w:rPr>
              <w:t xml:space="preserve">Refer to </w:t>
            </w:r>
            <w:r w:rsidR="0048409D">
              <w:rPr>
                <w:rFonts w:ascii="Arial" w:hAnsi="Arial" w:cs="Arial"/>
                <w:sz w:val="22"/>
              </w:rPr>
              <w:t xml:space="preserve">section </w:t>
            </w:r>
            <w:r>
              <w:rPr>
                <w:rFonts w:ascii="Arial" w:hAnsi="Arial" w:cs="Arial"/>
                <w:sz w:val="22"/>
              </w:rPr>
              <w:t>21: Personnel</w:t>
            </w:r>
          </w:p>
        </w:tc>
        <w:tc>
          <w:tcPr>
            <w:tcW w:w="3060" w:type="dxa"/>
            <w:tcBorders>
              <w:top w:val="single" w:sz="4" w:space="0" w:color="auto"/>
              <w:left w:val="single" w:sz="4" w:space="0" w:color="auto"/>
              <w:bottom w:val="single" w:sz="4" w:space="0" w:color="auto"/>
              <w:right w:val="single" w:sz="4" w:space="0" w:color="auto"/>
            </w:tcBorders>
          </w:tcPr>
          <w:p w14:paraId="787757D4" w14:textId="77777777" w:rsidR="00547F7D" w:rsidRDefault="00547F7D" w:rsidP="00547F7D">
            <w:pPr>
              <w:numPr>
                <w:ilvl w:val="0"/>
                <w:numId w:val="3"/>
              </w:numPr>
              <w:tabs>
                <w:tab w:val="left" w:pos="175"/>
              </w:tabs>
              <w:rPr>
                <w:rFonts w:ascii="Arial" w:hAnsi="Arial" w:cs="Arial"/>
                <w:sz w:val="22"/>
                <w:lang w:val="en-US"/>
              </w:rPr>
            </w:pPr>
            <w:r>
              <w:rPr>
                <w:rFonts w:ascii="Arial" w:hAnsi="Arial" w:cs="Arial"/>
                <w:sz w:val="22"/>
                <w:lang w:val="en-US"/>
              </w:rPr>
              <w:t>Personal files</w:t>
            </w:r>
          </w:p>
          <w:p w14:paraId="15715C06" w14:textId="77777777" w:rsidR="00547F7D" w:rsidRDefault="00547F7D" w:rsidP="00547F7D">
            <w:pPr>
              <w:numPr>
                <w:ilvl w:val="0"/>
                <w:numId w:val="3"/>
              </w:numPr>
              <w:tabs>
                <w:tab w:val="left" w:pos="175"/>
              </w:tabs>
              <w:rPr>
                <w:rFonts w:ascii="Arial" w:hAnsi="Arial" w:cs="Arial"/>
                <w:sz w:val="22"/>
                <w:lang w:val="en-US"/>
              </w:rPr>
            </w:pPr>
            <w:r>
              <w:rPr>
                <w:rFonts w:ascii="Arial" w:hAnsi="Arial" w:cs="Arial"/>
                <w:sz w:val="22"/>
                <w:lang w:val="en-US"/>
              </w:rPr>
              <w:t>Training</w:t>
            </w:r>
          </w:p>
        </w:tc>
        <w:tc>
          <w:tcPr>
            <w:tcW w:w="3086" w:type="dxa"/>
            <w:tcBorders>
              <w:top w:val="single" w:sz="4" w:space="0" w:color="auto"/>
              <w:left w:val="single" w:sz="4" w:space="0" w:color="auto"/>
              <w:bottom w:val="single" w:sz="4" w:space="0" w:color="auto"/>
              <w:right w:val="single" w:sz="4" w:space="0" w:color="auto"/>
            </w:tcBorders>
          </w:tcPr>
          <w:p w14:paraId="38E41D55" w14:textId="77777777" w:rsidR="00547F7D" w:rsidRDefault="00547F7D">
            <w:pPr>
              <w:numPr>
                <w:ilvl w:val="12"/>
                <w:numId w:val="0"/>
              </w:numPr>
              <w:tabs>
                <w:tab w:val="left" w:pos="175"/>
              </w:tabs>
              <w:rPr>
                <w:rFonts w:ascii="Arial" w:hAnsi="Arial" w:cs="Arial"/>
                <w:color w:val="000000"/>
                <w:sz w:val="22"/>
                <w:lang w:val="en-US"/>
              </w:rPr>
            </w:pPr>
          </w:p>
        </w:tc>
      </w:tr>
    </w:tbl>
    <w:p w14:paraId="784CBB3A" w14:textId="77777777" w:rsidR="00547F7D" w:rsidRDefault="00547F7D" w:rsidP="0069585E">
      <w:pPr>
        <w:pStyle w:val="Heading2"/>
        <w:spacing w:before="0" w:after="0"/>
        <w:ind w:left="7920" w:firstLine="720"/>
        <w:rPr>
          <w:rFonts w:cs="Arial"/>
          <w:b w:val="0"/>
          <w:sz w:val="22"/>
          <w:szCs w:val="24"/>
        </w:rPr>
      </w:pPr>
    </w:p>
    <w:p w14:paraId="32B797F5" w14:textId="77777777" w:rsidR="00713AD8" w:rsidRPr="00713AD8" w:rsidRDefault="00713AD8" w:rsidP="00713AD8"/>
    <w:p w14:paraId="484D5D75" w14:textId="0ECE826E" w:rsidR="00547F7D" w:rsidRPr="00764EBC" w:rsidRDefault="0048409D" w:rsidP="0048409D">
      <w:pPr>
        <w:pStyle w:val="Heading2"/>
        <w:spacing w:before="0" w:after="0"/>
        <w:rPr>
          <w:rFonts w:cs="Arial"/>
          <w:szCs w:val="24"/>
        </w:rPr>
      </w:pPr>
      <w:r>
        <w:rPr>
          <w:rFonts w:cs="Arial"/>
          <w:szCs w:val="24"/>
        </w:rPr>
        <w:lastRenderedPageBreak/>
        <w:t xml:space="preserve">                                                                                          </w:t>
      </w:r>
      <w:r w:rsidR="006856F2" w:rsidRPr="00764EBC">
        <w:rPr>
          <w:rFonts w:cs="Arial"/>
          <w:szCs w:val="24"/>
        </w:rPr>
        <w:t>26 Legal</w:t>
      </w:r>
      <w:r w:rsidR="009079DA" w:rsidRPr="00764EBC">
        <w:rPr>
          <w:rFonts w:cs="Arial"/>
          <w:szCs w:val="24"/>
        </w:rPr>
        <w:t xml:space="preserve"> Services</w:t>
      </w:r>
    </w:p>
    <w:p w14:paraId="5B0727F8" w14:textId="77777777" w:rsidR="00B369DE" w:rsidRDefault="00B369DE" w:rsidP="006856F2">
      <w:pPr>
        <w:pStyle w:val="Heading2"/>
        <w:spacing w:before="0" w:after="0"/>
        <w:ind w:left="7920" w:firstLine="720"/>
        <w:jc w:val="both"/>
        <w:rPr>
          <w:rFonts w:cs="Arial"/>
          <w:bCs/>
          <w:sz w:val="22"/>
          <w:szCs w:val="24"/>
        </w:rPr>
      </w:pPr>
    </w:p>
    <w:tbl>
      <w:tblPr>
        <w:tblW w:w="0" w:type="auto"/>
        <w:tblBorders>
          <w:top w:val="single" w:sz="4" w:space="0" w:color="auto"/>
          <w:left w:val="single" w:sz="4" w:space="0" w:color="auto"/>
          <w:bottom w:val="single" w:sz="4" w:space="0" w:color="auto"/>
          <w:right w:val="single" w:sz="4" w:space="0" w:color="auto"/>
        </w:tblBorders>
        <w:tblCellMar>
          <w:top w:w="115" w:type="dxa"/>
          <w:left w:w="115" w:type="dxa"/>
          <w:bottom w:w="115" w:type="dxa"/>
          <w:right w:w="115" w:type="dxa"/>
        </w:tblCellMar>
        <w:tblLook w:val="0000" w:firstRow="0" w:lastRow="0" w:firstColumn="0" w:lastColumn="0" w:noHBand="0" w:noVBand="0"/>
      </w:tblPr>
      <w:tblGrid>
        <w:gridCol w:w="1003"/>
        <w:gridCol w:w="3708"/>
        <w:gridCol w:w="3179"/>
        <w:gridCol w:w="3026"/>
        <w:gridCol w:w="3032"/>
      </w:tblGrid>
      <w:tr w:rsidR="00B369DE" w:rsidRPr="00BB11A3" w14:paraId="64D5BCA1" w14:textId="77777777">
        <w:tc>
          <w:tcPr>
            <w:tcW w:w="1008" w:type="dxa"/>
            <w:tcBorders>
              <w:top w:val="single" w:sz="4" w:space="0" w:color="auto"/>
              <w:left w:val="single" w:sz="4" w:space="0" w:color="auto"/>
              <w:bottom w:val="double" w:sz="4" w:space="0" w:color="auto"/>
              <w:right w:val="single" w:sz="4" w:space="0" w:color="auto"/>
            </w:tcBorders>
          </w:tcPr>
          <w:p w14:paraId="3C954676" w14:textId="77777777" w:rsidR="00B369DE" w:rsidRPr="00BB11A3" w:rsidRDefault="00B369DE" w:rsidP="0041036A">
            <w:pPr>
              <w:pStyle w:val="Heading2"/>
              <w:spacing w:before="0" w:after="0"/>
              <w:rPr>
                <w:rFonts w:eastAsia="Arial Unicode MS" w:cs="Arial"/>
                <w:sz w:val="22"/>
                <w:szCs w:val="22"/>
              </w:rPr>
            </w:pPr>
            <w:r w:rsidRPr="00BB11A3">
              <w:rPr>
                <w:rFonts w:cs="Arial"/>
                <w:sz w:val="22"/>
                <w:szCs w:val="22"/>
              </w:rPr>
              <w:t>Ref</w:t>
            </w:r>
            <w:r w:rsidR="00BB11A3">
              <w:rPr>
                <w:rFonts w:cs="Arial"/>
                <w:sz w:val="22"/>
                <w:szCs w:val="22"/>
              </w:rPr>
              <w:t xml:space="preserve"> No</w:t>
            </w:r>
          </w:p>
        </w:tc>
        <w:tc>
          <w:tcPr>
            <w:tcW w:w="3780" w:type="dxa"/>
            <w:tcBorders>
              <w:top w:val="single" w:sz="4" w:space="0" w:color="auto"/>
              <w:left w:val="single" w:sz="4" w:space="0" w:color="auto"/>
              <w:bottom w:val="double" w:sz="4" w:space="0" w:color="auto"/>
              <w:right w:val="single" w:sz="4" w:space="0" w:color="auto"/>
            </w:tcBorders>
          </w:tcPr>
          <w:p w14:paraId="45BCEFE3" w14:textId="77777777" w:rsidR="00B369DE" w:rsidRPr="00BB11A3" w:rsidRDefault="00B369DE">
            <w:pPr>
              <w:pStyle w:val="Heading2"/>
              <w:spacing w:before="0" w:after="0"/>
              <w:rPr>
                <w:rFonts w:eastAsia="Arial Unicode MS" w:cs="Arial"/>
                <w:sz w:val="22"/>
                <w:szCs w:val="22"/>
              </w:rPr>
            </w:pPr>
            <w:r w:rsidRPr="00BB11A3">
              <w:rPr>
                <w:rFonts w:cs="Arial"/>
                <w:sz w:val="22"/>
                <w:szCs w:val="22"/>
              </w:rPr>
              <w:t>Function Description</w:t>
            </w:r>
          </w:p>
        </w:tc>
        <w:tc>
          <w:tcPr>
            <w:tcW w:w="3240" w:type="dxa"/>
            <w:tcBorders>
              <w:top w:val="single" w:sz="4" w:space="0" w:color="auto"/>
              <w:left w:val="single" w:sz="4" w:space="0" w:color="auto"/>
              <w:bottom w:val="double" w:sz="4" w:space="0" w:color="auto"/>
              <w:right w:val="single" w:sz="4" w:space="0" w:color="auto"/>
            </w:tcBorders>
          </w:tcPr>
          <w:p w14:paraId="7C4BBB31" w14:textId="77777777" w:rsidR="00B369DE" w:rsidRPr="00BB11A3" w:rsidRDefault="00B369DE">
            <w:pPr>
              <w:pStyle w:val="Heading2"/>
              <w:spacing w:before="0" w:after="0"/>
              <w:rPr>
                <w:rFonts w:eastAsia="Arial Unicode MS" w:cs="Arial"/>
                <w:sz w:val="22"/>
                <w:szCs w:val="22"/>
              </w:rPr>
            </w:pPr>
            <w:r w:rsidRPr="00BB11A3">
              <w:rPr>
                <w:rFonts w:cs="Arial"/>
                <w:sz w:val="22"/>
                <w:szCs w:val="22"/>
              </w:rPr>
              <w:t>Retention Action</w:t>
            </w:r>
          </w:p>
        </w:tc>
        <w:tc>
          <w:tcPr>
            <w:tcW w:w="3060" w:type="dxa"/>
            <w:tcBorders>
              <w:top w:val="single" w:sz="4" w:space="0" w:color="auto"/>
              <w:left w:val="single" w:sz="4" w:space="0" w:color="auto"/>
              <w:bottom w:val="double" w:sz="4" w:space="0" w:color="auto"/>
              <w:right w:val="single" w:sz="4" w:space="0" w:color="auto"/>
            </w:tcBorders>
          </w:tcPr>
          <w:p w14:paraId="00593DF1" w14:textId="77777777" w:rsidR="00B369DE" w:rsidRPr="00BB11A3" w:rsidRDefault="00B369DE">
            <w:pPr>
              <w:pStyle w:val="Heading2"/>
              <w:spacing w:before="0" w:after="0"/>
              <w:rPr>
                <w:rFonts w:eastAsia="Arial Unicode MS" w:cs="Arial"/>
                <w:sz w:val="22"/>
                <w:szCs w:val="22"/>
              </w:rPr>
            </w:pPr>
            <w:r w:rsidRPr="00BB11A3">
              <w:rPr>
                <w:rFonts w:cs="Arial"/>
                <w:sz w:val="22"/>
                <w:szCs w:val="22"/>
              </w:rPr>
              <w:t>Examples of Records</w:t>
            </w:r>
          </w:p>
        </w:tc>
        <w:tc>
          <w:tcPr>
            <w:tcW w:w="3086" w:type="dxa"/>
            <w:tcBorders>
              <w:top w:val="single" w:sz="4" w:space="0" w:color="auto"/>
              <w:left w:val="single" w:sz="4" w:space="0" w:color="auto"/>
              <w:bottom w:val="double" w:sz="4" w:space="0" w:color="auto"/>
              <w:right w:val="single" w:sz="4" w:space="0" w:color="auto"/>
            </w:tcBorders>
          </w:tcPr>
          <w:p w14:paraId="7AA9F2D5" w14:textId="77777777" w:rsidR="00B369DE" w:rsidRPr="00BB11A3" w:rsidRDefault="00B369DE">
            <w:pPr>
              <w:pStyle w:val="Heading2"/>
              <w:spacing w:before="0" w:after="0"/>
              <w:rPr>
                <w:rFonts w:eastAsia="Arial Unicode MS" w:cs="Arial"/>
                <w:sz w:val="22"/>
                <w:szCs w:val="22"/>
              </w:rPr>
            </w:pPr>
            <w:r w:rsidRPr="00BB11A3">
              <w:rPr>
                <w:rFonts w:cs="Arial"/>
                <w:sz w:val="22"/>
                <w:szCs w:val="22"/>
              </w:rPr>
              <w:t>Notes</w:t>
            </w:r>
          </w:p>
        </w:tc>
      </w:tr>
      <w:tr w:rsidR="00B369DE" w:rsidRPr="00BB11A3" w14:paraId="700FDBE3"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76B26040" w14:textId="77777777" w:rsidR="00B369DE" w:rsidRPr="00BB11A3" w:rsidRDefault="00B369DE">
            <w:pPr>
              <w:pStyle w:val="Heading2"/>
              <w:spacing w:before="0" w:after="0"/>
              <w:rPr>
                <w:rFonts w:eastAsia="Arial Unicode MS" w:cs="Arial"/>
                <w:sz w:val="22"/>
                <w:szCs w:val="22"/>
              </w:rPr>
            </w:pPr>
            <w:r w:rsidRPr="00BB11A3">
              <w:rPr>
                <w:rFonts w:eastAsia="Arial Unicode MS" w:cs="Arial"/>
                <w:sz w:val="22"/>
                <w:szCs w:val="22"/>
              </w:rPr>
              <w:t>26.1</w:t>
            </w:r>
          </w:p>
        </w:tc>
        <w:tc>
          <w:tcPr>
            <w:tcW w:w="3780" w:type="dxa"/>
            <w:tcBorders>
              <w:top w:val="single" w:sz="4" w:space="0" w:color="auto"/>
              <w:left w:val="single" w:sz="4" w:space="0" w:color="auto"/>
              <w:bottom w:val="single" w:sz="4" w:space="0" w:color="auto"/>
              <w:right w:val="single" w:sz="4" w:space="0" w:color="auto"/>
            </w:tcBorders>
          </w:tcPr>
          <w:p w14:paraId="34236971" w14:textId="77777777" w:rsidR="00B369DE" w:rsidRPr="00BB11A3" w:rsidRDefault="00B369DE">
            <w:pPr>
              <w:pStyle w:val="Heading2"/>
              <w:numPr>
                <w:ilvl w:val="12"/>
                <w:numId w:val="0"/>
              </w:numPr>
              <w:spacing w:before="0" w:after="0" w:line="240" w:lineRule="exact"/>
              <w:rPr>
                <w:rFonts w:cs="Arial"/>
                <w:sz w:val="22"/>
                <w:szCs w:val="22"/>
              </w:rPr>
            </w:pPr>
            <w:r w:rsidRPr="00BB11A3">
              <w:rPr>
                <w:rFonts w:cs="Arial"/>
                <w:sz w:val="22"/>
                <w:szCs w:val="22"/>
              </w:rPr>
              <w:t>Litigation</w:t>
            </w:r>
          </w:p>
          <w:p w14:paraId="4D90E6FF" w14:textId="77777777" w:rsidR="00B369DE" w:rsidRPr="00BB11A3" w:rsidRDefault="00B369DE">
            <w:pPr>
              <w:rPr>
                <w:rFonts w:ascii="Arial" w:hAnsi="Arial" w:cs="Arial"/>
                <w:sz w:val="22"/>
                <w:szCs w:val="22"/>
              </w:rPr>
            </w:pPr>
          </w:p>
        </w:tc>
        <w:tc>
          <w:tcPr>
            <w:tcW w:w="3240" w:type="dxa"/>
            <w:tcBorders>
              <w:top w:val="single" w:sz="4" w:space="0" w:color="auto"/>
              <w:left w:val="single" w:sz="4" w:space="0" w:color="auto"/>
              <w:bottom w:val="single" w:sz="4" w:space="0" w:color="auto"/>
              <w:right w:val="single" w:sz="4" w:space="0" w:color="auto"/>
            </w:tcBorders>
          </w:tcPr>
          <w:p w14:paraId="4AFAA166" w14:textId="77777777" w:rsidR="00B369DE" w:rsidRPr="00BB11A3" w:rsidRDefault="00B369DE">
            <w:pPr>
              <w:pStyle w:val="Heading2"/>
              <w:spacing w:before="0" w:after="0"/>
              <w:rPr>
                <w:rFonts w:eastAsia="Arial Unicode MS" w:cs="Arial"/>
                <w:sz w:val="22"/>
                <w:szCs w:val="22"/>
              </w:rPr>
            </w:pPr>
          </w:p>
        </w:tc>
        <w:tc>
          <w:tcPr>
            <w:tcW w:w="3060" w:type="dxa"/>
            <w:tcBorders>
              <w:top w:val="single" w:sz="4" w:space="0" w:color="auto"/>
              <w:left w:val="single" w:sz="4" w:space="0" w:color="auto"/>
              <w:bottom w:val="single" w:sz="4" w:space="0" w:color="auto"/>
              <w:right w:val="single" w:sz="4" w:space="0" w:color="auto"/>
            </w:tcBorders>
          </w:tcPr>
          <w:p w14:paraId="0C0E9AF4" w14:textId="77777777" w:rsidR="00B369DE" w:rsidRPr="00BB11A3" w:rsidRDefault="00B369DE">
            <w:pPr>
              <w:pStyle w:val="Heading2"/>
              <w:spacing w:before="0" w:after="0"/>
              <w:rPr>
                <w:rFonts w:eastAsia="Arial Unicode MS" w:cs="Arial"/>
                <w:b w:val="0"/>
                <w:bCs/>
                <w:sz w:val="22"/>
                <w:szCs w:val="22"/>
              </w:rPr>
            </w:pPr>
          </w:p>
        </w:tc>
        <w:tc>
          <w:tcPr>
            <w:tcW w:w="3086" w:type="dxa"/>
            <w:tcBorders>
              <w:top w:val="single" w:sz="4" w:space="0" w:color="auto"/>
              <w:left w:val="single" w:sz="4" w:space="0" w:color="auto"/>
              <w:bottom w:val="single" w:sz="4" w:space="0" w:color="auto"/>
              <w:right w:val="single" w:sz="4" w:space="0" w:color="auto"/>
            </w:tcBorders>
          </w:tcPr>
          <w:p w14:paraId="275B2E67" w14:textId="77777777" w:rsidR="00B369DE" w:rsidRPr="00BB11A3" w:rsidRDefault="00B369DE">
            <w:pPr>
              <w:pStyle w:val="Heading2"/>
              <w:spacing w:before="0" w:after="0"/>
              <w:rPr>
                <w:rFonts w:eastAsia="Arial Unicode MS" w:cs="Arial"/>
                <w:b w:val="0"/>
                <w:bCs/>
                <w:sz w:val="22"/>
                <w:szCs w:val="22"/>
              </w:rPr>
            </w:pPr>
          </w:p>
        </w:tc>
      </w:tr>
      <w:tr w:rsidR="00B369DE" w:rsidRPr="00BB11A3" w14:paraId="319A1CF2"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2B7395B1" w14:textId="77777777" w:rsidR="00B369DE" w:rsidRPr="00BB11A3" w:rsidRDefault="00B369DE">
            <w:pPr>
              <w:pStyle w:val="Heading2"/>
              <w:spacing w:before="0" w:after="0"/>
              <w:rPr>
                <w:rFonts w:eastAsia="Arial Unicode MS" w:cs="Arial"/>
                <w:b w:val="0"/>
                <w:bCs/>
                <w:sz w:val="22"/>
                <w:szCs w:val="22"/>
              </w:rPr>
            </w:pPr>
            <w:r w:rsidRPr="00BB11A3">
              <w:rPr>
                <w:rFonts w:eastAsia="Arial Unicode MS" w:cs="Arial"/>
                <w:b w:val="0"/>
                <w:bCs/>
                <w:sz w:val="22"/>
                <w:szCs w:val="22"/>
              </w:rPr>
              <w:t>26.1.1</w:t>
            </w:r>
          </w:p>
        </w:tc>
        <w:tc>
          <w:tcPr>
            <w:tcW w:w="3780" w:type="dxa"/>
            <w:tcBorders>
              <w:top w:val="single" w:sz="4" w:space="0" w:color="auto"/>
              <w:left w:val="single" w:sz="4" w:space="0" w:color="auto"/>
              <w:bottom w:val="single" w:sz="4" w:space="0" w:color="auto"/>
              <w:right w:val="single" w:sz="4" w:space="0" w:color="auto"/>
            </w:tcBorders>
          </w:tcPr>
          <w:p w14:paraId="0C427574" w14:textId="77777777" w:rsidR="00B369DE" w:rsidRPr="00BB11A3" w:rsidRDefault="00B369DE">
            <w:pPr>
              <w:rPr>
                <w:rFonts w:ascii="Arial" w:hAnsi="Arial" w:cs="Arial"/>
                <w:sz w:val="22"/>
                <w:szCs w:val="22"/>
              </w:rPr>
            </w:pPr>
            <w:r w:rsidRPr="00BB11A3">
              <w:rPr>
                <w:rFonts w:ascii="Arial" w:hAnsi="Arial" w:cs="Arial"/>
                <w:sz w:val="22"/>
                <w:szCs w:val="22"/>
              </w:rPr>
              <w:t>The Process of managing, undertaking or defending for or against litigation on behalf of the authority.</w:t>
            </w:r>
          </w:p>
        </w:tc>
        <w:tc>
          <w:tcPr>
            <w:tcW w:w="3240" w:type="dxa"/>
            <w:tcBorders>
              <w:top w:val="single" w:sz="4" w:space="0" w:color="auto"/>
              <w:left w:val="single" w:sz="4" w:space="0" w:color="auto"/>
              <w:bottom w:val="single" w:sz="4" w:space="0" w:color="auto"/>
              <w:right w:val="single" w:sz="4" w:space="0" w:color="auto"/>
            </w:tcBorders>
          </w:tcPr>
          <w:p w14:paraId="6CA0A7EC" w14:textId="6ACBF6E1" w:rsidR="00B369DE" w:rsidRPr="0048409D" w:rsidRDefault="00B369DE" w:rsidP="007B020B">
            <w:pPr>
              <w:numPr>
                <w:ilvl w:val="12"/>
                <w:numId w:val="0"/>
              </w:numPr>
              <w:rPr>
                <w:rFonts w:ascii="Arial" w:hAnsi="Arial" w:cs="Arial"/>
                <w:sz w:val="22"/>
                <w:szCs w:val="22"/>
              </w:rPr>
            </w:pPr>
            <w:r w:rsidRPr="0048409D">
              <w:rPr>
                <w:rFonts w:ascii="Arial" w:hAnsi="Arial" w:cs="Arial"/>
                <w:sz w:val="22"/>
                <w:szCs w:val="22"/>
              </w:rPr>
              <w:t xml:space="preserve">Destroy </w:t>
            </w:r>
            <w:r w:rsidR="00AB13A1" w:rsidRPr="0048409D">
              <w:rPr>
                <w:rFonts w:ascii="Arial" w:hAnsi="Arial" w:cs="Arial"/>
                <w:sz w:val="22"/>
                <w:szCs w:val="22"/>
              </w:rPr>
              <w:t>seven</w:t>
            </w:r>
            <w:r w:rsidR="007B020B" w:rsidRPr="0048409D">
              <w:rPr>
                <w:rFonts w:ascii="Arial" w:hAnsi="Arial" w:cs="Arial"/>
                <w:sz w:val="22"/>
                <w:szCs w:val="22"/>
              </w:rPr>
              <w:t xml:space="preserve"> </w:t>
            </w:r>
            <w:r w:rsidRPr="0048409D">
              <w:rPr>
                <w:rFonts w:ascii="Arial" w:hAnsi="Arial" w:cs="Arial"/>
                <w:sz w:val="22"/>
                <w:szCs w:val="22"/>
              </w:rPr>
              <w:t>years after last action in case. Offer to Archivist for review in major litigation.</w:t>
            </w:r>
          </w:p>
        </w:tc>
        <w:tc>
          <w:tcPr>
            <w:tcW w:w="3060" w:type="dxa"/>
            <w:tcBorders>
              <w:top w:val="single" w:sz="4" w:space="0" w:color="auto"/>
              <w:left w:val="single" w:sz="4" w:space="0" w:color="auto"/>
              <w:bottom w:val="single" w:sz="4" w:space="0" w:color="auto"/>
              <w:right w:val="single" w:sz="4" w:space="0" w:color="auto"/>
            </w:tcBorders>
          </w:tcPr>
          <w:p w14:paraId="6A56FF32" w14:textId="77777777" w:rsidR="00B369DE" w:rsidRPr="00BB11A3" w:rsidRDefault="00B369DE" w:rsidP="005924FC">
            <w:pPr>
              <w:numPr>
                <w:ilvl w:val="0"/>
                <w:numId w:val="26"/>
              </w:numPr>
              <w:rPr>
                <w:rFonts w:ascii="Arial" w:hAnsi="Arial" w:cs="Arial"/>
                <w:sz w:val="22"/>
                <w:szCs w:val="22"/>
                <w:lang w:val="en-US"/>
              </w:rPr>
            </w:pPr>
            <w:r w:rsidRPr="00BB11A3">
              <w:rPr>
                <w:rFonts w:ascii="Arial" w:hAnsi="Arial" w:cs="Arial"/>
                <w:sz w:val="22"/>
                <w:szCs w:val="22"/>
                <w:lang w:val="en-US"/>
              </w:rPr>
              <w:t>Criminal Prosecution File</w:t>
            </w:r>
          </w:p>
          <w:p w14:paraId="268901C0" w14:textId="77777777" w:rsidR="00B369DE" w:rsidRPr="00BB11A3" w:rsidRDefault="00B369DE" w:rsidP="005924FC">
            <w:pPr>
              <w:numPr>
                <w:ilvl w:val="0"/>
                <w:numId w:val="26"/>
              </w:numPr>
              <w:rPr>
                <w:rFonts w:ascii="Arial" w:hAnsi="Arial" w:cs="Arial"/>
                <w:sz w:val="22"/>
                <w:szCs w:val="22"/>
                <w:lang w:val="en-US"/>
              </w:rPr>
            </w:pPr>
            <w:r w:rsidRPr="00BB11A3">
              <w:rPr>
                <w:rFonts w:ascii="Arial" w:hAnsi="Arial" w:cs="Arial"/>
                <w:sz w:val="22"/>
                <w:szCs w:val="22"/>
                <w:lang w:val="en-US"/>
              </w:rPr>
              <w:t>Civil case file</w:t>
            </w:r>
          </w:p>
          <w:p w14:paraId="7114DB65" w14:textId="77777777" w:rsidR="00B369DE" w:rsidRPr="00BB11A3" w:rsidRDefault="00B369DE">
            <w:pPr>
              <w:ind w:left="360"/>
              <w:rPr>
                <w:rFonts w:ascii="Arial" w:hAnsi="Arial" w:cs="Arial"/>
                <w:sz w:val="22"/>
                <w:szCs w:val="22"/>
                <w:lang w:val="en-US"/>
              </w:rPr>
            </w:pPr>
          </w:p>
        </w:tc>
        <w:tc>
          <w:tcPr>
            <w:tcW w:w="3086" w:type="dxa"/>
            <w:tcBorders>
              <w:top w:val="single" w:sz="4" w:space="0" w:color="auto"/>
              <w:left w:val="single" w:sz="4" w:space="0" w:color="auto"/>
              <w:bottom w:val="single" w:sz="4" w:space="0" w:color="auto"/>
              <w:right w:val="single" w:sz="4" w:space="0" w:color="auto"/>
            </w:tcBorders>
          </w:tcPr>
          <w:p w14:paraId="483197D2" w14:textId="77777777" w:rsidR="00B369DE" w:rsidRPr="00BB11A3" w:rsidRDefault="00B369DE">
            <w:pPr>
              <w:numPr>
                <w:ilvl w:val="12"/>
                <w:numId w:val="0"/>
              </w:numPr>
              <w:rPr>
                <w:rFonts w:ascii="Arial" w:hAnsi="Arial" w:cs="Arial"/>
                <w:sz w:val="22"/>
                <w:szCs w:val="22"/>
                <w:lang w:val="en-US"/>
              </w:rPr>
            </w:pPr>
          </w:p>
        </w:tc>
      </w:tr>
      <w:tr w:rsidR="00B369DE" w:rsidRPr="00BB11A3" w14:paraId="61FE8A1C"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00553899" w14:textId="77777777" w:rsidR="00B369DE" w:rsidRPr="00BB11A3" w:rsidRDefault="00B369DE">
            <w:pPr>
              <w:pStyle w:val="Heading2"/>
              <w:spacing w:before="0" w:after="0"/>
              <w:rPr>
                <w:rFonts w:eastAsia="Arial Unicode MS" w:cs="Arial"/>
                <w:sz w:val="22"/>
                <w:szCs w:val="22"/>
              </w:rPr>
            </w:pPr>
            <w:r w:rsidRPr="00BB11A3">
              <w:rPr>
                <w:rFonts w:eastAsia="Arial Unicode MS" w:cs="Arial"/>
                <w:sz w:val="22"/>
                <w:szCs w:val="22"/>
              </w:rPr>
              <w:t>26.2</w:t>
            </w:r>
          </w:p>
        </w:tc>
        <w:tc>
          <w:tcPr>
            <w:tcW w:w="3780" w:type="dxa"/>
            <w:tcBorders>
              <w:top w:val="single" w:sz="4" w:space="0" w:color="auto"/>
              <w:left w:val="single" w:sz="4" w:space="0" w:color="auto"/>
              <w:bottom w:val="single" w:sz="4" w:space="0" w:color="auto"/>
              <w:right w:val="single" w:sz="4" w:space="0" w:color="auto"/>
            </w:tcBorders>
          </w:tcPr>
          <w:p w14:paraId="60690066" w14:textId="77777777" w:rsidR="00B369DE" w:rsidRPr="00BB11A3" w:rsidRDefault="00B369DE">
            <w:pPr>
              <w:pStyle w:val="Heading2"/>
              <w:spacing w:before="0" w:after="0"/>
              <w:rPr>
                <w:rFonts w:eastAsia="Arial Unicode MS" w:cs="Arial"/>
                <w:b w:val="0"/>
                <w:bCs/>
                <w:sz w:val="22"/>
                <w:szCs w:val="22"/>
              </w:rPr>
            </w:pPr>
            <w:r w:rsidRPr="00BB11A3">
              <w:rPr>
                <w:rFonts w:cs="Arial"/>
                <w:sz w:val="22"/>
                <w:szCs w:val="22"/>
              </w:rPr>
              <w:t>Advice</w:t>
            </w:r>
          </w:p>
        </w:tc>
        <w:tc>
          <w:tcPr>
            <w:tcW w:w="3240" w:type="dxa"/>
            <w:tcBorders>
              <w:top w:val="single" w:sz="4" w:space="0" w:color="auto"/>
              <w:left w:val="single" w:sz="4" w:space="0" w:color="auto"/>
              <w:bottom w:val="single" w:sz="4" w:space="0" w:color="auto"/>
              <w:right w:val="single" w:sz="4" w:space="0" w:color="auto"/>
            </w:tcBorders>
          </w:tcPr>
          <w:p w14:paraId="37413973" w14:textId="77777777" w:rsidR="00B369DE" w:rsidRPr="0048409D" w:rsidRDefault="00B369DE">
            <w:pPr>
              <w:pStyle w:val="Heading2"/>
              <w:spacing w:before="0" w:after="0"/>
              <w:rPr>
                <w:rFonts w:eastAsia="Arial Unicode MS" w:cs="Arial"/>
                <w:b w:val="0"/>
                <w:sz w:val="22"/>
                <w:szCs w:val="22"/>
              </w:rPr>
            </w:pPr>
          </w:p>
        </w:tc>
        <w:tc>
          <w:tcPr>
            <w:tcW w:w="3060" w:type="dxa"/>
            <w:tcBorders>
              <w:top w:val="single" w:sz="4" w:space="0" w:color="auto"/>
              <w:left w:val="single" w:sz="4" w:space="0" w:color="auto"/>
              <w:bottom w:val="single" w:sz="4" w:space="0" w:color="auto"/>
              <w:right w:val="single" w:sz="4" w:space="0" w:color="auto"/>
            </w:tcBorders>
          </w:tcPr>
          <w:p w14:paraId="5C45C452" w14:textId="77777777" w:rsidR="00B369DE" w:rsidRPr="00BB11A3" w:rsidRDefault="00B369DE">
            <w:pPr>
              <w:pStyle w:val="Heading2"/>
              <w:spacing w:before="0" w:after="0"/>
              <w:rPr>
                <w:rFonts w:eastAsia="Arial Unicode MS" w:cs="Arial"/>
                <w:b w:val="0"/>
                <w:bCs/>
                <w:sz w:val="22"/>
                <w:szCs w:val="22"/>
              </w:rPr>
            </w:pPr>
          </w:p>
        </w:tc>
        <w:tc>
          <w:tcPr>
            <w:tcW w:w="3086" w:type="dxa"/>
            <w:tcBorders>
              <w:top w:val="single" w:sz="4" w:space="0" w:color="auto"/>
              <w:left w:val="single" w:sz="4" w:space="0" w:color="auto"/>
              <w:bottom w:val="single" w:sz="4" w:space="0" w:color="auto"/>
              <w:right w:val="single" w:sz="4" w:space="0" w:color="auto"/>
            </w:tcBorders>
          </w:tcPr>
          <w:p w14:paraId="7B896BEE" w14:textId="77777777" w:rsidR="00B369DE" w:rsidRPr="00BB11A3" w:rsidRDefault="00B369DE">
            <w:pPr>
              <w:pStyle w:val="Heading2"/>
              <w:spacing w:before="0" w:after="0"/>
              <w:rPr>
                <w:rFonts w:eastAsia="Arial Unicode MS" w:cs="Arial"/>
                <w:b w:val="0"/>
                <w:bCs/>
                <w:sz w:val="22"/>
                <w:szCs w:val="22"/>
              </w:rPr>
            </w:pPr>
          </w:p>
        </w:tc>
      </w:tr>
      <w:tr w:rsidR="007B020B" w:rsidRPr="00BB11A3" w14:paraId="35BD5DAE"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7D054FBA" w14:textId="77777777" w:rsidR="007B020B" w:rsidRPr="00BB11A3" w:rsidRDefault="007B020B">
            <w:pPr>
              <w:pStyle w:val="Heading2"/>
              <w:spacing w:before="0" w:after="0"/>
              <w:rPr>
                <w:rFonts w:eastAsia="Arial Unicode MS" w:cs="Arial"/>
                <w:b w:val="0"/>
                <w:bCs/>
                <w:sz w:val="22"/>
                <w:szCs w:val="22"/>
              </w:rPr>
            </w:pPr>
            <w:r w:rsidRPr="00BB11A3">
              <w:rPr>
                <w:rFonts w:eastAsia="Arial Unicode MS" w:cs="Arial"/>
                <w:b w:val="0"/>
                <w:bCs/>
                <w:sz w:val="22"/>
                <w:szCs w:val="22"/>
              </w:rPr>
              <w:t>26.2.1</w:t>
            </w:r>
          </w:p>
        </w:tc>
        <w:tc>
          <w:tcPr>
            <w:tcW w:w="3780" w:type="dxa"/>
            <w:tcBorders>
              <w:top w:val="single" w:sz="4" w:space="0" w:color="auto"/>
              <w:left w:val="single" w:sz="4" w:space="0" w:color="auto"/>
              <w:bottom w:val="single" w:sz="4" w:space="0" w:color="auto"/>
              <w:right w:val="single" w:sz="4" w:space="0" w:color="auto"/>
            </w:tcBorders>
          </w:tcPr>
          <w:p w14:paraId="4FD08090" w14:textId="77777777" w:rsidR="007B020B" w:rsidRPr="00BB11A3" w:rsidRDefault="007B020B">
            <w:pPr>
              <w:pStyle w:val="BodyText"/>
              <w:rPr>
                <w:rFonts w:ascii="Arial" w:hAnsi="Arial" w:cs="Arial"/>
                <w:sz w:val="22"/>
                <w:szCs w:val="22"/>
              </w:rPr>
            </w:pPr>
            <w:r w:rsidRPr="00BB11A3">
              <w:rPr>
                <w:rFonts w:ascii="Arial" w:hAnsi="Arial" w:cs="Arial"/>
                <w:sz w:val="22"/>
                <w:szCs w:val="22"/>
              </w:rPr>
              <w:t>The process of providing legal advice to the Council on matters of law.</w:t>
            </w:r>
          </w:p>
        </w:tc>
        <w:tc>
          <w:tcPr>
            <w:tcW w:w="3240" w:type="dxa"/>
            <w:tcBorders>
              <w:top w:val="single" w:sz="4" w:space="0" w:color="auto"/>
              <w:left w:val="single" w:sz="4" w:space="0" w:color="auto"/>
              <w:bottom w:val="single" w:sz="4" w:space="0" w:color="auto"/>
              <w:right w:val="single" w:sz="4" w:space="0" w:color="auto"/>
            </w:tcBorders>
          </w:tcPr>
          <w:p w14:paraId="0CE10708" w14:textId="63469D4B" w:rsidR="007B020B" w:rsidRPr="0048409D" w:rsidRDefault="007B020B" w:rsidP="007B020B">
            <w:pPr>
              <w:numPr>
                <w:ilvl w:val="12"/>
                <w:numId w:val="0"/>
              </w:numPr>
              <w:rPr>
                <w:rFonts w:ascii="Arial" w:hAnsi="Arial" w:cs="Arial"/>
                <w:sz w:val="22"/>
                <w:szCs w:val="22"/>
              </w:rPr>
            </w:pPr>
            <w:r w:rsidRPr="0048409D">
              <w:rPr>
                <w:rFonts w:ascii="Arial" w:hAnsi="Arial" w:cs="Arial"/>
                <w:sz w:val="22"/>
                <w:szCs w:val="22"/>
              </w:rPr>
              <w:t xml:space="preserve">Destroy </w:t>
            </w:r>
            <w:r w:rsidR="00AB13A1" w:rsidRPr="0048409D">
              <w:rPr>
                <w:rFonts w:ascii="Arial" w:hAnsi="Arial" w:cs="Arial"/>
                <w:sz w:val="22"/>
                <w:szCs w:val="22"/>
              </w:rPr>
              <w:t>three</w:t>
            </w:r>
            <w:r w:rsidRPr="0048409D">
              <w:rPr>
                <w:rFonts w:ascii="Arial" w:hAnsi="Arial" w:cs="Arial"/>
                <w:sz w:val="22"/>
                <w:szCs w:val="22"/>
              </w:rPr>
              <w:t xml:space="preserve"> years after last action – e</w:t>
            </w:r>
            <w:r w:rsidR="00AB13A1" w:rsidRPr="0048409D">
              <w:rPr>
                <w:rFonts w:ascii="Arial" w:hAnsi="Arial" w:cs="Arial"/>
                <w:sz w:val="22"/>
                <w:szCs w:val="22"/>
              </w:rPr>
              <w:t>-</w:t>
            </w:r>
            <w:r w:rsidRPr="0048409D">
              <w:rPr>
                <w:rFonts w:ascii="Arial" w:hAnsi="Arial" w:cs="Arial"/>
                <w:sz w:val="22"/>
                <w:szCs w:val="22"/>
              </w:rPr>
              <w:t xml:space="preserve">mails destroyed after </w:t>
            </w:r>
            <w:r w:rsidR="00AB13A1" w:rsidRPr="0048409D">
              <w:rPr>
                <w:rFonts w:ascii="Arial" w:hAnsi="Arial" w:cs="Arial"/>
                <w:sz w:val="22"/>
                <w:szCs w:val="22"/>
              </w:rPr>
              <w:t>three</w:t>
            </w:r>
            <w:r w:rsidRPr="0048409D">
              <w:rPr>
                <w:rFonts w:ascii="Arial" w:hAnsi="Arial" w:cs="Arial"/>
                <w:sz w:val="22"/>
                <w:szCs w:val="22"/>
              </w:rPr>
              <w:t xml:space="preserve"> months.</w:t>
            </w:r>
          </w:p>
        </w:tc>
        <w:tc>
          <w:tcPr>
            <w:tcW w:w="3060" w:type="dxa"/>
            <w:tcBorders>
              <w:top w:val="single" w:sz="4" w:space="0" w:color="auto"/>
              <w:left w:val="single" w:sz="4" w:space="0" w:color="auto"/>
              <w:bottom w:val="single" w:sz="4" w:space="0" w:color="auto"/>
              <w:right w:val="single" w:sz="4" w:space="0" w:color="auto"/>
            </w:tcBorders>
          </w:tcPr>
          <w:p w14:paraId="2FD774E8" w14:textId="77777777" w:rsidR="007B020B" w:rsidRPr="00BB11A3" w:rsidRDefault="007B020B" w:rsidP="005924FC">
            <w:pPr>
              <w:numPr>
                <w:ilvl w:val="0"/>
                <w:numId w:val="44"/>
              </w:numPr>
              <w:rPr>
                <w:rFonts w:ascii="Arial" w:hAnsi="Arial" w:cs="Arial"/>
                <w:sz w:val="22"/>
                <w:szCs w:val="22"/>
                <w:lang w:val="en-US"/>
              </w:rPr>
            </w:pPr>
            <w:r w:rsidRPr="00BB11A3">
              <w:rPr>
                <w:rFonts w:ascii="Arial" w:hAnsi="Arial" w:cs="Arial"/>
                <w:sz w:val="22"/>
                <w:szCs w:val="22"/>
              </w:rPr>
              <w:t>General and miscellaneous files</w:t>
            </w:r>
          </w:p>
        </w:tc>
        <w:tc>
          <w:tcPr>
            <w:tcW w:w="3086" w:type="dxa"/>
            <w:tcBorders>
              <w:top w:val="single" w:sz="4" w:space="0" w:color="auto"/>
              <w:left w:val="single" w:sz="4" w:space="0" w:color="auto"/>
              <w:bottom w:val="single" w:sz="4" w:space="0" w:color="auto"/>
              <w:right w:val="single" w:sz="4" w:space="0" w:color="auto"/>
            </w:tcBorders>
          </w:tcPr>
          <w:p w14:paraId="77ACA831" w14:textId="77777777" w:rsidR="007B020B" w:rsidRPr="00BB11A3" w:rsidRDefault="007B020B">
            <w:pPr>
              <w:numPr>
                <w:ilvl w:val="12"/>
                <w:numId w:val="0"/>
              </w:numPr>
              <w:rPr>
                <w:rFonts w:ascii="Arial" w:hAnsi="Arial" w:cs="Arial"/>
                <w:sz w:val="22"/>
                <w:szCs w:val="22"/>
                <w:lang w:val="en-US"/>
              </w:rPr>
            </w:pPr>
            <w:r w:rsidRPr="00BB11A3">
              <w:rPr>
                <w:rFonts w:ascii="Arial" w:hAnsi="Arial" w:cs="Arial"/>
                <w:sz w:val="22"/>
                <w:szCs w:val="22"/>
              </w:rPr>
              <w:t>Common practice</w:t>
            </w:r>
          </w:p>
        </w:tc>
      </w:tr>
      <w:tr w:rsidR="00B369DE" w:rsidRPr="00BB11A3" w14:paraId="0E53F3A2"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3CBFBC0B" w14:textId="77777777" w:rsidR="00B369DE" w:rsidRPr="00BB11A3" w:rsidRDefault="00B369DE">
            <w:pPr>
              <w:pStyle w:val="Heading2"/>
              <w:spacing w:before="0" w:after="0"/>
              <w:rPr>
                <w:rFonts w:eastAsia="Arial Unicode MS" w:cs="Arial"/>
                <w:sz w:val="22"/>
                <w:szCs w:val="22"/>
              </w:rPr>
            </w:pPr>
            <w:r w:rsidRPr="00BB11A3">
              <w:rPr>
                <w:rFonts w:eastAsia="Arial Unicode MS" w:cs="Arial"/>
                <w:sz w:val="22"/>
                <w:szCs w:val="22"/>
              </w:rPr>
              <w:t>26.3</w:t>
            </w:r>
          </w:p>
        </w:tc>
        <w:tc>
          <w:tcPr>
            <w:tcW w:w="3780" w:type="dxa"/>
            <w:tcBorders>
              <w:top w:val="single" w:sz="4" w:space="0" w:color="auto"/>
              <w:left w:val="single" w:sz="4" w:space="0" w:color="auto"/>
              <w:bottom w:val="single" w:sz="4" w:space="0" w:color="auto"/>
              <w:right w:val="single" w:sz="4" w:space="0" w:color="auto"/>
            </w:tcBorders>
          </w:tcPr>
          <w:p w14:paraId="229DD80D" w14:textId="77777777" w:rsidR="00B369DE" w:rsidRPr="00BB11A3" w:rsidRDefault="00B369DE">
            <w:pPr>
              <w:pStyle w:val="Heading2"/>
              <w:spacing w:before="0" w:after="0"/>
              <w:rPr>
                <w:rFonts w:cs="Arial"/>
                <w:sz w:val="22"/>
                <w:szCs w:val="22"/>
              </w:rPr>
            </w:pPr>
            <w:r w:rsidRPr="00BB11A3">
              <w:rPr>
                <w:rFonts w:cs="Arial"/>
                <w:sz w:val="22"/>
                <w:szCs w:val="22"/>
              </w:rPr>
              <w:t>Public Body Agreements</w:t>
            </w:r>
          </w:p>
        </w:tc>
        <w:tc>
          <w:tcPr>
            <w:tcW w:w="3240" w:type="dxa"/>
            <w:tcBorders>
              <w:top w:val="single" w:sz="4" w:space="0" w:color="auto"/>
              <w:left w:val="single" w:sz="4" w:space="0" w:color="auto"/>
              <w:bottom w:val="single" w:sz="4" w:space="0" w:color="auto"/>
              <w:right w:val="single" w:sz="4" w:space="0" w:color="auto"/>
            </w:tcBorders>
          </w:tcPr>
          <w:p w14:paraId="1C762D56" w14:textId="77777777" w:rsidR="00B369DE" w:rsidRPr="00BB11A3" w:rsidRDefault="00B369DE">
            <w:pPr>
              <w:pStyle w:val="Heading2"/>
              <w:spacing w:before="0" w:after="0"/>
              <w:rPr>
                <w:rFonts w:eastAsia="Arial Unicode MS" w:cs="Arial"/>
                <w:sz w:val="22"/>
                <w:szCs w:val="22"/>
              </w:rPr>
            </w:pPr>
          </w:p>
        </w:tc>
        <w:tc>
          <w:tcPr>
            <w:tcW w:w="3060" w:type="dxa"/>
            <w:tcBorders>
              <w:top w:val="single" w:sz="4" w:space="0" w:color="auto"/>
              <w:left w:val="single" w:sz="4" w:space="0" w:color="auto"/>
              <w:bottom w:val="single" w:sz="4" w:space="0" w:color="auto"/>
              <w:right w:val="single" w:sz="4" w:space="0" w:color="auto"/>
            </w:tcBorders>
          </w:tcPr>
          <w:p w14:paraId="7CB60212" w14:textId="77777777" w:rsidR="00B369DE" w:rsidRPr="00BB11A3" w:rsidRDefault="00B369DE">
            <w:pPr>
              <w:pStyle w:val="Heading2"/>
              <w:spacing w:before="0" w:after="0"/>
              <w:rPr>
                <w:rFonts w:eastAsia="Arial Unicode MS" w:cs="Arial"/>
                <w:b w:val="0"/>
                <w:bCs/>
                <w:sz w:val="22"/>
                <w:szCs w:val="22"/>
              </w:rPr>
            </w:pPr>
          </w:p>
        </w:tc>
        <w:tc>
          <w:tcPr>
            <w:tcW w:w="3086" w:type="dxa"/>
            <w:tcBorders>
              <w:top w:val="single" w:sz="4" w:space="0" w:color="auto"/>
              <w:left w:val="single" w:sz="4" w:space="0" w:color="auto"/>
              <w:bottom w:val="single" w:sz="4" w:space="0" w:color="auto"/>
              <w:right w:val="single" w:sz="4" w:space="0" w:color="auto"/>
            </w:tcBorders>
          </w:tcPr>
          <w:p w14:paraId="6D7A77D4" w14:textId="77777777" w:rsidR="00B369DE" w:rsidRPr="00BB11A3" w:rsidRDefault="00B369DE">
            <w:pPr>
              <w:pStyle w:val="Heading2"/>
              <w:spacing w:before="0" w:after="0"/>
              <w:rPr>
                <w:rFonts w:eastAsia="Arial Unicode MS" w:cs="Arial"/>
                <w:b w:val="0"/>
                <w:bCs/>
                <w:sz w:val="22"/>
                <w:szCs w:val="22"/>
              </w:rPr>
            </w:pPr>
          </w:p>
        </w:tc>
      </w:tr>
      <w:tr w:rsidR="00B369DE" w:rsidRPr="00BB11A3" w14:paraId="42FD0F47"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45B64BD1" w14:textId="77777777" w:rsidR="00B369DE" w:rsidRPr="00BB11A3" w:rsidRDefault="00B369DE">
            <w:pPr>
              <w:pStyle w:val="Heading2"/>
              <w:spacing w:before="0" w:after="0"/>
              <w:rPr>
                <w:rFonts w:eastAsia="Arial Unicode MS" w:cs="Arial"/>
                <w:sz w:val="22"/>
                <w:szCs w:val="22"/>
              </w:rPr>
            </w:pPr>
            <w:r w:rsidRPr="00BB11A3">
              <w:rPr>
                <w:rFonts w:eastAsia="Arial Unicode MS" w:cs="Arial"/>
                <w:sz w:val="22"/>
                <w:szCs w:val="22"/>
              </w:rPr>
              <w:t>26.3.1</w:t>
            </w:r>
          </w:p>
        </w:tc>
        <w:tc>
          <w:tcPr>
            <w:tcW w:w="3780" w:type="dxa"/>
            <w:tcBorders>
              <w:top w:val="single" w:sz="4" w:space="0" w:color="auto"/>
              <w:left w:val="single" w:sz="4" w:space="0" w:color="auto"/>
              <w:bottom w:val="single" w:sz="4" w:space="0" w:color="auto"/>
              <w:right w:val="single" w:sz="4" w:space="0" w:color="auto"/>
            </w:tcBorders>
          </w:tcPr>
          <w:p w14:paraId="7D877314" w14:textId="77777777" w:rsidR="00B369DE" w:rsidRPr="00BB11A3" w:rsidRDefault="00B369DE">
            <w:pPr>
              <w:rPr>
                <w:rFonts w:ascii="Arial" w:hAnsi="Arial" w:cs="Arial"/>
                <w:sz w:val="22"/>
                <w:szCs w:val="22"/>
              </w:rPr>
            </w:pPr>
            <w:r w:rsidRPr="00BB11A3">
              <w:rPr>
                <w:rFonts w:ascii="Arial" w:hAnsi="Arial" w:cs="Arial"/>
                <w:sz w:val="22"/>
                <w:szCs w:val="22"/>
              </w:rPr>
              <w:t>Process of agreeing terms between the Council and other public bodies.  (Note this does not include contractual agreements)</w:t>
            </w:r>
          </w:p>
        </w:tc>
        <w:tc>
          <w:tcPr>
            <w:tcW w:w="3240" w:type="dxa"/>
            <w:tcBorders>
              <w:top w:val="single" w:sz="4" w:space="0" w:color="auto"/>
              <w:left w:val="single" w:sz="4" w:space="0" w:color="auto"/>
              <w:bottom w:val="single" w:sz="4" w:space="0" w:color="auto"/>
              <w:right w:val="single" w:sz="4" w:space="0" w:color="auto"/>
            </w:tcBorders>
          </w:tcPr>
          <w:p w14:paraId="5056C485" w14:textId="198E2EF7" w:rsidR="00B369DE" w:rsidRPr="00BB11A3" w:rsidRDefault="00B369DE" w:rsidP="007B020B">
            <w:pPr>
              <w:numPr>
                <w:ilvl w:val="12"/>
                <w:numId w:val="0"/>
              </w:numPr>
              <w:rPr>
                <w:rFonts w:ascii="Arial" w:hAnsi="Arial" w:cs="Arial"/>
                <w:sz w:val="22"/>
                <w:szCs w:val="22"/>
              </w:rPr>
            </w:pPr>
            <w:r w:rsidRPr="00BB11A3">
              <w:rPr>
                <w:rFonts w:ascii="Arial" w:hAnsi="Arial" w:cs="Arial"/>
                <w:sz w:val="22"/>
                <w:szCs w:val="22"/>
              </w:rPr>
              <w:t xml:space="preserve">Destroy </w:t>
            </w:r>
            <w:r w:rsidR="00AB13A1">
              <w:rPr>
                <w:rFonts w:ascii="Arial" w:hAnsi="Arial" w:cs="Arial"/>
                <w:sz w:val="22"/>
                <w:szCs w:val="22"/>
              </w:rPr>
              <w:t>six</w:t>
            </w:r>
            <w:r w:rsidRPr="00BB11A3">
              <w:rPr>
                <w:rFonts w:ascii="Arial" w:hAnsi="Arial" w:cs="Arial"/>
                <w:sz w:val="22"/>
                <w:szCs w:val="22"/>
              </w:rPr>
              <w:t xml:space="preserve"> years after agreement expires or is terminated.</w:t>
            </w:r>
          </w:p>
        </w:tc>
        <w:tc>
          <w:tcPr>
            <w:tcW w:w="3060" w:type="dxa"/>
            <w:tcBorders>
              <w:top w:val="single" w:sz="4" w:space="0" w:color="auto"/>
              <w:left w:val="single" w:sz="4" w:space="0" w:color="auto"/>
              <w:bottom w:val="single" w:sz="4" w:space="0" w:color="auto"/>
              <w:right w:val="single" w:sz="4" w:space="0" w:color="auto"/>
            </w:tcBorders>
          </w:tcPr>
          <w:p w14:paraId="2BBDFEB4" w14:textId="77777777" w:rsidR="00B369DE" w:rsidRPr="00BB11A3" w:rsidRDefault="00B369DE" w:rsidP="005924FC">
            <w:pPr>
              <w:numPr>
                <w:ilvl w:val="0"/>
                <w:numId w:val="26"/>
              </w:numPr>
              <w:rPr>
                <w:rFonts w:ascii="Arial" w:hAnsi="Arial" w:cs="Arial"/>
                <w:sz w:val="22"/>
                <w:szCs w:val="22"/>
                <w:lang w:val="en-US"/>
              </w:rPr>
            </w:pPr>
            <w:r w:rsidRPr="00BB11A3">
              <w:rPr>
                <w:rFonts w:ascii="Arial" w:hAnsi="Arial" w:cs="Arial"/>
                <w:sz w:val="22"/>
                <w:szCs w:val="22"/>
                <w:lang w:val="en-US"/>
              </w:rPr>
              <w:t>Concordats</w:t>
            </w:r>
          </w:p>
          <w:p w14:paraId="32E117CF" w14:textId="77777777" w:rsidR="00B369DE" w:rsidRPr="00BB11A3" w:rsidRDefault="00B369DE">
            <w:pPr>
              <w:ind w:left="360"/>
              <w:rPr>
                <w:rFonts w:ascii="Arial" w:hAnsi="Arial" w:cs="Arial"/>
                <w:sz w:val="22"/>
                <w:szCs w:val="22"/>
                <w:lang w:val="en-US"/>
              </w:rPr>
            </w:pPr>
          </w:p>
        </w:tc>
        <w:tc>
          <w:tcPr>
            <w:tcW w:w="3086" w:type="dxa"/>
            <w:tcBorders>
              <w:top w:val="single" w:sz="4" w:space="0" w:color="auto"/>
              <w:left w:val="single" w:sz="4" w:space="0" w:color="auto"/>
              <w:bottom w:val="single" w:sz="4" w:space="0" w:color="auto"/>
              <w:right w:val="single" w:sz="4" w:space="0" w:color="auto"/>
            </w:tcBorders>
          </w:tcPr>
          <w:p w14:paraId="005B2091" w14:textId="77777777" w:rsidR="00B369DE" w:rsidRPr="00BB11A3" w:rsidRDefault="00B369DE">
            <w:pPr>
              <w:numPr>
                <w:ilvl w:val="12"/>
                <w:numId w:val="0"/>
              </w:numPr>
              <w:rPr>
                <w:rFonts w:ascii="Arial" w:hAnsi="Arial" w:cs="Arial"/>
                <w:sz w:val="22"/>
                <w:szCs w:val="22"/>
                <w:lang w:val="en-US"/>
              </w:rPr>
            </w:pPr>
            <w:r w:rsidRPr="00BB11A3">
              <w:rPr>
                <w:rFonts w:ascii="Arial" w:hAnsi="Arial" w:cs="Arial"/>
                <w:sz w:val="22"/>
                <w:szCs w:val="22"/>
                <w:lang w:val="en-US"/>
              </w:rPr>
              <w:t>Mainly relating to agreements between public bodies.</w:t>
            </w:r>
          </w:p>
        </w:tc>
      </w:tr>
      <w:tr w:rsidR="007B020B" w:rsidRPr="00BB11A3" w14:paraId="0E5D617A" w14:textId="77777777" w:rsidTr="007B020B">
        <w:trPr>
          <w:trHeight w:val="393"/>
        </w:trPr>
        <w:tc>
          <w:tcPr>
            <w:tcW w:w="1008" w:type="dxa"/>
            <w:tcBorders>
              <w:top w:val="single" w:sz="4" w:space="0" w:color="auto"/>
              <w:left w:val="single" w:sz="4" w:space="0" w:color="auto"/>
              <w:bottom w:val="single" w:sz="4" w:space="0" w:color="auto"/>
              <w:right w:val="single" w:sz="4" w:space="0" w:color="auto"/>
            </w:tcBorders>
          </w:tcPr>
          <w:p w14:paraId="013FDDE8" w14:textId="77777777" w:rsidR="007B020B" w:rsidRPr="00BB11A3" w:rsidRDefault="007B020B" w:rsidP="007B020B">
            <w:pPr>
              <w:pStyle w:val="Heading2"/>
              <w:rPr>
                <w:rFonts w:eastAsia="Arial Unicode MS" w:cs="Arial"/>
                <w:sz w:val="22"/>
                <w:szCs w:val="22"/>
              </w:rPr>
            </w:pPr>
            <w:r w:rsidRPr="00BB11A3">
              <w:rPr>
                <w:rFonts w:eastAsia="Arial Unicode MS" w:cs="Arial"/>
                <w:sz w:val="22"/>
                <w:szCs w:val="22"/>
              </w:rPr>
              <w:t>26.4</w:t>
            </w:r>
          </w:p>
        </w:tc>
        <w:tc>
          <w:tcPr>
            <w:tcW w:w="3780" w:type="dxa"/>
            <w:tcBorders>
              <w:top w:val="single" w:sz="4" w:space="0" w:color="auto"/>
              <w:left w:val="single" w:sz="4" w:space="0" w:color="auto"/>
              <w:bottom w:val="single" w:sz="4" w:space="0" w:color="auto"/>
              <w:right w:val="single" w:sz="4" w:space="0" w:color="auto"/>
            </w:tcBorders>
          </w:tcPr>
          <w:p w14:paraId="0A30B73F" w14:textId="77777777" w:rsidR="007B020B" w:rsidRPr="00BB11A3" w:rsidRDefault="007B020B" w:rsidP="007B020B">
            <w:pPr>
              <w:rPr>
                <w:rFonts w:ascii="Arial" w:hAnsi="Arial" w:cs="Arial"/>
                <w:sz w:val="22"/>
                <w:szCs w:val="22"/>
              </w:rPr>
            </w:pPr>
            <w:r w:rsidRPr="00BB11A3">
              <w:rPr>
                <w:rFonts w:ascii="Arial" w:hAnsi="Arial" w:cs="Arial"/>
                <w:sz w:val="22"/>
                <w:szCs w:val="22"/>
              </w:rPr>
              <w:t>Court Applications and Formal Notices</w:t>
            </w:r>
          </w:p>
        </w:tc>
        <w:tc>
          <w:tcPr>
            <w:tcW w:w="3240" w:type="dxa"/>
            <w:tcBorders>
              <w:top w:val="single" w:sz="4" w:space="0" w:color="auto"/>
              <w:left w:val="single" w:sz="4" w:space="0" w:color="auto"/>
              <w:bottom w:val="single" w:sz="4" w:space="0" w:color="auto"/>
              <w:right w:val="single" w:sz="4" w:space="0" w:color="auto"/>
            </w:tcBorders>
          </w:tcPr>
          <w:p w14:paraId="09F29494" w14:textId="21C13486" w:rsidR="007B020B" w:rsidRPr="00BB11A3" w:rsidRDefault="007B020B" w:rsidP="007B020B">
            <w:pPr>
              <w:numPr>
                <w:ilvl w:val="12"/>
                <w:numId w:val="0"/>
              </w:numPr>
              <w:rPr>
                <w:rFonts w:ascii="Arial" w:hAnsi="Arial" w:cs="Arial"/>
                <w:sz w:val="22"/>
                <w:szCs w:val="22"/>
              </w:rPr>
            </w:pPr>
            <w:r w:rsidRPr="00BB11A3">
              <w:rPr>
                <w:rFonts w:ascii="Arial" w:hAnsi="Arial" w:cs="Arial"/>
                <w:sz w:val="22"/>
                <w:szCs w:val="22"/>
              </w:rPr>
              <w:t xml:space="preserve">Destroy </w:t>
            </w:r>
            <w:r w:rsidR="00AB13A1">
              <w:rPr>
                <w:rFonts w:ascii="Arial" w:hAnsi="Arial" w:cs="Arial"/>
                <w:sz w:val="22"/>
                <w:szCs w:val="22"/>
              </w:rPr>
              <w:t>seven</w:t>
            </w:r>
            <w:r w:rsidRPr="00BB11A3">
              <w:rPr>
                <w:rFonts w:ascii="Arial" w:hAnsi="Arial" w:cs="Arial"/>
                <w:sz w:val="22"/>
                <w:szCs w:val="22"/>
              </w:rPr>
              <w:t xml:space="preserve"> years after last action (Retain electronic copy of Notices)</w:t>
            </w:r>
          </w:p>
        </w:tc>
        <w:tc>
          <w:tcPr>
            <w:tcW w:w="3060" w:type="dxa"/>
            <w:tcBorders>
              <w:top w:val="single" w:sz="4" w:space="0" w:color="auto"/>
              <w:left w:val="single" w:sz="4" w:space="0" w:color="auto"/>
              <w:bottom w:val="single" w:sz="4" w:space="0" w:color="auto"/>
              <w:right w:val="single" w:sz="4" w:space="0" w:color="auto"/>
            </w:tcBorders>
          </w:tcPr>
          <w:p w14:paraId="45389D57" w14:textId="77777777" w:rsidR="00AB13A1" w:rsidRDefault="007B020B" w:rsidP="00237D8B">
            <w:pPr>
              <w:tabs>
                <w:tab w:val="num" w:pos="360"/>
              </w:tabs>
              <w:ind w:left="720" w:hanging="720"/>
              <w:rPr>
                <w:rFonts w:ascii="Arial" w:hAnsi="Arial" w:cs="Arial"/>
                <w:sz w:val="22"/>
                <w:szCs w:val="22"/>
                <w:lang w:val="en-US"/>
              </w:rPr>
            </w:pPr>
            <w:r w:rsidRPr="00BB11A3">
              <w:rPr>
                <w:rFonts w:ascii="Arial" w:hAnsi="Arial" w:cs="Arial"/>
                <w:sz w:val="22"/>
                <w:szCs w:val="22"/>
                <w:lang w:val="en-US"/>
              </w:rPr>
              <w:t>Licensing,</w:t>
            </w:r>
          </w:p>
          <w:p w14:paraId="3A3AA295" w14:textId="148DB7D6" w:rsidR="007B020B" w:rsidRPr="00BB11A3" w:rsidRDefault="007B020B" w:rsidP="00237D8B">
            <w:pPr>
              <w:tabs>
                <w:tab w:val="num" w:pos="360"/>
              </w:tabs>
              <w:ind w:left="720" w:hanging="720"/>
              <w:rPr>
                <w:rFonts w:ascii="Arial" w:hAnsi="Arial" w:cs="Arial"/>
                <w:sz w:val="22"/>
                <w:szCs w:val="22"/>
                <w:lang w:val="en-US"/>
              </w:rPr>
            </w:pPr>
            <w:r w:rsidRPr="00BB11A3">
              <w:rPr>
                <w:rFonts w:ascii="Arial" w:hAnsi="Arial" w:cs="Arial"/>
                <w:sz w:val="22"/>
                <w:szCs w:val="22"/>
                <w:lang w:val="en-US"/>
              </w:rPr>
              <w:t>Environmental Health</w:t>
            </w:r>
            <w:r w:rsidR="00AB13A1">
              <w:rPr>
                <w:rFonts w:ascii="Arial" w:hAnsi="Arial" w:cs="Arial"/>
                <w:sz w:val="22"/>
                <w:szCs w:val="22"/>
                <w:lang w:val="en-US"/>
              </w:rPr>
              <w:t xml:space="preserve"> </w:t>
            </w:r>
            <w:r w:rsidRPr="00BB11A3">
              <w:rPr>
                <w:rFonts w:ascii="Arial" w:hAnsi="Arial" w:cs="Arial"/>
                <w:sz w:val="22"/>
                <w:szCs w:val="22"/>
                <w:lang w:val="en-US"/>
              </w:rPr>
              <w:t>etc</w:t>
            </w:r>
          </w:p>
        </w:tc>
        <w:tc>
          <w:tcPr>
            <w:tcW w:w="3086" w:type="dxa"/>
            <w:tcBorders>
              <w:top w:val="single" w:sz="4" w:space="0" w:color="auto"/>
              <w:left w:val="single" w:sz="4" w:space="0" w:color="auto"/>
              <w:bottom w:val="single" w:sz="4" w:space="0" w:color="auto"/>
              <w:right w:val="single" w:sz="4" w:space="0" w:color="auto"/>
            </w:tcBorders>
          </w:tcPr>
          <w:p w14:paraId="767C01C9" w14:textId="77777777" w:rsidR="007B020B" w:rsidRPr="00BB11A3" w:rsidRDefault="007B020B" w:rsidP="007B020B">
            <w:pPr>
              <w:numPr>
                <w:ilvl w:val="12"/>
                <w:numId w:val="0"/>
              </w:numPr>
              <w:rPr>
                <w:rFonts w:ascii="Arial" w:hAnsi="Arial" w:cs="Arial"/>
                <w:sz w:val="22"/>
                <w:szCs w:val="22"/>
                <w:lang w:val="en-US"/>
              </w:rPr>
            </w:pPr>
          </w:p>
        </w:tc>
      </w:tr>
    </w:tbl>
    <w:p w14:paraId="2F7136B3" w14:textId="77777777" w:rsidR="00B369DE" w:rsidRDefault="00B369DE">
      <w:pPr>
        <w:pStyle w:val="Footer"/>
        <w:tabs>
          <w:tab w:val="clear" w:pos="4153"/>
          <w:tab w:val="clear" w:pos="8306"/>
        </w:tabs>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tblBorders>
        <w:tblCellMar>
          <w:top w:w="115" w:type="dxa"/>
          <w:left w:w="115" w:type="dxa"/>
          <w:bottom w:w="115" w:type="dxa"/>
          <w:right w:w="115" w:type="dxa"/>
        </w:tblCellMar>
        <w:tblLook w:val="0000" w:firstRow="0" w:lastRow="0" w:firstColumn="0" w:lastColumn="0" w:noHBand="0" w:noVBand="0"/>
      </w:tblPr>
      <w:tblGrid>
        <w:gridCol w:w="1026"/>
        <w:gridCol w:w="3699"/>
        <w:gridCol w:w="3184"/>
        <w:gridCol w:w="3023"/>
        <w:gridCol w:w="3016"/>
      </w:tblGrid>
      <w:tr w:rsidR="00B369DE" w:rsidRPr="00BB11A3" w14:paraId="67BE4FD7" w14:textId="77777777" w:rsidTr="003D7C5C">
        <w:tc>
          <w:tcPr>
            <w:tcW w:w="1032" w:type="dxa"/>
            <w:tcBorders>
              <w:top w:val="single" w:sz="4" w:space="0" w:color="auto"/>
              <w:left w:val="single" w:sz="4" w:space="0" w:color="auto"/>
              <w:bottom w:val="double" w:sz="4" w:space="0" w:color="auto"/>
              <w:right w:val="single" w:sz="4" w:space="0" w:color="auto"/>
            </w:tcBorders>
          </w:tcPr>
          <w:p w14:paraId="254C3F67" w14:textId="77777777" w:rsidR="00B369DE" w:rsidRPr="00BB11A3" w:rsidRDefault="00B369DE" w:rsidP="0041036A">
            <w:pPr>
              <w:pStyle w:val="Heading2"/>
              <w:spacing w:before="0" w:after="0"/>
              <w:rPr>
                <w:rFonts w:eastAsia="Arial Unicode MS" w:cs="Arial"/>
                <w:sz w:val="22"/>
                <w:szCs w:val="22"/>
              </w:rPr>
            </w:pPr>
            <w:r w:rsidRPr="00BB11A3">
              <w:rPr>
                <w:rFonts w:cs="Arial"/>
                <w:sz w:val="22"/>
                <w:szCs w:val="22"/>
              </w:rPr>
              <w:lastRenderedPageBreak/>
              <w:t>Ref</w:t>
            </w:r>
            <w:r w:rsidR="00BB11A3">
              <w:rPr>
                <w:rFonts w:cs="Arial"/>
                <w:sz w:val="22"/>
                <w:szCs w:val="22"/>
              </w:rPr>
              <w:t xml:space="preserve"> No</w:t>
            </w:r>
          </w:p>
        </w:tc>
        <w:tc>
          <w:tcPr>
            <w:tcW w:w="3777" w:type="dxa"/>
            <w:tcBorders>
              <w:top w:val="single" w:sz="4" w:space="0" w:color="auto"/>
              <w:left w:val="single" w:sz="4" w:space="0" w:color="auto"/>
              <w:bottom w:val="double" w:sz="4" w:space="0" w:color="auto"/>
              <w:right w:val="single" w:sz="4" w:space="0" w:color="auto"/>
            </w:tcBorders>
          </w:tcPr>
          <w:p w14:paraId="79292C1B" w14:textId="77777777" w:rsidR="00B369DE" w:rsidRPr="00BB11A3" w:rsidRDefault="00B369DE">
            <w:pPr>
              <w:pStyle w:val="Heading2"/>
              <w:spacing w:before="0" w:after="0"/>
              <w:rPr>
                <w:rFonts w:eastAsia="Arial Unicode MS" w:cs="Arial"/>
                <w:sz w:val="22"/>
                <w:szCs w:val="22"/>
              </w:rPr>
            </w:pPr>
            <w:r w:rsidRPr="00BB11A3">
              <w:rPr>
                <w:rFonts w:cs="Arial"/>
                <w:sz w:val="22"/>
                <w:szCs w:val="22"/>
              </w:rPr>
              <w:t>Function Description</w:t>
            </w:r>
          </w:p>
        </w:tc>
        <w:tc>
          <w:tcPr>
            <w:tcW w:w="3237" w:type="dxa"/>
            <w:tcBorders>
              <w:top w:val="single" w:sz="4" w:space="0" w:color="auto"/>
              <w:left w:val="single" w:sz="4" w:space="0" w:color="auto"/>
              <w:bottom w:val="double" w:sz="4" w:space="0" w:color="auto"/>
              <w:right w:val="single" w:sz="4" w:space="0" w:color="auto"/>
            </w:tcBorders>
          </w:tcPr>
          <w:p w14:paraId="3B8DF1E8" w14:textId="77777777" w:rsidR="00B369DE" w:rsidRPr="00BB11A3" w:rsidRDefault="00B369DE">
            <w:pPr>
              <w:pStyle w:val="Heading2"/>
              <w:spacing w:before="0" w:after="0"/>
              <w:rPr>
                <w:rFonts w:eastAsia="Arial Unicode MS" w:cs="Arial"/>
                <w:sz w:val="22"/>
                <w:szCs w:val="22"/>
              </w:rPr>
            </w:pPr>
            <w:r w:rsidRPr="00BB11A3">
              <w:rPr>
                <w:rFonts w:cs="Arial"/>
                <w:sz w:val="22"/>
                <w:szCs w:val="22"/>
              </w:rPr>
              <w:t>Retention Action</w:t>
            </w:r>
          </w:p>
        </w:tc>
        <w:tc>
          <w:tcPr>
            <w:tcW w:w="3059" w:type="dxa"/>
            <w:tcBorders>
              <w:top w:val="single" w:sz="4" w:space="0" w:color="auto"/>
              <w:left w:val="single" w:sz="4" w:space="0" w:color="auto"/>
              <w:bottom w:val="double" w:sz="4" w:space="0" w:color="auto"/>
              <w:right w:val="single" w:sz="4" w:space="0" w:color="auto"/>
            </w:tcBorders>
          </w:tcPr>
          <w:p w14:paraId="4F8632EA" w14:textId="77777777" w:rsidR="00B369DE" w:rsidRPr="00BB11A3" w:rsidRDefault="00B369DE">
            <w:pPr>
              <w:pStyle w:val="Heading2"/>
              <w:spacing w:before="0" w:after="0"/>
              <w:rPr>
                <w:rFonts w:eastAsia="Arial Unicode MS" w:cs="Arial"/>
                <w:sz w:val="22"/>
                <w:szCs w:val="22"/>
              </w:rPr>
            </w:pPr>
            <w:r w:rsidRPr="00BB11A3">
              <w:rPr>
                <w:rFonts w:cs="Arial"/>
                <w:sz w:val="22"/>
                <w:szCs w:val="22"/>
              </w:rPr>
              <w:t>Examples of Records</w:t>
            </w:r>
          </w:p>
        </w:tc>
        <w:tc>
          <w:tcPr>
            <w:tcW w:w="3083" w:type="dxa"/>
            <w:tcBorders>
              <w:top w:val="single" w:sz="4" w:space="0" w:color="auto"/>
              <w:left w:val="single" w:sz="4" w:space="0" w:color="auto"/>
              <w:bottom w:val="double" w:sz="4" w:space="0" w:color="auto"/>
              <w:right w:val="single" w:sz="4" w:space="0" w:color="auto"/>
            </w:tcBorders>
          </w:tcPr>
          <w:p w14:paraId="6A5C087B" w14:textId="77777777" w:rsidR="00B369DE" w:rsidRPr="00BB11A3" w:rsidRDefault="00B369DE">
            <w:pPr>
              <w:pStyle w:val="Heading2"/>
              <w:spacing w:before="0" w:after="0"/>
              <w:rPr>
                <w:rFonts w:eastAsia="Arial Unicode MS" w:cs="Arial"/>
                <w:sz w:val="22"/>
                <w:szCs w:val="22"/>
              </w:rPr>
            </w:pPr>
            <w:r w:rsidRPr="00BB11A3">
              <w:rPr>
                <w:rFonts w:cs="Arial"/>
                <w:sz w:val="22"/>
                <w:szCs w:val="22"/>
              </w:rPr>
              <w:t>Notes</w:t>
            </w:r>
          </w:p>
        </w:tc>
      </w:tr>
      <w:tr w:rsidR="00B369DE" w:rsidRPr="00BB11A3" w14:paraId="561BDC41" w14:textId="77777777" w:rsidTr="004A1126">
        <w:trPr>
          <w:trHeight w:val="368"/>
        </w:trPr>
        <w:tc>
          <w:tcPr>
            <w:tcW w:w="1032" w:type="dxa"/>
            <w:tcBorders>
              <w:top w:val="single" w:sz="4" w:space="0" w:color="auto"/>
              <w:left w:val="single" w:sz="4" w:space="0" w:color="auto"/>
              <w:bottom w:val="single" w:sz="4" w:space="0" w:color="auto"/>
              <w:right w:val="single" w:sz="4" w:space="0" w:color="auto"/>
            </w:tcBorders>
          </w:tcPr>
          <w:p w14:paraId="0B09E04C" w14:textId="77777777" w:rsidR="00B369DE" w:rsidRPr="00BB11A3" w:rsidRDefault="00B369DE">
            <w:pPr>
              <w:pStyle w:val="Heading2"/>
              <w:spacing w:before="0" w:after="0"/>
              <w:rPr>
                <w:rFonts w:eastAsia="Arial Unicode MS" w:cs="Arial"/>
                <w:sz w:val="22"/>
                <w:szCs w:val="22"/>
              </w:rPr>
            </w:pPr>
            <w:r w:rsidRPr="00BB11A3">
              <w:rPr>
                <w:rFonts w:eastAsia="Arial Unicode MS" w:cs="Arial"/>
                <w:sz w:val="22"/>
                <w:szCs w:val="22"/>
              </w:rPr>
              <w:t>26.5</w:t>
            </w:r>
          </w:p>
        </w:tc>
        <w:tc>
          <w:tcPr>
            <w:tcW w:w="3777" w:type="dxa"/>
            <w:tcBorders>
              <w:top w:val="single" w:sz="4" w:space="0" w:color="auto"/>
              <w:left w:val="single" w:sz="4" w:space="0" w:color="auto"/>
              <w:bottom w:val="single" w:sz="4" w:space="0" w:color="auto"/>
              <w:right w:val="single" w:sz="4" w:space="0" w:color="auto"/>
            </w:tcBorders>
          </w:tcPr>
          <w:p w14:paraId="14EE7A63" w14:textId="5D3A68AD" w:rsidR="00B369DE" w:rsidRPr="00BB11A3" w:rsidRDefault="007B020B">
            <w:pPr>
              <w:pStyle w:val="Heading2"/>
              <w:numPr>
                <w:ilvl w:val="12"/>
                <w:numId w:val="0"/>
              </w:numPr>
              <w:spacing w:before="0" w:after="0" w:line="240" w:lineRule="exact"/>
              <w:rPr>
                <w:rFonts w:cs="Arial"/>
                <w:sz w:val="22"/>
                <w:szCs w:val="22"/>
              </w:rPr>
            </w:pPr>
            <w:r w:rsidRPr="00BB11A3">
              <w:rPr>
                <w:rFonts w:cs="Arial"/>
                <w:sz w:val="22"/>
                <w:szCs w:val="22"/>
              </w:rPr>
              <w:t xml:space="preserve">Contracts </w:t>
            </w:r>
            <w:r w:rsidR="001F4F43">
              <w:rPr>
                <w:rFonts w:cs="Arial"/>
                <w:sz w:val="22"/>
                <w:szCs w:val="22"/>
              </w:rPr>
              <w:t>and</w:t>
            </w:r>
            <w:r w:rsidRPr="00BB11A3">
              <w:rPr>
                <w:rFonts w:cs="Arial"/>
                <w:sz w:val="22"/>
                <w:szCs w:val="22"/>
              </w:rPr>
              <w:t xml:space="preserve"> </w:t>
            </w:r>
            <w:r w:rsidR="00B369DE" w:rsidRPr="00BB11A3">
              <w:rPr>
                <w:rFonts w:cs="Arial"/>
                <w:sz w:val="22"/>
                <w:szCs w:val="22"/>
              </w:rPr>
              <w:t>Tendering</w:t>
            </w:r>
          </w:p>
          <w:p w14:paraId="1BD9D2FA" w14:textId="77777777" w:rsidR="00B369DE" w:rsidRPr="00BB11A3" w:rsidRDefault="00B369DE">
            <w:pPr>
              <w:pStyle w:val="Heading2"/>
              <w:spacing w:before="0" w:after="0"/>
              <w:rPr>
                <w:rFonts w:eastAsia="Arial Unicode MS" w:cs="Arial"/>
                <w:b w:val="0"/>
                <w:bCs/>
                <w:sz w:val="22"/>
                <w:szCs w:val="22"/>
              </w:rPr>
            </w:pPr>
          </w:p>
        </w:tc>
        <w:tc>
          <w:tcPr>
            <w:tcW w:w="3237" w:type="dxa"/>
            <w:tcBorders>
              <w:top w:val="single" w:sz="4" w:space="0" w:color="auto"/>
              <w:left w:val="single" w:sz="4" w:space="0" w:color="auto"/>
              <w:bottom w:val="single" w:sz="4" w:space="0" w:color="auto"/>
              <w:right w:val="single" w:sz="4" w:space="0" w:color="auto"/>
            </w:tcBorders>
          </w:tcPr>
          <w:p w14:paraId="0E7F7E57" w14:textId="77777777" w:rsidR="00B369DE" w:rsidRPr="00BB11A3" w:rsidRDefault="00B369DE">
            <w:pPr>
              <w:pStyle w:val="Heading2"/>
              <w:spacing w:before="0" w:after="0"/>
              <w:rPr>
                <w:rFonts w:eastAsia="Arial Unicode MS" w:cs="Arial"/>
                <w:sz w:val="22"/>
                <w:szCs w:val="22"/>
              </w:rPr>
            </w:pPr>
          </w:p>
        </w:tc>
        <w:tc>
          <w:tcPr>
            <w:tcW w:w="3059" w:type="dxa"/>
            <w:tcBorders>
              <w:top w:val="single" w:sz="4" w:space="0" w:color="auto"/>
              <w:left w:val="single" w:sz="4" w:space="0" w:color="auto"/>
              <w:bottom w:val="single" w:sz="4" w:space="0" w:color="auto"/>
              <w:right w:val="single" w:sz="4" w:space="0" w:color="auto"/>
            </w:tcBorders>
          </w:tcPr>
          <w:p w14:paraId="4C1E87F3" w14:textId="77777777" w:rsidR="00B369DE" w:rsidRPr="00BB11A3" w:rsidRDefault="00B369DE">
            <w:pPr>
              <w:pStyle w:val="Heading2"/>
              <w:spacing w:before="0" w:after="0"/>
              <w:rPr>
                <w:rFonts w:eastAsia="Arial Unicode MS" w:cs="Arial"/>
                <w:b w:val="0"/>
                <w:bCs/>
                <w:sz w:val="22"/>
                <w:szCs w:val="22"/>
              </w:rPr>
            </w:pPr>
          </w:p>
        </w:tc>
        <w:tc>
          <w:tcPr>
            <w:tcW w:w="3083" w:type="dxa"/>
            <w:tcBorders>
              <w:top w:val="single" w:sz="4" w:space="0" w:color="auto"/>
              <w:left w:val="single" w:sz="4" w:space="0" w:color="auto"/>
              <w:bottom w:val="single" w:sz="4" w:space="0" w:color="auto"/>
              <w:right w:val="single" w:sz="4" w:space="0" w:color="auto"/>
            </w:tcBorders>
          </w:tcPr>
          <w:p w14:paraId="4A5265E5" w14:textId="77777777" w:rsidR="00B369DE" w:rsidRPr="00BB11A3" w:rsidRDefault="00B369DE">
            <w:pPr>
              <w:pStyle w:val="Heading2"/>
              <w:spacing w:before="0" w:after="0"/>
              <w:rPr>
                <w:rFonts w:eastAsia="Arial Unicode MS" w:cs="Arial"/>
                <w:b w:val="0"/>
                <w:bCs/>
                <w:sz w:val="22"/>
                <w:szCs w:val="22"/>
              </w:rPr>
            </w:pPr>
          </w:p>
        </w:tc>
      </w:tr>
      <w:tr w:rsidR="007B020B" w:rsidRPr="00BB11A3" w14:paraId="455EE09C" w14:textId="77777777" w:rsidTr="003D7C5C">
        <w:trPr>
          <w:trHeight w:val="393"/>
        </w:trPr>
        <w:tc>
          <w:tcPr>
            <w:tcW w:w="1032" w:type="dxa"/>
            <w:tcBorders>
              <w:top w:val="single" w:sz="4" w:space="0" w:color="auto"/>
              <w:left w:val="single" w:sz="4" w:space="0" w:color="auto"/>
              <w:bottom w:val="single" w:sz="4" w:space="0" w:color="auto"/>
              <w:right w:val="single" w:sz="4" w:space="0" w:color="auto"/>
            </w:tcBorders>
          </w:tcPr>
          <w:p w14:paraId="05DD9032" w14:textId="77777777" w:rsidR="007B020B" w:rsidRPr="00BB11A3" w:rsidRDefault="007B020B">
            <w:pPr>
              <w:pStyle w:val="Heading2"/>
              <w:spacing w:before="0" w:after="0"/>
              <w:rPr>
                <w:rFonts w:eastAsia="Arial Unicode MS" w:cs="Arial"/>
                <w:sz w:val="22"/>
                <w:szCs w:val="22"/>
              </w:rPr>
            </w:pPr>
            <w:r w:rsidRPr="00BB11A3">
              <w:rPr>
                <w:rFonts w:cs="Arial"/>
                <w:sz w:val="22"/>
                <w:szCs w:val="22"/>
              </w:rPr>
              <w:t>26.5.1</w:t>
            </w:r>
          </w:p>
        </w:tc>
        <w:tc>
          <w:tcPr>
            <w:tcW w:w="3777" w:type="dxa"/>
            <w:tcBorders>
              <w:top w:val="single" w:sz="4" w:space="0" w:color="auto"/>
              <w:left w:val="single" w:sz="4" w:space="0" w:color="auto"/>
              <w:bottom w:val="single" w:sz="4" w:space="0" w:color="auto"/>
              <w:right w:val="single" w:sz="4" w:space="0" w:color="auto"/>
            </w:tcBorders>
          </w:tcPr>
          <w:p w14:paraId="1FF174D4" w14:textId="77777777" w:rsidR="007B020B" w:rsidRPr="00BB11A3" w:rsidRDefault="007B020B" w:rsidP="00507ACA">
            <w:pPr>
              <w:tabs>
                <w:tab w:val="left" w:pos="540"/>
              </w:tabs>
              <w:rPr>
                <w:rFonts w:ascii="Arial" w:hAnsi="Arial" w:cs="Arial"/>
                <w:sz w:val="22"/>
                <w:szCs w:val="22"/>
              </w:rPr>
            </w:pPr>
            <w:r w:rsidRPr="00BB11A3">
              <w:rPr>
                <w:rFonts w:ascii="Arial" w:hAnsi="Arial" w:cs="Arial"/>
                <w:sz w:val="22"/>
                <w:szCs w:val="22"/>
              </w:rPr>
              <w:t>The process of calling for expressions of interest</w:t>
            </w:r>
          </w:p>
          <w:p w14:paraId="0D1BB85E" w14:textId="77777777" w:rsidR="007B020B" w:rsidRPr="00BB11A3" w:rsidRDefault="007B020B">
            <w:pPr>
              <w:pStyle w:val="Heading2"/>
              <w:numPr>
                <w:ilvl w:val="12"/>
                <w:numId w:val="0"/>
              </w:numPr>
              <w:spacing w:before="0" w:after="0" w:line="240" w:lineRule="exact"/>
              <w:rPr>
                <w:rFonts w:cs="Arial"/>
                <w:sz w:val="22"/>
                <w:szCs w:val="22"/>
              </w:rPr>
            </w:pPr>
          </w:p>
        </w:tc>
        <w:tc>
          <w:tcPr>
            <w:tcW w:w="3237" w:type="dxa"/>
            <w:tcBorders>
              <w:top w:val="single" w:sz="4" w:space="0" w:color="auto"/>
              <w:left w:val="single" w:sz="4" w:space="0" w:color="auto"/>
              <w:bottom w:val="single" w:sz="4" w:space="0" w:color="auto"/>
              <w:right w:val="single" w:sz="4" w:space="0" w:color="auto"/>
            </w:tcBorders>
          </w:tcPr>
          <w:p w14:paraId="7B7CAF55" w14:textId="6EAF4F8D" w:rsidR="007B020B" w:rsidRPr="00EC39FA" w:rsidRDefault="007B020B" w:rsidP="00507ACA">
            <w:pPr>
              <w:tabs>
                <w:tab w:val="left" w:pos="540"/>
              </w:tabs>
              <w:rPr>
                <w:rFonts w:ascii="Arial" w:hAnsi="Arial" w:cs="Arial"/>
                <w:sz w:val="22"/>
                <w:szCs w:val="22"/>
              </w:rPr>
            </w:pPr>
            <w:r w:rsidRPr="00EC39FA">
              <w:rPr>
                <w:rFonts w:ascii="Arial" w:hAnsi="Arial" w:cs="Arial"/>
                <w:sz w:val="22"/>
                <w:szCs w:val="22"/>
              </w:rPr>
              <w:t xml:space="preserve">Destroy </w:t>
            </w:r>
            <w:r w:rsidR="00AB13A1" w:rsidRPr="00EC39FA">
              <w:rPr>
                <w:rFonts w:ascii="Arial" w:hAnsi="Arial" w:cs="Arial"/>
                <w:sz w:val="22"/>
                <w:szCs w:val="22"/>
              </w:rPr>
              <w:t>two</w:t>
            </w:r>
            <w:r w:rsidRPr="00EC39FA">
              <w:rPr>
                <w:rFonts w:ascii="Arial" w:hAnsi="Arial" w:cs="Arial"/>
                <w:sz w:val="22"/>
                <w:szCs w:val="22"/>
              </w:rPr>
              <w:t xml:space="preserve"> years after contact let or not proceeded with</w:t>
            </w:r>
          </w:p>
          <w:p w14:paraId="795F5121" w14:textId="77777777" w:rsidR="007B020B" w:rsidRPr="00EC39FA" w:rsidRDefault="007B020B">
            <w:pPr>
              <w:pStyle w:val="Heading2"/>
              <w:spacing w:before="0" w:after="0"/>
              <w:rPr>
                <w:rFonts w:eastAsia="Arial Unicode MS" w:cs="Arial"/>
                <w:b w:val="0"/>
                <w:sz w:val="22"/>
                <w:szCs w:val="22"/>
              </w:rPr>
            </w:pPr>
          </w:p>
        </w:tc>
        <w:tc>
          <w:tcPr>
            <w:tcW w:w="3059" w:type="dxa"/>
            <w:tcBorders>
              <w:top w:val="single" w:sz="4" w:space="0" w:color="auto"/>
              <w:left w:val="single" w:sz="4" w:space="0" w:color="auto"/>
              <w:bottom w:val="single" w:sz="4" w:space="0" w:color="auto"/>
              <w:right w:val="single" w:sz="4" w:space="0" w:color="auto"/>
            </w:tcBorders>
          </w:tcPr>
          <w:p w14:paraId="58B84590" w14:textId="77777777" w:rsidR="007B020B" w:rsidRPr="00BB11A3" w:rsidRDefault="007B020B">
            <w:pPr>
              <w:pStyle w:val="Heading2"/>
              <w:spacing w:before="0" w:after="0"/>
              <w:rPr>
                <w:rFonts w:eastAsia="Arial Unicode MS" w:cs="Arial"/>
                <w:b w:val="0"/>
                <w:bCs/>
                <w:sz w:val="22"/>
                <w:szCs w:val="22"/>
              </w:rPr>
            </w:pPr>
            <w:r w:rsidRPr="00BB11A3">
              <w:rPr>
                <w:rFonts w:cs="Arial"/>
                <w:sz w:val="22"/>
                <w:szCs w:val="22"/>
              </w:rPr>
              <w:t>●</w:t>
            </w:r>
            <w:r w:rsidRPr="00BB11A3">
              <w:rPr>
                <w:rFonts w:cs="Arial"/>
                <w:sz w:val="22"/>
                <w:szCs w:val="22"/>
              </w:rPr>
              <w:tab/>
            </w:r>
            <w:r w:rsidRPr="00BB11A3">
              <w:rPr>
                <w:rFonts w:cs="Arial"/>
                <w:b w:val="0"/>
                <w:sz w:val="22"/>
                <w:szCs w:val="22"/>
              </w:rPr>
              <w:t>Expressions of Interest</w:t>
            </w:r>
          </w:p>
        </w:tc>
        <w:tc>
          <w:tcPr>
            <w:tcW w:w="3083" w:type="dxa"/>
            <w:tcBorders>
              <w:top w:val="single" w:sz="4" w:space="0" w:color="auto"/>
              <w:left w:val="single" w:sz="4" w:space="0" w:color="auto"/>
              <w:bottom w:val="single" w:sz="4" w:space="0" w:color="auto"/>
              <w:right w:val="single" w:sz="4" w:space="0" w:color="auto"/>
            </w:tcBorders>
          </w:tcPr>
          <w:p w14:paraId="305198C7" w14:textId="77777777" w:rsidR="007B020B" w:rsidRPr="00BB11A3" w:rsidRDefault="007B020B">
            <w:pPr>
              <w:pStyle w:val="Heading2"/>
              <w:spacing w:before="0" w:after="0"/>
              <w:rPr>
                <w:rFonts w:eastAsia="Arial Unicode MS" w:cs="Arial"/>
                <w:b w:val="0"/>
                <w:bCs/>
                <w:sz w:val="22"/>
                <w:szCs w:val="22"/>
              </w:rPr>
            </w:pPr>
            <w:r w:rsidRPr="00BB11A3">
              <w:rPr>
                <w:rFonts w:cs="Arial"/>
                <w:b w:val="0"/>
                <w:sz w:val="22"/>
                <w:szCs w:val="22"/>
              </w:rPr>
              <w:t>Common practice</w:t>
            </w:r>
          </w:p>
        </w:tc>
      </w:tr>
      <w:tr w:rsidR="007B020B" w:rsidRPr="00BB11A3" w14:paraId="3684EE6E" w14:textId="77777777" w:rsidTr="003D7C5C">
        <w:trPr>
          <w:trHeight w:val="393"/>
        </w:trPr>
        <w:tc>
          <w:tcPr>
            <w:tcW w:w="1032" w:type="dxa"/>
            <w:tcBorders>
              <w:top w:val="single" w:sz="4" w:space="0" w:color="auto"/>
              <w:left w:val="single" w:sz="4" w:space="0" w:color="auto"/>
              <w:bottom w:val="single" w:sz="4" w:space="0" w:color="auto"/>
              <w:right w:val="single" w:sz="4" w:space="0" w:color="auto"/>
            </w:tcBorders>
          </w:tcPr>
          <w:p w14:paraId="63DBA41A" w14:textId="77777777" w:rsidR="007B020B" w:rsidRPr="00BB11A3" w:rsidRDefault="007B020B">
            <w:pPr>
              <w:pStyle w:val="Heading2"/>
              <w:spacing w:before="0" w:after="0"/>
              <w:rPr>
                <w:rFonts w:cs="Arial"/>
                <w:sz w:val="22"/>
                <w:szCs w:val="22"/>
              </w:rPr>
            </w:pPr>
            <w:r w:rsidRPr="00BB11A3">
              <w:rPr>
                <w:rFonts w:cs="Arial"/>
                <w:sz w:val="22"/>
                <w:szCs w:val="22"/>
              </w:rPr>
              <w:t>26.5.2</w:t>
            </w:r>
          </w:p>
        </w:tc>
        <w:tc>
          <w:tcPr>
            <w:tcW w:w="3777" w:type="dxa"/>
            <w:tcBorders>
              <w:top w:val="single" w:sz="4" w:space="0" w:color="auto"/>
              <w:left w:val="single" w:sz="4" w:space="0" w:color="auto"/>
              <w:bottom w:val="single" w:sz="4" w:space="0" w:color="auto"/>
              <w:right w:val="single" w:sz="4" w:space="0" w:color="auto"/>
            </w:tcBorders>
          </w:tcPr>
          <w:p w14:paraId="7C3354B4" w14:textId="77777777" w:rsidR="007B020B" w:rsidRPr="00BB11A3" w:rsidRDefault="007B020B" w:rsidP="00507ACA">
            <w:pPr>
              <w:tabs>
                <w:tab w:val="left" w:pos="540"/>
              </w:tabs>
              <w:rPr>
                <w:rFonts w:ascii="Arial" w:hAnsi="Arial" w:cs="Arial"/>
                <w:sz w:val="22"/>
                <w:szCs w:val="22"/>
              </w:rPr>
            </w:pPr>
            <w:r w:rsidRPr="00BB11A3">
              <w:rPr>
                <w:rFonts w:ascii="Arial" w:hAnsi="Arial" w:cs="Arial"/>
                <w:sz w:val="22"/>
                <w:szCs w:val="22"/>
              </w:rPr>
              <w:t>The process involved in the development and settling terms of a contract</w:t>
            </w:r>
          </w:p>
          <w:p w14:paraId="584586BC" w14:textId="77777777" w:rsidR="007B020B" w:rsidRPr="00BB11A3" w:rsidRDefault="007B020B" w:rsidP="00507ACA">
            <w:pPr>
              <w:tabs>
                <w:tab w:val="left" w:pos="540"/>
              </w:tabs>
              <w:rPr>
                <w:rFonts w:ascii="Arial" w:hAnsi="Arial" w:cs="Arial"/>
                <w:sz w:val="22"/>
                <w:szCs w:val="22"/>
              </w:rPr>
            </w:pPr>
          </w:p>
        </w:tc>
        <w:tc>
          <w:tcPr>
            <w:tcW w:w="3237" w:type="dxa"/>
            <w:tcBorders>
              <w:top w:val="single" w:sz="4" w:space="0" w:color="auto"/>
              <w:left w:val="single" w:sz="4" w:space="0" w:color="auto"/>
              <w:bottom w:val="single" w:sz="4" w:space="0" w:color="auto"/>
              <w:right w:val="single" w:sz="4" w:space="0" w:color="auto"/>
            </w:tcBorders>
          </w:tcPr>
          <w:p w14:paraId="7E4EB22F" w14:textId="77777777" w:rsidR="007B020B" w:rsidRPr="00EC39FA" w:rsidRDefault="007B020B" w:rsidP="00507ACA">
            <w:pPr>
              <w:tabs>
                <w:tab w:val="left" w:pos="540"/>
              </w:tabs>
              <w:rPr>
                <w:rFonts w:ascii="Arial" w:hAnsi="Arial" w:cs="Arial"/>
                <w:sz w:val="22"/>
                <w:szCs w:val="22"/>
              </w:rPr>
            </w:pPr>
            <w:r w:rsidRPr="00EC39FA">
              <w:rPr>
                <w:rFonts w:ascii="Arial" w:hAnsi="Arial" w:cs="Arial"/>
                <w:sz w:val="22"/>
                <w:szCs w:val="22"/>
                <w:u w:val="single"/>
              </w:rPr>
              <w:t>Ordinary Contracts</w:t>
            </w:r>
          </w:p>
          <w:p w14:paraId="2C16B7C0" w14:textId="78F47837" w:rsidR="007B020B" w:rsidRPr="00EC39FA" w:rsidRDefault="007B020B" w:rsidP="00507ACA">
            <w:pPr>
              <w:tabs>
                <w:tab w:val="left" w:pos="540"/>
              </w:tabs>
              <w:rPr>
                <w:rFonts w:ascii="Arial" w:hAnsi="Arial" w:cs="Arial"/>
                <w:sz w:val="22"/>
                <w:szCs w:val="22"/>
              </w:rPr>
            </w:pPr>
            <w:r w:rsidRPr="00EC39FA">
              <w:rPr>
                <w:rFonts w:ascii="Arial" w:hAnsi="Arial" w:cs="Arial"/>
                <w:sz w:val="22"/>
                <w:szCs w:val="22"/>
              </w:rPr>
              <w:t xml:space="preserve">Destroy </w:t>
            </w:r>
            <w:r w:rsidR="00AB13A1" w:rsidRPr="00EC39FA">
              <w:rPr>
                <w:rFonts w:ascii="Arial" w:hAnsi="Arial" w:cs="Arial"/>
                <w:sz w:val="22"/>
                <w:szCs w:val="22"/>
              </w:rPr>
              <w:t>six</w:t>
            </w:r>
            <w:r w:rsidRPr="00EC39FA">
              <w:rPr>
                <w:rFonts w:ascii="Arial" w:hAnsi="Arial" w:cs="Arial"/>
                <w:sz w:val="22"/>
                <w:szCs w:val="22"/>
              </w:rPr>
              <w:t xml:space="preserve"> years after the terms of contract have expired</w:t>
            </w:r>
          </w:p>
          <w:p w14:paraId="7E941232" w14:textId="77777777" w:rsidR="007B020B" w:rsidRPr="00EC39FA" w:rsidRDefault="007B020B" w:rsidP="00507ACA">
            <w:pPr>
              <w:tabs>
                <w:tab w:val="left" w:pos="540"/>
              </w:tabs>
              <w:rPr>
                <w:rFonts w:ascii="Arial" w:hAnsi="Arial" w:cs="Arial"/>
                <w:sz w:val="22"/>
                <w:szCs w:val="22"/>
              </w:rPr>
            </w:pPr>
            <w:r w:rsidRPr="00EC39FA">
              <w:rPr>
                <w:rFonts w:ascii="Arial" w:hAnsi="Arial" w:cs="Arial"/>
                <w:sz w:val="22"/>
                <w:szCs w:val="22"/>
                <w:u w:val="single"/>
              </w:rPr>
              <w:t>Contracts Under Seal</w:t>
            </w:r>
          </w:p>
          <w:p w14:paraId="118AF304" w14:textId="77777777" w:rsidR="007B020B" w:rsidRPr="00EC39FA" w:rsidRDefault="007B020B" w:rsidP="00507ACA">
            <w:pPr>
              <w:tabs>
                <w:tab w:val="left" w:pos="540"/>
              </w:tabs>
              <w:rPr>
                <w:rFonts w:ascii="Arial" w:hAnsi="Arial" w:cs="Arial"/>
                <w:sz w:val="22"/>
                <w:szCs w:val="22"/>
              </w:rPr>
            </w:pPr>
            <w:r w:rsidRPr="00EC39FA">
              <w:rPr>
                <w:rFonts w:ascii="Arial" w:hAnsi="Arial" w:cs="Arial"/>
                <w:sz w:val="22"/>
                <w:szCs w:val="22"/>
              </w:rPr>
              <w:t>Destroy 12 years after the terms of contract have expired</w:t>
            </w:r>
          </w:p>
          <w:p w14:paraId="1A9994D5" w14:textId="77777777" w:rsidR="007B020B" w:rsidRPr="00EC39FA" w:rsidRDefault="007B020B" w:rsidP="00507ACA">
            <w:pPr>
              <w:tabs>
                <w:tab w:val="left" w:pos="540"/>
              </w:tabs>
              <w:rPr>
                <w:rFonts w:ascii="Arial" w:hAnsi="Arial" w:cs="Arial"/>
                <w:sz w:val="22"/>
                <w:szCs w:val="22"/>
              </w:rPr>
            </w:pPr>
          </w:p>
        </w:tc>
        <w:tc>
          <w:tcPr>
            <w:tcW w:w="3059" w:type="dxa"/>
            <w:tcBorders>
              <w:top w:val="single" w:sz="4" w:space="0" w:color="auto"/>
              <w:left w:val="single" w:sz="4" w:space="0" w:color="auto"/>
              <w:bottom w:val="single" w:sz="4" w:space="0" w:color="auto"/>
              <w:right w:val="single" w:sz="4" w:space="0" w:color="auto"/>
            </w:tcBorders>
          </w:tcPr>
          <w:p w14:paraId="10EF6196" w14:textId="77777777" w:rsidR="007B020B" w:rsidRPr="00BB11A3" w:rsidRDefault="007B020B" w:rsidP="00507ACA">
            <w:pPr>
              <w:tabs>
                <w:tab w:val="left" w:pos="374"/>
              </w:tabs>
              <w:ind w:left="374" w:hanging="374"/>
              <w:rPr>
                <w:rFonts w:ascii="Arial" w:hAnsi="Arial" w:cs="Arial"/>
                <w:sz w:val="22"/>
                <w:szCs w:val="22"/>
              </w:rPr>
            </w:pPr>
            <w:r w:rsidRPr="00BB11A3">
              <w:rPr>
                <w:rFonts w:ascii="Arial" w:hAnsi="Arial" w:cs="Arial"/>
                <w:sz w:val="22"/>
                <w:szCs w:val="22"/>
              </w:rPr>
              <w:t>●</w:t>
            </w:r>
            <w:r w:rsidRPr="00BB11A3">
              <w:rPr>
                <w:rFonts w:ascii="Arial" w:hAnsi="Arial" w:cs="Arial"/>
                <w:sz w:val="22"/>
                <w:szCs w:val="22"/>
              </w:rPr>
              <w:tab/>
              <w:t>Tender specification</w:t>
            </w:r>
          </w:p>
          <w:p w14:paraId="4A7F5F6E" w14:textId="77777777" w:rsidR="007B020B" w:rsidRPr="00BB11A3" w:rsidRDefault="007B020B">
            <w:pPr>
              <w:pStyle w:val="Heading2"/>
              <w:spacing w:before="0" w:after="0"/>
              <w:rPr>
                <w:rFonts w:cs="Arial"/>
                <w:b w:val="0"/>
                <w:sz w:val="22"/>
                <w:szCs w:val="22"/>
              </w:rPr>
            </w:pPr>
            <w:r w:rsidRPr="00BB11A3">
              <w:rPr>
                <w:rFonts w:cs="Arial"/>
                <w:sz w:val="22"/>
                <w:szCs w:val="22"/>
              </w:rPr>
              <w:tab/>
            </w:r>
            <w:r w:rsidRPr="00BB11A3">
              <w:rPr>
                <w:rFonts w:cs="Arial"/>
                <w:b w:val="0"/>
                <w:sz w:val="22"/>
                <w:szCs w:val="22"/>
              </w:rPr>
              <w:t>Note:  For project files containing drafts leading to a final version these records can be destroyed.</w:t>
            </w:r>
          </w:p>
        </w:tc>
        <w:tc>
          <w:tcPr>
            <w:tcW w:w="3083" w:type="dxa"/>
            <w:tcBorders>
              <w:top w:val="single" w:sz="4" w:space="0" w:color="auto"/>
              <w:left w:val="single" w:sz="4" w:space="0" w:color="auto"/>
              <w:bottom w:val="single" w:sz="4" w:space="0" w:color="auto"/>
              <w:right w:val="single" w:sz="4" w:space="0" w:color="auto"/>
            </w:tcBorders>
          </w:tcPr>
          <w:p w14:paraId="137CD1AF" w14:textId="77777777" w:rsidR="007B020B" w:rsidRPr="00BB11A3" w:rsidRDefault="007B020B">
            <w:pPr>
              <w:pStyle w:val="Heading2"/>
              <w:spacing w:before="0" w:after="0"/>
              <w:rPr>
                <w:rFonts w:cs="Arial"/>
                <w:b w:val="0"/>
                <w:sz w:val="22"/>
                <w:szCs w:val="22"/>
              </w:rPr>
            </w:pPr>
            <w:r w:rsidRPr="00BB11A3">
              <w:rPr>
                <w:rFonts w:cs="Arial"/>
                <w:b w:val="0"/>
                <w:sz w:val="22"/>
                <w:szCs w:val="22"/>
              </w:rPr>
              <w:t>Statutory</w:t>
            </w:r>
          </w:p>
        </w:tc>
      </w:tr>
      <w:tr w:rsidR="007B020B" w:rsidRPr="00BB11A3" w14:paraId="13CC079D" w14:textId="77777777" w:rsidTr="003D7C5C">
        <w:trPr>
          <w:trHeight w:val="393"/>
        </w:trPr>
        <w:tc>
          <w:tcPr>
            <w:tcW w:w="1032" w:type="dxa"/>
            <w:tcBorders>
              <w:top w:val="single" w:sz="4" w:space="0" w:color="auto"/>
              <w:left w:val="single" w:sz="4" w:space="0" w:color="auto"/>
              <w:bottom w:val="single" w:sz="4" w:space="0" w:color="auto"/>
              <w:right w:val="single" w:sz="4" w:space="0" w:color="auto"/>
            </w:tcBorders>
          </w:tcPr>
          <w:p w14:paraId="24BBD338" w14:textId="77777777" w:rsidR="007B020B" w:rsidRPr="00BB11A3" w:rsidRDefault="007B020B">
            <w:pPr>
              <w:pStyle w:val="Heading2"/>
              <w:spacing w:before="0" w:after="0"/>
              <w:rPr>
                <w:rFonts w:cs="Arial"/>
                <w:sz w:val="22"/>
                <w:szCs w:val="22"/>
              </w:rPr>
            </w:pPr>
            <w:r w:rsidRPr="00BB11A3">
              <w:rPr>
                <w:rFonts w:cs="Arial"/>
                <w:sz w:val="22"/>
                <w:szCs w:val="22"/>
              </w:rPr>
              <w:t>26.5.3</w:t>
            </w:r>
          </w:p>
        </w:tc>
        <w:tc>
          <w:tcPr>
            <w:tcW w:w="3777" w:type="dxa"/>
            <w:tcBorders>
              <w:top w:val="single" w:sz="4" w:space="0" w:color="auto"/>
              <w:left w:val="single" w:sz="4" w:space="0" w:color="auto"/>
              <w:bottom w:val="single" w:sz="4" w:space="0" w:color="auto"/>
              <w:right w:val="single" w:sz="4" w:space="0" w:color="auto"/>
            </w:tcBorders>
          </w:tcPr>
          <w:p w14:paraId="54A2DC57" w14:textId="77777777" w:rsidR="007B020B" w:rsidRPr="00BB11A3" w:rsidRDefault="007B020B" w:rsidP="00507ACA">
            <w:pPr>
              <w:tabs>
                <w:tab w:val="left" w:pos="540"/>
              </w:tabs>
              <w:rPr>
                <w:rFonts w:ascii="Arial" w:hAnsi="Arial" w:cs="Arial"/>
                <w:sz w:val="22"/>
                <w:szCs w:val="22"/>
              </w:rPr>
            </w:pPr>
            <w:r w:rsidRPr="00BB11A3">
              <w:rPr>
                <w:rFonts w:ascii="Arial" w:hAnsi="Arial" w:cs="Arial"/>
                <w:sz w:val="22"/>
                <w:szCs w:val="22"/>
              </w:rPr>
              <w:t>The process involved in the issuing and return of a tender</w:t>
            </w:r>
          </w:p>
          <w:p w14:paraId="06EBDD03" w14:textId="77777777" w:rsidR="007B020B" w:rsidRPr="00BB11A3" w:rsidRDefault="007B020B" w:rsidP="00507ACA">
            <w:pPr>
              <w:tabs>
                <w:tab w:val="left" w:pos="540"/>
              </w:tabs>
              <w:rPr>
                <w:rFonts w:ascii="Arial" w:hAnsi="Arial" w:cs="Arial"/>
                <w:sz w:val="22"/>
                <w:szCs w:val="22"/>
              </w:rPr>
            </w:pPr>
          </w:p>
        </w:tc>
        <w:tc>
          <w:tcPr>
            <w:tcW w:w="3237" w:type="dxa"/>
            <w:tcBorders>
              <w:top w:val="single" w:sz="4" w:space="0" w:color="auto"/>
              <w:left w:val="single" w:sz="4" w:space="0" w:color="auto"/>
              <w:bottom w:val="single" w:sz="4" w:space="0" w:color="auto"/>
              <w:right w:val="single" w:sz="4" w:space="0" w:color="auto"/>
            </w:tcBorders>
          </w:tcPr>
          <w:p w14:paraId="218A62AE" w14:textId="7231D0BA" w:rsidR="007B020B" w:rsidRPr="00EC39FA" w:rsidRDefault="007B020B" w:rsidP="00507ACA">
            <w:pPr>
              <w:tabs>
                <w:tab w:val="left" w:pos="540"/>
              </w:tabs>
              <w:rPr>
                <w:rFonts w:ascii="Arial" w:hAnsi="Arial" w:cs="Arial"/>
                <w:sz w:val="22"/>
                <w:szCs w:val="22"/>
                <w:u w:val="single"/>
              </w:rPr>
            </w:pPr>
            <w:r w:rsidRPr="00EC39FA">
              <w:rPr>
                <w:rFonts w:ascii="Arial" w:hAnsi="Arial" w:cs="Arial"/>
                <w:sz w:val="22"/>
                <w:szCs w:val="22"/>
              </w:rPr>
              <w:t xml:space="preserve">Destroy </w:t>
            </w:r>
            <w:r w:rsidR="00AB13A1" w:rsidRPr="00EC39FA">
              <w:rPr>
                <w:rFonts w:ascii="Arial" w:hAnsi="Arial" w:cs="Arial"/>
                <w:sz w:val="22"/>
                <w:szCs w:val="22"/>
              </w:rPr>
              <w:t>one</w:t>
            </w:r>
            <w:r w:rsidRPr="00EC39FA">
              <w:rPr>
                <w:rFonts w:ascii="Arial" w:hAnsi="Arial" w:cs="Arial"/>
                <w:sz w:val="22"/>
                <w:szCs w:val="22"/>
              </w:rPr>
              <w:t xml:space="preserve"> year after start of contract</w:t>
            </w:r>
          </w:p>
        </w:tc>
        <w:tc>
          <w:tcPr>
            <w:tcW w:w="3059" w:type="dxa"/>
            <w:tcBorders>
              <w:top w:val="single" w:sz="4" w:space="0" w:color="auto"/>
              <w:left w:val="single" w:sz="4" w:space="0" w:color="auto"/>
              <w:bottom w:val="single" w:sz="4" w:space="0" w:color="auto"/>
              <w:right w:val="single" w:sz="4" w:space="0" w:color="auto"/>
            </w:tcBorders>
          </w:tcPr>
          <w:p w14:paraId="54F87597" w14:textId="77777777" w:rsidR="007B020B" w:rsidRPr="00BB11A3" w:rsidRDefault="007B020B" w:rsidP="00507ACA">
            <w:pPr>
              <w:tabs>
                <w:tab w:val="left" w:pos="374"/>
              </w:tabs>
              <w:ind w:left="374" w:hanging="374"/>
              <w:rPr>
                <w:rFonts w:ascii="Arial" w:hAnsi="Arial" w:cs="Arial"/>
                <w:sz w:val="22"/>
                <w:szCs w:val="22"/>
              </w:rPr>
            </w:pPr>
            <w:r w:rsidRPr="00BB11A3">
              <w:rPr>
                <w:rFonts w:ascii="Arial" w:hAnsi="Arial" w:cs="Arial"/>
                <w:sz w:val="22"/>
                <w:szCs w:val="22"/>
              </w:rPr>
              <w:t>●</w:t>
            </w:r>
            <w:r w:rsidRPr="00BB11A3">
              <w:rPr>
                <w:rFonts w:ascii="Arial" w:hAnsi="Arial" w:cs="Arial"/>
                <w:sz w:val="22"/>
                <w:szCs w:val="22"/>
              </w:rPr>
              <w:tab/>
              <w:t>Opening notice</w:t>
            </w:r>
          </w:p>
          <w:p w14:paraId="5AC40D87" w14:textId="77777777" w:rsidR="007B020B" w:rsidRPr="00BB11A3" w:rsidRDefault="007B020B" w:rsidP="00507ACA">
            <w:pPr>
              <w:tabs>
                <w:tab w:val="left" w:pos="374"/>
              </w:tabs>
              <w:ind w:left="374" w:hanging="374"/>
              <w:rPr>
                <w:rFonts w:ascii="Arial" w:hAnsi="Arial" w:cs="Arial"/>
                <w:sz w:val="22"/>
                <w:szCs w:val="22"/>
              </w:rPr>
            </w:pPr>
            <w:r w:rsidRPr="00BB11A3">
              <w:rPr>
                <w:rFonts w:ascii="Arial" w:hAnsi="Arial" w:cs="Arial"/>
                <w:sz w:val="22"/>
                <w:szCs w:val="22"/>
              </w:rPr>
              <w:t>●</w:t>
            </w:r>
            <w:r w:rsidRPr="00BB11A3">
              <w:rPr>
                <w:rFonts w:ascii="Arial" w:hAnsi="Arial" w:cs="Arial"/>
                <w:sz w:val="22"/>
                <w:szCs w:val="22"/>
              </w:rPr>
              <w:tab/>
              <w:t>Tender envelope</w:t>
            </w:r>
          </w:p>
        </w:tc>
        <w:tc>
          <w:tcPr>
            <w:tcW w:w="3083" w:type="dxa"/>
            <w:tcBorders>
              <w:top w:val="single" w:sz="4" w:space="0" w:color="auto"/>
              <w:left w:val="single" w:sz="4" w:space="0" w:color="auto"/>
              <w:bottom w:val="single" w:sz="4" w:space="0" w:color="auto"/>
              <w:right w:val="single" w:sz="4" w:space="0" w:color="auto"/>
            </w:tcBorders>
          </w:tcPr>
          <w:p w14:paraId="2E47CE8F" w14:textId="77777777" w:rsidR="007B020B" w:rsidRPr="00BB11A3" w:rsidRDefault="007B020B">
            <w:pPr>
              <w:pStyle w:val="Heading2"/>
              <w:spacing w:before="0" w:after="0"/>
              <w:rPr>
                <w:rFonts w:cs="Arial"/>
                <w:b w:val="0"/>
                <w:sz w:val="22"/>
                <w:szCs w:val="22"/>
              </w:rPr>
            </w:pPr>
            <w:r w:rsidRPr="00BB11A3">
              <w:rPr>
                <w:rFonts w:cs="Arial"/>
                <w:b w:val="0"/>
                <w:sz w:val="22"/>
                <w:szCs w:val="22"/>
              </w:rPr>
              <w:t>Common practice</w:t>
            </w:r>
          </w:p>
        </w:tc>
      </w:tr>
      <w:tr w:rsidR="007B020B" w:rsidRPr="00BB11A3" w14:paraId="01CB770E" w14:textId="77777777" w:rsidTr="00890959">
        <w:trPr>
          <w:trHeight w:val="29"/>
        </w:trPr>
        <w:tc>
          <w:tcPr>
            <w:tcW w:w="1032" w:type="dxa"/>
            <w:tcBorders>
              <w:top w:val="single" w:sz="4" w:space="0" w:color="auto"/>
              <w:left w:val="single" w:sz="4" w:space="0" w:color="auto"/>
              <w:bottom w:val="single" w:sz="4" w:space="0" w:color="auto"/>
              <w:right w:val="single" w:sz="4" w:space="0" w:color="auto"/>
            </w:tcBorders>
          </w:tcPr>
          <w:p w14:paraId="154CC657" w14:textId="77777777" w:rsidR="007B020B" w:rsidRPr="00BB11A3" w:rsidRDefault="007B020B">
            <w:pPr>
              <w:pStyle w:val="Heading2"/>
              <w:spacing w:before="0" w:after="0"/>
              <w:rPr>
                <w:rFonts w:cs="Arial"/>
                <w:sz w:val="22"/>
                <w:szCs w:val="22"/>
              </w:rPr>
            </w:pPr>
            <w:r w:rsidRPr="00BB11A3">
              <w:rPr>
                <w:rFonts w:cs="Arial"/>
                <w:sz w:val="22"/>
                <w:szCs w:val="22"/>
              </w:rPr>
              <w:t>26.5.4</w:t>
            </w:r>
          </w:p>
        </w:tc>
        <w:tc>
          <w:tcPr>
            <w:tcW w:w="3777" w:type="dxa"/>
            <w:tcBorders>
              <w:top w:val="single" w:sz="4" w:space="0" w:color="auto"/>
              <w:left w:val="single" w:sz="4" w:space="0" w:color="auto"/>
              <w:bottom w:val="single" w:sz="4" w:space="0" w:color="auto"/>
              <w:right w:val="single" w:sz="4" w:space="0" w:color="auto"/>
            </w:tcBorders>
          </w:tcPr>
          <w:p w14:paraId="3D61A2D7" w14:textId="77777777" w:rsidR="007B020B" w:rsidRPr="00BB11A3" w:rsidRDefault="007B020B" w:rsidP="00507ACA">
            <w:pPr>
              <w:tabs>
                <w:tab w:val="left" w:pos="540"/>
              </w:tabs>
              <w:rPr>
                <w:rFonts w:ascii="Arial" w:hAnsi="Arial" w:cs="Arial"/>
                <w:sz w:val="22"/>
                <w:szCs w:val="22"/>
              </w:rPr>
            </w:pPr>
            <w:r w:rsidRPr="00BB11A3">
              <w:rPr>
                <w:rFonts w:ascii="Arial" w:hAnsi="Arial" w:cs="Arial"/>
                <w:sz w:val="22"/>
                <w:szCs w:val="22"/>
              </w:rPr>
              <w:t>Evaluation of Tender</w:t>
            </w:r>
          </w:p>
        </w:tc>
        <w:tc>
          <w:tcPr>
            <w:tcW w:w="3237" w:type="dxa"/>
            <w:tcBorders>
              <w:top w:val="single" w:sz="4" w:space="0" w:color="auto"/>
              <w:left w:val="single" w:sz="4" w:space="0" w:color="auto"/>
              <w:bottom w:val="single" w:sz="4" w:space="0" w:color="auto"/>
              <w:right w:val="single" w:sz="4" w:space="0" w:color="auto"/>
            </w:tcBorders>
          </w:tcPr>
          <w:p w14:paraId="65B0E486" w14:textId="77777777" w:rsidR="007B020B" w:rsidRPr="00EC39FA" w:rsidRDefault="007B020B" w:rsidP="00507ACA">
            <w:pPr>
              <w:tabs>
                <w:tab w:val="left" w:pos="358"/>
              </w:tabs>
              <w:rPr>
                <w:rFonts w:ascii="Arial" w:hAnsi="Arial" w:cs="Arial"/>
                <w:sz w:val="22"/>
                <w:szCs w:val="22"/>
              </w:rPr>
            </w:pPr>
            <w:r w:rsidRPr="00EC39FA">
              <w:rPr>
                <w:rFonts w:ascii="Arial" w:hAnsi="Arial" w:cs="Arial"/>
                <w:sz w:val="22"/>
                <w:szCs w:val="22"/>
              </w:rPr>
              <w:t>●</w:t>
            </w:r>
            <w:r w:rsidRPr="00EC39FA">
              <w:rPr>
                <w:rFonts w:ascii="Arial" w:hAnsi="Arial" w:cs="Arial"/>
                <w:sz w:val="22"/>
                <w:szCs w:val="22"/>
              </w:rPr>
              <w:tab/>
            </w:r>
            <w:r w:rsidRPr="00EC39FA">
              <w:rPr>
                <w:rFonts w:ascii="Arial" w:hAnsi="Arial" w:cs="Arial"/>
                <w:sz w:val="22"/>
                <w:szCs w:val="22"/>
                <w:u w:val="single"/>
              </w:rPr>
              <w:t>Ordinary Contracts</w:t>
            </w:r>
          </w:p>
          <w:p w14:paraId="4E3BE163" w14:textId="7E80C5AC" w:rsidR="007B020B" w:rsidRPr="00EC39FA" w:rsidRDefault="007B020B" w:rsidP="00507ACA">
            <w:pPr>
              <w:tabs>
                <w:tab w:val="left" w:pos="358"/>
              </w:tabs>
              <w:ind w:left="358" w:hanging="358"/>
              <w:rPr>
                <w:rFonts w:ascii="Arial" w:hAnsi="Arial" w:cs="Arial"/>
                <w:sz w:val="22"/>
                <w:szCs w:val="22"/>
              </w:rPr>
            </w:pPr>
            <w:r w:rsidRPr="00EC39FA">
              <w:rPr>
                <w:rFonts w:ascii="Arial" w:hAnsi="Arial" w:cs="Arial"/>
                <w:sz w:val="22"/>
                <w:szCs w:val="22"/>
              </w:rPr>
              <w:tab/>
              <w:t xml:space="preserve">Destroy </w:t>
            </w:r>
            <w:r w:rsidR="00AB13A1" w:rsidRPr="00EC39FA">
              <w:rPr>
                <w:rFonts w:ascii="Arial" w:hAnsi="Arial" w:cs="Arial"/>
                <w:sz w:val="22"/>
                <w:szCs w:val="22"/>
              </w:rPr>
              <w:t>six</w:t>
            </w:r>
            <w:r w:rsidRPr="00EC39FA">
              <w:rPr>
                <w:rFonts w:ascii="Arial" w:hAnsi="Arial" w:cs="Arial"/>
                <w:sz w:val="22"/>
                <w:szCs w:val="22"/>
              </w:rPr>
              <w:t xml:space="preserve"> years after the terms of contract have expired</w:t>
            </w:r>
          </w:p>
          <w:p w14:paraId="6A4284B4" w14:textId="77777777" w:rsidR="007B020B" w:rsidRPr="00EC39FA" w:rsidRDefault="007B020B" w:rsidP="00507ACA">
            <w:pPr>
              <w:tabs>
                <w:tab w:val="left" w:pos="358"/>
              </w:tabs>
              <w:ind w:left="358" w:hanging="358"/>
              <w:rPr>
                <w:rFonts w:ascii="Arial" w:hAnsi="Arial" w:cs="Arial"/>
                <w:sz w:val="22"/>
                <w:szCs w:val="22"/>
              </w:rPr>
            </w:pPr>
            <w:r w:rsidRPr="00EC39FA">
              <w:rPr>
                <w:rFonts w:ascii="Arial" w:hAnsi="Arial" w:cs="Arial"/>
                <w:sz w:val="22"/>
                <w:szCs w:val="22"/>
              </w:rPr>
              <w:t xml:space="preserve"> ●</w:t>
            </w:r>
            <w:r w:rsidRPr="00EC39FA">
              <w:rPr>
                <w:rFonts w:ascii="Arial" w:hAnsi="Arial" w:cs="Arial"/>
                <w:sz w:val="22"/>
                <w:szCs w:val="22"/>
              </w:rPr>
              <w:tab/>
            </w:r>
            <w:r w:rsidRPr="00EC39FA">
              <w:rPr>
                <w:rFonts w:ascii="Arial" w:hAnsi="Arial" w:cs="Arial"/>
                <w:sz w:val="22"/>
                <w:szCs w:val="22"/>
                <w:u w:val="single"/>
              </w:rPr>
              <w:t>Contracts Under Seal</w:t>
            </w:r>
          </w:p>
          <w:p w14:paraId="14E9E341" w14:textId="77777777" w:rsidR="007B020B" w:rsidRPr="00EC39FA" w:rsidRDefault="007B020B" w:rsidP="00507ACA">
            <w:pPr>
              <w:tabs>
                <w:tab w:val="left" w:pos="358"/>
              </w:tabs>
              <w:ind w:left="358" w:hanging="358"/>
              <w:rPr>
                <w:rFonts w:ascii="Arial" w:hAnsi="Arial" w:cs="Arial"/>
                <w:sz w:val="22"/>
                <w:szCs w:val="22"/>
              </w:rPr>
            </w:pPr>
            <w:r w:rsidRPr="00EC39FA">
              <w:rPr>
                <w:rFonts w:ascii="Arial" w:hAnsi="Arial" w:cs="Arial"/>
                <w:sz w:val="22"/>
                <w:szCs w:val="22"/>
              </w:rPr>
              <w:tab/>
              <w:t>Destroy 12 years after the terms of contract have expired</w:t>
            </w:r>
          </w:p>
          <w:p w14:paraId="6BC003BC" w14:textId="77777777" w:rsidR="004A4A74" w:rsidRPr="00EC39FA" w:rsidRDefault="004A4A74" w:rsidP="00507ACA">
            <w:pPr>
              <w:tabs>
                <w:tab w:val="left" w:pos="358"/>
              </w:tabs>
              <w:ind w:left="358" w:hanging="358"/>
              <w:rPr>
                <w:rFonts w:ascii="Arial" w:hAnsi="Arial" w:cs="Arial"/>
                <w:sz w:val="22"/>
                <w:szCs w:val="22"/>
              </w:rPr>
            </w:pPr>
          </w:p>
          <w:p w14:paraId="405C3C4E" w14:textId="77777777" w:rsidR="004A4A74" w:rsidRPr="00EC39FA" w:rsidRDefault="004A4A74" w:rsidP="00507ACA">
            <w:pPr>
              <w:tabs>
                <w:tab w:val="left" w:pos="358"/>
              </w:tabs>
              <w:ind w:left="358" w:hanging="358"/>
              <w:rPr>
                <w:rFonts w:ascii="Arial" w:hAnsi="Arial" w:cs="Arial"/>
                <w:sz w:val="22"/>
                <w:szCs w:val="22"/>
              </w:rPr>
            </w:pPr>
          </w:p>
          <w:p w14:paraId="2D8263AA" w14:textId="77777777" w:rsidR="007B020B" w:rsidRPr="00EC39FA" w:rsidRDefault="007B020B" w:rsidP="00507ACA">
            <w:pPr>
              <w:tabs>
                <w:tab w:val="left" w:pos="540"/>
              </w:tabs>
              <w:rPr>
                <w:rFonts w:ascii="Arial" w:hAnsi="Arial" w:cs="Arial"/>
                <w:sz w:val="22"/>
                <w:szCs w:val="22"/>
              </w:rPr>
            </w:pPr>
          </w:p>
        </w:tc>
        <w:tc>
          <w:tcPr>
            <w:tcW w:w="3059" w:type="dxa"/>
            <w:tcBorders>
              <w:top w:val="single" w:sz="4" w:space="0" w:color="auto"/>
              <w:left w:val="single" w:sz="4" w:space="0" w:color="auto"/>
              <w:bottom w:val="single" w:sz="4" w:space="0" w:color="auto"/>
              <w:right w:val="single" w:sz="4" w:space="0" w:color="auto"/>
            </w:tcBorders>
          </w:tcPr>
          <w:p w14:paraId="7E3636BD" w14:textId="77777777" w:rsidR="007B020B" w:rsidRPr="00BB11A3" w:rsidRDefault="007B020B" w:rsidP="00507ACA">
            <w:pPr>
              <w:tabs>
                <w:tab w:val="left" w:pos="374"/>
              </w:tabs>
              <w:ind w:left="374" w:hanging="374"/>
              <w:rPr>
                <w:rFonts w:ascii="Arial" w:hAnsi="Arial" w:cs="Arial"/>
                <w:sz w:val="22"/>
                <w:szCs w:val="22"/>
              </w:rPr>
            </w:pPr>
          </w:p>
        </w:tc>
        <w:tc>
          <w:tcPr>
            <w:tcW w:w="3083" w:type="dxa"/>
            <w:tcBorders>
              <w:top w:val="single" w:sz="4" w:space="0" w:color="auto"/>
              <w:left w:val="single" w:sz="4" w:space="0" w:color="auto"/>
              <w:bottom w:val="single" w:sz="4" w:space="0" w:color="auto"/>
              <w:right w:val="single" w:sz="4" w:space="0" w:color="auto"/>
            </w:tcBorders>
          </w:tcPr>
          <w:p w14:paraId="00DEE388" w14:textId="77777777" w:rsidR="007B020B" w:rsidRPr="00BB11A3" w:rsidRDefault="007B020B">
            <w:pPr>
              <w:pStyle w:val="Heading2"/>
              <w:spacing w:before="0" w:after="0"/>
              <w:rPr>
                <w:rFonts w:cs="Arial"/>
                <w:sz w:val="22"/>
                <w:szCs w:val="22"/>
              </w:rPr>
            </w:pPr>
          </w:p>
        </w:tc>
      </w:tr>
    </w:tbl>
    <w:p w14:paraId="75A312B9" w14:textId="77777777" w:rsidR="00BB11A3" w:rsidRDefault="00BB11A3"/>
    <w:tbl>
      <w:tblPr>
        <w:tblW w:w="0" w:type="auto"/>
        <w:tblBorders>
          <w:top w:val="single" w:sz="4" w:space="0" w:color="auto"/>
          <w:left w:val="single" w:sz="4" w:space="0" w:color="auto"/>
          <w:bottom w:val="single" w:sz="4" w:space="0" w:color="auto"/>
          <w:right w:val="single" w:sz="4" w:space="0" w:color="auto"/>
        </w:tblBorders>
        <w:tblCellMar>
          <w:top w:w="115" w:type="dxa"/>
          <w:left w:w="115" w:type="dxa"/>
          <w:bottom w:w="115" w:type="dxa"/>
          <w:right w:w="115" w:type="dxa"/>
        </w:tblCellMar>
        <w:tblLook w:val="0000" w:firstRow="0" w:lastRow="0" w:firstColumn="0" w:lastColumn="0" w:noHBand="0" w:noVBand="0"/>
      </w:tblPr>
      <w:tblGrid>
        <w:gridCol w:w="1026"/>
        <w:gridCol w:w="3698"/>
        <w:gridCol w:w="3185"/>
        <w:gridCol w:w="3025"/>
        <w:gridCol w:w="3014"/>
      </w:tblGrid>
      <w:tr w:rsidR="00BB11A3" w:rsidRPr="00BB11A3" w14:paraId="6986F6DB" w14:textId="77777777" w:rsidTr="00440E3E">
        <w:tc>
          <w:tcPr>
            <w:tcW w:w="1032" w:type="dxa"/>
            <w:tcBorders>
              <w:top w:val="single" w:sz="4" w:space="0" w:color="auto"/>
              <w:left w:val="single" w:sz="4" w:space="0" w:color="auto"/>
              <w:bottom w:val="double" w:sz="4" w:space="0" w:color="auto"/>
              <w:right w:val="single" w:sz="4" w:space="0" w:color="auto"/>
            </w:tcBorders>
          </w:tcPr>
          <w:p w14:paraId="0C124938" w14:textId="77777777" w:rsidR="00BB11A3" w:rsidRPr="00BB11A3" w:rsidRDefault="00BB11A3" w:rsidP="0041036A">
            <w:pPr>
              <w:pStyle w:val="Heading2"/>
              <w:spacing w:before="0" w:after="0"/>
              <w:rPr>
                <w:rFonts w:eastAsia="Arial Unicode MS" w:cs="Arial"/>
                <w:sz w:val="22"/>
                <w:szCs w:val="22"/>
              </w:rPr>
            </w:pPr>
            <w:r w:rsidRPr="00BB11A3">
              <w:rPr>
                <w:rFonts w:cs="Arial"/>
                <w:sz w:val="22"/>
                <w:szCs w:val="22"/>
              </w:rPr>
              <w:lastRenderedPageBreak/>
              <w:t>Ref</w:t>
            </w:r>
            <w:r>
              <w:rPr>
                <w:rFonts w:cs="Arial"/>
                <w:sz w:val="22"/>
                <w:szCs w:val="22"/>
              </w:rPr>
              <w:t xml:space="preserve"> No</w:t>
            </w:r>
          </w:p>
        </w:tc>
        <w:tc>
          <w:tcPr>
            <w:tcW w:w="3777" w:type="dxa"/>
            <w:tcBorders>
              <w:top w:val="single" w:sz="4" w:space="0" w:color="auto"/>
              <w:left w:val="single" w:sz="4" w:space="0" w:color="auto"/>
              <w:bottom w:val="double" w:sz="4" w:space="0" w:color="auto"/>
              <w:right w:val="single" w:sz="4" w:space="0" w:color="auto"/>
            </w:tcBorders>
          </w:tcPr>
          <w:p w14:paraId="348F93D4" w14:textId="77777777" w:rsidR="00BB11A3" w:rsidRPr="00BB11A3" w:rsidRDefault="00BB11A3" w:rsidP="00440E3E">
            <w:pPr>
              <w:pStyle w:val="Heading2"/>
              <w:spacing w:before="0" w:after="0"/>
              <w:rPr>
                <w:rFonts w:eastAsia="Arial Unicode MS" w:cs="Arial"/>
                <w:sz w:val="22"/>
                <w:szCs w:val="22"/>
              </w:rPr>
            </w:pPr>
            <w:r w:rsidRPr="00BB11A3">
              <w:rPr>
                <w:rFonts w:cs="Arial"/>
                <w:sz w:val="22"/>
                <w:szCs w:val="22"/>
              </w:rPr>
              <w:t>Function Description</w:t>
            </w:r>
          </w:p>
        </w:tc>
        <w:tc>
          <w:tcPr>
            <w:tcW w:w="3237" w:type="dxa"/>
            <w:tcBorders>
              <w:top w:val="single" w:sz="4" w:space="0" w:color="auto"/>
              <w:left w:val="single" w:sz="4" w:space="0" w:color="auto"/>
              <w:bottom w:val="double" w:sz="4" w:space="0" w:color="auto"/>
              <w:right w:val="single" w:sz="4" w:space="0" w:color="auto"/>
            </w:tcBorders>
          </w:tcPr>
          <w:p w14:paraId="0327057C" w14:textId="77777777" w:rsidR="00BB11A3" w:rsidRPr="00BB11A3" w:rsidRDefault="00BB11A3" w:rsidP="00440E3E">
            <w:pPr>
              <w:pStyle w:val="Heading2"/>
              <w:spacing w:before="0" w:after="0"/>
              <w:rPr>
                <w:rFonts w:eastAsia="Arial Unicode MS" w:cs="Arial"/>
                <w:sz w:val="22"/>
                <w:szCs w:val="22"/>
              </w:rPr>
            </w:pPr>
            <w:r w:rsidRPr="00BB11A3">
              <w:rPr>
                <w:rFonts w:cs="Arial"/>
                <w:sz w:val="22"/>
                <w:szCs w:val="22"/>
              </w:rPr>
              <w:t>Retention Action</w:t>
            </w:r>
          </w:p>
        </w:tc>
        <w:tc>
          <w:tcPr>
            <w:tcW w:w="3059" w:type="dxa"/>
            <w:tcBorders>
              <w:top w:val="single" w:sz="4" w:space="0" w:color="auto"/>
              <w:left w:val="single" w:sz="4" w:space="0" w:color="auto"/>
              <w:bottom w:val="double" w:sz="4" w:space="0" w:color="auto"/>
              <w:right w:val="single" w:sz="4" w:space="0" w:color="auto"/>
            </w:tcBorders>
          </w:tcPr>
          <w:p w14:paraId="0B0A14E1" w14:textId="77777777" w:rsidR="00BB11A3" w:rsidRPr="00BB11A3" w:rsidRDefault="00BB11A3" w:rsidP="00440E3E">
            <w:pPr>
              <w:pStyle w:val="Heading2"/>
              <w:spacing w:before="0" w:after="0"/>
              <w:rPr>
                <w:rFonts w:eastAsia="Arial Unicode MS" w:cs="Arial"/>
                <w:sz w:val="22"/>
                <w:szCs w:val="22"/>
              </w:rPr>
            </w:pPr>
            <w:r w:rsidRPr="00BB11A3">
              <w:rPr>
                <w:rFonts w:cs="Arial"/>
                <w:sz w:val="22"/>
                <w:szCs w:val="22"/>
              </w:rPr>
              <w:t>Examples of Records</w:t>
            </w:r>
          </w:p>
        </w:tc>
        <w:tc>
          <w:tcPr>
            <w:tcW w:w="3083" w:type="dxa"/>
            <w:tcBorders>
              <w:top w:val="single" w:sz="4" w:space="0" w:color="auto"/>
              <w:left w:val="single" w:sz="4" w:space="0" w:color="auto"/>
              <w:bottom w:val="double" w:sz="4" w:space="0" w:color="auto"/>
              <w:right w:val="single" w:sz="4" w:space="0" w:color="auto"/>
            </w:tcBorders>
          </w:tcPr>
          <w:p w14:paraId="1CCFC360" w14:textId="77777777" w:rsidR="00BB11A3" w:rsidRPr="00BB11A3" w:rsidRDefault="00BB11A3" w:rsidP="00440E3E">
            <w:pPr>
              <w:pStyle w:val="Heading2"/>
              <w:spacing w:before="0" w:after="0"/>
              <w:rPr>
                <w:rFonts w:eastAsia="Arial Unicode MS" w:cs="Arial"/>
                <w:sz w:val="22"/>
                <w:szCs w:val="22"/>
              </w:rPr>
            </w:pPr>
            <w:r w:rsidRPr="00BB11A3">
              <w:rPr>
                <w:rFonts w:cs="Arial"/>
                <w:sz w:val="22"/>
                <w:szCs w:val="22"/>
              </w:rPr>
              <w:t>Notes</w:t>
            </w:r>
          </w:p>
        </w:tc>
      </w:tr>
      <w:tr w:rsidR="003D7C5C" w:rsidRPr="00BB11A3" w14:paraId="7454EA70" w14:textId="77777777" w:rsidTr="003D7C5C">
        <w:trPr>
          <w:trHeight w:val="393"/>
        </w:trPr>
        <w:tc>
          <w:tcPr>
            <w:tcW w:w="1032" w:type="dxa"/>
            <w:tcBorders>
              <w:top w:val="single" w:sz="4" w:space="0" w:color="auto"/>
              <w:left w:val="single" w:sz="4" w:space="0" w:color="auto"/>
              <w:bottom w:val="single" w:sz="4" w:space="0" w:color="auto"/>
              <w:right w:val="single" w:sz="4" w:space="0" w:color="auto"/>
            </w:tcBorders>
          </w:tcPr>
          <w:p w14:paraId="79B91AF7" w14:textId="77777777" w:rsidR="003D7C5C" w:rsidRPr="00BB11A3" w:rsidDel="003D7C5C" w:rsidRDefault="003D7C5C">
            <w:pPr>
              <w:pStyle w:val="Heading2"/>
              <w:spacing w:before="0" w:after="0"/>
              <w:rPr>
                <w:rFonts w:eastAsia="Arial Unicode MS" w:cs="Arial"/>
                <w:b w:val="0"/>
                <w:bCs/>
                <w:sz w:val="22"/>
                <w:szCs w:val="22"/>
              </w:rPr>
            </w:pPr>
            <w:r w:rsidRPr="00BB11A3">
              <w:rPr>
                <w:rFonts w:cs="Arial"/>
                <w:sz w:val="22"/>
                <w:szCs w:val="22"/>
              </w:rPr>
              <w:t>26.5.5</w:t>
            </w:r>
          </w:p>
        </w:tc>
        <w:tc>
          <w:tcPr>
            <w:tcW w:w="3777" w:type="dxa"/>
            <w:tcBorders>
              <w:top w:val="single" w:sz="4" w:space="0" w:color="auto"/>
              <w:left w:val="single" w:sz="4" w:space="0" w:color="auto"/>
              <w:bottom w:val="single" w:sz="4" w:space="0" w:color="auto"/>
              <w:right w:val="single" w:sz="4" w:space="0" w:color="auto"/>
            </w:tcBorders>
          </w:tcPr>
          <w:p w14:paraId="4D4C715D" w14:textId="77777777" w:rsidR="003D7C5C" w:rsidRPr="00BB11A3" w:rsidRDefault="003D7C5C" w:rsidP="00507ACA">
            <w:pPr>
              <w:tabs>
                <w:tab w:val="left" w:pos="540"/>
              </w:tabs>
              <w:rPr>
                <w:rFonts w:ascii="Arial" w:hAnsi="Arial" w:cs="Arial"/>
                <w:sz w:val="22"/>
                <w:szCs w:val="22"/>
              </w:rPr>
            </w:pPr>
            <w:r w:rsidRPr="00BB11A3">
              <w:rPr>
                <w:rFonts w:ascii="Arial" w:hAnsi="Arial" w:cs="Arial"/>
                <w:sz w:val="22"/>
                <w:szCs w:val="22"/>
              </w:rPr>
              <w:t>Successful tender document</w:t>
            </w:r>
          </w:p>
          <w:p w14:paraId="08A5CB8A" w14:textId="77777777" w:rsidR="003D7C5C" w:rsidRPr="00BB11A3" w:rsidDel="003D7C5C" w:rsidRDefault="003D7C5C">
            <w:pPr>
              <w:rPr>
                <w:rFonts w:ascii="Arial" w:hAnsi="Arial" w:cs="Arial"/>
                <w:sz w:val="22"/>
                <w:szCs w:val="22"/>
              </w:rPr>
            </w:pPr>
          </w:p>
        </w:tc>
        <w:tc>
          <w:tcPr>
            <w:tcW w:w="3237" w:type="dxa"/>
            <w:tcBorders>
              <w:top w:val="single" w:sz="4" w:space="0" w:color="auto"/>
              <w:left w:val="single" w:sz="4" w:space="0" w:color="auto"/>
              <w:bottom w:val="single" w:sz="4" w:space="0" w:color="auto"/>
              <w:right w:val="single" w:sz="4" w:space="0" w:color="auto"/>
            </w:tcBorders>
          </w:tcPr>
          <w:p w14:paraId="5B7E1CF0" w14:textId="77777777" w:rsidR="003D7C5C" w:rsidRPr="00EC39FA" w:rsidRDefault="003D7C5C" w:rsidP="00507ACA">
            <w:pPr>
              <w:tabs>
                <w:tab w:val="left" w:pos="358"/>
              </w:tabs>
              <w:ind w:left="358" w:hanging="358"/>
              <w:rPr>
                <w:rFonts w:ascii="Arial" w:hAnsi="Arial" w:cs="Arial"/>
                <w:sz w:val="22"/>
                <w:szCs w:val="22"/>
              </w:rPr>
            </w:pPr>
            <w:r w:rsidRPr="00EC39FA">
              <w:rPr>
                <w:rFonts w:ascii="Arial" w:hAnsi="Arial" w:cs="Arial"/>
                <w:sz w:val="22"/>
                <w:szCs w:val="22"/>
              </w:rPr>
              <w:t>●</w:t>
            </w:r>
            <w:r w:rsidRPr="00EC39FA">
              <w:rPr>
                <w:rFonts w:ascii="Arial" w:hAnsi="Arial" w:cs="Arial"/>
                <w:sz w:val="22"/>
                <w:szCs w:val="22"/>
              </w:rPr>
              <w:tab/>
            </w:r>
            <w:r w:rsidRPr="00EC39FA">
              <w:rPr>
                <w:rFonts w:ascii="Arial" w:hAnsi="Arial" w:cs="Arial"/>
                <w:sz w:val="22"/>
                <w:szCs w:val="22"/>
                <w:u w:val="single"/>
              </w:rPr>
              <w:t>Ordinary Contracts</w:t>
            </w:r>
          </w:p>
          <w:p w14:paraId="1028F8AF" w14:textId="6B709636" w:rsidR="003D7C5C" w:rsidRPr="00EC39FA" w:rsidRDefault="003D7C5C" w:rsidP="00507ACA">
            <w:pPr>
              <w:tabs>
                <w:tab w:val="left" w:pos="358"/>
              </w:tabs>
              <w:ind w:left="358" w:hanging="358"/>
              <w:rPr>
                <w:rFonts w:ascii="Arial" w:hAnsi="Arial" w:cs="Arial"/>
                <w:sz w:val="22"/>
                <w:szCs w:val="22"/>
              </w:rPr>
            </w:pPr>
            <w:r w:rsidRPr="00EC39FA">
              <w:rPr>
                <w:rFonts w:ascii="Arial" w:hAnsi="Arial" w:cs="Arial"/>
                <w:sz w:val="22"/>
                <w:szCs w:val="22"/>
              </w:rPr>
              <w:tab/>
              <w:t xml:space="preserve">Destroy </w:t>
            </w:r>
            <w:r w:rsidR="00AB13A1" w:rsidRPr="00EC39FA">
              <w:rPr>
                <w:rFonts w:ascii="Arial" w:hAnsi="Arial" w:cs="Arial"/>
                <w:sz w:val="22"/>
                <w:szCs w:val="22"/>
              </w:rPr>
              <w:t>six</w:t>
            </w:r>
            <w:r w:rsidRPr="00EC39FA">
              <w:rPr>
                <w:rFonts w:ascii="Arial" w:hAnsi="Arial" w:cs="Arial"/>
                <w:sz w:val="22"/>
                <w:szCs w:val="22"/>
              </w:rPr>
              <w:t xml:space="preserve"> years after the terms of contract have expired</w:t>
            </w:r>
          </w:p>
          <w:p w14:paraId="0ED90EB8" w14:textId="77777777" w:rsidR="003D7C5C" w:rsidRPr="00EC39FA" w:rsidRDefault="003D7C5C" w:rsidP="00507ACA">
            <w:pPr>
              <w:tabs>
                <w:tab w:val="left" w:pos="358"/>
              </w:tabs>
              <w:ind w:left="358" w:hanging="358"/>
              <w:rPr>
                <w:rFonts w:ascii="Arial" w:hAnsi="Arial" w:cs="Arial"/>
                <w:sz w:val="22"/>
                <w:szCs w:val="22"/>
              </w:rPr>
            </w:pPr>
            <w:r w:rsidRPr="00EC39FA">
              <w:rPr>
                <w:rFonts w:ascii="Arial" w:hAnsi="Arial" w:cs="Arial"/>
                <w:sz w:val="22"/>
                <w:szCs w:val="22"/>
              </w:rPr>
              <w:t>●</w:t>
            </w:r>
            <w:r w:rsidRPr="00EC39FA">
              <w:rPr>
                <w:rFonts w:ascii="Arial" w:hAnsi="Arial" w:cs="Arial"/>
                <w:sz w:val="22"/>
                <w:szCs w:val="22"/>
              </w:rPr>
              <w:tab/>
            </w:r>
            <w:r w:rsidRPr="00EC39FA">
              <w:rPr>
                <w:rFonts w:ascii="Arial" w:hAnsi="Arial" w:cs="Arial"/>
                <w:sz w:val="22"/>
                <w:szCs w:val="22"/>
                <w:u w:val="single"/>
              </w:rPr>
              <w:t>Contracts Under Seal</w:t>
            </w:r>
          </w:p>
          <w:p w14:paraId="381664B6" w14:textId="77777777" w:rsidR="003D7C5C" w:rsidRPr="00EC39FA" w:rsidRDefault="003D7C5C" w:rsidP="00507ACA">
            <w:pPr>
              <w:tabs>
                <w:tab w:val="left" w:pos="358"/>
              </w:tabs>
              <w:ind w:left="358" w:hanging="358"/>
              <w:rPr>
                <w:rFonts w:ascii="Arial" w:hAnsi="Arial" w:cs="Arial"/>
                <w:sz w:val="22"/>
                <w:szCs w:val="22"/>
              </w:rPr>
            </w:pPr>
            <w:r w:rsidRPr="00EC39FA">
              <w:rPr>
                <w:rFonts w:ascii="Arial" w:hAnsi="Arial" w:cs="Arial"/>
                <w:sz w:val="22"/>
                <w:szCs w:val="22"/>
              </w:rPr>
              <w:tab/>
              <w:t>Destroy 12 years after the terms of contract have expired</w:t>
            </w:r>
          </w:p>
          <w:p w14:paraId="4E2278FA" w14:textId="77777777" w:rsidR="003D7C5C" w:rsidRPr="00EC39FA" w:rsidDel="003D7C5C" w:rsidRDefault="003D7C5C">
            <w:pPr>
              <w:numPr>
                <w:ilvl w:val="12"/>
                <w:numId w:val="0"/>
              </w:numPr>
              <w:rPr>
                <w:rFonts w:ascii="Arial" w:hAnsi="Arial" w:cs="Arial"/>
                <w:sz w:val="22"/>
                <w:szCs w:val="22"/>
              </w:rPr>
            </w:pPr>
          </w:p>
        </w:tc>
        <w:tc>
          <w:tcPr>
            <w:tcW w:w="3059" w:type="dxa"/>
            <w:tcBorders>
              <w:top w:val="single" w:sz="4" w:space="0" w:color="auto"/>
              <w:left w:val="single" w:sz="4" w:space="0" w:color="auto"/>
              <w:bottom w:val="single" w:sz="4" w:space="0" w:color="auto"/>
              <w:right w:val="single" w:sz="4" w:space="0" w:color="auto"/>
            </w:tcBorders>
          </w:tcPr>
          <w:p w14:paraId="1B87E703" w14:textId="77777777" w:rsidR="003D7C5C" w:rsidRPr="00BB11A3" w:rsidRDefault="003D7C5C" w:rsidP="00507ACA">
            <w:pPr>
              <w:tabs>
                <w:tab w:val="left" w:pos="374"/>
              </w:tabs>
              <w:ind w:left="374" w:hanging="374"/>
              <w:rPr>
                <w:rFonts w:ascii="Arial" w:hAnsi="Arial" w:cs="Arial"/>
                <w:sz w:val="22"/>
                <w:szCs w:val="22"/>
              </w:rPr>
            </w:pPr>
            <w:r w:rsidRPr="00BB11A3">
              <w:rPr>
                <w:rFonts w:ascii="Arial" w:hAnsi="Arial" w:cs="Arial"/>
                <w:sz w:val="22"/>
                <w:szCs w:val="22"/>
              </w:rPr>
              <w:t>●</w:t>
            </w:r>
            <w:r w:rsidRPr="00BB11A3">
              <w:rPr>
                <w:rFonts w:ascii="Arial" w:hAnsi="Arial" w:cs="Arial"/>
                <w:sz w:val="22"/>
                <w:szCs w:val="22"/>
              </w:rPr>
              <w:tab/>
              <w:t>Tender documents</w:t>
            </w:r>
          </w:p>
          <w:p w14:paraId="47B62FE9" w14:textId="77777777" w:rsidR="003D7C5C" w:rsidRPr="00BB11A3" w:rsidDel="003D7C5C" w:rsidRDefault="003D7C5C" w:rsidP="005924FC">
            <w:pPr>
              <w:numPr>
                <w:ilvl w:val="0"/>
                <w:numId w:val="26"/>
              </w:numPr>
              <w:rPr>
                <w:rFonts w:ascii="Arial" w:hAnsi="Arial" w:cs="Arial"/>
                <w:sz w:val="22"/>
                <w:szCs w:val="22"/>
                <w:lang w:val="en-US"/>
              </w:rPr>
            </w:pPr>
            <w:r w:rsidRPr="00BB11A3">
              <w:rPr>
                <w:rFonts w:ascii="Arial" w:hAnsi="Arial" w:cs="Arial"/>
                <w:sz w:val="22"/>
                <w:szCs w:val="22"/>
              </w:rPr>
              <w:t>●</w:t>
            </w:r>
            <w:r w:rsidRPr="00BB11A3">
              <w:rPr>
                <w:rFonts w:ascii="Arial" w:hAnsi="Arial" w:cs="Arial"/>
                <w:sz w:val="22"/>
                <w:szCs w:val="22"/>
              </w:rPr>
              <w:tab/>
              <w:t>Quotations</w:t>
            </w:r>
          </w:p>
        </w:tc>
        <w:tc>
          <w:tcPr>
            <w:tcW w:w="3083" w:type="dxa"/>
            <w:tcBorders>
              <w:top w:val="single" w:sz="4" w:space="0" w:color="auto"/>
              <w:left w:val="single" w:sz="4" w:space="0" w:color="auto"/>
              <w:bottom w:val="single" w:sz="4" w:space="0" w:color="auto"/>
              <w:right w:val="single" w:sz="4" w:space="0" w:color="auto"/>
            </w:tcBorders>
          </w:tcPr>
          <w:p w14:paraId="3358E4F9" w14:textId="77777777" w:rsidR="003D7C5C" w:rsidRPr="00BB11A3" w:rsidRDefault="003D7C5C">
            <w:pPr>
              <w:numPr>
                <w:ilvl w:val="12"/>
                <w:numId w:val="0"/>
              </w:numPr>
              <w:rPr>
                <w:rFonts w:ascii="Arial" w:hAnsi="Arial" w:cs="Arial"/>
                <w:sz w:val="22"/>
                <w:szCs w:val="22"/>
                <w:lang w:val="en-US"/>
              </w:rPr>
            </w:pPr>
            <w:r w:rsidRPr="00BB11A3">
              <w:rPr>
                <w:rFonts w:ascii="Arial" w:hAnsi="Arial" w:cs="Arial"/>
                <w:sz w:val="22"/>
                <w:szCs w:val="22"/>
              </w:rPr>
              <w:t>Statutory</w:t>
            </w:r>
          </w:p>
        </w:tc>
      </w:tr>
      <w:tr w:rsidR="00BB11A3" w:rsidRPr="00BB11A3" w14:paraId="7C6CCC39" w14:textId="77777777" w:rsidTr="00BB11A3">
        <w:trPr>
          <w:trHeight w:val="393"/>
        </w:trPr>
        <w:tc>
          <w:tcPr>
            <w:tcW w:w="1032" w:type="dxa"/>
            <w:tcBorders>
              <w:top w:val="single" w:sz="4" w:space="0" w:color="auto"/>
              <w:left w:val="single" w:sz="4" w:space="0" w:color="auto"/>
              <w:bottom w:val="single" w:sz="4" w:space="0" w:color="auto"/>
              <w:right w:val="single" w:sz="4" w:space="0" w:color="auto"/>
            </w:tcBorders>
          </w:tcPr>
          <w:p w14:paraId="78B2BD8D" w14:textId="77777777" w:rsidR="00BB11A3" w:rsidRPr="00BB11A3" w:rsidRDefault="00BB11A3" w:rsidP="00440E3E">
            <w:pPr>
              <w:pStyle w:val="Heading2"/>
              <w:spacing w:before="0" w:after="0"/>
              <w:rPr>
                <w:rFonts w:cs="Arial"/>
                <w:sz w:val="22"/>
                <w:szCs w:val="22"/>
              </w:rPr>
            </w:pPr>
            <w:r w:rsidRPr="00BB11A3">
              <w:rPr>
                <w:rFonts w:cs="Arial"/>
                <w:sz w:val="22"/>
                <w:szCs w:val="22"/>
              </w:rPr>
              <w:t>26.5.6</w:t>
            </w:r>
          </w:p>
        </w:tc>
        <w:tc>
          <w:tcPr>
            <w:tcW w:w="3777" w:type="dxa"/>
            <w:tcBorders>
              <w:top w:val="single" w:sz="4" w:space="0" w:color="auto"/>
              <w:left w:val="single" w:sz="4" w:space="0" w:color="auto"/>
              <w:bottom w:val="single" w:sz="4" w:space="0" w:color="auto"/>
              <w:right w:val="single" w:sz="4" w:space="0" w:color="auto"/>
            </w:tcBorders>
          </w:tcPr>
          <w:p w14:paraId="7C1EB597" w14:textId="77777777" w:rsidR="00BB11A3" w:rsidRPr="00BB11A3" w:rsidRDefault="00BB11A3" w:rsidP="00440E3E">
            <w:pPr>
              <w:tabs>
                <w:tab w:val="left" w:pos="540"/>
              </w:tabs>
              <w:rPr>
                <w:rFonts w:ascii="Arial" w:hAnsi="Arial" w:cs="Arial"/>
                <w:sz w:val="22"/>
                <w:szCs w:val="22"/>
              </w:rPr>
            </w:pPr>
            <w:r w:rsidRPr="00BB11A3">
              <w:rPr>
                <w:rFonts w:ascii="Arial" w:hAnsi="Arial" w:cs="Arial"/>
                <w:sz w:val="22"/>
                <w:szCs w:val="22"/>
              </w:rPr>
              <w:t>Unsuccessful tender documents</w:t>
            </w:r>
          </w:p>
        </w:tc>
        <w:tc>
          <w:tcPr>
            <w:tcW w:w="3237" w:type="dxa"/>
            <w:tcBorders>
              <w:top w:val="single" w:sz="4" w:space="0" w:color="auto"/>
              <w:left w:val="single" w:sz="4" w:space="0" w:color="auto"/>
              <w:bottom w:val="single" w:sz="4" w:space="0" w:color="auto"/>
              <w:right w:val="single" w:sz="4" w:space="0" w:color="auto"/>
            </w:tcBorders>
          </w:tcPr>
          <w:p w14:paraId="41296D4C" w14:textId="0F5F9CE1" w:rsidR="00BB11A3" w:rsidRPr="00EC39FA" w:rsidRDefault="00BB11A3" w:rsidP="00BB11A3">
            <w:pPr>
              <w:tabs>
                <w:tab w:val="left" w:pos="358"/>
              </w:tabs>
              <w:ind w:left="358" w:hanging="358"/>
              <w:rPr>
                <w:rFonts w:ascii="Arial" w:hAnsi="Arial" w:cs="Arial"/>
                <w:sz w:val="22"/>
                <w:szCs w:val="22"/>
              </w:rPr>
            </w:pPr>
            <w:r w:rsidRPr="00EC39FA">
              <w:rPr>
                <w:rFonts w:ascii="Arial" w:hAnsi="Arial" w:cs="Arial"/>
                <w:sz w:val="22"/>
                <w:szCs w:val="22"/>
              </w:rPr>
              <w:t xml:space="preserve">Destroy </w:t>
            </w:r>
            <w:r w:rsidR="00AB13A1" w:rsidRPr="00EC39FA">
              <w:rPr>
                <w:rFonts w:ascii="Arial" w:hAnsi="Arial" w:cs="Arial"/>
                <w:sz w:val="22"/>
                <w:szCs w:val="22"/>
              </w:rPr>
              <w:t>one</w:t>
            </w:r>
            <w:r w:rsidRPr="00EC39FA">
              <w:rPr>
                <w:rFonts w:ascii="Arial" w:hAnsi="Arial" w:cs="Arial"/>
                <w:sz w:val="22"/>
                <w:szCs w:val="22"/>
              </w:rPr>
              <w:t xml:space="preserve"> year after start of contract</w:t>
            </w:r>
          </w:p>
          <w:p w14:paraId="6D52D7CB" w14:textId="77777777" w:rsidR="00BB11A3" w:rsidRPr="00EC39FA" w:rsidRDefault="00BB11A3" w:rsidP="00440E3E">
            <w:pPr>
              <w:tabs>
                <w:tab w:val="left" w:pos="358"/>
              </w:tabs>
              <w:ind w:left="358" w:hanging="358"/>
              <w:rPr>
                <w:rFonts w:ascii="Arial" w:hAnsi="Arial" w:cs="Arial"/>
                <w:sz w:val="22"/>
                <w:szCs w:val="22"/>
              </w:rPr>
            </w:pPr>
          </w:p>
        </w:tc>
        <w:tc>
          <w:tcPr>
            <w:tcW w:w="3059" w:type="dxa"/>
            <w:tcBorders>
              <w:top w:val="single" w:sz="4" w:space="0" w:color="auto"/>
              <w:left w:val="single" w:sz="4" w:space="0" w:color="auto"/>
              <w:bottom w:val="single" w:sz="4" w:space="0" w:color="auto"/>
              <w:right w:val="single" w:sz="4" w:space="0" w:color="auto"/>
            </w:tcBorders>
          </w:tcPr>
          <w:p w14:paraId="1E2D8920" w14:textId="77777777" w:rsidR="00BB11A3" w:rsidRPr="00BB11A3" w:rsidRDefault="00BB11A3" w:rsidP="00440E3E">
            <w:pPr>
              <w:tabs>
                <w:tab w:val="left" w:pos="374"/>
              </w:tabs>
              <w:ind w:left="374" w:hanging="374"/>
              <w:rPr>
                <w:rFonts w:ascii="Arial" w:hAnsi="Arial" w:cs="Arial"/>
                <w:sz w:val="22"/>
                <w:szCs w:val="22"/>
              </w:rPr>
            </w:pPr>
            <w:r w:rsidRPr="00BB11A3">
              <w:rPr>
                <w:rFonts w:ascii="Arial" w:hAnsi="Arial" w:cs="Arial"/>
                <w:sz w:val="22"/>
                <w:szCs w:val="22"/>
              </w:rPr>
              <w:t>●</w:t>
            </w:r>
            <w:r w:rsidRPr="00BB11A3">
              <w:rPr>
                <w:rFonts w:ascii="Arial" w:hAnsi="Arial" w:cs="Arial"/>
                <w:sz w:val="22"/>
                <w:szCs w:val="22"/>
              </w:rPr>
              <w:tab/>
              <w:t>Tender documents</w:t>
            </w:r>
          </w:p>
          <w:p w14:paraId="53F24633" w14:textId="77777777" w:rsidR="00BB11A3" w:rsidRPr="00BB11A3" w:rsidRDefault="00BB11A3" w:rsidP="00440E3E">
            <w:pPr>
              <w:tabs>
                <w:tab w:val="left" w:pos="374"/>
              </w:tabs>
              <w:ind w:left="374" w:hanging="374"/>
              <w:rPr>
                <w:rFonts w:ascii="Arial" w:hAnsi="Arial" w:cs="Arial"/>
                <w:sz w:val="22"/>
                <w:szCs w:val="22"/>
              </w:rPr>
            </w:pPr>
            <w:r w:rsidRPr="00BB11A3">
              <w:rPr>
                <w:rFonts w:ascii="Arial" w:hAnsi="Arial" w:cs="Arial"/>
                <w:sz w:val="22"/>
                <w:szCs w:val="22"/>
              </w:rPr>
              <w:t>●</w:t>
            </w:r>
            <w:r w:rsidRPr="00BB11A3">
              <w:rPr>
                <w:rFonts w:ascii="Arial" w:hAnsi="Arial" w:cs="Arial"/>
                <w:sz w:val="22"/>
                <w:szCs w:val="22"/>
              </w:rPr>
              <w:tab/>
              <w:t>Quotations</w:t>
            </w:r>
          </w:p>
        </w:tc>
        <w:tc>
          <w:tcPr>
            <w:tcW w:w="3083" w:type="dxa"/>
            <w:tcBorders>
              <w:top w:val="single" w:sz="4" w:space="0" w:color="auto"/>
              <w:left w:val="single" w:sz="4" w:space="0" w:color="auto"/>
              <w:bottom w:val="single" w:sz="4" w:space="0" w:color="auto"/>
              <w:right w:val="single" w:sz="4" w:space="0" w:color="auto"/>
            </w:tcBorders>
          </w:tcPr>
          <w:p w14:paraId="107BE780" w14:textId="77777777" w:rsidR="00BB11A3" w:rsidRPr="00BB11A3" w:rsidRDefault="00BB11A3" w:rsidP="00440E3E">
            <w:pPr>
              <w:numPr>
                <w:ilvl w:val="12"/>
                <w:numId w:val="0"/>
              </w:numPr>
              <w:rPr>
                <w:rFonts w:ascii="Arial" w:hAnsi="Arial" w:cs="Arial"/>
                <w:sz w:val="22"/>
                <w:szCs w:val="22"/>
              </w:rPr>
            </w:pPr>
            <w:r w:rsidRPr="00BB11A3">
              <w:rPr>
                <w:rFonts w:ascii="Arial" w:hAnsi="Arial" w:cs="Arial"/>
                <w:sz w:val="22"/>
                <w:szCs w:val="22"/>
              </w:rPr>
              <w:t>Common practice</w:t>
            </w:r>
          </w:p>
        </w:tc>
      </w:tr>
      <w:tr w:rsidR="00BB11A3" w:rsidRPr="00BB11A3" w14:paraId="5919E694" w14:textId="77777777" w:rsidTr="00BB11A3">
        <w:trPr>
          <w:trHeight w:val="393"/>
        </w:trPr>
        <w:tc>
          <w:tcPr>
            <w:tcW w:w="1032" w:type="dxa"/>
            <w:tcBorders>
              <w:top w:val="single" w:sz="4" w:space="0" w:color="auto"/>
              <w:left w:val="single" w:sz="4" w:space="0" w:color="auto"/>
              <w:bottom w:val="single" w:sz="4" w:space="0" w:color="auto"/>
              <w:right w:val="single" w:sz="4" w:space="0" w:color="auto"/>
            </w:tcBorders>
          </w:tcPr>
          <w:p w14:paraId="74E3A5C8" w14:textId="77777777" w:rsidR="00BB11A3" w:rsidRPr="00BB11A3" w:rsidRDefault="00BB11A3" w:rsidP="00440E3E">
            <w:pPr>
              <w:pStyle w:val="Heading2"/>
              <w:spacing w:before="0" w:after="0"/>
              <w:rPr>
                <w:rFonts w:cs="Arial"/>
                <w:sz w:val="22"/>
                <w:szCs w:val="22"/>
              </w:rPr>
            </w:pPr>
            <w:r w:rsidRPr="00BB11A3">
              <w:rPr>
                <w:rFonts w:cs="Arial"/>
                <w:sz w:val="22"/>
                <w:szCs w:val="22"/>
              </w:rPr>
              <w:t>26.5.7</w:t>
            </w:r>
          </w:p>
        </w:tc>
        <w:tc>
          <w:tcPr>
            <w:tcW w:w="3777" w:type="dxa"/>
            <w:tcBorders>
              <w:top w:val="single" w:sz="4" w:space="0" w:color="auto"/>
              <w:left w:val="single" w:sz="4" w:space="0" w:color="auto"/>
              <w:bottom w:val="single" w:sz="4" w:space="0" w:color="auto"/>
              <w:right w:val="single" w:sz="4" w:space="0" w:color="auto"/>
            </w:tcBorders>
          </w:tcPr>
          <w:p w14:paraId="5C5BEC41" w14:textId="77777777" w:rsidR="00BB11A3" w:rsidRPr="00BB11A3" w:rsidRDefault="00BB11A3" w:rsidP="00440E3E">
            <w:pPr>
              <w:tabs>
                <w:tab w:val="left" w:pos="540"/>
              </w:tabs>
              <w:rPr>
                <w:rFonts w:ascii="Arial" w:hAnsi="Arial" w:cs="Arial"/>
                <w:sz w:val="22"/>
                <w:szCs w:val="22"/>
              </w:rPr>
            </w:pPr>
            <w:r w:rsidRPr="00BB11A3">
              <w:rPr>
                <w:rFonts w:ascii="Arial" w:hAnsi="Arial" w:cs="Arial"/>
                <w:sz w:val="22"/>
                <w:szCs w:val="22"/>
              </w:rPr>
              <w:t>The process in negotiation of a contract after a preferred tender is selected</w:t>
            </w:r>
          </w:p>
          <w:p w14:paraId="4D836A88" w14:textId="77777777" w:rsidR="00BB11A3" w:rsidRPr="00BB11A3" w:rsidRDefault="00BB11A3" w:rsidP="00440E3E">
            <w:pPr>
              <w:tabs>
                <w:tab w:val="left" w:pos="540"/>
              </w:tabs>
              <w:rPr>
                <w:rFonts w:ascii="Arial" w:hAnsi="Arial" w:cs="Arial"/>
                <w:sz w:val="22"/>
                <w:szCs w:val="22"/>
              </w:rPr>
            </w:pPr>
          </w:p>
        </w:tc>
        <w:tc>
          <w:tcPr>
            <w:tcW w:w="3237" w:type="dxa"/>
            <w:tcBorders>
              <w:top w:val="single" w:sz="4" w:space="0" w:color="auto"/>
              <w:left w:val="single" w:sz="4" w:space="0" w:color="auto"/>
              <w:bottom w:val="single" w:sz="4" w:space="0" w:color="auto"/>
              <w:right w:val="single" w:sz="4" w:space="0" w:color="auto"/>
            </w:tcBorders>
          </w:tcPr>
          <w:p w14:paraId="459AB2FB" w14:textId="7D317DA5" w:rsidR="00BB11A3" w:rsidRPr="00EC39FA" w:rsidRDefault="00BB11A3" w:rsidP="00440E3E">
            <w:pPr>
              <w:tabs>
                <w:tab w:val="left" w:pos="358"/>
              </w:tabs>
              <w:ind w:left="358" w:hanging="358"/>
              <w:rPr>
                <w:rFonts w:ascii="Arial" w:hAnsi="Arial" w:cs="Arial"/>
                <w:sz w:val="22"/>
                <w:szCs w:val="22"/>
              </w:rPr>
            </w:pPr>
            <w:r w:rsidRPr="00EC39FA">
              <w:rPr>
                <w:rFonts w:ascii="Arial" w:hAnsi="Arial" w:cs="Arial"/>
                <w:sz w:val="22"/>
                <w:szCs w:val="22"/>
              </w:rPr>
              <w:t xml:space="preserve">Destroy </w:t>
            </w:r>
            <w:r w:rsidR="00C06A08" w:rsidRPr="00EC39FA">
              <w:rPr>
                <w:rFonts w:ascii="Arial" w:hAnsi="Arial" w:cs="Arial"/>
                <w:sz w:val="22"/>
                <w:szCs w:val="22"/>
              </w:rPr>
              <w:t>one</w:t>
            </w:r>
            <w:r w:rsidRPr="00EC39FA">
              <w:rPr>
                <w:rFonts w:ascii="Arial" w:hAnsi="Arial" w:cs="Arial"/>
                <w:sz w:val="22"/>
                <w:szCs w:val="22"/>
              </w:rPr>
              <w:t xml:space="preserve"> year after the terms of contract have expired</w:t>
            </w:r>
          </w:p>
        </w:tc>
        <w:tc>
          <w:tcPr>
            <w:tcW w:w="3059" w:type="dxa"/>
            <w:tcBorders>
              <w:top w:val="single" w:sz="4" w:space="0" w:color="auto"/>
              <w:left w:val="single" w:sz="4" w:space="0" w:color="auto"/>
              <w:bottom w:val="single" w:sz="4" w:space="0" w:color="auto"/>
              <w:right w:val="single" w:sz="4" w:space="0" w:color="auto"/>
            </w:tcBorders>
          </w:tcPr>
          <w:p w14:paraId="5AD11D46" w14:textId="77777777" w:rsidR="00BB11A3" w:rsidRPr="00BB11A3" w:rsidRDefault="00BB11A3" w:rsidP="00440E3E">
            <w:pPr>
              <w:tabs>
                <w:tab w:val="left" w:pos="374"/>
              </w:tabs>
              <w:ind w:left="374" w:hanging="374"/>
              <w:rPr>
                <w:rFonts w:ascii="Arial" w:hAnsi="Arial" w:cs="Arial"/>
                <w:sz w:val="22"/>
                <w:szCs w:val="22"/>
              </w:rPr>
            </w:pPr>
            <w:r w:rsidRPr="00BB11A3">
              <w:rPr>
                <w:rFonts w:ascii="Arial" w:hAnsi="Arial" w:cs="Arial"/>
                <w:sz w:val="22"/>
                <w:szCs w:val="22"/>
              </w:rPr>
              <w:t>●</w:t>
            </w:r>
            <w:r w:rsidRPr="00BB11A3">
              <w:rPr>
                <w:rFonts w:ascii="Arial" w:hAnsi="Arial" w:cs="Arial"/>
                <w:sz w:val="22"/>
                <w:szCs w:val="22"/>
              </w:rPr>
              <w:tab/>
              <w:t>Clarification of contract</w:t>
            </w:r>
          </w:p>
          <w:p w14:paraId="235CFB52" w14:textId="77777777" w:rsidR="00BB11A3" w:rsidRPr="00BB11A3" w:rsidRDefault="00BB11A3" w:rsidP="00440E3E">
            <w:pPr>
              <w:tabs>
                <w:tab w:val="left" w:pos="374"/>
              </w:tabs>
              <w:ind w:left="374" w:hanging="374"/>
              <w:rPr>
                <w:rFonts w:ascii="Arial" w:hAnsi="Arial" w:cs="Arial"/>
                <w:sz w:val="22"/>
                <w:szCs w:val="22"/>
              </w:rPr>
            </w:pPr>
            <w:r w:rsidRPr="00BB11A3">
              <w:rPr>
                <w:rFonts w:ascii="Arial" w:hAnsi="Arial" w:cs="Arial"/>
                <w:sz w:val="22"/>
                <w:szCs w:val="22"/>
              </w:rPr>
              <w:t>●</w:t>
            </w:r>
            <w:r w:rsidRPr="00BB11A3">
              <w:rPr>
                <w:rFonts w:ascii="Arial" w:hAnsi="Arial" w:cs="Arial"/>
                <w:sz w:val="22"/>
                <w:szCs w:val="22"/>
              </w:rPr>
              <w:tab/>
              <w:t>Post tender negotiation minutes</w:t>
            </w:r>
          </w:p>
        </w:tc>
        <w:tc>
          <w:tcPr>
            <w:tcW w:w="3083" w:type="dxa"/>
            <w:tcBorders>
              <w:top w:val="single" w:sz="4" w:space="0" w:color="auto"/>
              <w:left w:val="single" w:sz="4" w:space="0" w:color="auto"/>
              <w:bottom w:val="single" w:sz="4" w:space="0" w:color="auto"/>
              <w:right w:val="single" w:sz="4" w:space="0" w:color="auto"/>
            </w:tcBorders>
          </w:tcPr>
          <w:p w14:paraId="41223A0D" w14:textId="77777777" w:rsidR="00BB11A3" w:rsidRPr="00BB11A3" w:rsidRDefault="00BB11A3" w:rsidP="00440E3E">
            <w:pPr>
              <w:numPr>
                <w:ilvl w:val="12"/>
                <w:numId w:val="0"/>
              </w:numPr>
              <w:rPr>
                <w:rFonts w:ascii="Arial" w:hAnsi="Arial" w:cs="Arial"/>
                <w:sz w:val="22"/>
                <w:szCs w:val="22"/>
              </w:rPr>
            </w:pPr>
            <w:r w:rsidRPr="00BB11A3">
              <w:rPr>
                <w:rFonts w:ascii="Arial" w:hAnsi="Arial" w:cs="Arial"/>
                <w:sz w:val="22"/>
                <w:szCs w:val="22"/>
              </w:rPr>
              <w:t>Common practice</w:t>
            </w:r>
          </w:p>
        </w:tc>
      </w:tr>
      <w:tr w:rsidR="00BB11A3" w:rsidRPr="00BB11A3" w14:paraId="1E8F6B1D" w14:textId="77777777" w:rsidTr="00BB11A3">
        <w:trPr>
          <w:trHeight w:val="393"/>
        </w:trPr>
        <w:tc>
          <w:tcPr>
            <w:tcW w:w="1032" w:type="dxa"/>
            <w:tcBorders>
              <w:top w:val="single" w:sz="4" w:space="0" w:color="auto"/>
              <w:left w:val="single" w:sz="4" w:space="0" w:color="auto"/>
              <w:bottom w:val="single" w:sz="4" w:space="0" w:color="auto"/>
              <w:right w:val="single" w:sz="4" w:space="0" w:color="auto"/>
            </w:tcBorders>
          </w:tcPr>
          <w:p w14:paraId="51AF9E25" w14:textId="77777777" w:rsidR="00BB11A3" w:rsidRPr="00BB11A3" w:rsidRDefault="00BB11A3" w:rsidP="00440E3E">
            <w:pPr>
              <w:pStyle w:val="Heading2"/>
              <w:spacing w:before="0" w:after="0"/>
              <w:rPr>
                <w:rFonts w:cs="Arial"/>
                <w:sz w:val="22"/>
                <w:szCs w:val="22"/>
              </w:rPr>
            </w:pPr>
            <w:r w:rsidRPr="00BB11A3">
              <w:rPr>
                <w:rFonts w:cs="Arial"/>
                <w:sz w:val="22"/>
                <w:szCs w:val="22"/>
              </w:rPr>
              <w:t>26.5.8</w:t>
            </w:r>
          </w:p>
        </w:tc>
        <w:tc>
          <w:tcPr>
            <w:tcW w:w="3777" w:type="dxa"/>
            <w:tcBorders>
              <w:top w:val="single" w:sz="4" w:space="0" w:color="auto"/>
              <w:left w:val="single" w:sz="4" w:space="0" w:color="auto"/>
              <w:bottom w:val="single" w:sz="4" w:space="0" w:color="auto"/>
              <w:right w:val="single" w:sz="4" w:space="0" w:color="auto"/>
            </w:tcBorders>
          </w:tcPr>
          <w:p w14:paraId="5952DE3C" w14:textId="77777777" w:rsidR="00BB11A3" w:rsidRPr="00BB11A3" w:rsidRDefault="00BB11A3" w:rsidP="00440E3E">
            <w:pPr>
              <w:tabs>
                <w:tab w:val="left" w:pos="540"/>
              </w:tabs>
              <w:rPr>
                <w:rFonts w:ascii="Arial" w:hAnsi="Arial" w:cs="Arial"/>
                <w:sz w:val="22"/>
                <w:szCs w:val="22"/>
              </w:rPr>
            </w:pPr>
            <w:r w:rsidRPr="00BB11A3">
              <w:rPr>
                <w:rFonts w:ascii="Arial" w:hAnsi="Arial" w:cs="Arial"/>
                <w:sz w:val="22"/>
                <w:szCs w:val="22"/>
              </w:rPr>
              <w:t>The process awarding of contract</w:t>
            </w:r>
          </w:p>
          <w:p w14:paraId="5B249A1B" w14:textId="77777777" w:rsidR="00BB11A3" w:rsidRPr="00BB11A3" w:rsidRDefault="00BB11A3" w:rsidP="00440E3E">
            <w:pPr>
              <w:tabs>
                <w:tab w:val="left" w:pos="540"/>
              </w:tabs>
              <w:rPr>
                <w:rFonts w:ascii="Arial" w:hAnsi="Arial" w:cs="Arial"/>
                <w:sz w:val="22"/>
                <w:szCs w:val="22"/>
              </w:rPr>
            </w:pPr>
          </w:p>
        </w:tc>
        <w:tc>
          <w:tcPr>
            <w:tcW w:w="3237" w:type="dxa"/>
            <w:tcBorders>
              <w:top w:val="single" w:sz="4" w:space="0" w:color="auto"/>
              <w:left w:val="single" w:sz="4" w:space="0" w:color="auto"/>
              <w:bottom w:val="single" w:sz="4" w:space="0" w:color="auto"/>
              <w:right w:val="single" w:sz="4" w:space="0" w:color="auto"/>
            </w:tcBorders>
          </w:tcPr>
          <w:p w14:paraId="2638F6BF" w14:textId="77777777" w:rsidR="00BB11A3" w:rsidRPr="00EC39FA" w:rsidRDefault="00BB11A3" w:rsidP="00440E3E">
            <w:pPr>
              <w:tabs>
                <w:tab w:val="left" w:pos="358"/>
              </w:tabs>
              <w:ind w:left="358" w:hanging="358"/>
              <w:rPr>
                <w:rFonts w:ascii="Arial" w:hAnsi="Arial" w:cs="Arial"/>
                <w:sz w:val="22"/>
                <w:szCs w:val="22"/>
              </w:rPr>
            </w:pPr>
            <w:r w:rsidRPr="00EC39FA">
              <w:rPr>
                <w:rFonts w:ascii="Arial" w:hAnsi="Arial" w:cs="Arial"/>
                <w:sz w:val="22"/>
                <w:szCs w:val="22"/>
              </w:rPr>
              <w:t>●</w:t>
            </w:r>
            <w:r w:rsidRPr="00EC39FA">
              <w:rPr>
                <w:rFonts w:ascii="Arial" w:hAnsi="Arial" w:cs="Arial"/>
                <w:sz w:val="22"/>
                <w:szCs w:val="22"/>
              </w:rPr>
              <w:tab/>
              <w:t>Ordinary Contracts</w:t>
            </w:r>
          </w:p>
          <w:p w14:paraId="725EB74E" w14:textId="1656B8DB" w:rsidR="00BB11A3" w:rsidRPr="00EC39FA" w:rsidRDefault="00BB11A3" w:rsidP="00440E3E">
            <w:pPr>
              <w:tabs>
                <w:tab w:val="left" w:pos="358"/>
              </w:tabs>
              <w:ind w:left="358" w:hanging="358"/>
              <w:rPr>
                <w:rFonts w:ascii="Arial" w:hAnsi="Arial" w:cs="Arial"/>
                <w:sz w:val="22"/>
                <w:szCs w:val="22"/>
              </w:rPr>
            </w:pPr>
            <w:r w:rsidRPr="00EC39FA">
              <w:rPr>
                <w:rFonts w:ascii="Arial" w:hAnsi="Arial" w:cs="Arial"/>
                <w:sz w:val="22"/>
                <w:szCs w:val="22"/>
              </w:rPr>
              <w:tab/>
              <w:t xml:space="preserve">Destroy </w:t>
            </w:r>
            <w:r w:rsidR="00C06A08" w:rsidRPr="00EC39FA">
              <w:rPr>
                <w:rFonts w:ascii="Arial" w:hAnsi="Arial" w:cs="Arial"/>
                <w:sz w:val="22"/>
                <w:szCs w:val="22"/>
              </w:rPr>
              <w:t>six</w:t>
            </w:r>
            <w:r w:rsidRPr="00EC39FA">
              <w:rPr>
                <w:rFonts w:ascii="Arial" w:hAnsi="Arial" w:cs="Arial"/>
                <w:sz w:val="22"/>
                <w:szCs w:val="22"/>
              </w:rPr>
              <w:t xml:space="preserve"> years after the terms of contract have expired</w:t>
            </w:r>
          </w:p>
          <w:p w14:paraId="36AB14D6" w14:textId="77777777" w:rsidR="00BB11A3" w:rsidRPr="00EC39FA" w:rsidRDefault="00BB11A3" w:rsidP="00440E3E">
            <w:pPr>
              <w:tabs>
                <w:tab w:val="left" w:pos="358"/>
              </w:tabs>
              <w:ind w:left="358" w:hanging="358"/>
              <w:rPr>
                <w:rFonts w:ascii="Arial" w:hAnsi="Arial" w:cs="Arial"/>
                <w:sz w:val="22"/>
                <w:szCs w:val="22"/>
              </w:rPr>
            </w:pPr>
            <w:r w:rsidRPr="00EC39FA">
              <w:rPr>
                <w:rFonts w:ascii="Arial" w:hAnsi="Arial" w:cs="Arial"/>
                <w:sz w:val="22"/>
                <w:szCs w:val="22"/>
              </w:rPr>
              <w:t>●</w:t>
            </w:r>
            <w:r w:rsidRPr="00EC39FA">
              <w:rPr>
                <w:rFonts w:ascii="Arial" w:hAnsi="Arial" w:cs="Arial"/>
                <w:sz w:val="22"/>
                <w:szCs w:val="22"/>
              </w:rPr>
              <w:tab/>
              <w:t>Contracts Under Seal</w:t>
            </w:r>
          </w:p>
          <w:p w14:paraId="5C4B25FD" w14:textId="77777777" w:rsidR="00BB11A3" w:rsidRPr="00EC39FA" w:rsidRDefault="00BB11A3" w:rsidP="00440E3E">
            <w:pPr>
              <w:tabs>
                <w:tab w:val="left" w:pos="358"/>
              </w:tabs>
              <w:ind w:left="358" w:hanging="358"/>
              <w:rPr>
                <w:rFonts w:ascii="Arial" w:hAnsi="Arial" w:cs="Arial"/>
                <w:sz w:val="22"/>
                <w:szCs w:val="22"/>
              </w:rPr>
            </w:pPr>
            <w:r w:rsidRPr="00EC39FA">
              <w:rPr>
                <w:rFonts w:ascii="Arial" w:hAnsi="Arial" w:cs="Arial"/>
                <w:sz w:val="22"/>
                <w:szCs w:val="22"/>
              </w:rPr>
              <w:tab/>
              <w:t>Destroy 12 years after the terms of contract have expired</w:t>
            </w:r>
          </w:p>
          <w:p w14:paraId="49FD495B" w14:textId="77777777" w:rsidR="00BB11A3" w:rsidRPr="00EC39FA" w:rsidRDefault="00BB11A3" w:rsidP="00440E3E">
            <w:pPr>
              <w:tabs>
                <w:tab w:val="left" w:pos="358"/>
              </w:tabs>
              <w:ind w:left="358" w:hanging="358"/>
              <w:rPr>
                <w:rFonts w:ascii="Arial" w:hAnsi="Arial" w:cs="Arial"/>
                <w:sz w:val="22"/>
                <w:szCs w:val="22"/>
              </w:rPr>
            </w:pPr>
          </w:p>
        </w:tc>
        <w:tc>
          <w:tcPr>
            <w:tcW w:w="3059" w:type="dxa"/>
            <w:tcBorders>
              <w:top w:val="single" w:sz="4" w:space="0" w:color="auto"/>
              <w:left w:val="single" w:sz="4" w:space="0" w:color="auto"/>
              <w:bottom w:val="single" w:sz="4" w:space="0" w:color="auto"/>
              <w:right w:val="single" w:sz="4" w:space="0" w:color="auto"/>
            </w:tcBorders>
          </w:tcPr>
          <w:p w14:paraId="14F3F7DC" w14:textId="77777777" w:rsidR="00BB11A3" w:rsidRPr="00BB11A3" w:rsidRDefault="00BB11A3" w:rsidP="00440E3E">
            <w:pPr>
              <w:tabs>
                <w:tab w:val="left" w:pos="374"/>
              </w:tabs>
              <w:ind w:left="374" w:hanging="374"/>
              <w:rPr>
                <w:rFonts w:ascii="Arial" w:hAnsi="Arial" w:cs="Arial"/>
                <w:sz w:val="22"/>
                <w:szCs w:val="22"/>
              </w:rPr>
            </w:pPr>
            <w:r w:rsidRPr="00BB11A3">
              <w:rPr>
                <w:rFonts w:ascii="Arial" w:hAnsi="Arial" w:cs="Arial"/>
                <w:sz w:val="22"/>
                <w:szCs w:val="22"/>
              </w:rPr>
              <w:t>●</w:t>
            </w:r>
            <w:r w:rsidRPr="00BB11A3">
              <w:rPr>
                <w:rFonts w:ascii="Arial" w:hAnsi="Arial" w:cs="Arial"/>
                <w:sz w:val="22"/>
                <w:szCs w:val="22"/>
              </w:rPr>
              <w:tab/>
              <w:t>Signed contract</w:t>
            </w:r>
          </w:p>
        </w:tc>
        <w:tc>
          <w:tcPr>
            <w:tcW w:w="3083" w:type="dxa"/>
            <w:tcBorders>
              <w:top w:val="single" w:sz="4" w:space="0" w:color="auto"/>
              <w:left w:val="single" w:sz="4" w:space="0" w:color="auto"/>
              <w:bottom w:val="single" w:sz="4" w:space="0" w:color="auto"/>
              <w:right w:val="single" w:sz="4" w:space="0" w:color="auto"/>
            </w:tcBorders>
          </w:tcPr>
          <w:p w14:paraId="6E78778E" w14:textId="77777777" w:rsidR="00BB11A3" w:rsidRPr="00BB11A3" w:rsidRDefault="00BB11A3" w:rsidP="00440E3E">
            <w:pPr>
              <w:numPr>
                <w:ilvl w:val="12"/>
                <w:numId w:val="0"/>
              </w:numPr>
              <w:rPr>
                <w:rFonts w:ascii="Arial" w:hAnsi="Arial" w:cs="Arial"/>
                <w:sz w:val="22"/>
                <w:szCs w:val="22"/>
              </w:rPr>
            </w:pPr>
            <w:r w:rsidRPr="00BB11A3">
              <w:rPr>
                <w:rFonts w:ascii="Arial" w:hAnsi="Arial" w:cs="Arial"/>
                <w:sz w:val="22"/>
                <w:szCs w:val="22"/>
              </w:rPr>
              <w:t>Statutory</w:t>
            </w:r>
          </w:p>
        </w:tc>
      </w:tr>
      <w:tr w:rsidR="00BB11A3" w:rsidRPr="00BB11A3" w14:paraId="032EF626" w14:textId="77777777" w:rsidTr="00BB11A3">
        <w:trPr>
          <w:trHeight w:val="393"/>
        </w:trPr>
        <w:tc>
          <w:tcPr>
            <w:tcW w:w="1032" w:type="dxa"/>
            <w:tcBorders>
              <w:top w:val="single" w:sz="4" w:space="0" w:color="auto"/>
              <w:left w:val="single" w:sz="4" w:space="0" w:color="auto"/>
              <w:bottom w:val="single" w:sz="4" w:space="0" w:color="auto"/>
              <w:right w:val="single" w:sz="4" w:space="0" w:color="auto"/>
            </w:tcBorders>
          </w:tcPr>
          <w:p w14:paraId="7F0CF9FE" w14:textId="77777777" w:rsidR="00BB11A3" w:rsidRPr="00BB11A3" w:rsidRDefault="00BB11A3" w:rsidP="00440E3E">
            <w:pPr>
              <w:pStyle w:val="Heading2"/>
              <w:spacing w:before="0" w:after="0"/>
              <w:rPr>
                <w:rFonts w:cs="Arial"/>
                <w:sz w:val="22"/>
                <w:szCs w:val="22"/>
              </w:rPr>
            </w:pPr>
            <w:r w:rsidRPr="00BB11A3">
              <w:rPr>
                <w:rFonts w:cs="Arial"/>
                <w:sz w:val="22"/>
                <w:szCs w:val="22"/>
              </w:rPr>
              <w:t>26.5.9</w:t>
            </w:r>
          </w:p>
        </w:tc>
        <w:tc>
          <w:tcPr>
            <w:tcW w:w="3777" w:type="dxa"/>
            <w:tcBorders>
              <w:top w:val="single" w:sz="4" w:space="0" w:color="auto"/>
              <w:left w:val="single" w:sz="4" w:space="0" w:color="auto"/>
              <w:bottom w:val="single" w:sz="4" w:space="0" w:color="auto"/>
              <w:right w:val="single" w:sz="4" w:space="0" w:color="auto"/>
            </w:tcBorders>
          </w:tcPr>
          <w:p w14:paraId="2FDF89E6" w14:textId="77777777" w:rsidR="00BB11A3" w:rsidRPr="00BB11A3" w:rsidRDefault="00BB11A3" w:rsidP="00440E3E">
            <w:pPr>
              <w:tabs>
                <w:tab w:val="left" w:pos="540"/>
              </w:tabs>
              <w:rPr>
                <w:rFonts w:ascii="Arial" w:hAnsi="Arial" w:cs="Arial"/>
                <w:sz w:val="22"/>
                <w:szCs w:val="22"/>
              </w:rPr>
            </w:pPr>
            <w:r w:rsidRPr="00BB11A3">
              <w:rPr>
                <w:rFonts w:ascii="Arial" w:hAnsi="Arial" w:cs="Arial"/>
                <w:sz w:val="22"/>
                <w:szCs w:val="22"/>
              </w:rPr>
              <w:t>Contract operation and monitoring</w:t>
            </w:r>
          </w:p>
          <w:p w14:paraId="2DBA0383" w14:textId="77777777" w:rsidR="00BB11A3" w:rsidRPr="00BB11A3" w:rsidRDefault="00BB11A3" w:rsidP="00440E3E">
            <w:pPr>
              <w:tabs>
                <w:tab w:val="left" w:pos="540"/>
              </w:tabs>
              <w:rPr>
                <w:rFonts w:ascii="Arial" w:hAnsi="Arial" w:cs="Arial"/>
                <w:sz w:val="22"/>
                <w:szCs w:val="22"/>
              </w:rPr>
            </w:pPr>
          </w:p>
        </w:tc>
        <w:tc>
          <w:tcPr>
            <w:tcW w:w="3237" w:type="dxa"/>
            <w:tcBorders>
              <w:top w:val="single" w:sz="4" w:space="0" w:color="auto"/>
              <w:left w:val="single" w:sz="4" w:space="0" w:color="auto"/>
              <w:bottom w:val="single" w:sz="4" w:space="0" w:color="auto"/>
              <w:right w:val="single" w:sz="4" w:space="0" w:color="auto"/>
            </w:tcBorders>
          </w:tcPr>
          <w:p w14:paraId="542592F4" w14:textId="5FA0667E" w:rsidR="00BB11A3" w:rsidRPr="00EC39FA" w:rsidRDefault="00BB11A3" w:rsidP="000D2D23">
            <w:pPr>
              <w:tabs>
                <w:tab w:val="left" w:pos="11"/>
              </w:tabs>
              <w:ind w:left="11"/>
              <w:rPr>
                <w:rFonts w:ascii="Arial" w:hAnsi="Arial" w:cs="Arial"/>
                <w:sz w:val="22"/>
                <w:szCs w:val="22"/>
              </w:rPr>
            </w:pPr>
            <w:r w:rsidRPr="00EC39FA">
              <w:rPr>
                <w:rFonts w:ascii="Arial" w:hAnsi="Arial" w:cs="Arial"/>
                <w:sz w:val="22"/>
                <w:szCs w:val="22"/>
              </w:rPr>
              <w:t xml:space="preserve">Destroy </w:t>
            </w:r>
            <w:r w:rsidR="00C06A08" w:rsidRPr="00EC39FA">
              <w:rPr>
                <w:rFonts w:ascii="Arial" w:hAnsi="Arial" w:cs="Arial"/>
                <w:sz w:val="22"/>
                <w:szCs w:val="22"/>
              </w:rPr>
              <w:t>two</w:t>
            </w:r>
            <w:r w:rsidRPr="00EC39FA">
              <w:rPr>
                <w:rFonts w:ascii="Arial" w:hAnsi="Arial" w:cs="Arial"/>
                <w:sz w:val="22"/>
                <w:szCs w:val="22"/>
              </w:rPr>
              <w:t xml:space="preserve"> years after the terms of contract have expired</w:t>
            </w:r>
          </w:p>
        </w:tc>
        <w:tc>
          <w:tcPr>
            <w:tcW w:w="3059" w:type="dxa"/>
            <w:tcBorders>
              <w:top w:val="single" w:sz="4" w:space="0" w:color="auto"/>
              <w:left w:val="single" w:sz="4" w:space="0" w:color="auto"/>
              <w:bottom w:val="single" w:sz="4" w:space="0" w:color="auto"/>
              <w:right w:val="single" w:sz="4" w:space="0" w:color="auto"/>
            </w:tcBorders>
          </w:tcPr>
          <w:p w14:paraId="408376BA" w14:textId="77777777" w:rsidR="00BB11A3" w:rsidRPr="00BB11A3" w:rsidRDefault="00BB11A3" w:rsidP="00440E3E">
            <w:pPr>
              <w:tabs>
                <w:tab w:val="left" w:pos="374"/>
              </w:tabs>
              <w:ind w:left="374" w:hanging="374"/>
              <w:rPr>
                <w:rFonts w:ascii="Arial" w:hAnsi="Arial" w:cs="Arial"/>
                <w:sz w:val="22"/>
                <w:szCs w:val="22"/>
              </w:rPr>
            </w:pPr>
            <w:r w:rsidRPr="00BB11A3">
              <w:rPr>
                <w:rFonts w:ascii="Arial" w:hAnsi="Arial" w:cs="Arial"/>
                <w:sz w:val="22"/>
                <w:szCs w:val="22"/>
              </w:rPr>
              <w:t>●</w:t>
            </w:r>
            <w:r w:rsidRPr="00BB11A3">
              <w:rPr>
                <w:rFonts w:ascii="Arial" w:hAnsi="Arial" w:cs="Arial"/>
                <w:sz w:val="22"/>
                <w:szCs w:val="22"/>
              </w:rPr>
              <w:tab/>
              <w:t>Service Level Agreements</w:t>
            </w:r>
          </w:p>
          <w:p w14:paraId="0E6EA07B" w14:textId="77777777" w:rsidR="00BB11A3" w:rsidRPr="00BB11A3" w:rsidRDefault="00BB11A3" w:rsidP="00440E3E">
            <w:pPr>
              <w:tabs>
                <w:tab w:val="left" w:pos="374"/>
              </w:tabs>
              <w:ind w:left="374" w:hanging="374"/>
              <w:rPr>
                <w:rFonts w:ascii="Arial" w:hAnsi="Arial" w:cs="Arial"/>
                <w:sz w:val="22"/>
                <w:szCs w:val="22"/>
              </w:rPr>
            </w:pPr>
            <w:r w:rsidRPr="00BB11A3">
              <w:rPr>
                <w:rFonts w:ascii="Arial" w:hAnsi="Arial" w:cs="Arial"/>
                <w:sz w:val="22"/>
                <w:szCs w:val="22"/>
              </w:rPr>
              <w:t>●</w:t>
            </w:r>
            <w:r w:rsidRPr="00BB11A3">
              <w:rPr>
                <w:rFonts w:ascii="Arial" w:hAnsi="Arial" w:cs="Arial"/>
                <w:sz w:val="22"/>
                <w:szCs w:val="22"/>
              </w:rPr>
              <w:tab/>
              <w:t>Compliance reports</w:t>
            </w:r>
          </w:p>
          <w:p w14:paraId="450F392B" w14:textId="77777777" w:rsidR="00BB11A3" w:rsidRPr="00BB11A3" w:rsidRDefault="00BB11A3" w:rsidP="00440E3E">
            <w:pPr>
              <w:tabs>
                <w:tab w:val="left" w:pos="374"/>
              </w:tabs>
              <w:ind w:left="374" w:hanging="374"/>
              <w:rPr>
                <w:rFonts w:ascii="Arial" w:hAnsi="Arial" w:cs="Arial"/>
                <w:sz w:val="22"/>
                <w:szCs w:val="22"/>
              </w:rPr>
            </w:pPr>
            <w:r w:rsidRPr="00BB11A3">
              <w:rPr>
                <w:rFonts w:ascii="Arial" w:hAnsi="Arial" w:cs="Arial"/>
                <w:sz w:val="22"/>
                <w:szCs w:val="22"/>
              </w:rPr>
              <w:t>●</w:t>
            </w:r>
            <w:r w:rsidRPr="00BB11A3">
              <w:rPr>
                <w:rFonts w:ascii="Arial" w:hAnsi="Arial" w:cs="Arial"/>
                <w:sz w:val="22"/>
                <w:szCs w:val="22"/>
              </w:rPr>
              <w:tab/>
              <w:t>Performance reports</w:t>
            </w:r>
          </w:p>
          <w:p w14:paraId="74110015" w14:textId="77777777" w:rsidR="00BB11A3" w:rsidRPr="00BB11A3" w:rsidRDefault="00BB11A3" w:rsidP="00440E3E">
            <w:pPr>
              <w:tabs>
                <w:tab w:val="left" w:pos="374"/>
              </w:tabs>
              <w:ind w:left="374" w:hanging="374"/>
              <w:rPr>
                <w:rFonts w:ascii="Arial" w:hAnsi="Arial" w:cs="Arial"/>
                <w:sz w:val="22"/>
                <w:szCs w:val="22"/>
              </w:rPr>
            </w:pPr>
          </w:p>
        </w:tc>
        <w:tc>
          <w:tcPr>
            <w:tcW w:w="3083" w:type="dxa"/>
            <w:tcBorders>
              <w:top w:val="single" w:sz="4" w:space="0" w:color="auto"/>
              <w:left w:val="single" w:sz="4" w:space="0" w:color="auto"/>
              <w:bottom w:val="single" w:sz="4" w:space="0" w:color="auto"/>
              <w:right w:val="single" w:sz="4" w:space="0" w:color="auto"/>
            </w:tcBorders>
          </w:tcPr>
          <w:p w14:paraId="4B3D212F" w14:textId="77777777" w:rsidR="00BB11A3" w:rsidRPr="00BB11A3" w:rsidRDefault="00BB11A3" w:rsidP="00440E3E">
            <w:pPr>
              <w:numPr>
                <w:ilvl w:val="12"/>
                <w:numId w:val="0"/>
              </w:numPr>
              <w:rPr>
                <w:rFonts w:ascii="Arial" w:hAnsi="Arial" w:cs="Arial"/>
                <w:sz w:val="22"/>
                <w:szCs w:val="22"/>
              </w:rPr>
            </w:pPr>
            <w:r w:rsidRPr="00BB11A3">
              <w:rPr>
                <w:rFonts w:ascii="Arial" w:hAnsi="Arial" w:cs="Arial"/>
                <w:sz w:val="22"/>
                <w:szCs w:val="22"/>
              </w:rPr>
              <w:t>Common practice</w:t>
            </w:r>
          </w:p>
        </w:tc>
      </w:tr>
    </w:tbl>
    <w:p w14:paraId="3BA5BCC3" w14:textId="77777777" w:rsidR="00BB11A3" w:rsidRDefault="00BB11A3"/>
    <w:p w14:paraId="60475E15" w14:textId="77777777" w:rsidR="00BB11A3" w:rsidRDefault="00BB11A3"/>
    <w:tbl>
      <w:tblPr>
        <w:tblW w:w="0" w:type="auto"/>
        <w:tblBorders>
          <w:top w:val="single" w:sz="4" w:space="0" w:color="auto"/>
          <w:left w:val="single" w:sz="4" w:space="0" w:color="auto"/>
          <w:bottom w:val="single" w:sz="4" w:space="0" w:color="auto"/>
          <w:right w:val="single" w:sz="4" w:space="0" w:color="auto"/>
        </w:tblBorders>
        <w:tblCellMar>
          <w:top w:w="115" w:type="dxa"/>
          <w:left w:w="115" w:type="dxa"/>
          <w:bottom w:w="115" w:type="dxa"/>
          <w:right w:w="115" w:type="dxa"/>
        </w:tblCellMar>
        <w:tblLook w:val="0000" w:firstRow="0" w:lastRow="0" w:firstColumn="0" w:lastColumn="0" w:noHBand="0" w:noVBand="0"/>
      </w:tblPr>
      <w:tblGrid>
        <w:gridCol w:w="1029"/>
        <w:gridCol w:w="3698"/>
        <w:gridCol w:w="3187"/>
        <w:gridCol w:w="3020"/>
        <w:gridCol w:w="3014"/>
      </w:tblGrid>
      <w:tr w:rsidR="00BB11A3" w:rsidRPr="00BB11A3" w14:paraId="621AE247" w14:textId="77777777" w:rsidTr="00440E3E">
        <w:tc>
          <w:tcPr>
            <w:tcW w:w="1032" w:type="dxa"/>
            <w:tcBorders>
              <w:top w:val="single" w:sz="4" w:space="0" w:color="auto"/>
              <w:left w:val="single" w:sz="4" w:space="0" w:color="auto"/>
              <w:bottom w:val="double" w:sz="4" w:space="0" w:color="auto"/>
              <w:right w:val="single" w:sz="4" w:space="0" w:color="auto"/>
            </w:tcBorders>
          </w:tcPr>
          <w:p w14:paraId="2CF122EC" w14:textId="77777777" w:rsidR="00BB11A3" w:rsidRPr="00BB11A3" w:rsidRDefault="00BB11A3" w:rsidP="0041036A">
            <w:pPr>
              <w:pStyle w:val="Heading2"/>
              <w:spacing w:before="0" w:after="0"/>
              <w:rPr>
                <w:rFonts w:eastAsia="Arial Unicode MS" w:cs="Arial"/>
                <w:sz w:val="22"/>
                <w:szCs w:val="22"/>
              </w:rPr>
            </w:pPr>
            <w:r w:rsidRPr="00BB11A3">
              <w:rPr>
                <w:rFonts w:cs="Arial"/>
                <w:sz w:val="22"/>
                <w:szCs w:val="22"/>
              </w:rPr>
              <w:t>Ref</w:t>
            </w:r>
            <w:r>
              <w:rPr>
                <w:rFonts w:cs="Arial"/>
                <w:sz w:val="22"/>
                <w:szCs w:val="22"/>
              </w:rPr>
              <w:t xml:space="preserve"> No</w:t>
            </w:r>
          </w:p>
        </w:tc>
        <w:tc>
          <w:tcPr>
            <w:tcW w:w="3777" w:type="dxa"/>
            <w:tcBorders>
              <w:top w:val="single" w:sz="4" w:space="0" w:color="auto"/>
              <w:left w:val="single" w:sz="4" w:space="0" w:color="auto"/>
              <w:bottom w:val="double" w:sz="4" w:space="0" w:color="auto"/>
              <w:right w:val="single" w:sz="4" w:space="0" w:color="auto"/>
            </w:tcBorders>
          </w:tcPr>
          <w:p w14:paraId="39D582AA" w14:textId="77777777" w:rsidR="00BB11A3" w:rsidRPr="00BB11A3" w:rsidRDefault="00BB11A3" w:rsidP="00440E3E">
            <w:pPr>
              <w:pStyle w:val="Heading2"/>
              <w:spacing w:before="0" w:after="0"/>
              <w:rPr>
                <w:rFonts w:eastAsia="Arial Unicode MS" w:cs="Arial"/>
                <w:sz w:val="22"/>
                <w:szCs w:val="22"/>
              </w:rPr>
            </w:pPr>
            <w:r w:rsidRPr="00BB11A3">
              <w:rPr>
                <w:rFonts w:cs="Arial"/>
                <w:sz w:val="22"/>
                <w:szCs w:val="22"/>
              </w:rPr>
              <w:t>Function Description</w:t>
            </w:r>
          </w:p>
        </w:tc>
        <w:tc>
          <w:tcPr>
            <w:tcW w:w="3237" w:type="dxa"/>
            <w:tcBorders>
              <w:top w:val="single" w:sz="4" w:space="0" w:color="auto"/>
              <w:left w:val="single" w:sz="4" w:space="0" w:color="auto"/>
              <w:bottom w:val="double" w:sz="4" w:space="0" w:color="auto"/>
              <w:right w:val="single" w:sz="4" w:space="0" w:color="auto"/>
            </w:tcBorders>
          </w:tcPr>
          <w:p w14:paraId="4F027FCF" w14:textId="77777777" w:rsidR="00BB11A3" w:rsidRPr="00BB11A3" w:rsidRDefault="00BB11A3" w:rsidP="00440E3E">
            <w:pPr>
              <w:pStyle w:val="Heading2"/>
              <w:spacing w:before="0" w:after="0"/>
              <w:rPr>
                <w:rFonts w:eastAsia="Arial Unicode MS" w:cs="Arial"/>
                <w:sz w:val="22"/>
                <w:szCs w:val="22"/>
              </w:rPr>
            </w:pPr>
            <w:r w:rsidRPr="00BB11A3">
              <w:rPr>
                <w:rFonts w:cs="Arial"/>
                <w:sz w:val="22"/>
                <w:szCs w:val="22"/>
              </w:rPr>
              <w:t>Retention Action</w:t>
            </w:r>
          </w:p>
        </w:tc>
        <w:tc>
          <w:tcPr>
            <w:tcW w:w="3059" w:type="dxa"/>
            <w:tcBorders>
              <w:top w:val="single" w:sz="4" w:space="0" w:color="auto"/>
              <w:left w:val="single" w:sz="4" w:space="0" w:color="auto"/>
              <w:bottom w:val="double" w:sz="4" w:space="0" w:color="auto"/>
              <w:right w:val="single" w:sz="4" w:space="0" w:color="auto"/>
            </w:tcBorders>
          </w:tcPr>
          <w:p w14:paraId="2DEE100D" w14:textId="77777777" w:rsidR="00BB11A3" w:rsidRPr="00BB11A3" w:rsidRDefault="00BB11A3" w:rsidP="00440E3E">
            <w:pPr>
              <w:pStyle w:val="Heading2"/>
              <w:spacing w:before="0" w:after="0"/>
              <w:rPr>
                <w:rFonts w:eastAsia="Arial Unicode MS" w:cs="Arial"/>
                <w:sz w:val="22"/>
                <w:szCs w:val="22"/>
              </w:rPr>
            </w:pPr>
            <w:r w:rsidRPr="00BB11A3">
              <w:rPr>
                <w:rFonts w:cs="Arial"/>
                <w:sz w:val="22"/>
                <w:szCs w:val="22"/>
              </w:rPr>
              <w:t>Examples of Records</w:t>
            </w:r>
          </w:p>
        </w:tc>
        <w:tc>
          <w:tcPr>
            <w:tcW w:w="3083" w:type="dxa"/>
            <w:tcBorders>
              <w:top w:val="single" w:sz="4" w:space="0" w:color="auto"/>
              <w:left w:val="single" w:sz="4" w:space="0" w:color="auto"/>
              <w:bottom w:val="double" w:sz="4" w:space="0" w:color="auto"/>
              <w:right w:val="single" w:sz="4" w:space="0" w:color="auto"/>
            </w:tcBorders>
          </w:tcPr>
          <w:p w14:paraId="20EA931F" w14:textId="77777777" w:rsidR="00BB11A3" w:rsidRPr="00BB11A3" w:rsidRDefault="00BB11A3" w:rsidP="00440E3E">
            <w:pPr>
              <w:pStyle w:val="Heading2"/>
              <w:spacing w:before="0" w:after="0"/>
              <w:rPr>
                <w:rFonts w:eastAsia="Arial Unicode MS" w:cs="Arial"/>
                <w:sz w:val="22"/>
                <w:szCs w:val="22"/>
              </w:rPr>
            </w:pPr>
            <w:r w:rsidRPr="00BB11A3">
              <w:rPr>
                <w:rFonts w:cs="Arial"/>
                <w:sz w:val="22"/>
                <w:szCs w:val="22"/>
              </w:rPr>
              <w:t>Notes</w:t>
            </w:r>
          </w:p>
        </w:tc>
      </w:tr>
      <w:tr w:rsidR="003D7C5C" w:rsidRPr="00BB11A3" w14:paraId="06FFC1D8" w14:textId="77777777" w:rsidTr="003D7C5C">
        <w:trPr>
          <w:trHeight w:val="393"/>
        </w:trPr>
        <w:tc>
          <w:tcPr>
            <w:tcW w:w="1032" w:type="dxa"/>
            <w:tcBorders>
              <w:top w:val="single" w:sz="4" w:space="0" w:color="auto"/>
              <w:left w:val="single" w:sz="4" w:space="0" w:color="auto"/>
              <w:bottom w:val="single" w:sz="4" w:space="0" w:color="auto"/>
              <w:right w:val="single" w:sz="4" w:space="0" w:color="auto"/>
            </w:tcBorders>
          </w:tcPr>
          <w:p w14:paraId="3C67ABB7" w14:textId="77777777" w:rsidR="003D7C5C" w:rsidRPr="00BB11A3" w:rsidRDefault="003D7C5C">
            <w:pPr>
              <w:pStyle w:val="Heading2"/>
              <w:spacing w:before="0" w:after="0"/>
              <w:rPr>
                <w:rFonts w:cs="Arial"/>
                <w:sz w:val="22"/>
                <w:szCs w:val="22"/>
              </w:rPr>
            </w:pPr>
            <w:r w:rsidRPr="00BB11A3">
              <w:rPr>
                <w:rFonts w:cs="Arial"/>
                <w:sz w:val="22"/>
                <w:szCs w:val="22"/>
              </w:rPr>
              <w:t>26.5.10</w:t>
            </w:r>
          </w:p>
        </w:tc>
        <w:tc>
          <w:tcPr>
            <w:tcW w:w="3777" w:type="dxa"/>
            <w:tcBorders>
              <w:top w:val="single" w:sz="4" w:space="0" w:color="auto"/>
              <w:left w:val="single" w:sz="4" w:space="0" w:color="auto"/>
              <w:bottom w:val="single" w:sz="4" w:space="0" w:color="auto"/>
              <w:right w:val="single" w:sz="4" w:space="0" w:color="auto"/>
            </w:tcBorders>
          </w:tcPr>
          <w:p w14:paraId="703350DD" w14:textId="77777777" w:rsidR="003D7C5C" w:rsidRPr="00BB11A3" w:rsidRDefault="003D7C5C" w:rsidP="00507ACA">
            <w:pPr>
              <w:tabs>
                <w:tab w:val="left" w:pos="540"/>
              </w:tabs>
              <w:rPr>
                <w:rFonts w:ascii="Arial" w:hAnsi="Arial" w:cs="Arial"/>
                <w:sz w:val="22"/>
                <w:szCs w:val="22"/>
              </w:rPr>
            </w:pPr>
            <w:r w:rsidRPr="00BB11A3">
              <w:rPr>
                <w:rFonts w:ascii="Arial" w:hAnsi="Arial" w:cs="Arial"/>
                <w:sz w:val="22"/>
                <w:szCs w:val="22"/>
              </w:rPr>
              <w:t>Management and amendment of contract</w:t>
            </w:r>
          </w:p>
          <w:p w14:paraId="7BB20FC3" w14:textId="77777777" w:rsidR="003D7C5C" w:rsidRPr="00BB11A3" w:rsidRDefault="003D7C5C" w:rsidP="00507ACA">
            <w:pPr>
              <w:tabs>
                <w:tab w:val="left" w:pos="540"/>
              </w:tabs>
              <w:rPr>
                <w:rFonts w:ascii="Arial" w:hAnsi="Arial" w:cs="Arial"/>
                <w:sz w:val="22"/>
                <w:szCs w:val="22"/>
              </w:rPr>
            </w:pPr>
          </w:p>
        </w:tc>
        <w:tc>
          <w:tcPr>
            <w:tcW w:w="3237" w:type="dxa"/>
            <w:tcBorders>
              <w:top w:val="single" w:sz="4" w:space="0" w:color="auto"/>
              <w:left w:val="single" w:sz="4" w:space="0" w:color="auto"/>
              <w:bottom w:val="single" w:sz="4" w:space="0" w:color="auto"/>
              <w:right w:val="single" w:sz="4" w:space="0" w:color="auto"/>
            </w:tcBorders>
          </w:tcPr>
          <w:p w14:paraId="7913B82D" w14:textId="77777777" w:rsidR="003D7C5C" w:rsidRPr="00EC39FA" w:rsidRDefault="003D7C5C" w:rsidP="00507ACA">
            <w:pPr>
              <w:tabs>
                <w:tab w:val="left" w:pos="448"/>
              </w:tabs>
              <w:ind w:left="448" w:hanging="448"/>
              <w:rPr>
                <w:rFonts w:ascii="Arial" w:hAnsi="Arial" w:cs="Arial"/>
                <w:sz w:val="22"/>
                <w:szCs w:val="22"/>
              </w:rPr>
            </w:pPr>
            <w:r w:rsidRPr="00BB11A3">
              <w:rPr>
                <w:rFonts w:ascii="Arial" w:hAnsi="Arial" w:cs="Arial"/>
                <w:sz w:val="22"/>
                <w:szCs w:val="22"/>
              </w:rPr>
              <w:t>(a)</w:t>
            </w:r>
            <w:r w:rsidRPr="00BB11A3">
              <w:rPr>
                <w:rFonts w:ascii="Arial" w:hAnsi="Arial" w:cs="Arial"/>
                <w:sz w:val="22"/>
                <w:szCs w:val="22"/>
              </w:rPr>
              <w:tab/>
            </w:r>
            <w:r w:rsidRPr="00EC39FA">
              <w:rPr>
                <w:rFonts w:ascii="Arial" w:hAnsi="Arial" w:cs="Arial"/>
                <w:sz w:val="22"/>
                <w:szCs w:val="22"/>
                <w:u w:val="single"/>
              </w:rPr>
              <w:t>Ordinary Contracts</w:t>
            </w:r>
          </w:p>
          <w:p w14:paraId="048D9ECC" w14:textId="13559BD6" w:rsidR="003D7C5C" w:rsidRPr="00EC39FA" w:rsidRDefault="003D7C5C" w:rsidP="00507ACA">
            <w:pPr>
              <w:tabs>
                <w:tab w:val="left" w:pos="448"/>
              </w:tabs>
              <w:ind w:left="448" w:hanging="448"/>
              <w:rPr>
                <w:rFonts w:ascii="Arial" w:hAnsi="Arial" w:cs="Arial"/>
                <w:sz w:val="22"/>
                <w:szCs w:val="22"/>
              </w:rPr>
            </w:pPr>
            <w:r w:rsidRPr="00EC39FA">
              <w:rPr>
                <w:rFonts w:ascii="Arial" w:hAnsi="Arial" w:cs="Arial"/>
                <w:sz w:val="22"/>
                <w:szCs w:val="22"/>
              </w:rPr>
              <w:tab/>
              <w:t xml:space="preserve">Destroy </w:t>
            </w:r>
            <w:r w:rsidR="00C06A08" w:rsidRPr="00EC39FA">
              <w:rPr>
                <w:rFonts w:ascii="Arial" w:hAnsi="Arial" w:cs="Arial"/>
                <w:sz w:val="22"/>
                <w:szCs w:val="22"/>
              </w:rPr>
              <w:t>six</w:t>
            </w:r>
            <w:r w:rsidRPr="00EC39FA">
              <w:rPr>
                <w:rFonts w:ascii="Arial" w:hAnsi="Arial" w:cs="Arial"/>
                <w:sz w:val="22"/>
                <w:szCs w:val="22"/>
              </w:rPr>
              <w:t xml:space="preserve"> years after the terms of contract have expired</w:t>
            </w:r>
          </w:p>
          <w:p w14:paraId="4811A2BE" w14:textId="77777777" w:rsidR="003D7C5C" w:rsidRPr="00EC39FA" w:rsidRDefault="003D7C5C" w:rsidP="00507ACA">
            <w:pPr>
              <w:tabs>
                <w:tab w:val="left" w:pos="448"/>
              </w:tabs>
              <w:ind w:left="448" w:hanging="448"/>
              <w:rPr>
                <w:rFonts w:ascii="Arial" w:hAnsi="Arial" w:cs="Arial"/>
                <w:sz w:val="22"/>
                <w:szCs w:val="22"/>
              </w:rPr>
            </w:pPr>
            <w:r w:rsidRPr="00EC39FA">
              <w:rPr>
                <w:rFonts w:ascii="Arial" w:hAnsi="Arial" w:cs="Arial"/>
                <w:sz w:val="22"/>
                <w:szCs w:val="22"/>
              </w:rPr>
              <w:t>(b)</w:t>
            </w:r>
            <w:r w:rsidRPr="00EC39FA">
              <w:rPr>
                <w:rFonts w:ascii="Arial" w:hAnsi="Arial" w:cs="Arial"/>
                <w:sz w:val="22"/>
                <w:szCs w:val="22"/>
              </w:rPr>
              <w:tab/>
            </w:r>
            <w:r w:rsidRPr="00EC39FA">
              <w:rPr>
                <w:rFonts w:ascii="Arial" w:hAnsi="Arial" w:cs="Arial"/>
                <w:sz w:val="22"/>
                <w:szCs w:val="22"/>
                <w:u w:val="single"/>
              </w:rPr>
              <w:t>Contracts Under Seal</w:t>
            </w:r>
          </w:p>
          <w:p w14:paraId="679D3A6C" w14:textId="77777777" w:rsidR="003D7C5C" w:rsidRPr="00EC39FA" w:rsidRDefault="003D7C5C" w:rsidP="00507ACA">
            <w:pPr>
              <w:tabs>
                <w:tab w:val="left" w:pos="448"/>
              </w:tabs>
              <w:ind w:left="448" w:hanging="448"/>
              <w:rPr>
                <w:rFonts w:ascii="Arial" w:hAnsi="Arial" w:cs="Arial"/>
                <w:sz w:val="22"/>
                <w:szCs w:val="22"/>
              </w:rPr>
            </w:pPr>
            <w:r w:rsidRPr="00EC39FA">
              <w:rPr>
                <w:rFonts w:ascii="Arial" w:hAnsi="Arial" w:cs="Arial"/>
                <w:sz w:val="22"/>
                <w:szCs w:val="22"/>
              </w:rPr>
              <w:tab/>
              <w:t>Destroy 12 years after the terms of contract have expired</w:t>
            </w:r>
          </w:p>
          <w:p w14:paraId="15D7348D" w14:textId="77777777" w:rsidR="003D7C5C" w:rsidRPr="00BB11A3" w:rsidRDefault="003D7C5C" w:rsidP="00507ACA">
            <w:pPr>
              <w:tabs>
                <w:tab w:val="left" w:pos="358"/>
              </w:tabs>
              <w:ind w:left="358" w:hanging="358"/>
              <w:rPr>
                <w:rFonts w:ascii="Arial" w:hAnsi="Arial" w:cs="Arial"/>
                <w:sz w:val="22"/>
                <w:szCs w:val="22"/>
              </w:rPr>
            </w:pPr>
          </w:p>
        </w:tc>
        <w:tc>
          <w:tcPr>
            <w:tcW w:w="3059" w:type="dxa"/>
            <w:tcBorders>
              <w:top w:val="single" w:sz="4" w:space="0" w:color="auto"/>
              <w:left w:val="single" w:sz="4" w:space="0" w:color="auto"/>
              <w:bottom w:val="single" w:sz="4" w:space="0" w:color="auto"/>
              <w:right w:val="single" w:sz="4" w:space="0" w:color="auto"/>
            </w:tcBorders>
          </w:tcPr>
          <w:p w14:paraId="7C07CD9A" w14:textId="77777777" w:rsidR="003D7C5C" w:rsidRPr="00BB11A3" w:rsidRDefault="003D7C5C" w:rsidP="00507ACA">
            <w:pPr>
              <w:tabs>
                <w:tab w:val="left" w:pos="374"/>
              </w:tabs>
              <w:ind w:left="374" w:hanging="374"/>
              <w:rPr>
                <w:rFonts w:ascii="Arial" w:hAnsi="Arial" w:cs="Arial"/>
                <w:sz w:val="22"/>
                <w:szCs w:val="22"/>
              </w:rPr>
            </w:pPr>
            <w:r w:rsidRPr="00BB11A3">
              <w:rPr>
                <w:rFonts w:ascii="Arial" w:hAnsi="Arial" w:cs="Arial"/>
                <w:sz w:val="22"/>
                <w:szCs w:val="22"/>
              </w:rPr>
              <w:t>●</w:t>
            </w:r>
            <w:r w:rsidRPr="00BB11A3">
              <w:rPr>
                <w:rFonts w:ascii="Arial" w:hAnsi="Arial" w:cs="Arial"/>
                <w:sz w:val="22"/>
                <w:szCs w:val="22"/>
              </w:rPr>
              <w:tab/>
              <w:t>Minutes and papers of meetings</w:t>
            </w:r>
          </w:p>
          <w:p w14:paraId="5267789E" w14:textId="77777777" w:rsidR="003D7C5C" w:rsidRPr="00BB11A3" w:rsidRDefault="003D7C5C" w:rsidP="00507ACA">
            <w:pPr>
              <w:tabs>
                <w:tab w:val="left" w:pos="374"/>
              </w:tabs>
              <w:ind w:left="374" w:hanging="374"/>
              <w:rPr>
                <w:rFonts w:ascii="Arial" w:hAnsi="Arial" w:cs="Arial"/>
                <w:sz w:val="22"/>
                <w:szCs w:val="22"/>
              </w:rPr>
            </w:pPr>
            <w:r w:rsidRPr="00BB11A3">
              <w:rPr>
                <w:rFonts w:ascii="Arial" w:hAnsi="Arial" w:cs="Arial"/>
                <w:sz w:val="22"/>
                <w:szCs w:val="22"/>
              </w:rPr>
              <w:t>●</w:t>
            </w:r>
            <w:r w:rsidRPr="00BB11A3">
              <w:rPr>
                <w:rFonts w:ascii="Arial" w:hAnsi="Arial" w:cs="Arial"/>
                <w:sz w:val="22"/>
                <w:szCs w:val="22"/>
              </w:rPr>
              <w:tab/>
              <w:t>Changes to requirements</w:t>
            </w:r>
          </w:p>
          <w:p w14:paraId="668B1FFC" w14:textId="77777777" w:rsidR="003D7C5C" w:rsidRPr="00BB11A3" w:rsidRDefault="003D7C5C" w:rsidP="00507ACA">
            <w:pPr>
              <w:tabs>
                <w:tab w:val="left" w:pos="374"/>
              </w:tabs>
              <w:ind w:left="374" w:hanging="374"/>
              <w:rPr>
                <w:rFonts w:ascii="Arial" w:hAnsi="Arial" w:cs="Arial"/>
                <w:sz w:val="22"/>
                <w:szCs w:val="22"/>
              </w:rPr>
            </w:pPr>
            <w:r w:rsidRPr="00BB11A3">
              <w:rPr>
                <w:rFonts w:ascii="Arial" w:hAnsi="Arial" w:cs="Arial"/>
                <w:sz w:val="22"/>
                <w:szCs w:val="22"/>
              </w:rPr>
              <w:tab/>
              <w:t>Variation forms</w:t>
            </w:r>
          </w:p>
          <w:p w14:paraId="0256F78B" w14:textId="77777777" w:rsidR="003D7C5C" w:rsidRPr="00BB11A3" w:rsidRDefault="003D7C5C" w:rsidP="00507ACA">
            <w:pPr>
              <w:tabs>
                <w:tab w:val="left" w:pos="374"/>
              </w:tabs>
              <w:ind w:left="374" w:hanging="374"/>
              <w:rPr>
                <w:rFonts w:ascii="Arial" w:hAnsi="Arial" w:cs="Arial"/>
                <w:sz w:val="22"/>
                <w:szCs w:val="22"/>
              </w:rPr>
            </w:pPr>
            <w:r w:rsidRPr="00BB11A3">
              <w:rPr>
                <w:rFonts w:ascii="Arial" w:hAnsi="Arial" w:cs="Arial"/>
                <w:sz w:val="22"/>
                <w:szCs w:val="22"/>
              </w:rPr>
              <w:t>●</w:t>
            </w:r>
            <w:r w:rsidRPr="00BB11A3">
              <w:rPr>
                <w:rFonts w:ascii="Arial" w:hAnsi="Arial" w:cs="Arial"/>
                <w:sz w:val="22"/>
                <w:szCs w:val="22"/>
              </w:rPr>
              <w:tab/>
              <w:t>Extension of contract</w:t>
            </w:r>
          </w:p>
          <w:p w14:paraId="5D633FAC" w14:textId="77777777" w:rsidR="003D7C5C" w:rsidRPr="00BB11A3" w:rsidRDefault="003D7C5C" w:rsidP="00507ACA">
            <w:pPr>
              <w:tabs>
                <w:tab w:val="left" w:pos="374"/>
              </w:tabs>
              <w:ind w:left="374" w:hanging="374"/>
              <w:rPr>
                <w:rFonts w:ascii="Arial" w:hAnsi="Arial" w:cs="Arial"/>
                <w:sz w:val="22"/>
                <w:szCs w:val="22"/>
              </w:rPr>
            </w:pPr>
            <w:r w:rsidRPr="00BB11A3">
              <w:rPr>
                <w:rFonts w:ascii="Arial" w:hAnsi="Arial" w:cs="Arial"/>
                <w:sz w:val="22"/>
                <w:szCs w:val="22"/>
              </w:rPr>
              <w:t>●</w:t>
            </w:r>
            <w:r w:rsidRPr="00BB11A3">
              <w:rPr>
                <w:rFonts w:ascii="Arial" w:hAnsi="Arial" w:cs="Arial"/>
                <w:sz w:val="22"/>
                <w:szCs w:val="22"/>
              </w:rPr>
              <w:tab/>
              <w:t>Complaints</w:t>
            </w:r>
          </w:p>
          <w:p w14:paraId="438EA1D2" w14:textId="77777777" w:rsidR="003D7C5C" w:rsidRPr="00BB11A3" w:rsidRDefault="003D7C5C" w:rsidP="00507ACA">
            <w:pPr>
              <w:tabs>
                <w:tab w:val="left" w:pos="374"/>
              </w:tabs>
              <w:ind w:left="374" w:hanging="374"/>
              <w:rPr>
                <w:rFonts w:ascii="Arial" w:hAnsi="Arial" w:cs="Arial"/>
                <w:sz w:val="22"/>
                <w:szCs w:val="22"/>
              </w:rPr>
            </w:pPr>
            <w:r w:rsidRPr="00BB11A3">
              <w:rPr>
                <w:rFonts w:ascii="Arial" w:hAnsi="Arial" w:cs="Arial"/>
                <w:sz w:val="22"/>
                <w:szCs w:val="22"/>
              </w:rPr>
              <w:t>●</w:t>
            </w:r>
            <w:r w:rsidRPr="00BB11A3">
              <w:rPr>
                <w:rFonts w:ascii="Arial" w:hAnsi="Arial" w:cs="Arial"/>
                <w:sz w:val="22"/>
                <w:szCs w:val="22"/>
              </w:rPr>
              <w:tab/>
              <w:t>Disputes on payment</w:t>
            </w:r>
          </w:p>
        </w:tc>
        <w:tc>
          <w:tcPr>
            <w:tcW w:w="3083" w:type="dxa"/>
            <w:tcBorders>
              <w:top w:val="single" w:sz="4" w:space="0" w:color="auto"/>
              <w:left w:val="single" w:sz="4" w:space="0" w:color="auto"/>
              <w:bottom w:val="single" w:sz="4" w:space="0" w:color="auto"/>
              <w:right w:val="single" w:sz="4" w:space="0" w:color="auto"/>
            </w:tcBorders>
          </w:tcPr>
          <w:p w14:paraId="51E2DB31" w14:textId="77777777" w:rsidR="003D7C5C" w:rsidRPr="00BB11A3" w:rsidRDefault="003D7C5C">
            <w:pPr>
              <w:numPr>
                <w:ilvl w:val="12"/>
                <w:numId w:val="0"/>
              </w:numPr>
              <w:rPr>
                <w:rFonts w:ascii="Arial" w:hAnsi="Arial" w:cs="Arial"/>
                <w:sz w:val="22"/>
                <w:szCs w:val="22"/>
              </w:rPr>
            </w:pPr>
            <w:r w:rsidRPr="00BB11A3">
              <w:rPr>
                <w:rFonts w:ascii="Arial" w:hAnsi="Arial" w:cs="Arial"/>
                <w:sz w:val="22"/>
                <w:szCs w:val="22"/>
              </w:rPr>
              <w:t>Statutory</w:t>
            </w:r>
          </w:p>
        </w:tc>
      </w:tr>
    </w:tbl>
    <w:p w14:paraId="1CBC232F" w14:textId="77777777" w:rsidR="00E72BB2" w:rsidRDefault="00E72BB2" w:rsidP="004228C2"/>
    <w:p w14:paraId="6B20A63D" w14:textId="77777777" w:rsidR="00E72BB2" w:rsidRDefault="00E72BB2">
      <w:pPr>
        <w:rPr>
          <w:rFonts w:ascii="Arial" w:hAnsi="Arial" w:cs="Arial"/>
          <w:b/>
        </w:rPr>
      </w:pPr>
    </w:p>
    <w:p w14:paraId="16C5B360" w14:textId="77777777" w:rsidR="00E72BB2" w:rsidRDefault="00E72BB2" w:rsidP="006A343E">
      <w:pPr>
        <w:rPr>
          <w:b/>
        </w:rPr>
      </w:pPr>
    </w:p>
    <w:p w14:paraId="5CBE158E" w14:textId="67E5B13C" w:rsidR="006A343E" w:rsidRDefault="00B369DE" w:rsidP="006A343E">
      <w:pPr>
        <w:pStyle w:val="Heading2"/>
        <w:jc w:val="center"/>
        <w:rPr>
          <w:rFonts w:cs="Arial"/>
          <w:szCs w:val="24"/>
        </w:rPr>
      </w:pPr>
      <w:r w:rsidRPr="006A343E">
        <w:rPr>
          <w:rFonts w:cs="Arial"/>
          <w:szCs w:val="24"/>
        </w:rPr>
        <w:lastRenderedPageBreak/>
        <w:t>2</w:t>
      </w:r>
      <w:r w:rsidR="006868C3">
        <w:rPr>
          <w:rFonts w:cs="Arial"/>
          <w:szCs w:val="24"/>
        </w:rPr>
        <w:t xml:space="preserve">7 </w:t>
      </w:r>
      <w:r w:rsidR="00D25B8D" w:rsidRPr="006A343E">
        <w:rPr>
          <w:rFonts w:cs="Arial"/>
          <w:szCs w:val="24"/>
        </w:rPr>
        <w:t xml:space="preserve">Planning </w:t>
      </w:r>
      <w:r w:rsidRPr="006A343E">
        <w:rPr>
          <w:rFonts w:cs="Arial"/>
          <w:szCs w:val="24"/>
        </w:rPr>
        <w:t>Policy</w:t>
      </w:r>
    </w:p>
    <w:p w14:paraId="034DD503" w14:textId="77777777" w:rsidR="00764EBC" w:rsidRPr="006A343E" w:rsidRDefault="00B369DE" w:rsidP="006A343E">
      <w:pPr>
        <w:pStyle w:val="Heading2"/>
        <w:jc w:val="center"/>
        <w:rPr>
          <w:rFonts w:cs="Arial"/>
          <w:szCs w:val="24"/>
        </w:rPr>
      </w:pPr>
      <w:r w:rsidRPr="006A343E">
        <w:rPr>
          <w:rFonts w:cs="Arial"/>
          <w:szCs w:val="24"/>
        </w:rPr>
        <w:t xml:space="preserve"> </w:t>
      </w:r>
    </w:p>
    <w:tbl>
      <w:tblPr>
        <w:tblW w:w="0" w:type="auto"/>
        <w:tblBorders>
          <w:top w:val="single" w:sz="4" w:space="0" w:color="auto"/>
          <w:left w:val="single" w:sz="4" w:space="0" w:color="auto"/>
          <w:bottom w:val="single" w:sz="4" w:space="0" w:color="auto"/>
          <w:right w:val="single" w:sz="4" w:space="0" w:color="auto"/>
        </w:tblBorders>
        <w:tblCellMar>
          <w:top w:w="115" w:type="dxa"/>
          <w:left w:w="115" w:type="dxa"/>
          <w:bottom w:w="115" w:type="dxa"/>
          <w:right w:w="115" w:type="dxa"/>
        </w:tblCellMar>
        <w:tblLook w:val="0000" w:firstRow="0" w:lastRow="0" w:firstColumn="0" w:lastColumn="0" w:noHBand="0" w:noVBand="0"/>
      </w:tblPr>
      <w:tblGrid>
        <w:gridCol w:w="1001"/>
        <w:gridCol w:w="3711"/>
        <w:gridCol w:w="3200"/>
        <w:gridCol w:w="3018"/>
        <w:gridCol w:w="3018"/>
      </w:tblGrid>
      <w:tr w:rsidR="00B369DE" w14:paraId="3BA2E972" w14:textId="77777777" w:rsidTr="00E72BB2">
        <w:tc>
          <w:tcPr>
            <w:tcW w:w="1001" w:type="dxa"/>
            <w:tcBorders>
              <w:top w:val="single" w:sz="4" w:space="0" w:color="auto"/>
              <w:left w:val="single" w:sz="4" w:space="0" w:color="auto"/>
              <w:bottom w:val="double" w:sz="4" w:space="0" w:color="auto"/>
              <w:right w:val="single" w:sz="4" w:space="0" w:color="auto"/>
            </w:tcBorders>
          </w:tcPr>
          <w:p w14:paraId="5BF18132" w14:textId="77777777" w:rsidR="00B369DE" w:rsidRPr="006A343E" w:rsidRDefault="00B369DE" w:rsidP="0041036A">
            <w:pPr>
              <w:pStyle w:val="Heading2"/>
              <w:spacing w:before="0" w:after="0"/>
              <w:rPr>
                <w:rFonts w:eastAsia="Arial Unicode MS" w:cs="Arial"/>
                <w:sz w:val="20"/>
              </w:rPr>
            </w:pPr>
            <w:r w:rsidRPr="006A343E">
              <w:rPr>
                <w:rFonts w:cs="Arial"/>
                <w:sz w:val="20"/>
              </w:rPr>
              <w:t>Ref</w:t>
            </w:r>
            <w:r w:rsidR="00BB11A3" w:rsidRPr="006A343E">
              <w:rPr>
                <w:rFonts w:cs="Arial"/>
                <w:sz w:val="20"/>
              </w:rPr>
              <w:t xml:space="preserve"> No</w:t>
            </w:r>
          </w:p>
        </w:tc>
        <w:tc>
          <w:tcPr>
            <w:tcW w:w="3711" w:type="dxa"/>
            <w:tcBorders>
              <w:top w:val="single" w:sz="4" w:space="0" w:color="auto"/>
              <w:left w:val="single" w:sz="4" w:space="0" w:color="auto"/>
              <w:bottom w:val="double" w:sz="4" w:space="0" w:color="auto"/>
              <w:right w:val="single" w:sz="4" w:space="0" w:color="auto"/>
            </w:tcBorders>
          </w:tcPr>
          <w:p w14:paraId="5AF64257" w14:textId="77777777" w:rsidR="00B369DE" w:rsidRPr="006A343E" w:rsidRDefault="00B369DE">
            <w:pPr>
              <w:pStyle w:val="Heading2"/>
              <w:spacing w:before="0" w:after="0"/>
              <w:rPr>
                <w:rFonts w:eastAsia="Arial Unicode MS" w:cs="Arial"/>
                <w:sz w:val="20"/>
              </w:rPr>
            </w:pPr>
            <w:r w:rsidRPr="006A343E">
              <w:rPr>
                <w:rFonts w:cs="Arial"/>
                <w:sz w:val="20"/>
              </w:rPr>
              <w:t>Function Description</w:t>
            </w:r>
          </w:p>
        </w:tc>
        <w:tc>
          <w:tcPr>
            <w:tcW w:w="3200" w:type="dxa"/>
            <w:tcBorders>
              <w:top w:val="single" w:sz="4" w:space="0" w:color="auto"/>
              <w:left w:val="single" w:sz="4" w:space="0" w:color="auto"/>
              <w:bottom w:val="double" w:sz="4" w:space="0" w:color="auto"/>
              <w:right w:val="single" w:sz="4" w:space="0" w:color="auto"/>
            </w:tcBorders>
          </w:tcPr>
          <w:p w14:paraId="345BF905" w14:textId="77777777" w:rsidR="00B369DE" w:rsidRPr="006A343E" w:rsidRDefault="00B369DE">
            <w:pPr>
              <w:pStyle w:val="Heading2"/>
              <w:spacing w:before="0" w:after="0"/>
              <w:rPr>
                <w:rFonts w:eastAsia="Arial Unicode MS" w:cs="Arial"/>
                <w:sz w:val="20"/>
              </w:rPr>
            </w:pPr>
            <w:r w:rsidRPr="006A343E">
              <w:rPr>
                <w:rFonts w:cs="Arial"/>
                <w:sz w:val="20"/>
              </w:rPr>
              <w:t>Retention Action</w:t>
            </w:r>
          </w:p>
        </w:tc>
        <w:tc>
          <w:tcPr>
            <w:tcW w:w="3018" w:type="dxa"/>
            <w:tcBorders>
              <w:top w:val="single" w:sz="4" w:space="0" w:color="auto"/>
              <w:left w:val="single" w:sz="4" w:space="0" w:color="auto"/>
              <w:bottom w:val="double" w:sz="4" w:space="0" w:color="auto"/>
              <w:right w:val="single" w:sz="4" w:space="0" w:color="auto"/>
            </w:tcBorders>
          </w:tcPr>
          <w:p w14:paraId="476D007E" w14:textId="77777777" w:rsidR="00B369DE" w:rsidRPr="006A343E" w:rsidRDefault="00B369DE">
            <w:pPr>
              <w:pStyle w:val="Heading2"/>
              <w:spacing w:before="0" w:after="0"/>
              <w:rPr>
                <w:rFonts w:eastAsia="Arial Unicode MS" w:cs="Arial"/>
                <w:sz w:val="20"/>
              </w:rPr>
            </w:pPr>
            <w:r w:rsidRPr="006A343E">
              <w:rPr>
                <w:rFonts w:cs="Arial"/>
                <w:sz w:val="20"/>
              </w:rPr>
              <w:t>Examples of Records</w:t>
            </w:r>
          </w:p>
        </w:tc>
        <w:tc>
          <w:tcPr>
            <w:tcW w:w="3018" w:type="dxa"/>
            <w:tcBorders>
              <w:top w:val="single" w:sz="4" w:space="0" w:color="auto"/>
              <w:left w:val="single" w:sz="4" w:space="0" w:color="auto"/>
              <w:bottom w:val="double" w:sz="4" w:space="0" w:color="auto"/>
              <w:right w:val="single" w:sz="4" w:space="0" w:color="auto"/>
            </w:tcBorders>
          </w:tcPr>
          <w:p w14:paraId="3BB8CD25" w14:textId="77777777" w:rsidR="00B369DE" w:rsidRPr="006A343E" w:rsidRDefault="00B369DE">
            <w:pPr>
              <w:pStyle w:val="Heading2"/>
              <w:spacing w:before="0" w:after="0"/>
              <w:rPr>
                <w:rFonts w:eastAsia="Arial Unicode MS" w:cs="Arial"/>
                <w:sz w:val="20"/>
              </w:rPr>
            </w:pPr>
            <w:r w:rsidRPr="006A343E">
              <w:rPr>
                <w:rFonts w:cs="Arial"/>
                <w:sz w:val="20"/>
              </w:rPr>
              <w:t>Notes</w:t>
            </w:r>
          </w:p>
        </w:tc>
      </w:tr>
      <w:tr w:rsidR="00B369DE" w14:paraId="5869B4B2" w14:textId="77777777" w:rsidTr="00E72BB2">
        <w:trPr>
          <w:trHeight w:val="393"/>
        </w:trPr>
        <w:tc>
          <w:tcPr>
            <w:tcW w:w="1001" w:type="dxa"/>
            <w:tcBorders>
              <w:top w:val="single" w:sz="4" w:space="0" w:color="auto"/>
              <w:left w:val="single" w:sz="4" w:space="0" w:color="auto"/>
              <w:bottom w:val="single" w:sz="4" w:space="0" w:color="auto"/>
              <w:right w:val="single" w:sz="4" w:space="0" w:color="auto"/>
            </w:tcBorders>
          </w:tcPr>
          <w:p w14:paraId="73E28E8E" w14:textId="77777777" w:rsidR="00B369DE" w:rsidRPr="006A343E" w:rsidRDefault="00B369DE">
            <w:pPr>
              <w:pStyle w:val="Heading2"/>
              <w:spacing w:before="0" w:after="0"/>
              <w:rPr>
                <w:rFonts w:eastAsia="Arial Unicode MS" w:cs="Arial"/>
                <w:sz w:val="20"/>
              </w:rPr>
            </w:pPr>
            <w:r w:rsidRPr="006A343E">
              <w:rPr>
                <w:rFonts w:eastAsia="Arial Unicode MS" w:cs="Arial"/>
                <w:sz w:val="20"/>
              </w:rPr>
              <w:t>28.1</w:t>
            </w:r>
          </w:p>
        </w:tc>
        <w:tc>
          <w:tcPr>
            <w:tcW w:w="3711" w:type="dxa"/>
            <w:tcBorders>
              <w:top w:val="single" w:sz="4" w:space="0" w:color="auto"/>
              <w:left w:val="single" w:sz="4" w:space="0" w:color="auto"/>
              <w:bottom w:val="single" w:sz="4" w:space="0" w:color="auto"/>
              <w:right w:val="single" w:sz="4" w:space="0" w:color="auto"/>
            </w:tcBorders>
          </w:tcPr>
          <w:p w14:paraId="5583DD1D" w14:textId="77777777" w:rsidR="00B369DE" w:rsidRPr="006A343E" w:rsidRDefault="00D25B8D">
            <w:pPr>
              <w:pStyle w:val="Heading2"/>
              <w:spacing w:before="0" w:after="0" w:line="240" w:lineRule="exact"/>
              <w:rPr>
                <w:rFonts w:cs="Arial"/>
                <w:sz w:val="20"/>
              </w:rPr>
            </w:pPr>
            <w:r w:rsidRPr="006A343E">
              <w:rPr>
                <w:rFonts w:cs="Arial"/>
                <w:sz w:val="20"/>
              </w:rPr>
              <w:t xml:space="preserve"> Chichester Local Plan</w:t>
            </w:r>
          </w:p>
        </w:tc>
        <w:tc>
          <w:tcPr>
            <w:tcW w:w="3200" w:type="dxa"/>
            <w:tcBorders>
              <w:top w:val="single" w:sz="4" w:space="0" w:color="auto"/>
              <w:left w:val="single" w:sz="4" w:space="0" w:color="auto"/>
              <w:bottom w:val="single" w:sz="4" w:space="0" w:color="auto"/>
              <w:right w:val="single" w:sz="4" w:space="0" w:color="auto"/>
            </w:tcBorders>
          </w:tcPr>
          <w:p w14:paraId="3EC6815E" w14:textId="77777777" w:rsidR="00B369DE" w:rsidRPr="006A343E" w:rsidRDefault="00B369DE">
            <w:pPr>
              <w:pStyle w:val="Heading2"/>
              <w:numPr>
                <w:ilvl w:val="12"/>
                <w:numId w:val="0"/>
              </w:numPr>
              <w:spacing w:before="0" w:after="0"/>
              <w:rPr>
                <w:rFonts w:cs="Arial"/>
                <w:b w:val="0"/>
                <w:sz w:val="20"/>
              </w:rPr>
            </w:pPr>
          </w:p>
        </w:tc>
        <w:tc>
          <w:tcPr>
            <w:tcW w:w="3018" w:type="dxa"/>
            <w:tcBorders>
              <w:top w:val="single" w:sz="4" w:space="0" w:color="auto"/>
              <w:left w:val="single" w:sz="4" w:space="0" w:color="auto"/>
              <w:bottom w:val="single" w:sz="4" w:space="0" w:color="auto"/>
              <w:right w:val="single" w:sz="4" w:space="0" w:color="auto"/>
            </w:tcBorders>
          </w:tcPr>
          <w:p w14:paraId="605DD933" w14:textId="77777777" w:rsidR="00B369DE" w:rsidRPr="006A343E" w:rsidRDefault="00B369DE">
            <w:pPr>
              <w:rPr>
                <w:rFonts w:ascii="Arial" w:hAnsi="Arial" w:cs="Arial"/>
                <w:sz w:val="20"/>
                <w:szCs w:val="20"/>
                <w:lang w:val="en-US"/>
              </w:rPr>
            </w:pPr>
          </w:p>
        </w:tc>
        <w:tc>
          <w:tcPr>
            <w:tcW w:w="3018" w:type="dxa"/>
            <w:tcBorders>
              <w:top w:val="single" w:sz="4" w:space="0" w:color="auto"/>
              <w:left w:val="single" w:sz="4" w:space="0" w:color="auto"/>
              <w:bottom w:val="single" w:sz="4" w:space="0" w:color="auto"/>
              <w:right w:val="single" w:sz="4" w:space="0" w:color="auto"/>
            </w:tcBorders>
          </w:tcPr>
          <w:p w14:paraId="0B626281" w14:textId="77777777" w:rsidR="00B369DE" w:rsidRPr="00EC39FA" w:rsidRDefault="00D94F37" w:rsidP="00B67940">
            <w:pPr>
              <w:numPr>
                <w:ilvl w:val="12"/>
                <w:numId w:val="0"/>
              </w:numPr>
              <w:rPr>
                <w:rFonts w:ascii="Arial" w:hAnsi="Arial" w:cs="Arial"/>
                <w:sz w:val="20"/>
                <w:szCs w:val="20"/>
                <w:u w:val="single"/>
                <w:lang w:val="en-US"/>
              </w:rPr>
            </w:pPr>
            <w:r w:rsidRPr="00EC39FA">
              <w:rPr>
                <w:rFonts w:ascii="Arial" w:hAnsi="Arial" w:cs="Arial"/>
                <w:sz w:val="20"/>
                <w:szCs w:val="20"/>
                <w:u w:val="single"/>
                <w:lang w:val="en-US"/>
              </w:rPr>
              <w:t xml:space="preserve">Amended: </w:t>
            </w:r>
            <w:r w:rsidR="00B67940" w:rsidRPr="00EC39FA">
              <w:rPr>
                <w:rFonts w:ascii="Arial" w:hAnsi="Arial" w:cs="Arial"/>
                <w:sz w:val="20"/>
                <w:szCs w:val="20"/>
                <w:u w:val="single"/>
                <w:lang w:val="en-US"/>
              </w:rPr>
              <w:t>1 May 2020</w:t>
            </w:r>
          </w:p>
        </w:tc>
      </w:tr>
      <w:tr w:rsidR="00B369DE" w14:paraId="5C0C8E6A" w14:textId="77777777" w:rsidTr="00E72BB2">
        <w:trPr>
          <w:trHeight w:val="393"/>
        </w:trPr>
        <w:tc>
          <w:tcPr>
            <w:tcW w:w="1001" w:type="dxa"/>
            <w:tcBorders>
              <w:top w:val="single" w:sz="4" w:space="0" w:color="auto"/>
              <w:left w:val="single" w:sz="4" w:space="0" w:color="auto"/>
              <w:bottom w:val="single" w:sz="4" w:space="0" w:color="auto"/>
              <w:right w:val="single" w:sz="4" w:space="0" w:color="auto"/>
            </w:tcBorders>
          </w:tcPr>
          <w:p w14:paraId="6A45F597" w14:textId="77777777" w:rsidR="00B369DE" w:rsidRPr="006A343E" w:rsidRDefault="00B369DE">
            <w:pPr>
              <w:pStyle w:val="Heading2"/>
              <w:spacing w:before="0" w:after="0"/>
              <w:rPr>
                <w:rFonts w:eastAsia="Arial Unicode MS" w:cs="Arial"/>
                <w:b w:val="0"/>
                <w:bCs/>
                <w:sz w:val="20"/>
              </w:rPr>
            </w:pPr>
            <w:r w:rsidRPr="006A343E">
              <w:rPr>
                <w:rFonts w:eastAsia="Arial Unicode MS" w:cs="Arial"/>
                <w:b w:val="0"/>
                <w:bCs/>
                <w:sz w:val="20"/>
              </w:rPr>
              <w:t>28.1.1</w:t>
            </w:r>
          </w:p>
        </w:tc>
        <w:tc>
          <w:tcPr>
            <w:tcW w:w="3711" w:type="dxa"/>
            <w:tcBorders>
              <w:top w:val="single" w:sz="4" w:space="0" w:color="auto"/>
              <w:left w:val="single" w:sz="4" w:space="0" w:color="auto"/>
              <w:bottom w:val="single" w:sz="4" w:space="0" w:color="auto"/>
              <w:right w:val="single" w:sz="4" w:space="0" w:color="auto"/>
            </w:tcBorders>
          </w:tcPr>
          <w:p w14:paraId="18EB9566" w14:textId="2DCB120C" w:rsidR="00B369DE" w:rsidRPr="006A343E" w:rsidRDefault="00D25B8D" w:rsidP="00B67940">
            <w:pPr>
              <w:numPr>
                <w:ilvl w:val="12"/>
                <w:numId w:val="0"/>
              </w:numPr>
              <w:rPr>
                <w:rFonts w:ascii="Arial" w:hAnsi="Arial" w:cs="Arial"/>
                <w:sz w:val="20"/>
                <w:szCs w:val="20"/>
              </w:rPr>
            </w:pPr>
            <w:r w:rsidRPr="006A343E">
              <w:rPr>
                <w:rFonts w:ascii="Arial" w:hAnsi="Arial" w:cs="Arial"/>
                <w:sz w:val="20"/>
                <w:szCs w:val="20"/>
              </w:rPr>
              <w:t>Preparation/Review of Chichester Local Plan documents (to include the Local Plan and any subsequent Local Plan documents such as Site Allocations)</w:t>
            </w:r>
          </w:p>
        </w:tc>
        <w:tc>
          <w:tcPr>
            <w:tcW w:w="3200" w:type="dxa"/>
            <w:tcBorders>
              <w:top w:val="single" w:sz="4" w:space="0" w:color="auto"/>
              <w:left w:val="single" w:sz="4" w:space="0" w:color="auto"/>
              <w:bottom w:val="single" w:sz="4" w:space="0" w:color="auto"/>
              <w:right w:val="single" w:sz="4" w:space="0" w:color="auto"/>
            </w:tcBorders>
          </w:tcPr>
          <w:p w14:paraId="20CF20FB" w14:textId="77777777" w:rsidR="00541FD6" w:rsidRPr="006A343E" w:rsidRDefault="00541FD6" w:rsidP="00541FD6">
            <w:pPr>
              <w:rPr>
                <w:rFonts w:ascii="Arial" w:hAnsi="Arial" w:cs="Arial"/>
                <w:sz w:val="20"/>
                <w:szCs w:val="20"/>
              </w:rPr>
            </w:pPr>
            <w:r w:rsidRPr="006A343E">
              <w:rPr>
                <w:rFonts w:ascii="Arial" w:hAnsi="Arial" w:cs="Arial"/>
                <w:sz w:val="20"/>
                <w:szCs w:val="20"/>
              </w:rPr>
              <w:t>Evidence studies, consultation material and representations will be retained throughout Plan preparation as they are required for the examination</w:t>
            </w:r>
            <w:r w:rsidR="00E72BB2">
              <w:rPr>
                <w:rFonts w:ascii="Arial" w:hAnsi="Arial" w:cs="Arial"/>
                <w:sz w:val="20"/>
                <w:szCs w:val="20"/>
              </w:rPr>
              <w:t>.</w:t>
            </w:r>
          </w:p>
          <w:p w14:paraId="4530F621" w14:textId="77777777" w:rsidR="00541FD6" w:rsidRPr="006A343E" w:rsidRDefault="00541FD6" w:rsidP="00541FD6">
            <w:pPr>
              <w:rPr>
                <w:rFonts w:ascii="Arial" w:hAnsi="Arial" w:cs="Arial"/>
                <w:sz w:val="20"/>
                <w:szCs w:val="20"/>
              </w:rPr>
            </w:pPr>
          </w:p>
          <w:p w14:paraId="025F2BA1" w14:textId="77777777" w:rsidR="00541FD6" w:rsidRPr="006A343E" w:rsidRDefault="00541FD6" w:rsidP="00541FD6">
            <w:pPr>
              <w:rPr>
                <w:rFonts w:ascii="Arial" w:hAnsi="Arial" w:cs="Arial"/>
                <w:sz w:val="20"/>
                <w:szCs w:val="20"/>
              </w:rPr>
            </w:pPr>
            <w:r w:rsidRPr="006A343E">
              <w:rPr>
                <w:rFonts w:ascii="Arial" w:hAnsi="Arial" w:cs="Arial"/>
                <w:sz w:val="20"/>
                <w:szCs w:val="20"/>
              </w:rPr>
              <w:t>Once the Plan has been adopted and the period for judicial review passed the need to retain these will be reviewed.</w:t>
            </w:r>
          </w:p>
          <w:p w14:paraId="18197896" w14:textId="77777777" w:rsidR="00541FD6" w:rsidRPr="006A343E" w:rsidRDefault="00541FD6" w:rsidP="00541FD6">
            <w:pPr>
              <w:rPr>
                <w:rFonts w:ascii="Arial" w:hAnsi="Arial" w:cs="Arial"/>
                <w:sz w:val="20"/>
                <w:szCs w:val="20"/>
              </w:rPr>
            </w:pPr>
          </w:p>
          <w:p w14:paraId="2433D5B5" w14:textId="08B210A8" w:rsidR="00541FD6" w:rsidRPr="006A343E" w:rsidRDefault="00541FD6" w:rsidP="00541FD6">
            <w:pPr>
              <w:rPr>
                <w:rFonts w:ascii="Arial" w:hAnsi="Arial" w:cs="Arial"/>
                <w:sz w:val="20"/>
                <w:szCs w:val="20"/>
              </w:rPr>
            </w:pPr>
            <w:r w:rsidRPr="006A343E">
              <w:rPr>
                <w:rFonts w:ascii="Arial" w:hAnsi="Arial" w:cs="Arial"/>
                <w:sz w:val="20"/>
                <w:szCs w:val="20"/>
              </w:rPr>
              <w:t>The consultee list will be reviewed periodically to ensure it remains up to date but once a consultee has submitted a representation their details will be retained for the duration of the Plan preparation period as above, until the Plan has been adopted an</w:t>
            </w:r>
            <w:r w:rsidR="00EC39FA">
              <w:rPr>
                <w:rFonts w:ascii="Arial" w:hAnsi="Arial" w:cs="Arial"/>
                <w:sz w:val="20"/>
                <w:szCs w:val="20"/>
              </w:rPr>
              <w:t>d</w:t>
            </w:r>
            <w:r w:rsidRPr="006A343E">
              <w:rPr>
                <w:rFonts w:ascii="Arial" w:hAnsi="Arial" w:cs="Arial"/>
                <w:sz w:val="20"/>
                <w:szCs w:val="20"/>
              </w:rPr>
              <w:t xml:space="preserve"> passed the period for judicial review. </w:t>
            </w:r>
          </w:p>
          <w:p w14:paraId="739A489B" w14:textId="77777777" w:rsidR="00541FD6" w:rsidRPr="006A343E" w:rsidRDefault="00541FD6" w:rsidP="00541FD6">
            <w:pPr>
              <w:rPr>
                <w:rFonts w:ascii="Arial" w:hAnsi="Arial" w:cs="Arial"/>
                <w:sz w:val="20"/>
                <w:szCs w:val="20"/>
              </w:rPr>
            </w:pPr>
          </w:p>
          <w:p w14:paraId="00E069EF" w14:textId="77777777" w:rsidR="006A343E" w:rsidRDefault="00541FD6" w:rsidP="00B67940">
            <w:pPr>
              <w:numPr>
                <w:ilvl w:val="12"/>
                <w:numId w:val="0"/>
              </w:numPr>
              <w:rPr>
                <w:rFonts w:ascii="Arial" w:hAnsi="Arial" w:cs="Arial"/>
                <w:sz w:val="20"/>
                <w:szCs w:val="20"/>
              </w:rPr>
            </w:pPr>
            <w:r w:rsidRPr="006A343E">
              <w:rPr>
                <w:rFonts w:ascii="Arial" w:hAnsi="Arial" w:cs="Arial"/>
                <w:sz w:val="20"/>
                <w:szCs w:val="20"/>
              </w:rPr>
              <w:t>The adopted Plan, inspector’s report and related adoption statements will be kept for as long as the Plan remains current</w:t>
            </w:r>
          </w:p>
          <w:p w14:paraId="3C4CA09C" w14:textId="77777777" w:rsidR="006A343E" w:rsidRPr="006A343E" w:rsidRDefault="006A343E" w:rsidP="00B67940">
            <w:pPr>
              <w:numPr>
                <w:ilvl w:val="12"/>
                <w:numId w:val="0"/>
              </w:numPr>
              <w:rPr>
                <w:rFonts w:ascii="Arial" w:hAnsi="Arial" w:cs="Arial"/>
                <w:sz w:val="20"/>
                <w:szCs w:val="20"/>
              </w:rPr>
            </w:pPr>
          </w:p>
        </w:tc>
        <w:tc>
          <w:tcPr>
            <w:tcW w:w="3018" w:type="dxa"/>
            <w:tcBorders>
              <w:top w:val="single" w:sz="4" w:space="0" w:color="auto"/>
              <w:left w:val="single" w:sz="4" w:space="0" w:color="auto"/>
              <w:bottom w:val="single" w:sz="4" w:space="0" w:color="auto"/>
              <w:right w:val="single" w:sz="4" w:space="0" w:color="auto"/>
            </w:tcBorders>
          </w:tcPr>
          <w:p w14:paraId="62BA4FA5" w14:textId="77777777" w:rsidR="00541FD6" w:rsidRPr="006A343E" w:rsidRDefault="00541FD6" w:rsidP="00541FD6">
            <w:pPr>
              <w:rPr>
                <w:rFonts w:ascii="Arial" w:hAnsi="Arial" w:cs="Arial"/>
                <w:sz w:val="20"/>
                <w:szCs w:val="20"/>
              </w:rPr>
            </w:pPr>
            <w:r w:rsidRPr="006A343E">
              <w:rPr>
                <w:rFonts w:ascii="Arial" w:hAnsi="Arial" w:cs="Arial"/>
                <w:sz w:val="20"/>
                <w:szCs w:val="20"/>
              </w:rPr>
              <w:t>Evidence studies Consultation drafts and supporting consultation materia</w:t>
            </w:r>
            <w:r w:rsidR="00E72BB2">
              <w:rPr>
                <w:rFonts w:ascii="Arial" w:hAnsi="Arial" w:cs="Arial"/>
                <w:sz w:val="20"/>
                <w:szCs w:val="20"/>
              </w:rPr>
              <w:t>l</w:t>
            </w:r>
          </w:p>
          <w:p w14:paraId="208E637B" w14:textId="77777777" w:rsidR="00541FD6" w:rsidRPr="006A343E" w:rsidRDefault="00541FD6" w:rsidP="00541FD6">
            <w:pPr>
              <w:rPr>
                <w:rFonts w:ascii="Arial" w:hAnsi="Arial" w:cs="Arial"/>
                <w:sz w:val="20"/>
                <w:szCs w:val="20"/>
              </w:rPr>
            </w:pPr>
            <w:r w:rsidRPr="006A343E">
              <w:rPr>
                <w:rFonts w:ascii="Arial" w:hAnsi="Arial" w:cs="Arial"/>
                <w:sz w:val="20"/>
                <w:szCs w:val="20"/>
              </w:rPr>
              <w:t>Consultee list</w:t>
            </w:r>
          </w:p>
          <w:p w14:paraId="118B26CD" w14:textId="77777777" w:rsidR="00541FD6" w:rsidRPr="006A343E" w:rsidRDefault="00541FD6" w:rsidP="00541FD6">
            <w:pPr>
              <w:rPr>
                <w:rFonts w:ascii="Arial" w:hAnsi="Arial" w:cs="Arial"/>
                <w:sz w:val="20"/>
                <w:szCs w:val="20"/>
              </w:rPr>
            </w:pPr>
            <w:r w:rsidRPr="006A343E">
              <w:rPr>
                <w:rFonts w:ascii="Arial" w:hAnsi="Arial" w:cs="Arial"/>
                <w:sz w:val="20"/>
                <w:szCs w:val="20"/>
              </w:rPr>
              <w:t>Representations received</w:t>
            </w:r>
          </w:p>
          <w:p w14:paraId="225C3408" w14:textId="77777777" w:rsidR="00541FD6" w:rsidRPr="006A343E" w:rsidRDefault="00541FD6" w:rsidP="00541FD6">
            <w:pPr>
              <w:rPr>
                <w:rFonts w:ascii="Arial" w:hAnsi="Arial" w:cs="Arial"/>
                <w:sz w:val="20"/>
                <w:szCs w:val="20"/>
              </w:rPr>
            </w:pPr>
            <w:r w:rsidRPr="006A343E">
              <w:rPr>
                <w:rFonts w:ascii="Arial" w:hAnsi="Arial" w:cs="Arial"/>
                <w:sz w:val="20"/>
                <w:szCs w:val="20"/>
              </w:rPr>
              <w:t>Reports to CDC members</w:t>
            </w:r>
          </w:p>
          <w:p w14:paraId="4644DB2A" w14:textId="77777777" w:rsidR="00541FD6" w:rsidRPr="006A343E" w:rsidRDefault="00541FD6" w:rsidP="00541FD6">
            <w:pPr>
              <w:rPr>
                <w:rFonts w:ascii="Arial" w:hAnsi="Arial" w:cs="Arial"/>
                <w:sz w:val="20"/>
                <w:szCs w:val="20"/>
              </w:rPr>
            </w:pPr>
            <w:r w:rsidRPr="006A343E">
              <w:rPr>
                <w:rFonts w:ascii="Arial" w:hAnsi="Arial" w:cs="Arial"/>
                <w:sz w:val="20"/>
                <w:szCs w:val="20"/>
              </w:rPr>
              <w:t>Examination papers</w:t>
            </w:r>
          </w:p>
          <w:p w14:paraId="5A98C64E" w14:textId="77777777" w:rsidR="00541FD6" w:rsidRPr="006A343E" w:rsidRDefault="00541FD6" w:rsidP="00541FD6">
            <w:pPr>
              <w:rPr>
                <w:rFonts w:ascii="Arial" w:hAnsi="Arial" w:cs="Arial"/>
                <w:sz w:val="20"/>
                <w:szCs w:val="20"/>
              </w:rPr>
            </w:pPr>
            <w:r w:rsidRPr="006A343E">
              <w:rPr>
                <w:rFonts w:ascii="Arial" w:hAnsi="Arial" w:cs="Arial"/>
                <w:sz w:val="20"/>
                <w:szCs w:val="20"/>
              </w:rPr>
              <w:t>Inspector’s report</w:t>
            </w:r>
          </w:p>
          <w:p w14:paraId="31FC7554" w14:textId="77777777" w:rsidR="00541FD6" w:rsidRPr="006A343E" w:rsidRDefault="00541FD6" w:rsidP="00541FD6">
            <w:pPr>
              <w:tabs>
                <w:tab w:val="left" w:pos="175"/>
              </w:tabs>
              <w:rPr>
                <w:rFonts w:ascii="Arial" w:hAnsi="Arial" w:cs="Arial"/>
                <w:sz w:val="20"/>
                <w:szCs w:val="20"/>
                <w:lang w:val="en-US"/>
              </w:rPr>
            </w:pPr>
            <w:r w:rsidRPr="006A343E">
              <w:rPr>
                <w:rFonts w:ascii="Arial" w:hAnsi="Arial" w:cs="Arial"/>
                <w:sz w:val="20"/>
                <w:szCs w:val="20"/>
              </w:rPr>
              <w:t>Adopted Local Plan and adoption statement.</w:t>
            </w:r>
          </w:p>
        </w:tc>
        <w:tc>
          <w:tcPr>
            <w:tcW w:w="3018" w:type="dxa"/>
            <w:tcBorders>
              <w:top w:val="single" w:sz="4" w:space="0" w:color="auto"/>
              <w:left w:val="single" w:sz="4" w:space="0" w:color="auto"/>
              <w:bottom w:val="single" w:sz="4" w:space="0" w:color="auto"/>
              <w:right w:val="single" w:sz="4" w:space="0" w:color="auto"/>
            </w:tcBorders>
          </w:tcPr>
          <w:p w14:paraId="3D2DECEF" w14:textId="670011A7" w:rsidR="00B369DE" w:rsidRPr="006A343E" w:rsidRDefault="00541FD6" w:rsidP="00B67940">
            <w:pPr>
              <w:numPr>
                <w:ilvl w:val="12"/>
                <w:numId w:val="0"/>
              </w:numPr>
              <w:rPr>
                <w:rFonts w:ascii="Arial" w:hAnsi="Arial" w:cs="Arial"/>
                <w:sz w:val="20"/>
                <w:szCs w:val="20"/>
                <w:lang w:val="en-US"/>
              </w:rPr>
            </w:pPr>
            <w:r w:rsidRPr="006A343E">
              <w:rPr>
                <w:rFonts w:ascii="Arial" w:hAnsi="Arial" w:cs="Arial"/>
                <w:sz w:val="20"/>
                <w:szCs w:val="20"/>
                <w:lang w:val="en-US"/>
              </w:rPr>
              <w:t xml:space="preserve">Insofar as reports to Chichester District Council members and records of member meetings are concerned, </w:t>
            </w:r>
            <w:r w:rsidR="00EC39FA" w:rsidRPr="006A343E">
              <w:rPr>
                <w:rFonts w:ascii="Arial" w:hAnsi="Arial" w:cs="Arial"/>
                <w:sz w:val="20"/>
                <w:szCs w:val="20"/>
                <w:lang w:val="en-US"/>
              </w:rPr>
              <w:t>see</w:t>
            </w:r>
            <w:r w:rsidR="00580366" w:rsidRPr="006A343E">
              <w:rPr>
                <w:rFonts w:ascii="Arial" w:hAnsi="Arial" w:cs="Arial"/>
                <w:sz w:val="20"/>
                <w:szCs w:val="20"/>
                <w:lang w:val="en-US"/>
              </w:rPr>
              <w:t xml:space="preserve"> section 12.1.1 and 12.1.2 above (Democratic Services) – common practice applies.</w:t>
            </w:r>
          </w:p>
          <w:p w14:paraId="25E7695D" w14:textId="77777777" w:rsidR="00D94F37" w:rsidRPr="006A343E" w:rsidRDefault="00D94F37" w:rsidP="00B67940">
            <w:pPr>
              <w:numPr>
                <w:ilvl w:val="12"/>
                <w:numId w:val="0"/>
              </w:numPr>
              <w:rPr>
                <w:rFonts w:ascii="Arial" w:hAnsi="Arial" w:cs="Arial"/>
                <w:sz w:val="20"/>
                <w:szCs w:val="20"/>
                <w:lang w:val="en-US"/>
              </w:rPr>
            </w:pPr>
          </w:p>
          <w:p w14:paraId="39C1D4C6" w14:textId="77777777" w:rsidR="00D94F37" w:rsidRPr="00EC39FA" w:rsidRDefault="00D94F37" w:rsidP="00FD4CE6">
            <w:pPr>
              <w:numPr>
                <w:ilvl w:val="12"/>
                <w:numId w:val="0"/>
              </w:numPr>
              <w:rPr>
                <w:rFonts w:ascii="Arial" w:hAnsi="Arial" w:cs="Arial"/>
                <w:sz w:val="20"/>
                <w:szCs w:val="20"/>
                <w:u w:val="single"/>
                <w:lang w:val="en-US"/>
              </w:rPr>
            </w:pPr>
            <w:r w:rsidRPr="00EC39FA">
              <w:rPr>
                <w:rFonts w:ascii="Arial" w:hAnsi="Arial" w:cs="Arial"/>
                <w:sz w:val="20"/>
                <w:szCs w:val="20"/>
                <w:u w:val="single"/>
                <w:lang w:val="en-US"/>
              </w:rPr>
              <w:t xml:space="preserve">Amended: </w:t>
            </w:r>
            <w:r w:rsidR="00FD4CE6" w:rsidRPr="00EC39FA">
              <w:rPr>
                <w:rFonts w:ascii="Arial" w:hAnsi="Arial" w:cs="Arial"/>
                <w:sz w:val="20"/>
                <w:szCs w:val="20"/>
                <w:u w:val="single"/>
                <w:lang w:val="en-US"/>
              </w:rPr>
              <w:t>1 May 2020</w:t>
            </w:r>
          </w:p>
        </w:tc>
      </w:tr>
    </w:tbl>
    <w:p w14:paraId="68C05438" w14:textId="77777777" w:rsidR="00E72BB2" w:rsidRDefault="00E72BB2">
      <w:r>
        <w:rPr>
          <w:b/>
        </w:rPr>
        <w:br w:type="page"/>
      </w:r>
    </w:p>
    <w:tbl>
      <w:tblPr>
        <w:tblW w:w="0" w:type="auto"/>
        <w:tblBorders>
          <w:top w:val="single" w:sz="4" w:space="0" w:color="auto"/>
          <w:left w:val="single" w:sz="4" w:space="0" w:color="auto"/>
          <w:bottom w:val="single" w:sz="4" w:space="0" w:color="auto"/>
          <w:right w:val="single" w:sz="4" w:space="0" w:color="auto"/>
        </w:tblBorders>
        <w:tblCellMar>
          <w:top w:w="115" w:type="dxa"/>
          <w:left w:w="115" w:type="dxa"/>
          <w:bottom w:w="115" w:type="dxa"/>
          <w:right w:w="115" w:type="dxa"/>
        </w:tblCellMar>
        <w:tblLook w:val="0000" w:firstRow="0" w:lastRow="0" w:firstColumn="0" w:lastColumn="0" w:noHBand="0" w:noVBand="0"/>
      </w:tblPr>
      <w:tblGrid>
        <w:gridCol w:w="1001"/>
        <w:gridCol w:w="3711"/>
        <w:gridCol w:w="3200"/>
        <w:gridCol w:w="3018"/>
        <w:gridCol w:w="3018"/>
      </w:tblGrid>
      <w:tr w:rsidR="00D94F37" w14:paraId="62C73482" w14:textId="77777777" w:rsidTr="00E72BB2">
        <w:trPr>
          <w:trHeight w:val="393"/>
        </w:trPr>
        <w:tc>
          <w:tcPr>
            <w:tcW w:w="1001" w:type="dxa"/>
            <w:tcBorders>
              <w:top w:val="single" w:sz="4" w:space="0" w:color="auto"/>
              <w:left w:val="single" w:sz="4" w:space="0" w:color="auto"/>
              <w:bottom w:val="single" w:sz="4" w:space="0" w:color="auto"/>
              <w:right w:val="single" w:sz="4" w:space="0" w:color="auto"/>
            </w:tcBorders>
          </w:tcPr>
          <w:p w14:paraId="356BCEC6" w14:textId="77777777" w:rsidR="00D94F37" w:rsidRDefault="00D94F37">
            <w:pPr>
              <w:pStyle w:val="Heading2"/>
              <w:spacing w:before="0" w:after="0"/>
              <w:rPr>
                <w:rFonts w:eastAsia="Arial Unicode MS" w:cs="Arial"/>
                <w:sz w:val="22"/>
              </w:rPr>
            </w:pPr>
            <w:r>
              <w:rPr>
                <w:rFonts w:cs="Arial"/>
                <w:sz w:val="22"/>
              </w:rPr>
              <w:lastRenderedPageBreak/>
              <w:t>Ref No</w:t>
            </w:r>
          </w:p>
        </w:tc>
        <w:tc>
          <w:tcPr>
            <w:tcW w:w="3711" w:type="dxa"/>
            <w:tcBorders>
              <w:top w:val="single" w:sz="4" w:space="0" w:color="auto"/>
              <w:left w:val="single" w:sz="4" w:space="0" w:color="auto"/>
              <w:bottom w:val="single" w:sz="4" w:space="0" w:color="auto"/>
              <w:right w:val="single" w:sz="4" w:space="0" w:color="auto"/>
            </w:tcBorders>
          </w:tcPr>
          <w:p w14:paraId="03E84106" w14:textId="77777777" w:rsidR="00D94F37" w:rsidRPr="00FD4CE6" w:rsidRDefault="00D94F37">
            <w:pPr>
              <w:pStyle w:val="Heading2"/>
              <w:spacing w:before="0" w:after="0" w:line="240" w:lineRule="exact"/>
              <w:rPr>
                <w:sz w:val="22"/>
                <w:szCs w:val="22"/>
              </w:rPr>
            </w:pPr>
            <w:r>
              <w:rPr>
                <w:rFonts w:cs="Arial"/>
                <w:sz w:val="22"/>
              </w:rPr>
              <w:t>Function Description</w:t>
            </w:r>
          </w:p>
        </w:tc>
        <w:tc>
          <w:tcPr>
            <w:tcW w:w="3200" w:type="dxa"/>
            <w:tcBorders>
              <w:top w:val="single" w:sz="4" w:space="0" w:color="auto"/>
              <w:left w:val="single" w:sz="4" w:space="0" w:color="auto"/>
              <w:bottom w:val="single" w:sz="4" w:space="0" w:color="auto"/>
              <w:right w:val="single" w:sz="4" w:space="0" w:color="auto"/>
            </w:tcBorders>
          </w:tcPr>
          <w:p w14:paraId="00133469" w14:textId="77777777" w:rsidR="00D94F37" w:rsidRPr="00FD4CE6" w:rsidRDefault="00D94F37" w:rsidP="0075021F">
            <w:pPr>
              <w:rPr>
                <w:rFonts w:ascii="Arial" w:hAnsi="Arial" w:cs="Arial"/>
                <w:b/>
                <w:sz w:val="22"/>
                <w:szCs w:val="22"/>
              </w:rPr>
            </w:pPr>
            <w:r w:rsidRPr="00FD4CE6">
              <w:rPr>
                <w:rFonts w:ascii="Arial" w:hAnsi="Arial" w:cs="Arial"/>
                <w:b/>
                <w:sz w:val="22"/>
              </w:rPr>
              <w:t>Retention Action</w:t>
            </w:r>
          </w:p>
        </w:tc>
        <w:tc>
          <w:tcPr>
            <w:tcW w:w="3018" w:type="dxa"/>
            <w:tcBorders>
              <w:top w:val="single" w:sz="4" w:space="0" w:color="auto"/>
              <w:left w:val="single" w:sz="4" w:space="0" w:color="auto"/>
              <w:bottom w:val="single" w:sz="4" w:space="0" w:color="auto"/>
              <w:right w:val="single" w:sz="4" w:space="0" w:color="auto"/>
            </w:tcBorders>
          </w:tcPr>
          <w:p w14:paraId="7BCE6094" w14:textId="77777777" w:rsidR="00D94F37" w:rsidRPr="00FD4CE6" w:rsidRDefault="00D94F37" w:rsidP="00D94F37">
            <w:pPr>
              <w:rPr>
                <w:rFonts w:ascii="Arial" w:hAnsi="Arial" w:cs="Arial"/>
                <w:b/>
              </w:rPr>
            </w:pPr>
            <w:r w:rsidRPr="00FD4CE6">
              <w:rPr>
                <w:rFonts w:ascii="Arial" w:hAnsi="Arial" w:cs="Arial"/>
                <w:b/>
                <w:sz w:val="22"/>
              </w:rPr>
              <w:t>Examples of Records</w:t>
            </w:r>
          </w:p>
        </w:tc>
        <w:tc>
          <w:tcPr>
            <w:tcW w:w="3018" w:type="dxa"/>
            <w:tcBorders>
              <w:top w:val="single" w:sz="4" w:space="0" w:color="auto"/>
              <w:left w:val="single" w:sz="4" w:space="0" w:color="auto"/>
              <w:bottom w:val="single" w:sz="4" w:space="0" w:color="auto"/>
              <w:right w:val="single" w:sz="4" w:space="0" w:color="auto"/>
            </w:tcBorders>
          </w:tcPr>
          <w:p w14:paraId="375C1610" w14:textId="77777777" w:rsidR="00D94F37" w:rsidRPr="00FD4CE6" w:rsidRDefault="00D94F37">
            <w:pPr>
              <w:numPr>
                <w:ilvl w:val="12"/>
                <w:numId w:val="0"/>
              </w:numPr>
              <w:rPr>
                <w:rFonts w:ascii="Arial" w:hAnsi="Arial" w:cs="Arial"/>
                <w:b/>
                <w:sz w:val="22"/>
                <w:lang w:val="en-US"/>
              </w:rPr>
            </w:pPr>
            <w:r w:rsidRPr="00FD4CE6">
              <w:rPr>
                <w:rFonts w:ascii="Arial" w:hAnsi="Arial" w:cs="Arial"/>
                <w:b/>
                <w:sz w:val="22"/>
              </w:rPr>
              <w:t>Notes</w:t>
            </w:r>
          </w:p>
        </w:tc>
      </w:tr>
      <w:tr w:rsidR="00B369DE" w14:paraId="13FC0967" w14:textId="77777777" w:rsidTr="00E72BB2">
        <w:trPr>
          <w:trHeight w:val="393"/>
        </w:trPr>
        <w:tc>
          <w:tcPr>
            <w:tcW w:w="1001" w:type="dxa"/>
            <w:tcBorders>
              <w:top w:val="single" w:sz="4" w:space="0" w:color="auto"/>
              <w:left w:val="single" w:sz="4" w:space="0" w:color="auto"/>
              <w:bottom w:val="single" w:sz="4" w:space="0" w:color="auto"/>
              <w:right w:val="single" w:sz="4" w:space="0" w:color="auto"/>
            </w:tcBorders>
          </w:tcPr>
          <w:p w14:paraId="0F36511F" w14:textId="77777777" w:rsidR="00B369DE" w:rsidRPr="00FD4CE6" w:rsidRDefault="00B369DE">
            <w:pPr>
              <w:pStyle w:val="Heading2"/>
              <w:spacing w:before="0" w:after="0"/>
              <w:rPr>
                <w:rFonts w:eastAsia="Arial Unicode MS" w:cs="Arial"/>
                <w:b w:val="0"/>
                <w:sz w:val="22"/>
              </w:rPr>
            </w:pPr>
            <w:r w:rsidRPr="00FD4CE6">
              <w:rPr>
                <w:rFonts w:eastAsia="Arial Unicode MS" w:cs="Arial"/>
                <w:b w:val="0"/>
                <w:sz w:val="22"/>
              </w:rPr>
              <w:t>28.</w:t>
            </w:r>
            <w:r w:rsidR="00D94F37">
              <w:rPr>
                <w:rFonts w:eastAsia="Arial Unicode MS" w:cs="Arial"/>
                <w:b w:val="0"/>
                <w:sz w:val="22"/>
              </w:rPr>
              <w:t>1.</w:t>
            </w:r>
            <w:r w:rsidRPr="00FD4CE6">
              <w:rPr>
                <w:rFonts w:eastAsia="Arial Unicode MS" w:cs="Arial"/>
                <w:b w:val="0"/>
                <w:sz w:val="22"/>
              </w:rPr>
              <w:t>2</w:t>
            </w:r>
          </w:p>
        </w:tc>
        <w:tc>
          <w:tcPr>
            <w:tcW w:w="3711" w:type="dxa"/>
            <w:tcBorders>
              <w:top w:val="single" w:sz="4" w:space="0" w:color="auto"/>
              <w:left w:val="single" w:sz="4" w:space="0" w:color="auto"/>
              <w:bottom w:val="single" w:sz="4" w:space="0" w:color="auto"/>
              <w:right w:val="single" w:sz="4" w:space="0" w:color="auto"/>
            </w:tcBorders>
          </w:tcPr>
          <w:p w14:paraId="31D2C956" w14:textId="77777777" w:rsidR="00B369DE" w:rsidRPr="00FD4CE6" w:rsidRDefault="0075021F">
            <w:pPr>
              <w:pStyle w:val="Heading2"/>
              <w:spacing w:before="0" w:after="0" w:line="240" w:lineRule="exact"/>
              <w:rPr>
                <w:rFonts w:cs="Arial"/>
                <w:b w:val="0"/>
                <w:sz w:val="22"/>
                <w:szCs w:val="22"/>
              </w:rPr>
            </w:pPr>
            <w:r w:rsidRPr="00FD4CE6">
              <w:rPr>
                <w:b w:val="0"/>
                <w:sz w:val="22"/>
                <w:szCs w:val="22"/>
              </w:rPr>
              <w:t>Preparation of Development Briefs and Supplementary Planning Documents/Interim Statements</w:t>
            </w:r>
          </w:p>
        </w:tc>
        <w:tc>
          <w:tcPr>
            <w:tcW w:w="3200" w:type="dxa"/>
            <w:tcBorders>
              <w:top w:val="single" w:sz="4" w:space="0" w:color="auto"/>
              <w:left w:val="single" w:sz="4" w:space="0" w:color="auto"/>
              <w:bottom w:val="single" w:sz="4" w:space="0" w:color="auto"/>
              <w:right w:val="single" w:sz="4" w:space="0" w:color="auto"/>
            </w:tcBorders>
          </w:tcPr>
          <w:p w14:paraId="7E82AF1F" w14:textId="77777777" w:rsidR="0075021F" w:rsidRPr="00FD4CE6" w:rsidRDefault="0075021F" w:rsidP="0075021F">
            <w:pPr>
              <w:rPr>
                <w:rFonts w:ascii="Arial" w:hAnsi="Arial" w:cs="Arial"/>
                <w:sz w:val="22"/>
                <w:szCs w:val="22"/>
              </w:rPr>
            </w:pPr>
            <w:r w:rsidRPr="00FD4CE6">
              <w:rPr>
                <w:rFonts w:ascii="Arial" w:hAnsi="Arial" w:cs="Arial"/>
                <w:sz w:val="22"/>
                <w:szCs w:val="22"/>
              </w:rPr>
              <w:t>Evidence, consultation drafts and representations will be kept until the document is formally adopted. Once the period for judicial review has passed the need to retain these will be reviewed</w:t>
            </w:r>
            <w:r w:rsidR="00E72BB2">
              <w:rPr>
                <w:rFonts w:ascii="Arial" w:hAnsi="Arial" w:cs="Arial"/>
                <w:sz w:val="22"/>
                <w:szCs w:val="22"/>
              </w:rPr>
              <w:t>.</w:t>
            </w:r>
          </w:p>
          <w:p w14:paraId="76853204" w14:textId="77777777" w:rsidR="0075021F" w:rsidRPr="00FD4CE6" w:rsidRDefault="0075021F" w:rsidP="0075021F">
            <w:pPr>
              <w:rPr>
                <w:rFonts w:ascii="Arial" w:hAnsi="Arial" w:cs="Arial"/>
                <w:sz w:val="22"/>
                <w:szCs w:val="22"/>
              </w:rPr>
            </w:pPr>
          </w:p>
          <w:p w14:paraId="6EDCCA19" w14:textId="77777777" w:rsidR="0075021F" w:rsidRPr="00FD4CE6" w:rsidRDefault="00E52C8E" w:rsidP="0075021F">
            <w:pPr>
              <w:rPr>
                <w:rFonts w:ascii="Arial" w:hAnsi="Arial" w:cs="Arial"/>
                <w:sz w:val="22"/>
                <w:szCs w:val="22"/>
              </w:rPr>
            </w:pPr>
            <w:r>
              <w:rPr>
                <w:rFonts w:ascii="Arial" w:hAnsi="Arial" w:cs="Arial"/>
                <w:sz w:val="22"/>
                <w:szCs w:val="22"/>
              </w:rPr>
              <w:t>The Development Brief/SPD/</w:t>
            </w:r>
            <w:r w:rsidRPr="00FD4CE6">
              <w:rPr>
                <w:rFonts w:ascii="Arial" w:hAnsi="Arial" w:cs="Arial"/>
                <w:sz w:val="22"/>
                <w:szCs w:val="22"/>
              </w:rPr>
              <w:t xml:space="preserve">Statement and where relevant the adoption statement will be kept for as long as the document remains current. </w:t>
            </w:r>
          </w:p>
          <w:p w14:paraId="27420AA8" w14:textId="77777777" w:rsidR="0075021F" w:rsidRPr="00FD4CE6" w:rsidRDefault="0075021F" w:rsidP="0075021F">
            <w:pPr>
              <w:rPr>
                <w:rFonts w:ascii="Arial" w:hAnsi="Arial" w:cs="Arial"/>
                <w:sz w:val="22"/>
                <w:szCs w:val="22"/>
              </w:rPr>
            </w:pPr>
          </w:p>
          <w:p w14:paraId="2B9FA653" w14:textId="77777777" w:rsidR="0075021F" w:rsidRPr="00FD4CE6" w:rsidRDefault="0075021F" w:rsidP="0075021F">
            <w:pPr>
              <w:rPr>
                <w:rFonts w:ascii="Arial" w:hAnsi="Arial" w:cs="Arial"/>
                <w:sz w:val="22"/>
                <w:szCs w:val="22"/>
              </w:rPr>
            </w:pPr>
            <w:r w:rsidRPr="00FD4CE6">
              <w:rPr>
                <w:rFonts w:ascii="Arial" w:hAnsi="Arial" w:cs="Arial"/>
                <w:sz w:val="22"/>
                <w:szCs w:val="22"/>
              </w:rPr>
              <w:t xml:space="preserve">The consultee list is linked to Local Plan preparation so will be retained as set out above. </w:t>
            </w:r>
          </w:p>
          <w:p w14:paraId="26BC8915" w14:textId="77777777" w:rsidR="00B369DE" w:rsidRDefault="00B369DE">
            <w:pPr>
              <w:numPr>
                <w:ilvl w:val="12"/>
                <w:numId w:val="0"/>
              </w:numPr>
              <w:rPr>
                <w:rFonts w:ascii="Arial" w:hAnsi="Arial" w:cs="Arial"/>
                <w:sz w:val="22"/>
              </w:rPr>
            </w:pPr>
          </w:p>
        </w:tc>
        <w:tc>
          <w:tcPr>
            <w:tcW w:w="3018" w:type="dxa"/>
            <w:tcBorders>
              <w:top w:val="single" w:sz="4" w:space="0" w:color="auto"/>
              <w:left w:val="single" w:sz="4" w:space="0" w:color="auto"/>
              <w:bottom w:val="single" w:sz="4" w:space="0" w:color="auto"/>
              <w:right w:val="single" w:sz="4" w:space="0" w:color="auto"/>
            </w:tcBorders>
          </w:tcPr>
          <w:p w14:paraId="29E3B6AF" w14:textId="77777777" w:rsidR="00D94F37" w:rsidRPr="00FD4CE6" w:rsidRDefault="00D94F37" w:rsidP="00D94F37">
            <w:pPr>
              <w:rPr>
                <w:rFonts w:ascii="Arial" w:hAnsi="Arial" w:cs="Arial"/>
                <w:sz w:val="22"/>
                <w:szCs w:val="22"/>
              </w:rPr>
            </w:pPr>
            <w:r w:rsidRPr="00FD4CE6">
              <w:rPr>
                <w:rFonts w:ascii="Arial" w:hAnsi="Arial" w:cs="Arial"/>
                <w:sz w:val="22"/>
                <w:szCs w:val="22"/>
              </w:rPr>
              <w:t>Evidence</w:t>
            </w:r>
          </w:p>
          <w:p w14:paraId="1FE41910" w14:textId="77777777" w:rsidR="00D94F37" w:rsidRPr="00FD4CE6" w:rsidRDefault="00D94F37" w:rsidP="00D94F37">
            <w:pPr>
              <w:rPr>
                <w:rFonts w:ascii="Arial" w:hAnsi="Arial" w:cs="Arial"/>
                <w:sz w:val="22"/>
                <w:szCs w:val="22"/>
              </w:rPr>
            </w:pPr>
            <w:r w:rsidRPr="00FD4CE6">
              <w:rPr>
                <w:rFonts w:ascii="Arial" w:hAnsi="Arial" w:cs="Arial"/>
                <w:sz w:val="22"/>
                <w:szCs w:val="22"/>
              </w:rPr>
              <w:t>Consultation drafts</w:t>
            </w:r>
          </w:p>
          <w:p w14:paraId="0CA24B37" w14:textId="77777777" w:rsidR="00D94F37" w:rsidRPr="00FD4CE6" w:rsidRDefault="00D94F37" w:rsidP="00D94F37">
            <w:pPr>
              <w:rPr>
                <w:rFonts w:ascii="Arial" w:hAnsi="Arial" w:cs="Arial"/>
                <w:sz w:val="22"/>
                <w:szCs w:val="22"/>
              </w:rPr>
            </w:pPr>
            <w:r w:rsidRPr="00FD4CE6">
              <w:rPr>
                <w:rFonts w:ascii="Arial" w:hAnsi="Arial" w:cs="Arial"/>
                <w:sz w:val="22"/>
                <w:szCs w:val="22"/>
              </w:rPr>
              <w:t>Consultee List</w:t>
            </w:r>
          </w:p>
          <w:p w14:paraId="492C2CA2" w14:textId="77777777" w:rsidR="00D94F37" w:rsidRPr="00FD4CE6" w:rsidRDefault="00D94F37" w:rsidP="00D94F37">
            <w:pPr>
              <w:rPr>
                <w:rFonts w:ascii="Arial" w:hAnsi="Arial" w:cs="Arial"/>
                <w:sz w:val="22"/>
                <w:szCs w:val="22"/>
              </w:rPr>
            </w:pPr>
            <w:r w:rsidRPr="00FD4CE6">
              <w:rPr>
                <w:rFonts w:ascii="Arial" w:hAnsi="Arial" w:cs="Arial"/>
                <w:sz w:val="22"/>
                <w:szCs w:val="22"/>
              </w:rPr>
              <w:t>Representations</w:t>
            </w:r>
          </w:p>
          <w:p w14:paraId="3EB930C6" w14:textId="77777777" w:rsidR="00D94F37" w:rsidRPr="00FD4CE6" w:rsidRDefault="00D94F37" w:rsidP="00D94F37">
            <w:pPr>
              <w:rPr>
                <w:rFonts w:ascii="Arial" w:hAnsi="Arial" w:cs="Arial"/>
                <w:sz w:val="22"/>
                <w:szCs w:val="22"/>
              </w:rPr>
            </w:pPr>
            <w:r w:rsidRPr="00FD4CE6">
              <w:rPr>
                <w:rFonts w:ascii="Arial" w:hAnsi="Arial" w:cs="Arial"/>
                <w:sz w:val="22"/>
                <w:szCs w:val="22"/>
              </w:rPr>
              <w:t>Reports to Members</w:t>
            </w:r>
          </w:p>
          <w:p w14:paraId="6190E150" w14:textId="77777777" w:rsidR="00B369DE" w:rsidRDefault="00D94F37" w:rsidP="00D94F37">
            <w:pPr>
              <w:tabs>
                <w:tab w:val="left" w:pos="175"/>
              </w:tabs>
              <w:rPr>
                <w:rFonts w:ascii="Arial" w:hAnsi="Arial" w:cs="Arial"/>
                <w:sz w:val="22"/>
                <w:lang w:val="en-US"/>
              </w:rPr>
            </w:pPr>
            <w:r w:rsidRPr="00FD4CE6">
              <w:rPr>
                <w:rFonts w:ascii="Arial" w:hAnsi="Arial" w:cs="Arial"/>
                <w:sz w:val="22"/>
                <w:szCs w:val="22"/>
              </w:rPr>
              <w:t>Adoption Statements (where relevant)</w:t>
            </w:r>
          </w:p>
        </w:tc>
        <w:tc>
          <w:tcPr>
            <w:tcW w:w="3018" w:type="dxa"/>
            <w:tcBorders>
              <w:top w:val="single" w:sz="4" w:space="0" w:color="auto"/>
              <w:left w:val="single" w:sz="4" w:space="0" w:color="auto"/>
              <w:bottom w:val="single" w:sz="4" w:space="0" w:color="auto"/>
              <w:right w:val="single" w:sz="4" w:space="0" w:color="auto"/>
            </w:tcBorders>
          </w:tcPr>
          <w:p w14:paraId="0E209B8C" w14:textId="77777777" w:rsidR="00B369DE" w:rsidRPr="00EC39FA" w:rsidRDefault="00D94F37" w:rsidP="00FD4CE6">
            <w:pPr>
              <w:numPr>
                <w:ilvl w:val="12"/>
                <w:numId w:val="0"/>
              </w:numPr>
              <w:rPr>
                <w:rFonts w:ascii="Arial" w:hAnsi="Arial" w:cs="Arial"/>
                <w:sz w:val="22"/>
                <w:u w:val="single"/>
                <w:lang w:val="en-US"/>
              </w:rPr>
            </w:pPr>
            <w:r w:rsidRPr="00EC39FA">
              <w:rPr>
                <w:rFonts w:ascii="Arial" w:hAnsi="Arial" w:cs="Arial"/>
                <w:sz w:val="22"/>
                <w:u w:val="single"/>
                <w:lang w:val="en-US"/>
              </w:rPr>
              <w:t xml:space="preserve">Amended: </w:t>
            </w:r>
            <w:r w:rsidR="00FD4CE6" w:rsidRPr="00EC39FA">
              <w:rPr>
                <w:rFonts w:ascii="Arial" w:hAnsi="Arial" w:cs="Arial"/>
                <w:sz w:val="22"/>
                <w:u w:val="single"/>
                <w:lang w:val="en-US"/>
              </w:rPr>
              <w:t>1 May 2020</w:t>
            </w:r>
          </w:p>
        </w:tc>
      </w:tr>
      <w:tr w:rsidR="00B369DE" w14:paraId="6E678D6E" w14:textId="77777777" w:rsidTr="00E72BB2">
        <w:trPr>
          <w:trHeight w:val="393"/>
        </w:trPr>
        <w:tc>
          <w:tcPr>
            <w:tcW w:w="1001" w:type="dxa"/>
            <w:tcBorders>
              <w:top w:val="single" w:sz="4" w:space="0" w:color="auto"/>
              <w:left w:val="single" w:sz="4" w:space="0" w:color="auto"/>
              <w:bottom w:val="single" w:sz="4" w:space="0" w:color="auto"/>
              <w:right w:val="single" w:sz="4" w:space="0" w:color="auto"/>
            </w:tcBorders>
          </w:tcPr>
          <w:p w14:paraId="47016918" w14:textId="77777777" w:rsidR="00B369DE" w:rsidRDefault="00B369DE" w:rsidP="00FD4CE6">
            <w:pPr>
              <w:pStyle w:val="Heading2"/>
              <w:spacing w:before="0" w:after="0"/>
              <w:rPr>
                <w:rFonts w:eastAsia="Arial Unicode MS" w:cs="Arial"/>
                <w:b w:val="0"/>
                <w:bCs/>
                <w:sz w:val="22"/>
              </w:rPr>
            </w:pPr>
            <w:r w:rsidRPr="00FD4CE6">
              <w:rPr>
                <w:rFonts w:eastAsia="Arial Unicode MS" w:cs="Arial"/>
                <w:bCs/>
                <w:sz w:val="22"/>
              </w:rPr>
              <w:lastRenderedPageBreak/>
              <w:t>28.2</w:t>
            </w:r>
          </w:p>
        </w:tc>
        <w:tc>
          <w:tcPr>
            <w:tcW w:w="3711" w:type="dxa"/>
            <w:tcBorders>
              <w:top w:val="single" w:sz="4" w:space="0" w:color="auto"/>
              <w:left w:val="single" w:sz="4" w:space="0" w:color="auto"/>
              <w:bottom w:val="single" w:sz="4" w:space="0" w:color="auto"/>
              <w:right w:val="single" w:sz="4" w:space="0" w:color="auto"/>
            </w:tcBorders>
          </w:tcPr>
          <w:p w14:paraId="1C298BCC" w14:textId="77777777" w:rsidR="00D94F37" w:rsidRDefault="00D94F37">
            <w:pPr>
              <w:numPr>
                <w:ilvl w:val="12"/>
                <w:numId w:val="0"/>
              </w:numPr>
              <w:rPr>
                <w:rFonts w:ascii="Arial" w:hAnsi="Arial" w:cs="Arial"/>
                <w:b/>
                <w:sz w:val="22"/>
              </w:rPr>
            </w:pPr>
            <w:r w:rsidRPr="00FD4CE6">
              <w:rPr>
                <w:rFonts w:ascii="Arial" w:hAnsi="Arial" w:cs="Arial"/>
                <w:b/>
                <w:sz w:val="22"/>
              </w:rPr>
              <w:t>Neighbourhood Plans Consultation</w:t>
            </w:r>
          </w:p>
          <w:p w14:paraId="00E4CEEE" w14:textId="77777777" w:rsidR="00D94F37" w:rsidRPr="00FD4CE6" w:rsidRDefault="00D94F37">
            <w:pPr>
              <w:numPr>
                <w:ilvl w:val="12"/>
                <w:numId w:val="0"/>
              </w:numPr>
              <w:rPr>
                <w:rFonts w:ascii="Arial" w:hAnsi="Arial" w:cs="Arial"/>
                <w:b/>
                <w:sz w:val="22"/>
              </w:rPr>
            </w:pPr>
          </w:p>
        </w:tc>
        <w:tc>
          <w:tcPr>
            <w:tcW w:w="3200" w:type="dxa"/>
            <w:tcBorders>
              <w:top w:val="single" w:sz="4" w:space="0" w:color="auto"/>
              <w:left w:val="single" w:sz="4" w:space="0" w:color="auto"/>
              <w:bottom w:val="single" w:sz="4" w:space="0" w:color="auto"/>
              <w:right w:val="single" w:sz="4" w:space="0" w:color="auto"/>
            </w:tcBorders>
          </w:tcPr>
          <w:p w14:paraId="64E32E51" w14:textId="77777777" w:rsidR="00D94F37" w:rsidRPr="00FD4CE6" w:rsidRDefault="00D94F37" w:rsidP="00D94F37">
            <w:pPr>
              <w:rPr>
                <w:rFonts w:ascii="Arial" w:hAnsi="Arial" w:cs="Arial"/>
                <w:sz w:val="22"/>
                <w:szCs w:val="22"/>
              </w:rPr>
            </w:pPr>
            <w:r w:rsidRPr="00FD4CE6">
              <w:rPr>
                <w:rFonts w:ascii="Arial" w:hAnsi="Arial" w:cs="Arial"/>
                <w:sz w:val="22"/>
                <w:szCs w:val="22"/>
              </w:rPr>
              <w:t xml:space="preserve">Representations received during the consultation period will be retained throughout the examination of the </w:t>
            </w:r>
            <w:r>
              <w:rPr>
                <w:rFonts w:ascii="Arial" w:hAnsi="Arial" w:cs="Arial"/>
                <w:sz w:val="22"/>
                <w:szCs w:val="22"/>
              </w:rPr>
              <w:t>neighbourhood development p</w:t>
            </w:r>
            <w:r w:rsidRPr="00FD4CE6">
              <w:rPr>
                <w:rFonts w:ascii="Arial" w:hAnsi="Arial" w:cs="Arial"/>
                <w:sz w:val="22"/>
                <w:szCs w:val="22"/>
              </w:rPr>
              <w:t>lan</w:t>
            </w:r>
            <w:r>
              <w:rPr>
                <w:rFonts w:ascii="Arial" w:hAnsi="Arial" w:cs="Arial"/>
                <w:sz w:val="22"/>
                <w:szCs w:val="22"/>
              </w:rPr>
              <w:t xml:space="preserve"> (NDP)</w:t>
            </w:r>
            <w:r w:rsidR="00E72BB2">
              <w:rPr>
                <w:rFonts w:ascii="Arial" w:hAnsi="Arial" w:cs="Arial"/>
                <w:sz w:val="22"/>
                <w:szCs w:val="22"/>
              </w:rPr>
              <w:t>.</w:t>
            </w:r>
          </w:p>
          <w:p w14:paraId="7A74B98F" w14:textId="77777777" w:rsidR="00D94F37" w:rsidRPr="00FD4CE6" w:rsidRDefault="00D94F37" w:rsidP="00D94F37">
            <w:pPr>
              <w:rPr>
                <w:rFonts w:ascii="Arial" w:hAnsi="Arial" w:cs="Arial"/>
                <w:sz w:val="22"/>
                <w:szCs w:val="22"/>
              </w:rPr>
            </w:pPr>
          </w:p>
          <w:p w14:paraId="6AFF89F9" w14:textId="77777777" w:rsidR="00D94F37" w:rsidRPr="00FD4CE6" w:rsidRDefault="00D94F37" w:rsidP="00D94F37">
            <w:pPr>
              <w:rPr>
                <w:rFonts w:ascii="Arial" w:hAnsi="Arial" w:cs="Arial"/>
                <w:sz w:val="22"/>
                <w:szCs w:val="22"/>
              </w:rPr>
            </w:pPr>
            <w:r w:rsidRPr="00FD4CE6">
              <w:rPr>
                <w:rFonts w:ascii="Arial" w:hAnsi="Arial" w:cs="Arial"/>
                <w:sz w:val="22"/>
                <w:szCs w:val="22"/>
              </w:rPr>
              <w:t xml:space="preserve">Once the </w:t>
            </w:r>
            <w:r>
              <w:rPr>
                <w:rFonts w:ascii="Arial" w:hAnsi="Arial" w:cs="Arial"/>
                <w:sz w:val="22"/>
                <w:szCs w:val="22"/>
              </w:rPr>
              <w:t>NDP</w:t>
            </w:r>
            <w:r w:rsidRPr="00FD4CE6">
              <w:rPr>
                <w:rFonts w:ascii="Arial" w:hAnsi="Arial" w:cs="Arial"/>
                <w:sz w:val="22"/>
                <w:szCs w:val="22"/>
              </w:rPr>
              <w:t xml:space="preserve"> has been ‘made’ and the period for judicial review passed the need to retain these will be reviewed.</w:t>
            </w:r>
          </w:p>
          <w:p w14:paraId="685D0C5E" w14:textId="77777777" w:rsidR="00D94F37" w:rsidRDefault="00D94F37">
            <w:pPr>
              <w:numPr>
                <w:ilvl w:val="12"/>
                <w:numId w:val="0"/>
              </w:numPr>
              <w:rPr>
                <w:rFonts w:ascii="Arial" w:hAnsi="Arial" w:cs="Arial"/>
                <w:sz w:val="22"/>
              </w:rPr>
            </w:pPr>
          </w:p>
          <w:p w14:paraId="54B0562D" w14:textId="77777777" w:rsidR="00FD4CE6" w:rsidRDefault="00FD4CE6">
            <w:pPr>
              <w:numPr>
                <w:ilvl w:val="12"/>
                <w:numId w:val="0"/>
              </w:numPr>
              <w:rPr>
                <w:rFonts w:ascii="Arial" w:hAnsi="Arial" w:cs="Arial"/>
                <w:sz w:val="22"/>
              </w:rPr>
            </w:pPr>
          </w:p>
        </w:tc>
        <w:tc>
          <w:tcPr>
            <w:tcW w:w="3018" w:type="dxa"/>
            <w:tcBorders>
              <w:top w:val="single" w:sz="4" w:space="0" w:color="auto"/>
              <w:left w:val="single" w:sz="4" w:space="0" w:color="auto"/>
              <w:bottom w:val="single" w:sz="4" w:space="0" w:color="auto"/>
              <w:right w:val="single" w:sz="4" w:space="0" w:color="auto"/>
            </w:tcBorders>
          </w:tcPr>
          <w:p w14:paraId="0BE6E8FF" w14:textId="77777777" w:rsidR="00D94F37" w:rsidRPr="00FD4CE6" w:rsidRDefault="00D94F37" w:rsidP="00D94F37">
            <w:pPr>
              <w:rPr>
                <w:rFonts w:ascii="Arial" w:hAnsi="Arial" w:cs="Arial"/>
                <w:sz w:val="22"/>
                <w:szCs w:val="22"/>
              </w:rPr>
            </w:pPr>
            <w:r w:rsidRPr="00FD4CE6">
              <w:rPr>
                <w:rFonts w:ascii="Arial" w:hAnsi="Arial" w:cs="Arial"/>
                <w:sz w:val="22"/>
                <w:szCs w:val="22"/>
              </w:rPr>
              <w:t>Representations received</w:t>
            </w:r>
          </w:p>
          <w:p w14:paraId="348540A6" w14:textId="77777777" w:rsidR="00D94F37" w:rsidRDefault="00D94F37">
            <w:pPr>
              <w:numPr>
                <w:ilvl w:val="12"/>
                <w:numId w:val="0"/>
              </w:numPr>
              <w:tabs>
                <w:tab w:val="left" w:pos="175"/>
              </w:tabs>
              <w:rPr>
                <w:rFonts w:ascii="Arial" w:hAnsi="Arial" w:cs="Arial"/>
                <w:sz w:val="22"/>
                <w:lang w:val="en-US"/>
              </w:rPr>
            </w:pPr>
          </w:p>
        </w:tc>
        <w:tc>
          <w:tcPr>
            <w:tcW w:w="3018" w:type="dxa"/>
            <w:tcBorders>
              <w:top w:val="single" w:sz="4" w:space="0" w:color="auto"/>
              <w:left w:val="single" w:sz="4" w:space="0" w:color="auto"/>
              <w:bottom w:val="single" w:sz="4" w:space="0" w:color="auto"/>
              <w:right w:val="single" w:sz="4" w:space="0" w:color="auto"/>
            </w:tcBorders>
          </w:tcPr>
          <w:p w14:paraId="770DFB1D" w14:textId="77777777" w:rsidR="00B369DE" w:rsidRPr="00EC39FA" w:rsidRDefault="00D94F37" w:rsidP="00FD4CE6">
            <w:pPr>
              <w:numPr>
                <w:ilvl w:val="12"/>
                <w:numId w:val="0"/>
              </w:numPr>
              <w:rPr>
                <w:rFonts w:ascii="Arial" w:hAnsi="Arial" w:cs="Arial"/>
                <w:sz w:val="22"/>
                <w:u w:val="single"/>
                <w:lang w:val="en-US"/>
              </w:rPr>
            </w:pPr>
            <w:r w:rsidRPr="00EC39FA">
              <w:rPr>
                <w:rFonts w:ascii="Arial" w:hAnsi="Arial" w:cs="Arial"/>
                <w:sz w:val="22"/>
                <w:u w:val="single"/>
                <w:lang w:val="en-US"/>
              </w:rPr>
              <w:t xml:space="preserve">Amended: </w:t>
            </w:r>
            <w:r w:rsidR="00FD4CE6" w:rsidRPr="00EC39FA">
              <w:rPr>
                <w:rFonts w:ascii="Arial" w:hAnsi="Arial" w:cs="Arial"/>
                <w:sz w:val="22"/>
                <w:u w:val="single"/>
                <w:lang w:val="en-US"/>
              </w:rPr>
              <w:t>1 May 2020</w:t>
            </w:r>
          </w:p>
        </w:tc>
      </w:tr>
    </w:tbl>
    <w:p w14:paraId="15A9A595" w14:textId="77777777" w:rsidR="00E72BB2" w:rsidRDefault="00E72BB2"/>
    <w:tbl>
      <w:tblPr>
        <w:tblW w:w="0" w:type="auto"/>
        <w:tblBorders>
          <w:top w:val="single" w:sz="4" w:space="0" w:color="auto"/>
          <w:left w:val="single" w:sz="4" w:space="0" w:color="auto"/>
          <w:bottom w:val="single" w:sz="4" w:space="0" w:color="auto"/>
          <w:right w:val="single" w:sz="4" w:space="0" w:color="auto"/>
        </w:tblBorders>
        <w:tblCellMar>
          <w:top w:w="115" w:type="dxa"/>
          <w:left w:w="115" w:type="dxa"/>
          <w:bottom w:w="115" w:type="dxa"/>
          <w:right w:w="115" w:type="dxa"/>
        </w:tblCellMar>
        <w:tblLook w:val="0000" w:firstRow="0" w:lastRow="0" w:firstColumn="0" w:lastColumn="0" w:noHBand="0" w:noVBand="0"/>
      </w:tblPr>
      <w:tblGrid>
        <w:gridCol w:w="1001"/>
        <w:gridCol w:w="3711"/>
        <w:gridCol w:w="3200"/>
        <w:gridCol w:w="3018"/>
        <w:gridCol w:w="3018"/>
      </w:tblGrid>
      <w:tr w:rsidR="00D94F37" w14:paraId="0AF3FC21" w14:textId="77777777" w:rsidTr="00E72BB2">
        <w:trPr>
          <w:trHeight w:val="393"/>
        </w:trPr>
        <w:tc>
          <w:tcPr>
            <w:tcW w:w="1001" w:type="dxa"/>
            <w:tcBorders>
              <w:top w:val="single" w:sz="4" w:space="0" w:color="auto"/>
              <w:left w:val="single" w:sz="4" w:space="0" w:color="auto"/>
              <w:bottom w:val="single" w:sz="4" w:space="0" w:color="auto"/>
              <w:right w:val="single" w:sz="4" w:space="0" w:color="auto"/>
            </w:tcBorders>
          </w:tcPr>
          <w:p w14:paraId="2841F8E8" w14:textId="77777777" w:rsidR="00D94F37" w:rsidRPr="000D2D23" w:rsidRDefault="00D94F37">
            <w:pPr>
              <w:pStyle w:val="Heading2"/>
              <w:spacing w:before="0" w:after="0"/>
              <w:rPr>
                <w:rFonts w:eastAsia="Arial Unicode MS" w:cs="Arial"/>
                <w:color w:val="00B050"/>
                <w:sz w:val="22"/>
              </w:rPr>
            </w:pPr>
            <w:r>
              <w:rPr>
                <w:rFonts w:cs="Arial"/>
                <w:sz w:val="22"/>
              </w:rPr>
              <w:lastRenderedPageBreak/>
              <w:t>Ref No</w:t>
            </w:r>
          </w:p>
        </w:tc>
        <w:tc>
          <w:tcPr>
            <w:tcW w:w="3711" w:type="dxa"/>
            <w:tcBorders>
              <w:top w:val="single" w:sz="4" w:space="0" w:color="auto"/>
              <w:left w:val="single" w:sz="4" w:space="0" w:color="auto"/>
              <w:bottom w:val="single" w:sz="4" w:space="0" w:color="auto"/>
              <w:right w:val="single" w:sz="4" w:space="0" w:color="auto"/>
            </w:tcBorders>
          </w:tcPr>
          <w:p w14:paraId="05F6A378" w14:textId="77777777" w:rsidR="00D94F37" w:rsidRPr="000D2D23" w:rsidRDefault="00D94F37">
            <w:pPr>
              <w:pStyle w:val="Heading5"/>
              <w:numPr>
                <w:ilvl w:val="12"/>
                <w:numId w:val="0"/>
              </w:numPr>
              <w:rPr>
                <w:color w:val="00B050"/>
              </w:rPr>
            </w:pPr>
            <w:r>
              <w:t>Function Description</w:t>
            </w:r>
          </w:p>
        </w:tc>
        <w:tc>
          <w:tcPr>
            <w:tcW w:w="3200" w:type="dxa"/>
            <w:tcBorders>
              <w:top w:val="single" w:sz="4" w:space="0" w:color="auto"/>
              <w:left w:val="single" w:sz="4" w:space="0" w:color="auto"/>
              <w:bottom w:val="single" w:sz="4" w:space="0" w:color="auto"/>
              <w:right w:val="single" w:sz="4" w:space="0" w:color="auto"/>
            </w:tcBorders>
          </w:tcPr>
          <w:p w14:paraId="61E9D522" w14:textId="77777777" w:rsidR="00D94F37" w:rsidRPr="000D2D23" w:rsidRDefault="00D94F37">
            <w:pPr>
              <w:numPr>
                <w:ilvl w:val="12"/>
                <w:numId w:val="0"/>
              </w:numPr>
              <w:rPr>
                <w:rFonts w:ascii="Arial" w:hAnsi="Arial" w:cs="Arial"/>
                <w:color w:val="00B050"/>
                <w:sz w:val="22"/>
              </w:rPr>
            </w:pPr>
            <w:r w:rsidRPr="00012168">
              <w:rPr>
                <w:rFonts w:ascii="Arial" w:hAnsi="Arial" w:cs="Arial"/>
                <w:b/>
                <w:sz w:val="22"/>
              </w:rPr>
              <w:t>Retention Action</w:t>
            </w:r>
          </w:p>
        </w:tc>
        <w:tc>
          <w:tcPr>
            <w:tcW w:w="3018" w:type="dxa"/>
            <w:tcBorders>
              <w:top w:val="single" w:sz="4" w:space="0" w:color="auto"/>
              <w:left w:val="single" w:sz="4" w:space="0" w:color="auto"/>
              <w:bottom w:val="single" w:sz="4" w:space="0" w:color="auto"/>
              <w:right w:val="single" w:sz="4" w:space="0" w:color="auto"/>
            </w:tcBorders>
          </w:tcPr>
          <w:p w14:paraId="62A26F70" w14:textId="77777777" w:rsidR="00D94F37" w:rsidRPr="000D2D23" w:rsidRDefault="00D94F37">
            <w:pPr>
              <w:numPr>
                <w:ilvl w:val="12"/>
                <w:numId w:val="0"/>
              </w:numPr>
              <w:tabs>
                <w:tab w:val="left" w:pos="175"/>
              </w:tabs>
              <w:rPr>
                <w:rFonts w:ascii="Arial" w:hAnsi="Arial" w:cs="Arial"/>
                <w:color w:val="00B050"/>
                <w:sz w:val="22"/>
                <w:lang w:val="en-US"/>
              </w:rPr>
            </w:pPr>
            <w:r w:rsidRPr="00012168">
              <w:rPr>
                <w:rFonts w:ascii="Arial" w:hAnsi="Arial" w:cs="Arial"/>
                <w:b/>
                <w:sz w:val="22"/>
              </w:rPr>
              <w:t>Examples of Records</w:t>
            </w:r>
          </w:p>
        </w:tc>
        <w:tc>
          <w:tcPr>
            <w:tcW w:w="3018" w:type="dxa"/>
            <w:tcBorders>
              <w:top w:val="single" w:sz="4" w:space="0" w:color="auto"/>
              <w:left w:val="single" w:sz="4" w:space="0" w:color="auto"/>
              <w:bottom w:val="single" w:sz="4" w:space="0" w:color="auto"/>
              <w:right w:val="single" w:sz="4" w:space="0" w:color="auto"/>
            </w:tcBorders>
          </w:tcPr>
          <w:p w14:paraId="0C99FFB8" w14:textId="77777777" w:rsidR="00D94F37" w:rsidRDefault="00D94F37">
            <w:pPr>
              <w:numPr>
                <w:ilvl w:val="12"/>
                <w:numId w:val="0"/>
              </w:numPr>
              <w:rPr>
                <w:rFonts w:ascii="Arial" w:hAnsi="Arial" w:cs="Arial"/>
                <w:sz w:val="22"/>
                <w:lang w:val="en-US"/>
              </w:rPr>
            </w:pPr>
            <w:r w:rsidRPr="00012168">
              <w:rPr>
                <w:rFonts w:ascii="Arial" w:hAnsi="Arial" w:cs="Arial"/>
                <w:b/>
                <w:sz w:val="22"/>
              </w:rPr>
              <w:t>Notes</w:t>
            </w:r>
          </w:p>
        </w:tc>
      </w:tr>
      <w:tr w:rsidR="00D94F37" w14:paraId="10DDB3D9" w14:textId="77777777" w:rsidTr="00E72BB2">
        <w:trPr>
          <w:trHeight w:val="393"/>
        </w:trPr>
        <w:tc>
          <w:tcPr>
            <w:tcW w:w="1001" w:type="dxa"/>
            <w:tcBorders>
              <w:top w:val="single" w:sz="4" w:space="0" w:color="auto"/>
              <w:left w:val="single" w:sz="4" w:space="0" w:color="auto"/>
              <w:bottom w:val="single" w:sz="4" w:space="0" w:color="auto"/>
              <w:right w:val="single" w:sz="4" w:space="0" w:color="auto"/>
            </w:tcBorders>
          </w:tcPr>
          <w:p w14:paraId="4D1C4000" w14:textId="77777777" w:rsidR="00D94F37" w:rsidRPr="00713AD8" w:rsidRDefault="00D94F37">
            <w:pPr>
              <w:pStyle w:val="Heading2"/>
              <w:spacing w:before="0" w:after="0"/>
              <w:rPr>
                <w:rFonts w:eastAsia="Arial Unicode MS" w:cs="Arial"/>
                <w:sz w:val="22"/>
              </w:rPr>
            </w:pPr>
            <w:r w:rsidRPr="00713AD8">
              <w:rPr>
                <w:rFonts w:eastAsia="Arial Unicode MS" w:cs="Arial"/>
                <w:sz w:val="22"/>
              </w:rPr>
              <w:t>28.3</w:t>
            </w:r>
          </w:p>
        </w:tc>
        <w:tc>
          <w:tcPr>
            <w:tcW w:w="3711" w:type="dxa"/>
            <w:tcBorders>
              <w:top w:val="single" w:sz="4" w:space="0" w:color="auto"/>
              <w:left w:val="single" w:sz="4" w:space="0" w:color="auto"/>
              <w:bottom w:val="single" w:sz="4" w:space="0" w:color="auto"/>
              <w:right w:val="single" w:sz="4" w:space="0" w:color="auto"/>
            </w:tcBorders>
          </w:tcPr>
          <w:p w14:paraId="4FD01AD0" w14:textId="77777777" w:rsidR="00D94F37" w:rsidRPr="00713AD8" w:rsidRDefault="00D94F37">
            <w:pPr>
              <w:pStyle w:val="Heading5"/>
              <w:numPr>
                <w:ilvl w:val="12"/>
                <w:numId w:val="0"/>
              </w:numPr>
              <w:rPr>
                <w:color w:val="00B050"/>
              </w:rPr>
            </w:pPr>
            <w:r w:rsidRPr="00713AD8">
              <w:t>Tangmere Compulsory Purchase Order (CPO)</w:t>
            </w:r>
          </w:p>
        </w:tc>
        <w:tc>
          <w:tcPr>
            <w:tcW w:w="3200" w:type="dxa"/>
            <w:tcBorders>
              <w:top w:val="single" w:sz="4" w:space="0" w:color="auto"/>
              <w:left w:val="single" w:sz="4" w:space="0" w:color="auto"/>
              <w:bottom w:val="single" w:sz="4" w:space="0" w:color="auto"/>
              <w:right w:val="single" w:sz="4" w:space="0" w:color="auto"/>
            </w:tcBorders>
          </w:tcPr>
          <w:p w14:paraId="7DA17D18" w14:textId="77777777" w:rsidR="00D94F37" w:rsidRPr="00713AD8" w:rsidRDefault="00D94F37" w:rsidP="00D94F37">
            <w:pPr>
              <w:rPr>
                <w:rFonts w:ascii="Arial" w:hAnsi="Arial" w:cs="Arial"/>
                <w:sz w:val="22"/>
                <w:szCs w:val="22"/>
              </w:rPr>
            </w:pPr>
            <w:r w:rsidRPr="00713AD8">
              <w:rPr>
                <w:rFonts w:ascii="Arial" w:hAnsi="Arial" w:cs="Arial"/>
                <w:sz w:val="22"/>
                <w:szCs w:val="22"/>
              </w:rPr>
              <w:t xml:space="preserve">Personal information will be retained for as long as necessary (the duration of the CPO process) in order to ensure the Council fulfils the legal obligations to keep parties updated. </w:t>
            </w:r>
          </w:p>
          <w:p w14:paraId="3748F243" w14:textId="77777777" w:rsidR="00D94F37" w:rsidRPr="00713AD8" w:rsidRDefault="00D94F37" w:rsidP="00D94F37">
            <w:pPr>
              <w:rPr>
                <w:rFonts w:ascii="Arial" w:hAnsi="Arial" w:cs="Arial"/>
                <w:sz w:val="22"/>
                <w:szCs w:val="22"/>
              </w:rPr>
            </w:pPr>
          </w:p>
          <w:p w14:paraId="0482C797" w14:textId="77777777" w:rsidR="00D94F37" w:rsidRPr="00713AD8" w:rsidRDefault="00D94F37" w:rsidP="00D94F37">
            <w:pPr>
              <w:rPr>
                <w:rFonts w:ascii="Arial" w:hAnsi="Arial" w:cs="Arial"/>
                <w:sz w:val="22"/>
                <w:szCs w:val="22"/>
              </w:rPr>
            </w:pPr>
            <w:r w:rsidRPr="00713AD8">
              <w:rPr>
                <w:rFonts w:ascii="Arial" w:hAnsi="Arial" w:cs="Arial"/>
                <w:sz w:val="22"/>
                <w:szCs w:val="22"/>
              </w:rPr>
              <w:t xml:space="preserve">Evidence to support the CPO will be retained as above. </w:t>
            </w:r>
          </w:p>
          <w:p w14:paraId="282F97C4" w14:textId="77777777" w:rsidR="00D94F37" w:rsidRPr="00713AD8" w:rsidRDefault="00D94F37" w:rsidP="00D94F37">
            <w:pPr>
              <w:rPr>
                <w:rFonts w:ascii="Arial" w:hAnsi="Arial" w:cs="Arial"/>
                <w:sz w:val="22"/>
                <w:szCs w:val="22"/>
              </w:rPr>
            </w:pPr>
          </w:p>
          <w:p w14:paraId="44DDFE9D" w14:textId="77777777" w:rsidR="00D94F37" w:rsidRPr="00713AD8" w:rsidRDefault="00D94F37" w:rsidP="00D94F37">
            <w:pPr>
              <w:rPr>
                <w:rFonts w:ascii="Arial" w:hAnsi="Arial" w:cs="Arial"/>
                <w:sz w:val="22"/>
                <w:szCs w:val="22"/>
              </w:rPr>
            </w:pPr>
            <w:r w:rsidRPr="00713AD8">
              <w:rPr>
                <w:rFonts w:ascii="Arial" w:hAnsi="Arial" w:cs="Arial"/>
                <w:sz w:val="22"/>
                <w:szCs w:val="22"/>
              </w:rPr>
              <w:t xml:space="preserve">Once the CPO has been confirmed and the decision communicated to parties, the need to retain this information will be reviewed. </w:t>
            </w:r>
          </w:p>
          <w:p w14:paraId="137DA0A8" w14:textId="77777777" w:rsidR="00D94F37" w:rsidRPr="00713AD8" w:rsidRDefault="00D94F37" w:rsidP="00D94F37">
            <w:pPr>
              <w:rPr>
                <w:rFonts w:ascii="Arial" w:hAnsi="Arial" w:cs="Arial"/>
                <w:sz w:val="22"/>
                <w:szCs w:val="22"/>
              </w:rPr>
            </w:pPr>
          </w:p>
          <w:p w14:paraId="55891BC8" w14:textId="77777777" w:rsidR="00D94F37" w:rsidRPr="00713AD8" w:rsidRDefault="00D94F37" w:rsidP="00D94F37">
            <w:pPr>
              <w:numPr>
                <w:ilvl w:val="12"/>
                <w:numId w:val="0"/>
              </w:numPr>
              <w:rPr>
                <w:rFonts w:ascii="Arial" w:hAnsi="Arial" w:cs="Arial"/>
                <w:color w:val="00B050"/>
                <w:sz w:val="22"/>
              </w:rPr>
            </w:pPr>
            <w:r w:rsidRPr="00713AD8">
              <w:rPr>
                <w:rFonts w:ascii="Arial" w:hAnsi="Arial" w:cs="Arial"/>
                <w:sz w:val="22"/>
                <w:szCs w:val="22"/>
              </w:rPr>
              <w:t>Statutory Order documentation may need to be retained indefinitely.</w:t>
            </w:r>
          </w:p>
        </w:tc>
        <w:tc>
          <w:tcPr>
            <w:tcW w:w="3018" w:type="dxa"/>
            <w:tcBorders>
              <w:top w:val="single" w:sz="4" w:space="0" w:color="auto"/>
              <w:left w:val="single" w:sz="4" w:space="0" w:color="auto"/>
              <w:bottom w:val="single" w:sz="4" w:space="0" w:color="auto"/>
              <w:right w:val="single" w:sz="4" w:space="0" w:color="auto"/>
            </w:tcBorders>
          </w:tcPr>
          <w:p w14:paraId="07FB9DD4" w14:textId="77777777" w:rsidR="005F7404" w:rsidRPr="00713AD8" w:rsidRDefault="005F7404" w:rsidP="005F7404">
            <w:pPr>
              <w:rPr>
                <w:rFonts w:ascii="Arial" w:hAnsi="Arial" w:cs="Arial"/>
                <w:sz w:val="22"/>
                <w:szCs w:val="22"/>
              </w:rPr>
            </w:pPr>
            <w:r w:rsidRPr="00713AD8">
              <w:rPr>
                <w:rFonts w:ascii="Arial" w:hAnsi="Arial" w:cs="Arial"/>
                <w:sz w:val="22"/>
                <w:szCs w:val="22"/>
              </w:rPr>
              <w:t xml:space="preserve">All forms of engagement with the landowners/option holders/developer consortium. </w:t>
            </w:r>
          </w:p>
          <w:p w14:paraId="5AE27D25" w14:textId="77777777" w:rsidR="005F7404" w:rsidRPr="00713AD8" w:rsidRDefault="005F7404" w:rsidP="005F7404">
            <w:pPr>
              <w:rPr>
                <w:rFonts w:ascii="Arial" w:hAnsi="Arial" w:cs="Arial"/>
                <w:sz w:val="22"/>
                <w:szCs w:val="22"/>
              </w:rPr>
            </w:pPr>
          </w:p>
          <w:p w14:paraId="3DE7D7F2" w14:textId="77777777" w:rsidR="005F7404" w:rsidRPr="00713AD8" w:rsidRDefault="005F7404" w:rsidP="005F7404">
            <w:pPr>
              <w:rPr>
                <w:rFonts w:ascii="Arial" w:hAnsi="Arial" w:cs="Arial"/>
                <w:sz w:val="22"/>
                <w:szCs w:val="22"/>
              </w:rPr>
            </w:pPr>
            <w:r w:rsidRPr="00713AD8">
              <w:rPr>
                <w:rFonts w:ascii="Arial" w:hAnsi="Arial" w:cs="Arial"/>
                <w:sz w:val="22"/>
                <w:szCs w:val="22"/>
              </w:rPr>
              <w:t xml:space="preserve">Draft and finalised documents supporting the preparation of the CPO (including all supporting work undertaken by external consultants) </w:t>
            </w:r>
          </w:p>
          <w:p w14:paraId="02544126" w14:textId="77777777" w:rsidR="005F7404" w:rsidRPr="00713AD8" w:rsidRDefault="005F7404" w:rsidP="005F7404">
            <w:pPr>
              <w:rPr>
                <w:rFonts w:ascii="Arial" w:hAnsi="Arial" w:cs="Arial"/>
                <w:sz w:val="22"/>
                <w:szCs w:val="22"/>
              </w:rPr>
            </w:pPr>
          </w:p>
          <w:p w14:paraId="7554074C" w14:textId="77777777" w:rsidR="005F7404" w:rsidRPr="00713AD8" w:rsidRDefault="005F7404" w:rsidP="005F7404">
            <w:pPr>
              <w:rPr>
                <w:rFonts w:ascii="Arial" w:hAnsi="Arial" w:cs="Arial"/>
                <w:sz w:val="22"/>
                <w:szCs w:val="22"/>
              </w:rPr>
            </w:pPr>
            <w:r w:rsidRPr="00713AD8">
              <w:rPr>
                <w:rFonts w:ascii="Arial" w:hAnsi="Arial" w:cs="Arial"/>
                <w:sz w:val="22"/>
                <w:szCs w:val="22"/>
              </w:rPr>
              <w:t xml:space="preserve">Reports to </w:t>
            </w:r>
            <w:r>
              <w:rPr>
                <w:rFonts w:ascii="Arial" w:hAnsi="Arial" w:cs="Arial"/>
                <w:sz w:val="22"/>
                <w:szCs w:val="22"/>
              </w:rPr>
              <w:t>m</w:t>
            </w:r>
            <w:r w:rsidRPr="00713AD8">
              <w:rPr>
                <w:rFonts w:ascii="Arial" w:hAnsi="Arial" w:cs="Arial"/>
                <w:sz w:val="22"/>
                <w:szCs w:val="22"/>
              </w:rPr>
              <w:t>embers</w:t>
            </w:r>
          </w:p>
          <w:p w14:paraId="33A8ED2B" w14:textId="77777777" w:rsidR="005F7404" w:rsidRPr="00713AD8" w:rsidRDefault="005F7404" w:rsidP="005F7404">
            <w:pPr>
              <w:rPr>
                <w:rFonts w:ascii="Arial" w:hAnsi="Arial" w:cs="Arial"/>
                <w:sz w:val="22"/>
                <w:szCs w:val="22"/>
              </w:rPr>
            </w:pPr>
          </w:p>
          <w:p w14:paraId="729F4D14" w14:textId="77777777" w:rsidR="005F7404" w:rsidRPr="00713AD8" w:rsidRDefault="005F7404" w:rsidP="005F7404">
            <w:pPr>
              <w:rPr>
                <w:rFonts w:ascii="Arial" w:hAnsi="Arial" w:cs="Arial"/>
                <w:sz w:val="22"/>
                <w:szCs w:val="22"/>
              </w:rPr>
            </w:pPr>
            <w:r w:rsidRPr="00713AD8">
              <w:rPr>
                <w:rFonts w:ascii="Arial" w:hAnsi="Arial" w:cs="Arial"/>
                <w:sz w:val="22"/>
                <w:szCs w:val="22"/>
              </w:rPr>
              <w:t xml:space="preserve">Statutory Order documents </w:t>
            </w:r>
          </w:p>
          <w:p w14:paraId="645CFCE3" w14:textId="77777777" w:rsidR="00D94F37" w:rsidRPr="00713AD8" w:rsidRDefault="00D94F37">
            <w:pPr>
              <w:numPr>
                <w:ilvl w:val="12"/>
                <w:numId w:val="0"/>
              </w:numPr>
              <w:tabs>
                <w:tab w:val="left" w:pos="175"/>
              </w:tabs>
              <w:rPr>
                <w:rFonts w:ascii="Arial" w:hAnsi="Arial" w:cs="Arial"/>
                <w:color w:val="00B050"/>
                <w:sz w:val="22"/>
                <w:lang w:val="en-US"/>
              </w:rPr>
            </w:pPr>
          </w:p>
        </w:tc>
        <w:tc>
          <w:tcPr>
            <w:tcW w:w="3018" w:type="dxa"/>
            <w:tcBorders>
              <w:top w:val="single" w:sz="4" w:space="0" w:color="auto"/>
              <w:left w:val="single" w:sz="4" w:space="0" w:color="auto"/>
              <w:bottom w:val="single" w:sz="4" w:space="0" w:color="auto"/>
              <w:right w:val="single" w:sz="4" w:space="0" w:color="auto"/>
            </w:tcBorders>
          </w:tcPr>
          <w:p w14:paraId="5E5E7DC9" w14:textId="3235C078" w:rsidR="005F7404" w:rsidRDefault="005F7404" w:rsidP="005F7404">
            <w:pPr>
              <w:numPr>
                <w:ilvl w:val="12"/>
                <w:numId w:val="0"/>
              </w:numPr>
              <w:rPr>
                <w:rFonts w:ascii="Arial" w:hAnsi="Arial" w:cs="Arial"/>
                <w:sz w:val="22"/>
                <w:lang w:val="en-US"/>
              </w:rPr>
            </w:pPr>
            <w:r>
              <w:rPr>
                <w:rFonts w:ascii="Arial" w:hAnsi="Arial" w:cs="Arial"/>
                <w:sz w:val="22"/>
                <w:lang w:val="en-US"/>
              </w:rPr>
              <w:t>Insofar as reports to Chichester District Council members and records of member meetings are concerned, see section 12.1.1 and 12.1.2 above (Democratic Services) – common practice applies.</w:t>
            </w:r>
          </w:p>
          <w:p w14:paraId="6A0C6261" w14:textId="77777777" w:rsidR="005F7404" w:rsidRDefault="005F7404" w:rsidP="005F7404">
            <w:pPr>
              <w:numPr>
                <w:ilvl w:val="12"/>
                <w:numId w:val="0"/>
              </w:numPr>
              <w:rPr>
                <w:rFonts w:ascii="Arial" w:hAnsi="Arial" w:cs="Arial"/>
                <w:sz w:val="22"/>
                <w:lang w:val="en-US"/>
              </w:rPr>
            </w:pPr>
          </w:p>
          <w:p w14:paraId="782725AF" w14:textId="77777777" w:rsidR="00D94F37" w:rsidRPr="00EC39FA" w:rsidRDefault="005F7404" w:rsidP="000D2D23">
            <w:pPr>
              <w:numPr>
                <w:ilvl w:val="12"/>
                <w:numId w:val="0"/>
              </w:numPr>
              <w:rPr>
                <w:rFonts w:ascii="Arial" w:hAnsi="Arial" w:cs="Arial"/>
                <w:sz w:val="22"/>
                <w:u w:val="single"/>
                <w:lang w:val="en-US"/>
              </w:rPr>
            </w:pPr>
            <w:r w:rsidRPr="00EC39FA">
              <w:rPr>
                <w:rFonts w:ascii="Arial" w:hAnsi="Arial" w:cs="Arial"/>
                <w:sz w:val="22"/>
                <w:u w:val="single"/>
                <w:lang w:val="en-US"/>
              </w:rPr>
              <w:t xml:space="preserve">Amended: </w:t>
            </w:r>
            <w:r w:rsidR="000D2D23" w:rsidRPr="00EC39FA">
              <w:rPr>
                <w:rFonts w:ascii="Arial" w:hAnsi="Arial" w:cs="Arial"/>
                <w:sz w:val="22"/>
                <w:u w:val="single"/>
                <w:lang w:val="en-US"/>
              </w:rPr>
              <w:t>1 May 2020</w:t>
            </w:r>
          </w:p>
        </w:tc>
      </w:tr>
      <w:tr w:rsidR="00713AD8" w:rsidRPr="000D2D23" w14:paraId="0DA2B11E" w14:textId="77777777" w:rsidTr="00E72BB2">
        <w:trPr>
          <w:trHeight w:val="393"/>
        </w:trPr>
        <w:tc>
          <w:tcPr>
            <w:tcW w:w="1001" w:type="dxa"/>
            <w:tcBorders>
              <w:top w:val="single" w:sz="4" w:space="0" w:color="auto"/>
              <w:left w:val="single" w:sz="4" w:space="0" w:color="auto"/>
              <w:bottom w:val="single" w:sz="4" w:space="0" w:color="auto"/>
              <w:right w:val="single" w:sz="4" w:space="0" w:color="auto"/>
            </w:tcBorders>
          </w:tcPr>
          <w:p w14:paraId="24493652" w14:textId="77777777" w:rsidR="00D94F37" w:rsidRPr="000D2D23" w:rsidRDefault="005F7404">
            <w:pPr>
              <w:pStyle w:val="Heading2"/>
              <w:spacing w:before="0" w:after="0"/>
              <w:rPr>
                <w:rFonts w:eastAsia="Arial Unicode MS" w:cs="Arial"/>
                <w:sz w:val="22"/>
              </w:rPr>
            </w:pPr>
            <w:r w:rsidRPr="000D2D23">
              <w:rPr>
                <w:rFonts w:eastAsia="Arial Unicode MS" w:cs="Arial"/>
                <w:sz w:val="22"/>
              </w:rPr>
              <w:t>28.4</w:t>
            </w:r>
          </w:p>
        </w:tc>
        <w:tc>
          <w:tcPr>
            <w:tcW w:w="3711" w:type="dxa"/>
            <w:tcBorders>
              <w:top w:val="single" w:sz="4" w:space="0" w:color="auto"/>
              <w:left w:val="single" w:sz="4" w:space="0" w:color="auto"/>
              <w:bottom w:val="single" w:sz="4" w:space="0" w:color="auto"/>
              <w:right w:val="single" w:sz="4" w:space="0" w:color="auto"/>
            </w:tcBorders>
          </w:tcPr>
          <w:p w14:paraId="27B59AE4" w14:textId="77777777" w:rsidR="00D94F37" w:rsidRPr="000D2D23" w:rsidRDefault="005F7404">
            <w:pPr>
              <w:pStyle w:val="Heading5"/>
              <w:numPr>
                <w:ilvl w:val="12"/>
                <w:numId w:val="0"/>
              </w:numPr>
            </w:pPr>
            <w:r w:rsidRPr="000D2D23">
              <w:t>Community Infrastructure Levy (CIL)</w:t>
            </w:r>
          </w:p>
          <w:p w14:paraId="7D03F205" w14:textId="77777777" w:rsidR="005F7404" w:rsidRPr="000D2D23" w:rsidRDefault="005F7404" w:rsidP="000D2D23"/>
        </w:tc>
        <w:tc>
          <w:tcPr>
            <w:tcW w:w="3200" w:type="dxa"/>
            <w:tcBorders>
              <w:top w:val="single" w:sz="4" w:space="0" w:color="auto"/>
              <w:left w:val="single" w:sz="4" w:space="0" w:color="auto"/>
              <w:bottom w:val="single" w:sz="4" w:space="0" w:color="auto"/>
              <w:right w:val="single" w:sz="4" w:space="0" w:color="auto"/>
            </w:tcBorders>
          </w:tcPr>
          <w:p w14:paraId="1B6897D0" w14:textId="77777777" w:rsidR="006E4AA9" w:rsidRPr="000D2D23" w:rsidRDefault="005F7404">
            <w:pPr>
              <w:numPr>
                <w:ilvl w:val="12"/>
                <w:numId w:val="0"/>
              </w:numPr>
              <w:rPr>
                <w:rFonts w:ascii="Arial" w:hAnsi="Arial" w:cs="Arial"/>
                <w:sz w:val="22"/>
                <w:szCs w:val="22"/>
              </w:rPr>
            </w:pPr>
            <w:r w:rsidRPr="00713AD8">
              <w:rPr>
                <w:rFonts w:ascii="Arial" w:hAnsi="Arial" w:cs="Arial"/>
                <w:sz w:val="22"/>
                <w:szCs w:val="22"/>
              </w:rPr>
              <w:t>Personal information will be retained for only as long as is necessary in order to fulfil the statutory requirements of the Community Infrastructure Levy Regulations 2010 (as amended)</w:t>
            </w:r>
          </w:p>
          <w:p w14:paraId="1694D2EB" w14:textId="77777777" w:rsidR="006E4AA9" w:rsidRPr="000D2D23" w:rsidRDefault="006E4AA9">
            <w:pPr>
              <w:numPr>
                <w:ilvl w:val="12"/>
                <w:numId w:val="0"/>
              </w:numPr>
              <w:rPr>
                <w:rFonts w:ascii="Arial" w:hAnsi="Arial" w:cs="Arial"/>
                <w:sz w:val="22"/>
                <w:szCs w:val="22"/>
              </w:rPr>
            </w:pPr>
          </w:p>
        </w:tc>
        <w:tc>
          <w:tcPr>
            <w:tcW w:w="3018" w:type="dxa"/>
            <w:tcBorders>
              <w:top w:val="single" w:sz="4" w:space="0" w:color="auto"/>
              <w:left w:val="single" w:sz="4" w:space="0" w:color="auto"/>
              <w:bottom w:val="single" w:sz="4" w:space="0" w:color="auto"/>
              <w:right w:val="single" w:sz="4" w:space="0" w:color="auto"/>
            </w:tcBorders>
          </w:tcPr>
          <w:p w14:paraId="666C385E" w14:textId="77777777" w:rsidR="00D94F37" w:rsidRPr="000D2D23" w:rsidRDefault="005F7404">
            <w:pPr>
              <w:numPr>
                <w:ilvl w:val="12"/>
                <w:numId w:val="0"/>
              </w:numPr>
              <w:tabs>
                <w:tab w:val="left" w:pos="175"/>
              </w:tabs>
              <w:rPr>
                <w:rFonts w:ascii="Arial" w:hAnsi="Arial" w:cs="Arial"/>
                <w:sz w:val="22"/>
                <w:szCs w:val="22"/>
                <w:lang w:val="en-US"/>
              </w:rPr>
            </w:pPr>
            <w:r w:rsidRPr="00713AD8">
              <w:rPr>
                <w:rFonts w:ascii="Arial" w:hAnsi="Arial" w:cs="Arial"/>
                <w:sz w:val="22"/>
                <w:szCs w:val="22"/>
              </w:rPr>
              <w:t>All CIL records</w:t>
            </w:r>
          </w:p>
        </w:tc>
        <w:tc>
          <w:tcPr>
            <w:tcW w:w="3018" w:type="dxa"/>
            <w:tcBorders>
              <w:top w:val="single" w:sz="4" w:space="0" w:color="auto"/>
              <w:left w:val="single" w:sz="4" w:space="0" w:color="auto"/>
              <w:bottom w:val="single" w:sz="4" w:space="0" w:color="auto"/>
              <w:right w:val="single" w:sz="4" w:space="0" w:color="auto"/>
            </w:tcBorders>
          </w:tcPr>
          <w:p w14:paraId="60BB546D" w14:textId="77777777" w:rsidR="00D94F37" w:rsidRPr="00EC39FA" w:rsidRDefault="00713AD8" w:rsidP="00713AD8">
            <w:pPr>
              <w:numPr>
                <w:ilvl w:val="12"/>
                <w:numId w:val="0"/>
              </w:numPr>
              <w:rPr>
                <w:rFonts w:ascii="Arial" w:hAnsi="Arial" w:cs="Arial"/>
                <w:sz w:val="22"/>
                <w:u w:val="single"/>
                <w:lang w:val="en-US"/>
              </w:rPr>
            </w:pPr>
            <w:r w:rsidRPr="00EC39FA">
              <w:rPr>
                <w:rFonts w:ascii="Arial" w:hAnsi="Arial" w:cs="Arial"/>
                <w:sz w:val="22"/>
                <w:u w:val="single"/>
                <w:lang w:val="en-US"/>
              </w:rPr>
              <w:t>Amended: 1 May 2020</w:t>
            </w:r>
          </w:p>
        </w:tc>
      </w:tr>
    </w:tbl>
    <w:p w14:paraId="3571855F" w14:textId="77777777" w:rsidR="00E72BB2" w:rsidRDefault="00E72BB2">
      <w:r>
        <w:rPr>
          <w:b/>
        </w:rPr>
        <w:br w:type="page"/>
      </w:r>
    </w:p>
    <w:tbl>
      <w:tblPr>
        <w:tblW w:w="0" w:type="auto"/>
        <w:tblBorders>
          <w:top w:val="single" w:sz="4" w:space="0" w:color="auto"/>
          <w:left w:val="single" w:sz="4" w:space="0" w:color="auto"/>
          <w:bottom w:val="single" w:sz="4" w:space="0" w:color="auto"/>
          <w:right w:val="single" w:sz="4" w:space="0" w:color="auto"/>
        </w:tblBorders>
        <w:tblCellMar>
          <w:top w:w="115" w:type="dxa"/>
          <w:left w:w="115" w:type="dxa"/>
          <w:bottom w:w="115" w:type="dxa"/>
          <w:right w:w="115" w:type="dxa"/>
        </w:tblCellMar>
        <w:tblLook w:val="0000" w:firstRow="0" w:lastRow="0" w:firstColumn="0" w:lastColumn="0" w:noHBand="0" w:noVBand="0"/>
      </w:tblPr>
      <w:tblGrid>
        <w:gridCol w:w="1001"/>
        <w:gridCol w:w="3711"/>
        <w:gridCol w:w="3200"/>
        <w:gridCol w:w="3018"/>
        <w:gridCol w:w="3018"/>
      </w:tblGrid>
      <w:tr w:rsidR="005F7404" w14:paraId="3EC284FA" w14:textId="77777777" w:rsidTr="00E72BB2">
        <w:trPr>
          <w:trHeight w:val="393"/>
        </w:trPr>
        <w:tc>
          <w:tcPr>
            <w:tcW w:w="1001" w:type="dxa"/>
            <w:tcBorders>
              <w:top w:val="single" w:sz="4" w:space="0" w:color="auto"/>
              <w:left w:val="single" w:sz="4" w:space="0" w:color="auto"/>
              <w:bottom w:val="single" w:sz="4" w:space="0" w:color="auto"/>
              <w:right w:val="single" w:sz="4" w:space="0" w:color="auto"/>
            </w:tcBorders>
          </w:tcPr>
          <w:p w14:paraId="5F164D33" w14:textId="77777777" w:rsidR="005F7404" w:rsidRPr="00713AD8" w:rsidRDefault="005F7404" w:rsidP="005F7404">
            <w:pPr>
              <w:pStyle w:val="Heading2"/>
              <w:spacing w:before="0" w:after="0"/>
              <w:rPr>
                <w:rFonts w:eastAsia="Arial Unicode MS" w:cs="Arial"/>
                <w:bCs/>
                <w:color w:val="00B050"/>
                <w:sz w:val="22"/>
              </w:rPr>
            </w:pPr>
            <w:r w:rsidRPr="00713AD8">
              <w:rPr>
                <w:rFonts w:cs="Arial"/>
                <w:sz w:val="22"/>
              </w:rPr>
              <w:lastRenderedPageBreak/>
              <w:t>Ref No</w:t>
            </w:r>
          </w:p>
        </w:tc>
        <w:tc>
          <w:tcPr>
            <w:tcW w:w="3711" w:type="dxa"/>
            <w:tcBorders>
              <w:top w:val="single" w:sz="4" w:space="0" w:color="auto"/>
              <w:left w:val="single" w:sz="4" w:space="0" w:color="auto"/>
              <w:bottom w:val="single" w:sz="4" w:space="0" w:color="auto"/>
              <w:right w:val="single" w:sz="4" w:space="0" w:color="auto"/>
            </w:tcBorders>
          </w:tcPr>
          <w:p w14:paraId="759C8680" w14:textId="77777777" w:rsidR="005F7404" w:rsidRPr="00713AD8" w:rsidRDefault="005F7404">
            <w:pPr>
              <w:numPr>
                <w:ilvl w:val="12"/>
                <w:numId w:val="0"/>
              </w:numPr>
              <w:ind w:right="67"/>
              <w:rPr>
                <w:rFonts w:ascii="Arial" w:hAnsi="Arial" w:cs="Arial"/>
                <w:b/>
                <w:bCs/>
                <w:color w:val="00B050"/>
                <w:sz w:val="22"/>
              </w:rPr>
            </w:pPr>
            <w:r w:rsidRPr="00713AD8">
              <w:rPr>
                <w:rFonts w:ascii="Arial" w:hAnsi="Arial" w:cs="Arial"/>
                <w:b/>
                <w:sz w:val="22"/>
              </w:rPr>
              <w:t>Function Description</w:t>
            </w:r>
          </w:p>
        </w:tc>
        <w:tc>
          <w:tcPr>
            <w:tcW w:w="3200" w:type="dxa"/>
            <w:tcBorders>
              <w:top w:val="single" w:sz="4" w:space="0" w:color="auto"/>
              <w:left w:val="single" w:sz="4" w:space="0" w:color="auto"/>
              <w:bottom w:val="single" w:sz="4" w:space="0" w:color="auto"/>
              <w:right w:val="single" w:sz="4" w:space="0" w:color="auto"/>
            </w:tcBorders>
          </w:tcPr>
          <w:p w14:paraId="10E0C8B3" w14:textId="77777777" w:rsidR="005F7404" w:rsidRPr="00713AD8" w:rsidRDefault="005F7404">
            <w:pPr>
              <w:numPr>
                <w:ilvl w:val="12"/>
                <w:numId w:val="0"/>
              </w:numPr>
              <w:rPr>
                <w:rFonts w:ascii="Arial" w:hAnsi="Arial" w:cs="Arial"/>
                <w:b/>
                <w:color w:val="00B050"/>
                <w:sz w:val="22"/>
              </w:rPr>
            </w:pPr>
            <w:r w:rsidRPr="00713AD8">
              <w:rPr>
                <w:rFonts w:ascii="Arial" w:hAnsi="Arial" w:cs="Arial"/>
                <w:b/>
                <w:sz w:val="22"/>
              </w:rPr>
              <w:t>Retention Action</w:t>
            </w:r>
          </w:p>
        </w:tc>
        <w:tc>
          <w:tcPr>
            <w:tcW w:w="3018" w:type="dxa"/>
            <w:tcBorders>
              <w:top w:val="single" w:sz="4" w:space="0" w:color="auto"/>
              <w:left w:val="single" w:sz="4" w:space="0" w:color="auto"/>
              <w:bottom w:val="single" w:sz="4" w:space="0" w:color="auto"/>
              <w:right w:val="single" w:sz="4" w:space="0" w:color="auto"/>
            </w:tcBorders>
          </w:tcPr>
          <w:p w14:paraId="1A803998" w14:textId="77777777" w:rsidR="005F7404" w:rsidRPr="00713AD8" w:rsidRDefault="005F7404">
            <w:pPr>
              <w:numPr>
                <w:ilvl w:val="12"/>
                <w:numId w:val="0"/>
              </w:numPr>
              <w:rPr>
                <w:rFonts w:ascii="Arial" w:hAnsi="Arial" w:cs="Arial"/>
                <w:b/>
                <w:color w:val="00B050"/>
                <w:sz w:val="22"/>
              </w:rPr>
            </w:pPr>
            <w:r w:rsidRPr="00713AD8">
              <w:rPr>
                <w:rFonts w:ascii="Arial" w:hAnsi="Arial" w:cs="Arial"/>
                <w:b/>
                <w:sz w:val="22"/>
              </w:rPr>
              <w:t>Examples of Records</w:t>
            </w:r>
          </w:p>
        </w:tc>
        <w:tc>
          <w:tcPr>
            <w:tcW w:w="3018" w:type="dxa"/>
            <w:tcBorders>
              <w:top w:val="single" w:sz="4" w:space="0" w:color="auto"/>
              <w:left w:val="single" w:sz="4" w:space="0" w:color="auto"/>
              <w:bottom w:val="single" w:sz="4" w:space="0" w:color="auto"/>
              <w:right w:val="single" w:sz="4" w:space="0" w:color="auto"/>
            </w:tcBorders>
          </w:tcPr>
          <w:p w14:paraId="442E4965" w14:textId="77777777" w:rsidR="005F7404" w:rsidRPr="00713AD8" w:rsidRDefault="005F7404">
            <w:pPr>
              <w:numPr>
                <w:ilvl w:val="12"/>
                <w:numId w:val="0"/>
              </w:numPr>
              <w:rPr>
                <w:rFonts w:ascii="Arial" w:hAnsi="Arial" w:cs="Arial"/>
                <w:b/>
                <w:sz w:val="22"/>
                <w:lang w:val="en-US"/>
              </w:rPr>
            </w:pPr>
            <w:r w:rsidRPr="00713AD8">
              <w:rPr>
                <w:rFonts w:ascii="Arial" w:hAnsi="Arial" w:cs="Arial"/>
                <w:b/>
                <w:sz w:val="22"/>
              </w:rPr>
              <w:t>Notes</w:t>
            </w:r>
          </w:p>
        </w:tc>
      </w:tr>
      <w:tr w:rsidR="006E4AA9" w14:paraId="1F72B5A2" w14:textId="77777777" w:rsidTr="00E72BB2">
        <w:trPr>
          <w:trHeight w:val="393"/>
        </w:trPr>
        <w:tc>
          <w:tcPr>
            <w:tcW w:w="1001" w:type="dxa"/>
            <w:tcBorders>
              <w:top w:val="single" w:sz="4" w:space="0" w:color="auto"/>
              <w:left w:val="single" w:sz="4" w:space="0" w:color="auto"/>
              <w:bottom w:val="single" w:sz="4" w:space="0" w:color="auto"/>
              <w:right w:val="single" w:sz="4" w:space="0" w:color="auto"/>
            </w:tcBorders>
          </w:tcPr>
          <w:p w14:paraId="47744A21" w14:textId="77777777" w:rsidR="006E4AA9" w:rsidRPr="00713AD8" w:rsidRDefault="006E4AA9" w:rsidP="00713AD8">
            <w:pPr>
              <w:pStyle w:val="Heading2"/>
              <w:spacing w:before="0" w:after="0"/>
              <w:rPr>
                <w:rFonts w:eastAsia="Arial Unicode MS" w:cs="Arial"/>
                <w:b w:val="0"/>
                <w:bCs/>
                <w:color w:val="00B050"/>
                <w:sz w:val="22"/>
              </w:rPr>
            </w:pPr>
            <w:r>
              <w:rPr>
                <w:rFonts w:eastAsia="Arial Unicode MS" w:cs="Arial"/>
                <w:sz w:val="22"/>
              </w:rPr>
              <w:t>28.5</w:t>
            </w:r>
          </w:p>
        </w:tc>
        <w:tc>
          <w:tcPr>
            <w:tcW w:w="3711" w:type="dxa"/>
            <w:tcBorders>
              <w:top w:val="single" w:sz="4" w:space="0" w:color="auto"/>
              <w:left w:val="single" w:sz="4" w:space="0" w:color="auto"/>
              <w:bottom w:val="single" w:sz="4" w:space="0" w:color="auto"/>
              <w:right w:val="single" w:sz="4" w:space="0" w:color="auto"/>
            </w:tcBorders>
          </w:tcPr>
          <w:p w14:paraId="534CAFA0" w14:textId="77777777" w:rsidR="006E4AA9" w:rsidRPr="00713AD8" w:rsidRDefault="006E4AA9">
            <w:pPr>
              <w:numPr>
                <w:ilvl w:val="12"/>
                <w:numId w:val="0"/>
              </w:numPr>
              <w:ind w:right="67"/>
              <w:rPr>
                <w:rFonts w:ascii="Arial" w:hAnsi="Arial" w:cs="Arial"/>
                <w:b/>
                <w:bCs/>
                <w:color w:val="00B050"/>
                <w:sz w:val="22"/>
              </w:rPr>
            </w:pPr>
            <w:r w:rsidRPr="00713AD8">
              <w:rPr>
                <w:rFonts w:ascii="Arial" w:hAnsi="Arial" w:cs="Arial"/>
                <w:b/>
                <w:sz w:val="22"/>
              </w:rPr>
              <w:t xml:space="preserve">Conservation Projects </w:t>
            </w:r>
          </w:p>
        </w:tc>
        <w:tc>
          <w:tcPr>
            <w:tcW w:w="3200" w:type="dxa"/>
            <w:tcBorders>
              <w:top w:val="single" w:sz="4" w:space="0" w:color="auto"/>
              <w:left w:val="single" w:sz="4" w:space="0" w:color="auto"/>
              <w:bottom w:val="single" w:sz="4" w:space="0" w:color="auto"/>
              <w:right w:val="single" w:sz="4" w:space="0" w:color="auto"/>
            </w:tcBorders>
          </w:tcPr>
          <w:p w14:paraId="3FFA6C95" w14:textId="77777777" w:rsidR="006E4AA9" w:rsidRPr="00713AD8" w:rsidRDefault="006E4AA9">
            <w:pPr>
              <w:numPr>
                <w:ilvl w:val="12"/>
                <w:numId w:val="0"/>
              </w:numPr>
              <w:rPr>
                <w:rFonts w:ascii="Arial" w:hAnsi="Arial" w:cs="Arial"/>
                <w:color w:val="00B050"/>
                <w:sz w:val="22"/>
              </w:rPr>
            </w:pPr>
          </w:p>
        </w:tc>
        <w:tc>
          <w:tcPr>
            <w:tcW w:w="3018" w:type="dxa"/>
            <w:tcBorders>
              <w:top w:val="single" w:sz="4" w:space="0" w:color="auto"/>
              <w:left w:val="single" w:sz="4" w:space="0" w:color="auto"/>
              <w:bottom w:val="single" w:sz="4" w:space="0" w:color="auto"/>
              <w:right w:val="single" w:sz="4" w:space="0" w:color="auto"/>
            </w:tcBorders>
          </w:tcPr>
          <w:p w14:paraId="052479B5" w14:textId="77777777" w:rsidR="006E4AA9" w:rsidRPr="00713AD8" w:rsidRDefault="006E4AA9">
            <w:pPr>
              <w:numPr>
                <w:ilvl w:val="12"/>
                <w:numId w:val="0"/>
              </w:numPr>
              <w:rPr>
                <w:rFonts w:ascii="Arial" w:hAnsi="Arial" w:cs="Arial"/>
                <w:color w:val="00B050"/>
                <w:sz w:val="22"/>
                <w:lang w:val="en-US"/>
              </w:rPr>
            </w:pPr>
          </w:p>
        </w:tc>
        <w:tc>
          <w:tcPr>
            <w:tcW w:w="3018" w:type="dxa"/>
            <w:tcBorders>
              <w:top w:val="single" w:sz="4" w:space="0" w:color="auto"/>
              <w:left w:val="single" w:sz="4" w:space="0" w:color="auto"/>
              <w:bottom w:val="single" w:sz="4" w:space="0" w:color="auto"/>
              <w:right w:val="single" w:sz="4" w:space="0" w:color="auto"/>
            </w:tcBorders>
          </w:tcPr>
          <w:p w14:paraId="635DC59B" w14:textId="77777777" w:rsidR="006E4AA9" w:rsidRDefault="006E4AA9">
            <w:pPr>
              <w:numPr>
                <w:ilvl w:val="12"/>
                <w:numId w:val="0"/>
              </w:numPr>
              <w:rPr>
                <w:rFonts w:ascii="Arial" w:hAnsi="Arial" w:cs="Arial"/>
                <w:sz w:val="22"/>
                <w:lang w:val="en-US"/>
              </w:rPr>
            </w:pPr>
          </w:p>
        </w:tc>
      </w:tr>
      <w:tr w:rsidR="006E4AA9" w14:paraId="3EC72AF0" w14:textId="77777777" w:rsidTr="00E72BB2">
        <w:trPr>
          <w:trHeight w:val="393"/>
        </w:trPr>
        <w:tc>
          <w:tcPr>
            <w:tcW w:w="1001" w:type="dxa"/>
            <w:tcBorders>
              <w:top w:val="single" w:sz="4" w:space="0" w:color="auto"/>
              <w:left w:val="single" w:sz="4" w:space="0" w:color="auto"/>
              <w:bottom w:val="single" w:sz="4" w:space="0" w:color="auto"/>
              <w:right w:val="single" w:sz="4" w:space="0" w:color="auto"/>
            </w:tcBorders>
          </w:tcPr>
          <w:p w14:paraId="0EAED807" w14:textId="77777777" w:rsidR="006E4AA9" w:rsidRDefault="006E4AA9" w:rsidP="005F7404">
            <w:pPr>
              <w:pStyle w:val="Heading2"/>
              <w:spacing w:before="0" w:after="0"/>
              <w:rPr>
                <w:rFonts w:eastAsia="Arial Unicode MS" w:cs="Arial"/>
                <w:sz w:val="22"/>
              </w:rPr>
            </w:pPr>
            <w:r>
              <w:rPr>
                <w:rFonts w:eastAsia="Arial Unicode MS" w:cs="Arial"/>
                <w:b w:val="0"/>
                <w:bCs/>
                <w:sz w:val="22"/>
              </w:rPr>
              <w:t>28.5.1</w:t>
            </w:r>
          </w:p>
        </w:tc>
        <w:tc>
          <w:tcPr>
            <w:tcW w:w="3711" w:type="dxa"/>
            <w:tcBorders>
              <w:top w:val="single" w:sz="4" w:space="0" w:color="auto"/>
              <w:left w:val="single" w:sz="4" w:space="0" w:color="auto"/>
              <w:bottom w:val="single" w:sz="4" w:space="0" w:color="auto"/>
              <w:right w:val="single" w:sz="4" w:space="0" w:color="auto"/>
            </w:tcBorders>
          </w:tcPr>
          <w:p w14:paraId="64A245A7" w14:textId="77777777" w:rsidR="006E4AA9" w:rsidRPr="000D2D23" w:rsidRDefault="006E4AA9">
            <w:pPr>
              <w:numPr>
                <w:ilvl w:val="12"/>
                <w:numId w:val="0"/>
              </w:numPr>
              <w:ind w:right="67"/>
              <w:rPr>
                <w:rFonts w:ascii="Arial" w:hAnsi="Arial" w:cs="Arial"/>
                <w:b/>
                <w:sz w:val="22"/>
              </w:rPr>
            </w:pPr>
            <w:r>
              <w:rPr>
                <w:rFonts w:ascii="Arial" w:hAnsi="Arial" w:cs="Arial"/>
                <w:sz w:val="22"/>
              </w:rPr>
              <w:t>Buildings at risk</w:t>
            </w:r>
          </w:p>
        </w:tc>
        <w:tc>
          <w:tcPr>
            <w:tcW w:w="3200" w:type="dxa"/>
            <w:tcBorders>
              <w:top w:val="single" w:sz="4" w:space="0" w:color="auto"/>
              <w:left w:val="single" w:sz="4" w:space="0" w:color="auto"/>
              <w:bottom w:val="single" w:sz="4" w:space="0" w:color="auto"/>
              <w:right w:val="single" w:sz="4" w:space="0" w:color="auto"/>
            </w:tcBorders>
          </w:tcPr>
          <w:p w14:paraId="405711F4" w14:textId="77777777" w:rsidR="006E4AA9" w:rsidRPr="000D2D23" w:rsidRDefault="006E4AA9">
            <w:pPr>
              <w:numPr>
                <w:ilvl w:val="12"/>
                <w:numId w:val="0"/>
              </w:numPr>
              <w:rPr>
                <w:rFonts w:ascii="Arial" w:hAnsi="Arial" w:cs="Arial"/>
                <w:color w:val="00B050"/>
                <w:sz w:val="22"/>
              </w:rPr>
            </w:pPr>
            <w:r>
              <w:rPr>
                <w:rFonts w:ascii="Arial" w:hAnsi="Arial" w:cs="Arial"/>
                <w:sz w:val="22"/>
              </w:rPr>
              <w:t>Three years after project completion</w:t>
            </w:r>
          </w:p>
        </w:tc>
        <w:tc>
          <w:tcPr>
            <w:tcW w:w="3018" w:type="dxa"/>
            <w:tcBorders>
              <w:top w:val="single" w:sz="4" w:space="0" w:color="auto"/>
              <w:left w:val="single" w:sz="4" w:space="0" w:color="auto"/>
              <w:bottom w:val="single" w:sz="4" w:space="0" w:color="auto"/>
              <w:right w:val="single" w:sz="4" w:space="0" w:color="auto"/>
            </w:tcBorders>
          </w:tcPr>
          <w:p w14:paraId="675881E6" w14:textId="77777777" w:rsidR="006E4AA9" w:rsidRPr="000D2D23" w:rsidRDefault="006E4AA9">
            <w:pPr>
              <w:numPr>
                <w:ilvl w:val="12"/>
                <w:numId w:val="0"/>
              </w:numPr>
              <w:rPr>
                <w:rFonts w:ascii="Arial" w:hAnsi="Arial" w:cs="Arial"/>
                <w:color w:val="00B050"/>
                <w:sz w:val="22"/>
                <w:lang w:val="en-US"/>
              </w:rPr>
            </w:pPr>
            <w:r>
              <w:rPr>
                <w:rFonts w:ascii="Arial" w:hAnsi="Arial" w:cs="Arial"/>
                <w:sz w:val="22"/>
                <w:lang w:val="en-US"/>
              </w:rPr>
              <w:t>Committee reports site visit notes letters</w:t>
            </w:r>
          </w:p>
        </w:tc>
        <w:tc>
          <w:tcPr>
            <w:tcW w:w="3018" w:type="dxa"/>
            <w:tcBorders>
              <w:top w:val="single" w:sz="4" w:space="0" w:color="auto"/>
              <w:left w:val="single" w:sz="4" w:space="0" w:color="auto"/>
              <w:bottom w:val="single" w:sz="4" w:space="0" w:color="auto"/>
              <w:right w:val="single" w:sz="4" w:space="0" w:color="auto"/>
            </w:tcBorders>
          </w:tcPr>
          <w:p w14:paraId="497C409A" w14:textId="77777777" w:rsidR="006E4AA9" w:rsidRDefault="006E4AA9">
            <w:pPr>
              <w:numPr>
                <w:ilvl w:val="12"/>
                <w:numId w:val="0"/>
              </w:numPr>
              <w:rPr>
                <w:rFonts w:ascii="Arial" w:hAnsi="Arial" w:cs="Arial"/>
                <w:sz w:val="22"/>
                <w:lang w:val="en-US"/>
              </w:rPr>
            </w:pPr>
          </w:p>
        </w:tc>
      </w:tr>
      <w:tr w:rsidR="006E4AA9" w14:paraId="561E9B48" w14:textId="77777777" w:rsidTr="00E72BB2">
        <w:trPr>
          <w:trHeight w:val="393"/>
        </w:trPr>
        <w:tc>
          <w:tcPr>
            <w:tcW w:w="1001" w:type="dxa"/>
            <w:tcBorders>
              <w:top w:val="single" w:sz="4" w:space="0" w:color="auto"/>
              <w:left w:val="single" w:sz="4" w:space="0" w:color="auto"/>
              <w:bottom w:val="single" w:sz="4" w:space="0" w:color="auto"/>
              <w:right w:val="single" w:sz="4" w:space="0" w:color="auto"/>
            </w:tcBorders>
          </w:tcPr>
          <w:p w14:paraId="79C70E9A" w14:textId="77777777" w:rsidR="006E4AA9" w:rsidRDefault="006E4AA9" w:rsidP="005F7404">
            <w:pPr>
              <w:pStyle w:val="Heading2"/>
              <w:spacing w:before="0" w:after="0"/>
              <w:rPr>
                <w:rFonts w:eastAsia="Arial Unicode MS" w:cs="Arial"/>
                <w:sz w:val="22"/>
              </w:rPr>
            </w:pPr>
            <w:r>
              <w:rPr>
                <w:rFonts w:eastAsia="Arial Unicode MS" w:cs="Arial"/>
                <w:b w:val="0"/>
                <w:bCs/>
                <w:sz w:val="22"/>
              </w:rPr>
              <w:t>28.5.2</w:t>
            </w:r>
          </w:p>
        </w:tc>
        <w:tc>
          <w:tcPr>
            <w:tcW w:w="3711" w:type="dxa"/>
            <w:tcBorders>
              <w:top w:val="single" w:sz="4" w:space="0" w:color="auto"/>
              <w:left w:val="single" w:sz="4" w:space="0" w:color="auto"/>
              <w:bottom w:val="single" w:sz="4" w:space="0" w:color="auto"/>
              <w:right w:val="single" w:sz="4" w:space="0" w:color="auto"/>
            </w:tcBorders>
          </w:tcPr>
          <w:p w14:paraId="64882CD8" w14:textId="77777777" w:rsidR="006E4AA9" w:rsidRPr="000D2D23" w:rsidRDefault="006E4AA9">
            <w:pPr>
              <w:numPr>
                <w:ilvl w:val="12"/>
                <w:numId w:val="0"/>
              </w:numPr>
              <w:ind w:right="67"/>
              <w:rPr>
                <w:rFonts w:ascii="Arial" w:hAnsi="Arial" w:cs="Arial"/>
                <w:b/>
                <w:sz w:val="22"/>
              </w:rPr>
            </w:pPr>
            <w:r>
              <w:rPr>
                <w:rFonts w:ascii="Arial" w:hAnsi="Arial" w:cs="Arial"/>
                <w:sz w:val="22"/>
              </w:rPr>
              <w:t>Village design statements</w:t>
            </w:r>
          </w:p>
        </w:tc>
        <w:tc>
          <w:tcPr>
            <w:tcW w:w="3200" w:type="dxa"/>
            <w:tcBorders>
              <w:top w:val="single" w:sz="4" w:space="0" w:color="auto"/>
              <w:left w:val="single" w:sz="4" w:space="0" w:color="auto"/>
              <w:bottom w:val="single" w:sz="4" w:space="0" w:color="auto"/>
              <w:right w:val="single" w:sz="4" w:space="0" w:color="auto"/>
            </w:tcBorders>
          </w:tcPr>
          <w:p w14:paraId="572D40E5" w14:textId="77777777" w:rsidR="006E4AA9" w:rsidRPr="000D2D23" w:rsidRDefault="006E4AA9">
            <w:pPr>
              <w:numPr>
                <w:ilvl w:val="12"/>
                <w:numId w:val="0"/>
              </w:numPr>
              <w:rPr>
                <w:rFonts w:ascii="Arial" w:hAnsi="Arial" w:cs="Arial"/>
                <w:color w:val="00B050"/>
                <w:sz w:val="22"/>
              </w:rPr>
            </w:pPr>
            <w:r>
              <w:rPr>
                <w:rFonts w:ascii="Arial" w:hAnsi="Arial" w:cs="Arial"/>
                <w:sz w:val="22"/>
              </w:rPr>
              <w:t>Indefinite</w:t>
            </w:r>
          </w:p>
        </w:tc>
        <w:tc>
          <w:tcPr>
            <w:tcW w:w="3018" w:type="dxa"/>
            <w:tcBorders>
              <w:top w:val="single" w:sz="4" w:space="0" w:color="auto"/>
              <w:left w:val="single" w:sz="4" w:space="0" w:color="auto"/>
              <w:bottom w:val="single" w:sz="4" w:space="0" w:color="auto"/>
              <w:right w:val="single" w:sz="4" w:space="0" w:color="auto"/>
            </w:tcBorders>
          </w:tcPr>
          <w:p w14:paraId="7E1F76A4" w14:textId="4750292D" w:rsidR="006E4AA9" w:rsidRPr="000D2D23" w:rsidRDefault="006E4AA9">
            <w:pPr>
              <w:numPr>
                <w:ilvl w:val="12"/>
                <w:numId w:val="0"/>
              </w:numPr>
              <w:rPr>
                <w:rFonts w:ascii="Arial" w:hAnsi="Arial" w:cs="Arial"/>
                <w:color w:val="00B050"/>
                <w:sz w:val="22"/>
                <w:lang w:val="en-US"/>
              </w:rPr>
            </w:pPr>
            <w:r>
              <w:rPr>
                <w:rFonts w:ascii="Arial" w:hAnsi="Arial" w:cs="Arial"/>
                <w:sz w:val="22"/>
              </w:rPr>
              <w:t xml:space="preserve">Correspondence with group preparing </w:t>
            </w:r>
            <w:r w:rsidR="005B3BF1">
              <w:rPr>
                <w:rFonts w:ascii="Arial" w:hAnsi="Arial" w:cs="Arial"/>
                <w:sz w:val="22"/>
              </w:rPr>
              <w:t>statements and</w:t>
            </w:r>
            <w:r>
              <w:rPr>
                <w:rFonts w:ascii="Arial" w:hAnsi="Arial" w:cs="Arial"/>
                <w:sz w:val="22"/>
              </w:rPr>
              <w:t xml:space="preserve"> document</w:t>
            </w:r>
          </w:p>
        </w:tc>
        <w:tc>
          <w:tcPr>
            <w:tcW w:w="3018" w:type="dxa"/>
            <w:tcBorders>
              <w:top w:val="single" w:sz="4" w:space="0" w:color="auto"/>
              <w:left w:val="single" w:sz="4" w:space="0" w:color="auto"/>
              <w:bottom w:val="single" w:sz="4" w:space="0" w:color="auto"/>
              <w:right w:val="single" w:sz="4" w:space="0" w:color="auto"/>
            </w:tcBorders>
          </w:tcPr>
          <w:p w14:paraId="18176F89" w14:textId="77777777" w:rsidR="006E4AA9" w:rsidRDefault="006E4AA9">
            <w:pPr>
              <w:numPr>
                <w:ilvl w:val="12"/>
                <w:numId w:val="0"/>
              </w:numPr>
              <w:rPr>
                <w:rFonts w:ascii="Arial" w:hAnsi="Arial" w:cs="Arial"/>
                <w:sz w:val="22"/>
                <w:lang w:val="en-US"/>
              </w:rPr>
            </w:pPr>
          </w:p>
        </w:tc>
      </w:tr>
      <w:tr w:rsidR="006E4AA9" w14:paraId="2E84077A" w14:textId="77777777" w:rsidTr="00E72BB2">
        <w:trPr>
          <w:trHeight w:val="393"/>
        </w:trPr>
        <w:tc>
          <w:tcPr>
            <w:tcW w:w="1001" w:type="dxa"/>
            <w:tcBorders>
              <w:top w:val="single" w:sz="4" w:space="0" w:color="auto"/>
              <w:left w:val="single" w:sz="4" w:space="0" w:color="auto"/>
              <w:bottom w:val="single" w:sz="4" w:space="0" w:color="auto"/>
              <w:right w:val="single" w:sz="4" w:space="0" w:color="auto"/>
            </w:tcBorders>
          </w:tcPr>
          <w:p w14:paraId="6F38020E" w14:textId="77777777" w:rsidR="006E4AA9" w:rsidRDefault="006E4AA9" w:rsidP="005F7404">
            <w:pPr>
              <w:pStyle w:val="Heading2"/>
              <w:spacing w:before="0" w:after="0"/>
              <w:rPr>
                <w:rFonts w:eastAsia="Arial Unicode MS" w:cs="Arial"/>
                <w:sz w:val="22"/>
              </w:rPr>
            </w:pPr>
            <w:r>
              <w:rPr>
                <w:rFonts w:eastAsia="Arial Unicode MS" w:cs="Arial"/>
                <w:b w:val="0"/>
                <w:bCs/>
                <w:sz w:val="22"/>
              </w:rPr>
              <w:t>28.5.3</w:t>
            </w:r>
          </w:p>
        </w:tc>
        <w:tc>
          <w:tcPr>
            <w:tcW w:w="3711" w:type="dxa"/>
            <w:tcBorders>
              <w:top w:val="single" w:sz="4" w:space="0" w:color="auto"/>
              <w:left w:val="single" w:sz="4" w:space="0" w:color="auto"/>
              <w:bottom w:val="single" w:sz="4" w:space="0" w:color="auto"/>
              <w:right w:val="single" w:sz="4" w:space="0" w:color="auto"/>
            </w:tcBorders>
          </w:tcPr>
          <w:p w14:paraId="52B3B850" w14:textId="77777777" w:rsidR="006E4AA9" w:rsidRPr="000D2D23" w:rsidRDefault="006E4AA9">
            <w:pPr>
              <w:numPr>
                <w:ilvl w:val="12"/>
                <w:numId w:val="0"/>
              </w:numPr>
              <w:ind w:right="67"/>
              <w:rPr>
                <w:rFonts w:ascii="Arial" w:hAnsi="Arial" w:cs="Arial"/>
                <w:b/>
                <w:sz w:val="22"/>
              </w:rPr>
            </w:pPr>
            <w:r>
              <w:rPr>
                <w:rFonts w:ascii="Arial" w:hAnsi="Arial" w:cs="Arial"/>
                <w:sz w:val="22"/>
              </w:rPr>
              <w:t>Conservation character appraisals</w:t>
            </w:r>
          </w:p>
        </w:tc>
        <w:tc>
          <w:tcPr>
            <w:tcW w:w="3200" w:type="dxa"/>
            <w:tcBorders>
              <w:top w:val="single" w:sz="4" w:space="0" w:color="auto"/>
              <w:left w:val="single" w:sz="4" w:space="0" w:color="auto"/>
              <w:bottom w:val="single" w:sz="4" w:space="0" w:color="auto"/>
              <w:right w:val="single" w:sz="4" w:space="0" w:color="auto"/>
            </w:tcBorders>
          </w:tcPr>
          <w:p w14:paraId="53B2BE30" w14:textId="77777777" w:rsidR="006E4AA9" w:rsidRPr="000D2D23" w:rsidRDefault="006E4AA9">
            <w:pPr>
              <w:numPr>
                <w:ilvl w:val="12"/>
                <w:numId w:val="0"/>
              </w:numPr>
              <w:rPr>
                <w:rFonts w:ascii="Arial" w:hAnsi="Arial" w:cs="Arial"/>
                <w:color w:val="00B050"/>
                <w:sz w:val="22"/>
              </w:rPr>
            </w:pPr>
            <w:r>
              <w:rPr>
                <w:rFonts w:ascii="Arial" w:hAnsi="Arial" w:cs="Arial"/>
                <w:sz w:val="22"/>
              </w:rPr>
              <w:t>Indefinite</w:t>
            </w:r>
          </w:p>
        </w:tc>
        <w:tc>
          <w:tcPr>
            <w:tcW w:w="3018" w:type="dxa"/>
            <w:tcBorders>
              <w:top w:val="single" w:sz="4" w:space="0" w:color="auto"/>
              <w:left w:val="single" w:sz="4" w:space="0" w:color="auto"/>
              <w:bottom w:val="single" w:sz="4" w:space="0" w:color="auto"/>
              <w:right w:val="single" w:sz="4" w:space="0" w:color="auto"/>
            </w:tcBorders>
          </w:tcPr>
          <w:p w14:paraId="0B370B36" w14:textId="77777777" w:rsidR="006E4AA9" w:rsidRPr="000D2D23" w:rsidRDefault="006E4AA9">
            <w:pPr>
              <w:numPr>
                <w:ilvl w:val="12"/>
                <w:numId w:val="0"/>
              </w:numPr>
              <w:rPr>
                <w:rFonts w:ascii="Arial" w:hAnsi="Arial" w:cs="Arial"/>
                <w:color w:val="00B050"/>
                <w:sz w:val="22"/>
                <w:lang w:val="en-US"/>
              </w:rPr>
            </w:pPr>
            <w:r>
              <w:rPr>
                <w:rFonts w:ascii="Arial" w:hAnsi="Arial" w:cs="Arial"/>
                <w:sz w:val="22"/>
              </w:rPr>
              <w:t xml:space="preserve">Letters, </w:t>
            </w:r>
            <w:r w:rsidR="00E52C8E">
              <w:rPr>
                <w:rFonts w:ascii="Arial" w:hAnsi="Arial" w:cs="Arial"/>
                <w:sz w:val="22"/>
              </w:rPr>
              <w:t>plans, preparation</w:t>
            </w:r>
            <w:r>
              <w:rPr>
                <w:rFonts w:ascii="Arial" w:hAnsi="Arial" w:cs="Arial"/>
                <w:sz w:val="22"/>
              </w:rPr>
              <w:t xml:space="preserve"> papers meeting notes.</w:t>
            </w:r>
          </w:p>
        </w:tc>
        <w:tc>
          <w:tcPr>
            <w:tcW w:w="3018" w:type="dxa"/>
            <w:tcBorders>
              <w:top w:val="single" w:sz="4" w:space="0" w:color="auto"/>
              <w:left w:val="single" w:sz="4" w:space="0" w:color="auto"/>
              <w:bottom w:val="single" w:sz="4" w:space="0" w:color="auto"/>
              <w:right w:val="single" w:sz="4" w:space="0" w:color="auto"/>
            </w:tcBorders>
          </w:tcPr>
          <w:p w14:paraId="59B5CCF0" w14:textId="77777777" w:rsidR="006E4AA9" w:rsidRDefault="006E4AA9">
            <w:pPr>
              <w:numPr>
                <w:ilvl w:val="12"/>
                <w:numId w:val="0"/>
              </w:numPr>
              <w:rPr>
                <w:rFonts w:ascii="Arial" w:hAnsi="Arial" w:cs="Arial"/>
                <w:sz w:val="22"/>
                <w:lang w:val="en-US"/>
              </w:rPr>
            </w:pPr>
          </w:p>
        </w:tc>
      </w:tr>
      <w:tr w:rsidR="006E4AA9" w14:paraId="578AD474" w14:textId="77777777" w:rsidTr="00E72BB2">
        <w:trPr>
          <w:trHeight w:val="393"/>
        </w:trPr>
        <w:tc>
          <w:tcPr>
            <w:tcW w:w="1001" w:type="dxa"/>
            <w:tcBorders>
              <w:top w:val="single" w:sz="4" w:space="0" w:color="auto"/>
              <w:left w:val="single" w:sz="4" w:space="0" w:color="auto"/>
              <w:bottom w:val="single" w:sz="4" w:space="0" w:color="auto"/>
              <w:right w:val="single" w:sz="4" w:space="0" w:color="auto"/>
            </w:tcBorders>
          </w:tcPr>
          <w:p w14:paraId="1A1FA991" w14:textId="77777777" w:rsidR="006E4AA9" w:rsidRDefault="006E4AA9" w:rsidP="005F7404">
            <w:pPr>
              <w:pStyle w:val="Heading2"/>
              <w:spacing w:before="0" w:after="0"/>
              <w:rPr>
                <w:rFonts w:eastAsia="Arial Unicode MS" w:cs="Arial"/>
                <w:sz w:val="22"/>
              </w:rPr>
            </w:pPr>
            <w:r>
              <w:rPr>
                <w:rFonts w:eastAsia="Arial Unicode MS" w:cs="Arial"/>
                <w:b w:val="0"/>
                <w:bCs/>
                <w:sz w:val="22"/>
              </w:rPr>
              <w:t>28.5.4</w:t>
            </w:r>
          </w:p>
        </w:tc>
        <w:tc>
          <w:tcPr>
            <w:tcW w:w="3711" w:type="dxa"/>
            <w:tcBorders>
              <w:top w:val="single" w:sz="4" w:space="0" w:color="auto"/>
              <w:left w:val="single" w:sz="4" w:space="0" w:color="auto"/>
              <w:bottom w:val="single" w:sz="4" w:space="0" w:color="auto"/>
              <w:right w:val="single" w:sz="4" w:space="0" w:color="auto"/>
            </w:tcBorders>
          </w:tcPr>
          <w:p w14:paraId="4BB8D5C6" w14:textId="77777777" w:rsidR="006E4AA9" w:rsidRPr="000D2D23" w:rsidRDefault="006E4AA9">
            <w:pPr>
              <w:numPr>
                <w:ilvl w:val="12"/>
                <w:numId w:val="0"/>
              </w:numPr>
              <w:ind w:right="67"/>
              <w:rPr>
                <w:rFonts w:ascii="Arial" w:hAnsi="Arial" w:cs="Arial"/>
                <w:b/>
                <w:sz w:val="22"/>
              </w:rPr>
            </w:pPr>
            <w:r>
              <w:rPr>
                <w:rFonts w:ascii="Arial" w:hAnsi="Arial" w:cs="Arial"/>
                <w:sz w:val="22"/>
              </w:rPr>
              <w:t>Topic Studies</w:t>
            </w:r>
          </w:p>
        </w:tc>
        <w:tc>
          <w:tcPr>
            <w:tcW w:w="3200" w:type="dxa"/>
            <w:tcBorders>
              <w:top w:val="single" w:sz="4" w:space="0" w:color="auto"/>
              <w:left w:val="single" w:sz="4" w:space="0" w:color="auto"/>
              <w:bottom w:val="single" w:sz="4" w:space="0" w:color="auto"/>
              <w:right w:val="single" w:sz="4" w:space="0" w:color="auto"/>
            </w:tcBorders>
          </w:tcPr>
          <w:p w14:paraId="0CEDEC51" w14:textId="77777777" w:rsidR="006E4AA9" w:rsidRPr="000D2D23" w:rsidRDefault="006E4AA9">
            <w:pPr>
              <w:numPr>
                <w:ilvl w:val="12"/>
                <w:numId w:val="0"/>
              </w:numPr>
              <w:rPr>
                <w:rFonts w:ascii="Arial" w:hAnsi="Arial" w:cs="Arial"/>
                <w:color w:val="00B050"/>
                <w:sz w:val="22"/>
              </w:rPr>
            </w:pPr>
          </w:p>
        </w:tc>
        <w:tc>
          <w:tcPr>
            <w:tcW w:w="3018" w:type="dxa"/>
            <w:tcBorders>
              <w:top w:val="single" w:sz="4" w:space="0" w:color="auto"/>
              <w:left w:val="single" w:sz="4" w:space="0" w:color="auto"/>
              <w:bottom w:val="single" w:sz="4" w:space="0" w:color="auto"/>
              <w:right w:val="single" w:sz="4" w:space="0" w:color="auto"/>
            </w:tcBorders>
          </w:tcPr>
          <w:p w14:paraId="1E8F9BAC" w14:textId="77777777" w:rsidR="006E4AA9" w:rsidRPr="000D2D23" w:rsidRDefault="006E4AA9">
            <w:pPr>
              <w:numPr>
                <w:ilvl w:val="12"/>
                <w:numId w:val="0"/>
              </w:numPr>
              <w:rPr>
                <w:rFonts w:ascii="Arial" w:hAnsi="Arial" w:cs="Arial"/>
                <w:color w:val="00B050"/>
                <w:sz w:val="22"/>
                <w:lang w:val="en-US"/>
              </w:rPr>
            </w:pPr>
          </w:p>
        </w:tc>
        <w:tc>
          <w:tcPr>
            <w:tcW w:w="3018" w:type="dxa"/>
            <w:tcBorders>
              <w:top w:val="single" w:sz="4" w:space="0" w:color="auto"/>
              <w:left w:val="single" w:sz="4" w:space="0" w:color="auto"/>
              <w:bottom w:val="single" w:sz="4" w:space="0" w:color="auto"/>
              <w:right w:val="single" w:sz="4" w:space="0" w:color="auto"/>
            </w:tcBorders>
          </w:tcPr>
          <w:p w14:paraId="0653CA76" w14:textId="77777777" w:rsidR="006E4AA9" w:rsidRDefault="006E4AA9">
            <w:pPr>
              <w:numPr>
                <w:ilvl w:val="12"/>
                <w:numId w:val="0"/>
              </w:numPr>
              <w:rPr>
                <w:rFonts w:ascii="Arial" w:hAnsi="Arial" w:cs="Arial"/>
                <w:sz w:val="22"/>
                <w:lang w:val="en-US"/>
              </w:rPr>
            </w:pPr>
          </w:p>
        </w:tc>
      </w:tr>
    </w:tbl>
    <w:p w14:paraId="040539D7" w14:textId="77777777" w:rsidR="00B369DE" w:rsidRDefault="00B369DE">
      <w:pPr>
        <w:rPr>
          <w:rFonts w:ascii="Arial" w:hAnsi="Arial" w:cs="Arial"/>
        </w:rPr>
      </w:pPr>
    </w:p>
    <w:p w14:paraId="57889C76" w14:textId="6A7E3F49" w:rsidR="00B369DE" w:rsidRPr="006A343E" w:rsidRDefault="00B369DE">
      <w:pPr>
        <w:pStyle w:val="Footer"/>
        <w:tabs>
          <w:tab w:val="clear" w:pos="4153"/>
          <w:tab w:val="clear" w:pos="8306"/>
        </w:tabs>
        <w:jc w:val="center"/>
        <w:rPr>
          <w:rFonts w:ascii="Arial" w:hAnsi="Arial" w:cs="Arial"/>
        </w:rPr>
      </w:pPr>
      <w:r>
        <w:rPr>
          <w:rFonts w:ascii="Arial" w:hAnsi="Arial" w:cs="Arial"/>
        </w:rPr>
        <w:br w:type="page"/>
      </w:r>
      <w:r w:rsidRPr="006A343E">
        <w:rPr>
          <w:rFonts w:ascii="Arial" w:hAnsi="Arial" w:cs="Arial"/>
          <w:b/>
          <w:bCs/>
        </w:rPr>
        <w:lastRenderedPageBreak/>
        <w:t>2</w:t>
      </w:r>
      <w:r w:rsidR="006868C3">
        <w:rPr>
          <w:rFonts w:ascii="Arial" w:hAnsi="Arial" w:cs="Arial"/>
          <w:b/>
          <w:bCs/>
        </w:rPr>
        <w:t>8</w:t>
      </w:r>
      <w:r w:rsidRPr="006A343E">
        <w:rPr>
          <w:rFonts w:ascii="Arial" w:hAnsi="Arial" w:cs="Arial"/>
          <w:b/>
          <w:bCs/>
        </w:rPr>
        <w:t xml:space="preserve"> Economic Development</w:t>
      </w:r>
    </w:p>
    <w:p w14:paraId="2EE72CEA" w14:textId="77777777" w:rsidR="00B369DE" w:rsidRPr="006A343E" w:rsidRDefault="00B369DE">
      <w:pPr>
        <w:pStyle w:val="Footer"/>
        <w:tabs>
          <w:tab w:val="clear" w:pos="4153"/>
          <w:tab w:val="clear" w:pos="8306"/>
        </w:tabs>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CellMar>
          <w:top w:w="115" w:type="dxa"/>
          <w:left w:w="115" w:type="dxa"/>
          <w:bottom w:w="115" w:type="dxa"/>
          <w:right w:w="115" w:type="dxa"/>
        </w:tblCellMar>
        <w:tblLook w:val="0000" w:firstRow="0" w:lastRow="0" w:firstColumn="0" w:lastColumn="0" w:noHBand="0" w:noVBand="0"/>
      </w:tblPr>
      <w:tblGrid>
        <w:gridCol w:w="1003"/>
        <w:gridCol w:w="3726"/>
        <w:gridCol w:w="3185"/>
        <w:gridCol w:w="3008"/>
        <w:gridCol w:w="3026"/>
      </w:tblGrid>
      <w:tr w:rsidR="00B369DE" w14:paraId="3C217E10" w14:textId="77777777">
        <w:tc>
          <w:tcPr>
            <w:tcW w:w="1008" w:type="dxa"/>
            <w:tcBorders>
              <w:top w:val="single" w:sz="4" w:space="0" w:color="auto"/>
              <w:left w:val="single" w:sz="4" w:space="0" w:color="auto"/>
              <w:bottom w:val="double" w:sz="4" w:space="0" w:color="auto"/>
              <w:right w:val="single" w:sz="4" w:space="0" w:color="auto"/>
            </w:tcBorders>
          </w:tcPr>
          <w:p w14:paraId="75B2E2DF" w14:textId="77777777" w:rsidR="00B369DE" w:rsidRDefault="00B369DE" w:rsidP="0041036A">
            <w:pPr>
              <w:pStyle w:val="Heading2"/>
              <w:spacing w:before="0" w:after="0"/>
              <w:rPr>
                <w:rFonts w:eastAsia="Arial Unicode MS" w:cs="Arial"/>
                <w:sz w:val="22"/>
              </w:rPr>
            </w:pPr>
            <w:r>
              <w:rPr>
                <w:rFonts w:cs="Arial"/>
                <w:sz w:val="22"/>
              </w:rPr>
              <w:t>Ref</w:t>
            </w:r>
            <w:r w:rsidR="00BB11A3">
              <w:rPr>
                <w:rFonts w:cs="Arial"/>
                <w:sz w:val="22"/>
              </w:rPr>
              <w:t xml:space="preserve"> No</w:t>
            </w:r>
          </w:p>
        </w:tc>
        <w:tc>
          <w:tcPr>
            <w:tcW w:w="3780" w:type="dxa"/>
            <w:tcBorders>
              <w:top w:val="single" w:sz="4" w:space="0" w:color="auto"/>
              <w:left w:val="single" w:sz="4" w:space="0" w:color="auto"/>
              <w:bottom w:val="double" w:sz="4" w:space="0" w:color="auto"/>
              <w:right w:val="single" w:sz="4" w:space="0" w:color="auto"/>
            </w:tcBorders>
          </w:tcPr>
          <w:p w14:paraId="6AB68B5B" w14:textId="77777777" w:rsidR="00B369DE" w:rsidRDefault="00B369DE">
            <w:pPr>
              <w:pStyle w:val="Heading2"/>
              <w:spacing w:before="0" w:after="0"/>
              <w:rPr>
                <w:rFonts w:eastAsia="Arial Unicode MS" w:cs="Arial"/>
                <w:sz w:val="22"/>
              </w:rPr>
            </w:pPr>
            <w:r>
              <w:rPr>
                <w:rFonts w:cs="Arial"/>
                <w:sz w:val="22"/>
              </w:rPr>
              <w:t>Function Description</w:t>
            </w:r>
          </w:p>
        </w:tc>
        <w:tc>
          <w:tcPr>
            <w:tcW w:w="3240" w:type="dxa"/>
            <w:tcBorders>
              <w:top w:val="single" w:sz="4" w:space="0" w:color="auto"/>
              <w:left w:val="single" w:sz="4" w:space="0" w:color="auto"/>
              <w:bottom w:val="double" w:sz="4" w:space="0" w:color="auto"/>
              <w:right w:val="single" w:sz="4" w:space="0" w:color="auto"/>
            </w:tcBorders>
          </w:tcPr>
          <w:p w14:paraId="780D161F" w14:textId="77777777" w:rsidR="00B369DE" w:rsidRDefault="00B369DE">
            <w:pPr>
              <w:pStyle w:val="Heading2"/>
              <w:spacing w:before="0" w:after="0"/>
              <w:rPr>
                <w:rFonts w:eastAsia="Arial Unicode MS" w:cs="Arial"/>
                <w:sz w:val="22"/>
              </w:rPr>
            </w:pPr>
            <w:r>
              <w:rPr>
                <w:rFonts w:cs="Arial"/>
                <w:sz w:val="22"/>
              </w:rPr>
              <w:t>Retention Action</w:t>
            </w:r>
          </w:p>
        </w:tc>
        <w:tc>
          <w:tcPr>
            <w:tcW w:w="3060" w:type="dxa"/>
            <w:tcBorders>
              <w:top w:val="single" w:sz="4" w:space="0" w:color="auto"/>
              <w:left w:val="single" w:sz="4" w:space="0" w:color="auto"/>
              <w:bottom w:val="double" w:sz="4" w:space="0" w:color="auto"/>
              <w:right w:val="single" w:sz="4" w:space="0" w:color="auto"/>
            </w:tcBorders>
          </w:tcPr>
          <w:p w14:paraId="29168AF7" w14:textId="77777777" w:rsidR="00B369DE" w:rsidRDefault="00B369DE">
            <w:pPr>
              <w:pStyle w:val="Heading2"/>
              <w:spacing w:before="0" w:after="0"/>
              <w:rPr>
                <w:rFonts w:eastAsia="Arial Unicode MS" w:cs="Arial"/>
                <w:sz w:val="22"/>
              </w:rPr>
            </w:pPr>
            <w:r>
              <w:rPr>
                <w:rFonts w:cs="Arial"/>
                <w:sz w:val="22"/>
              </w:rPr>
              <w:t>Examples of Records</w:t>
            </w:r>
          </w:p>
        </w:tc>
        <w:tc>
          <w:tcPr>
            <w:tcW w:w="3086" w:type="dxa"/>
            <w:tcBorders>
              <w:top w:val="single" w:sz="4" w:space="0" w:color="auto"/>
              <w:left w:val="single" w:sz="4" w:space="0" w:color="auto"/>
              <w:bottom w:val="double" w:sz="4" w:space="0" w:color="auto"/>
              <w:right w:val="single" w:sz="4" w:space="0" w:color="auto"/>
            </w:tcBorders>
          </w:tcPr>
          <w:p w14:paraId="60DDE831" w14:textId="77777777" w:rsidR="00B369DE" w:rsidRDefault="00B369DE">
            <w:pPr>
              <w:pStyle w:val="Heading2"/>
              <w:spacing w:before="0" w:after="0"/>
              <w:rPr>
                <w:rFonts w:eastAsia="Arial Unicode MS" w:cs="Arial"/>
                <w:sz w:val="22"/>
              </w:rPr>
            </w:pPr>
            <w:r>
              <w:rPr>
                <w:rFonts w:cs="Arial"/>
                <w:sz w:val="22"/>
              </w:rPr>
              <w:t>Notes</w:t>
            </w:r>
          </w:p>
        </w:tc>
      </w:tr>
      <w:tr w:rsidR="00B369DE" w14:paraId="7DE9725F"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6BEDF29E" w14:textId="77777777" w:rsidR="00B369DE" w:rsidRPr="0028075B" w:rsidRDefault="00B369DE">
            <w:pPr>
              <w:pStyle w:val="Heading2"/>
              <w:spacing w:before="0" w:after="0"/>
              <w:rPr>
                <w:rFonts w:eastAsia="Arial Unicode MS" w:cs="Arial"/>
                <w:bCs/>
                <w:sz w:val="22"/>
              </w:rPr>
            </w:pPr>
            <w:r w:rsidRPr="0028075B">
              <w:rPr>
                <w:rFonts w:eastAsia="Arial Unicode MS" w:cs="Arial"/>
                <w:bCs/>
                <w:sz w:val="22"/>
              </w:rPr>
              <w:t>29.1</w:t>
            </w:r>
          </w:p>
        </w:tc>
        <w:tc>
          <w:tcPr>
            <w:tcW w:w="3780" w:type="dxa"/>
            <w:tcBorders>
              <w:top w:val="single" w:sz="4" w:space="0" w:color="auto"/>
              <w:left w:val="single" w:sz="4" w:space="0" w:color="auto"/>
              <w:bottom w:val="single" w:sz="4" w:space="0" w:color="auto"/>
              <w:right w:val="single" w:sz="4" w:space="0" w:color="auto"/>
            </w:tcBorders>
          </w:tcPr>
          <w:p w14:paraId="22818A31" w14:textId="4518A97F" w:rsidR="00B369DE" w:rsidRDefault="00B369DE">
            <w:pPr>
              <w:pStyle w:val="Heading2"/>
              <w:spacing w:before="0" w:after="0" w:line="240" w:lineRule="exact"/>
              <w:rPr>
                <w:rFonts w:cs="Arial"/>
                <w:b w:val="0"/>
                <w:bCs/>
                <w:sz w:val="22"/>
              </w:rPr>
            </w:pPr>
            <w:r>
              <w:rPr>
                <w:rFonts w:cs="Arial"/>
                <w:b w:val="0"/>
                <w:bCs/>
                <w:sz w:val="22"/>
              </w:rPr>
              <w:t>Grant Applications</w:t>
            </w:r>
            <w:r w:rsidR="00714E77">
              <w:rPr>
                <w:rFonts w:cs="Arial"/>
                <w:b w:val="0"/>
                <w:bCs/>
                <w:sz w:val="22"/>
              </w:rPr>
              <w:t>/Pop-up Shop Applications</w:t>
            </w:r>
          </w:p>
        </w:tc>
        <w:tc>
          <w:tcPr>
            <w:tcW w:w="3240" w:type="dxa"/>
            <w:tcBorders>
              <w:top w:val="single" w:sz="4" w:space="0" w:color="auto"/>
              <w:left w:val="single" w:sz="4" w:space="0" w:color="auto"/>
              <w:bottom w:val="single" w:sz="4" w:space="0" w:color="auto"/>
              <w:right w:val="single" w:sz="4" w:space="0" w:color="auto"/>
            </w:tcBorders>
          </w:tcPr>
          <w:p w14:paraId="5E9F37C4" w14:textId="09421F6A" w:rsidR="00B369DE" w:rsidRDefault="00B369DE">
            <w:pPr>
              <w:pStyle w:val="Heading2"/>
              <w:numPr>
                <w:ilvl w:val="12"/>
                <w:numId w:val="0"/>
              </w:numPr>
              <w:spacing w:before="0" w:after="0"/>
              <w:rPr>
                <w:rFonts w:cs="Arial"/>
                <w:b w:val="0"/>
                <w:sz w:val="22"/>
                <w:szCs w:val="24"/>
              </w:rPr>
            </w:pPr>
            <w:r>
              <w:rPr>
                <w:rFonts w:cs="Arial"/>
                <w:b w:val="0"/>
                <w:sz w:val="22"/>
                <w:szCs w:val="24"/>
              </w:rPr>
              <w:t xml:space="preserve">Destroy </w:t>
            </w:r>
            <w:r w:rsidR="00FF101D">
              <w:rPr>
                <w:rFonts w:cs="Arial"/>
                <w:b w:val="0"/>
                <w:sz w:val="22"/>
                <w:szCs w:val="24"/>
              </w:rPr>
              <w:t>six</w:t>
            </w:r>
            <w:r>
              <w:rPr>
                <w:rFonts w:cs="Arial"/>
                <w:b w:val="0"/>
                <w:sz w:val="22"/>
                <w:szCs w:val="24"/>
              </w:rPr>
              <w:t xml:space="preserve"> years from completion</w:t>
            </w:r>
          </w:p>
        </w:tc>
        <w:tc>
          <w:tcPr>
            <w:tcW w:w="3060" w:type="dxa"/>
            <w:tcBorders>
              <w:top w:val="single" w:sz="4" w:space="0" w:color="auto"/>
              <w:left w:val="single" w:sz="4" w:space="0" w:color="auto"/>
              <w:bottom w:val="single" w:sz="4" w:space="0" w:color="auto"/>
              <w:right w:val="single" w:sz="4" w:space="0" w:color="auto"/>
            </w:tcBorders>
          </w:tcPr>
          <w:p w14:paraId="1D2B3C5D" w14:textId="77777777" w:rsidR="00B369DE" w:rsidRDefault="00B369DE">
            <w:pPr>
              <w:rPr>
                <w:rFonts w:ascii="Arial" w:hAnsi="Arial" w:cs="Arial"/>
                <w:sz w:val="22"/>
                <w:lang w:val="en-US"/>
              </w:rPr>
            </w:pPr>
            <w:r>
              <w:rPr>
                <w:rFonts w:ascii="Arial" w:hAnsi="Arial" w:cs="Arial"/>
                <w:sz w:val="22"/>
                <w:lang w:val="en-US"/>
              </w:rPr>
              <w:t>Details of Companies and financial statements</w:t>
            </w:r>
          </w:p>
        </w:tc>
        <w:tc>
          <w:tcPr>
            <w:tcW w:w="3086" w:type="dxa"/>
            <w:tcBorders>
              <w:top w:val="single" w:sz="4" w:space="0" w:color="auto"/>
              <w:left w:val="single" w:sz="4" w:space="0" w:color="auto"/>
              <w:bottom w:val="single" w:sz="4" w:space="0" w:color="auto"/>
              <w:right w:val="single" w:sz="4" w:space="0" w:color="auto"/>
            </w:tcBorders>
          </w:tcPr>
          <w:p w14:paraId="1EB76D51" w14:textId="77777777" w:rsidR="00B369DE" w:rsidRDefault="00B369DE">
            <w:pPr>
              <w:numPr>
                <w:ilvl w:val="12"/>
                <w:numId w:val="0"/>
              </w:numPr>
              <w:rPr>
                <w:rFonts w:ascii="Arial" w:hAnsi="Arial" w:cs="Arial"/>
                <w:sz w:val="22"/>
                <w:lang w:val="en-US"/>
              </w:rPr>
            </w:pPr>
            <w:r>
              <w:rPr>
                <w:rFonts w:ascii="Arial" w:hAnsi="Arial" w:cs="Arial"/>
                <w:sz w:val="22"/>
                <w:lang w:val="en-US"/>
              </w:rPr>
              <w:t>In line with Financial Practices</w:t>
            </w:r>
          </w:p>
        </w:tc>
      </w:tr>
      <w:tr w:rsidR="00B369DE" w14:paraId="41279279"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7FD59E52" w14:textId="77777777" w:rsidR="00B369DE" w:rsidRPr="0028075B" w:rsidRDefault="00B369DE">
            <w:pPr>
              <w:pStyle w:val="Heading2"/>
              <w:spacing w:before="0" w:after="0"/>
              <w:rPr>
                <w:rFonts w:eastAsia="Arial Unicode MS" w:cs="Arial"/>
                <w:bCs/>
                <w:sz w:val="22"/>
              </w:rPr>
            </w:pPr>
            <w:r w:rsidRPr="0028075B">
              <w:rPr>
                <w:rFonts w:eastAsia="Arial Unicode MS" w:cs="Arial"/>
                <w:bCs/>
                <w:sz w:val="22"/>
              </w:rPr>
              <w:t>29.2</w:t>
            </w:r>
          </w:p>
        </w:tc>
        <w:tc>
          <w:tcPr>
            <w:tcW w:w="3780" w:type="dxa"/>
            <w:tcBorders>
              <w:top w:val="single" w:sz="4" w:space="0" w:color="auto"/>
              <w:left w:val="single" w:sz="4" w:space="0" w:color="auto"/>
              <w:bottom w:val="single" w:sz="4" w:space="0" w:color="auto"/>
              <w:right w:val="single" w:sz="4" w:space="0" w:color="auto"/>
            </w:tcBorders>
          </w:tcPr>
          <w:p w14:paraId="41279AB6" w14:textId="77777777" w:rsidR="00B369DE" w:rsidRDefault="00B369DE">
            <w:pPr>
              <w:pStyle w:val="Heading2"/>
              <w:spacing w:before="0" w:after="0" w:line="240" w:lineRule="exact"/>
              <w:rPr>
                <w:rFonts w:cs="Arial"/>
                <w:b w:val="0"/>
                <w:bCs/>
                <w:sz w:val="22"/>
              </w:rPr>
            </w:pPr>
            <w:r>
              <w:rPr>
                <w:rFonts w:cs="Arial"/>
                <w:b w:val="0"/>
                <w:bCs/>
                <w:sz w:val="22"/>
              </w:rPr>
              <w:t>Business Contact Programme Database</w:t>
            </w:r>
          </w:p>
        </w:tc>
        <w:tc>
          <w:tcPr>
            <w:tcW w:w="3240" w:type="dxa"/>
            <w:tcBorders>
              <w:top w:val="single" w:sz="4" w:space="0" w:color="auto"/>
              <w:left w:val="single" w:sz="4" w:space="0" w:color="auto"/>
              <w:bottom w:val="single" w:sz="4" w:space="0" w:color="auto"/>
              <w:right w:val="single" w:sz="4" w:space="0" w:color="auto"/>
            </w:tcBorders>
          </w:tcPr>
          <w:p w14:paraId="276719C0" w14:textId="77777777" w:rsidR="00B369DE" w:rsidRDefault="00B369DE">
            <w:pPr>
              <w:pStyle w:val="Heading2"/>
              <w:numPr>
                <w:ilvl w:val="12"/>
                <w:numId w:val="0"/>
              </w:numPr>
              <w:spacing w:before="0" w:after="0"/>
              <w:rPr>
                <w:rFonts w:cs="Arial"/>
                <w:b w:val="0"/>
                <w:sz w:val="22"/>
                <w:szCs w:val="24"/>
              </w:rPr>
            </w:pPr>
            <w:r>
              <w:rPr>
                <w:rFonts w:cs="Arial"/>
                <w:b w:val="0"/>
                <w:sz w:val="22"/>
                <w:szCs w:val="24"/>
              </w:rPr>
              <w:t>Permanent but updated on a daily basis</w:t>
            </w:r>
          </w:p>
        </w:tc>
        <w:tc>
          <w:tcPr>
            <w:tcW w:w="3060" w:type="dxa"/>
            <w:tcBorders>
              <w:top w:val="single" w:sz="4" w:space="0" w:color="auto"/>
              <w:left w:val="single" w:sz="4" w:space="0" w:color="auto"/>
              <w:bottom w:val="single" w:sz="4" w:space="0" w:color="auto"/>
              <w:right w:val="single" w:sz="4" w:space="0" w:color="auto"/>
            </w:tcBorders>
          </w:tcPr>
          <w:p w14:paraId="3953A83A" w14:textId="77777777" w:rsidR="00B369DE" w:rsidRDefault="00B369DE">
            <w:pPr>
              <w:rPr>
                <w:rFonts w:ascii="Arial" w:hAnsi="Arial" w:cs="Arial"/>
                <w:sz w:val="22"/>
                <w:lang w:val="en-US"/>
              </w:rPr>
            </w:pPr>
            <w:r>
              <w:rPr>
                <w:rFonts w:ascii="Arial" w:hAnsi="Arial" w:cs="Arial"/>
                <w:sz w:val="22"/>
                <w:lang w:val="en-US"/>
              </w:rPr>
              <w:t>Details of Companies including issues and actions to resolve</w:t>
            </w:r>
          </w:p>
        </w:tc>
        <w:tc>
          <w:tcPr>
            <w:tcW w:w="3086" w:type="dxa"/>
            <w:tcBorders>
              <w:top w:val="single" w:sz="4" w:space="0" w:color="auto"/>
              <w:left w:val="single" w:sz="4" w:space="0" w:color="auto"/>
              <w:bottom w:val="single" w:sz="4" w:space="0" w:color="auto"/>
              <w:right w:val="single" w:sz="4" w:space="0" w:color="auto"/>
            </w:tcBorders>
          </w:tcPr>
          <w:p w14:paraId="59698BDD" w14:textId="3D40E86D" w:rsidR="00B369DE" w:rsidRDefault="00B369DE">
            <w:pPr>
              <w:numPr>
                <w:ilvl w:val="12"/>
                <w:numId w:val="0"/>
              </w:numPr>
              <w:rPr>
                <w:rFonts w:ascii="Arial" w:hAnsi="Arial" w:cs="Arial"/>
                <w:sz w:val="22"/>
                <w:lang w:val="en-US"/>
              </w:rPr>
            </w:pPr>
            <w:r>
              <w:rPr>
                <w:rFonts w:ascii="Arial" w:hAnsi="Arial" w:cs="Arial"/>
                <w:sz w:val="22"/>
                <w:lang w:val="en-US"/>
              </w:rPr>
              <w:t xml:space="preserve">Common </w:t>
            </w:r>
            <w:r w:rsidR="00EC39FA">
              <w:rPr>
                <w:rFonts w:ascii="Arial" w:hAnsi="Arial" w:cs="Arial"/>
                <w:sz w:val="22"/>
                <w:lang w:val="en-US"/>
              </w:rPr>
              <w:t>p</w:t>
            </w:r>
            <w:r>
              <w:rPr>
                <w:rFonts w:ascii="Arial" w:hAnsi="Arial" w:cs="Arial"/>
                <w:sz w:val="22"/>
                <w:lang w:val="en-US"/>
              </w:rPr>
              <w:t>ractice</w:t>
            </w:r>
          </w:p>
        </w:tc>
      </w:tr>
      <w:tr w:rsidR="00B369DE" w14:paraId="79ADA2BF"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262B0918" w14:textId="77777777" w:rsidR="00B369DE" w:rsidRPr="0028075B" w:rsidRDefault="00B369DE">
            <w:pPr>
              <w:pStyle w:val="Heading2"/>
              <w:spacing w:before="0" w:after="0"/>
              <w:rPr>
                <w:rFonts w:eastAsia="Arial Unicode MS" w:cs="Arial"/>
                <w:bCs/>
                <w:sz w:val="22"/>
              </w:rPr>
            </w:pPr>
            <w:r w:rsidRPr="0028075B">
              <w:rPr>
                <w:rFonts w:eastAsia="Arial Unicode MS" w:cs="Arial"/>
                <w:bCs/>
                <w:sz w:val="22"/>
              </w:rPr>
              <w:t>29.3</w:t>
            </w:r>
          </w:p>
        </w:tc>
        <w:tc>
          <w:tcPr>
            <w:tcW w:w="3780" w:type="dxa"/>
            <w:tcBorders>
              <w:top w:val="single" w:sz="4" w:space="0" w:color="auto"/>
              <w:left w:val="single" w:sz="4" w:space="0" w:color="auto"/>
              <w:bottom w:val="single" w:sz="4" w:space="0" w:color="auto"/>
              <w:right w:val="single" w:sz="4" w:space="0" w:color="auto"/>
            </w:tcBorders>
          </w:tcPr>
          <w:p w14:paraId="5C08AF17" w14:textId="77777777" w:rsidR="00B369DE" w:rsidRDefault="00B369DE">
            <w:pPr>
              <w:pStyle w:val="Heading2"/>
              <w:spacing w:before="0" w:after="0" w:line="240" w:lineRule="exact"/>
              <w:rPr>
                <w:rFonts w:cs="Arial"/>
                <w:b w:val="0"/>
                <w:bCs/>
                <w:sz w:val="22"/>
              </w:rPr>
            </w:pPr>
            <w:r>
              <w:rPr>
                <w:rFonts w:cs="Arial"/>
                <w:b w:val="0"/>
                <w:bCs/>
                <w:sz w:val="22"/>
              </w:rPr>
              <w:t>Promotional Materials</w:t>
            </w:r>
          </w:p>
        </w:tc>
        <w:tc>
          <w:tcPr>
            <w:tcW w:w="3240" w:type="dxa"/>
            <w:tcBorders>
              <w:top w:val="single" w:sz="4" w:space="0" w:color="auto"/>
              <w:left w:val="single" w:sz="4" w:space="0" w:color="auto"/>
              <w:bottom w:val="single" w:sz="4" w:space="0" w:color="auto"/>
              <w:right w:val="single" w:sz="4" w:space="0" w:color="auto"/>
            </w:tcBorders>
          </w:tcPr>
          <w:p w14:paraId="5431E93C" w14:textId="77777777" w:rsidR="00B369DE" w:rsidRDefault="00B369DE">
            <w:pPr>
              <w:pStyle w:val="Heading2"/>
              <w:numPr>
                <w:ilvl w:val="12"/>
                <w:numId w:val="0"/>
              </w:numPr>
              <w:spacing w:before="0" w:after="0"/>
              <w:rPr>
                <w:rFonts w:cs="Arial"/>
                <w:b w:val="0"/>
                <w:sz w:val="22"/>
                <w:szCs w:val="24"/>
              </w:rPr>
            </w:pPr>
            <w:r>
              <w:rPr>
                <w:rFonts w:cs="Arial"/>
                <w:b w:val="0"/>
                <w:sz w:val="22"/>
                <w:szCs w:val="24"/>
              </w:rPr>
              <w:t>Destroyed upon updating</w:t>
            </w:r>
          </w:p>
        </w:tc>
        <w:tc>
          <w:tcPr>
            <w:tcW w:w="3060" w:type="dxa"/>
            <w:tcBorders>
              <w:top w:val="single" w:sz="4" w:space="0" w:color="auto"/>
              <w:left w:val="single" w:sz="4" w:space="0" w:color="auto"/>
              <w:bottom w:val="single" w:sz="4" w:space="0" w:color="auto"/>
              <w:right w:val="single" w:sz="4" w:space="0" w:color="auto"/>
            </w:tcBorders>
          </w:tcPr>
          <w:p w14:paraId="19CD8182" w14:textId="77777777" w:rsidR="00B369DE" w:rsidRDefault="00B369DE">
            <w:pPr>
              <w:rPr>
                <w:rFonts w:ascii="Arial" w:hAnsi="Arial" w:cs="Arial"/>
                <w:sz w:val="22"/>
                <w:lang w:val="en-US"/>
              </w:rPr>
            </w:pPr>
            <w:r>
              <w:rPr>
                <w:rFonts w:ascii="Arial" w:hAnsi="Arial" w:cs="Arial"/>
                <w:sz w:val="22"/>
                <w:lang w:val="en-US"/>
              </w:rPr>
              <w:t>Details of the Services CDC provide and assistance available</w:t>
            </w:r>
          </w:p>
        </w:tc>
        <w:tc>
          <w:tcPr>
            <w:tcW w:w="3086" w:type="dxa"/>
            <w:tcBorders>
              <w:top w:val="single" w:sz="4" w:space="0" w:color="auto"/>
              <w:left w:val="single" w:sz="4" w:space="0" w:color="auto"/>
              <w:bottom w:val="single" w:sz="4" w:space="0" w:color="auto"/>
              <w:right w:val="single" w:sz="4" w:space="0" w:color="auto"/>
            </w:tcBorders>
          </w:tcPr>
          <w:p w14:paraId="7BEE227A" w14:textId="6648C5D7" w:rsidR="00B369DE" w:rsidRDefault="00B369DE">
            <w:pPr>
              <w:numPr>
                <w:ilvl w:val="12"/>
                <w:numId w:val="0"/>
              </w:numPr>
              <w:rPr>
                <w:rFonts w:ascii="Arial" w:hAnsi="Arial" w:cs="Arial"/>
                <w:sz w:val="22"/>
                <w:lang w:val="en-US"/>
              </w:rPr>
            </w:pPr>
            <w:r>
              <w:rPr>
                <w:rFonts w:ascii="Arial" w:hAnsi="Arial" w:cs="Arial"/>
                <w:sz w:val="22"/>
                <w:lang w:val="en-US"/>
              </w:rPr>
              <w:t xml:space="preserve">Common </w:t>
            </w:r>
            <w:r w:rsidR="00EC39FA">
              <w:rPr>
                <w:rFonts w:ascii="Arial" w:hAnsi="Arial" w:cs="Arial"/>
                <w:sz w:val="22"/>
                <w:lang w:val="en-US"/>
              </w:rPr>
              <w:t>p</w:t>
            </w:r>
            <w:r>
              <w:rPr>
                <w:rFonts w:ascii="Arial" w:hAnsi="Arial" w:cs="Arial"/>
                <w:sz w:val="22"/>
                <w:lang w:val="en-US"/>
              </w:rPr>
              <w:t>ractice</w:t>
            </w:r>
          </w:p>
        </w:tc>
      </w:tr>
      <w:tr w:rsidR="00B369DE" w14:paraId="44CF528B"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1549601E" w14:textId="77777777" w:rsidR="00B369DE" w:rsidRPr="0028075B" w:rsidRDefault="00B369DE">
            <w:pPr>
              <w:pStyle w:val="Heading2"/>
              <w:spacing w:before="0" w:after="0"/>
              <w:rPr>
                <w:rFonts w:eastAsia="Arial Unicode MS" w:cs="Arial"/>
                <w:bCs/>
                <w:sz w:val="22"/>
              </w:rPr>
            </w:pPr>
            <w:r w:rsidRPr="0028075B">
              <w:rPr>
                <w:rFonts w:eastAsia="Arial Unicode MS" w:cs="Arial"/>
                <w:bCs/>
                <w:sz w:val="22"/>
              </w:rPr>
              <w:t>29.4</w:t>
            </w:r>
          </w:p>
        </w:tc>
        <w:tc>
          <w:tcPr>
            <w:tcW w:w="3780" w:type="dxa"/>
            <w:tcBorders>
              <w:top w:val="single" w:sz="4" w:space="0" w:color="auto"/>
              <w:left w:val="single" w:sz="4" w:space="0" w:color="auto"/>
              <w:bottom w:val="single" w:sz="4" w:space="0" w:color="auto"/>
              <w:right w:val="single" w:sz="4" w:space="0" w:color="auto"/>
            </w:tcBorders>
          </w:tcPr>
          <w:p w14:paraId="3AF91393" w14:textId="77777777" w:rsidR="00B369DE" w:rsidRDefault="00B369DE">
            <w:pPr>
              <w:pStyle w:val="Heading2"/>
              <w:spacing w:before="0" w:after="0" w:line="240" w:lineRule="exact"/>
              <w:rPr>
                <w:rFonts w:cs="Arial"/>
                <w:b w:val="0"/>
                <w:bCs/>
                <w:sz w:val="22"/>
              </w:rPr>
            </w:pPr>
            <w:r>
              <w:rPr>
                <w:rFonts w:cs="Arial"/>
                <w:b w:val="0"/>
                <w:bCs/>
                <w:sz w:val="22"/>
              </w:rPr>
              <w:t>Strategies/Action Plans</w:t>
            </w:r>
          </w:p>
        </w:tc>
        <w:tc>
          <w:tcPr>
            <w:tcW w:w="3240" w:type="dxa"/>
            <w:tcBorders>
              <w:top w:val="single" w:sz="4" w:space="0" w:color="auto"/>
              <w:left w:val="single" w:sz="4" w:space="0" w:color="auto"/>
              <w:bottom w:val="single" w:sz="4" w:space="0" w:color="auto"/>
              <w:right w:val="single" w:sz="4" w:space="0" w:color="auto"/>
            </w:tcBorders>
          </w:tcPr>
          <w:p w14:paraId="0070BC7B" w14:textId="77777777" w:rsidR="00B369DE" w:rsidRPr="00FF101D" w:rsidRDefault="00B369DE">
            <w:pPr>
              <w:pStyle w:val="Heading2"/>
              <w:numPr>
                <w:ilvl w:val="12"/>
                <w:numId w:val="0"/>
              </w:numPr>
              <w:spacing w:before="0" w:after="0"/>
              <w:rPr>
                <w:rFonts w:cs="Arial"/>
                <w:b w:val="0"/>
                <w:sz w:val="22"/>
                <w:szCs w:val="24"/>
              </w:rPr>
            </w:pPr>
            <w:r>
              <w:rPr>
                <w:rFonts w:cs="Arial"/>
                <w:b w:val="0"/>
                <w:sz w:val="22"/>
                <w:szCs w:val="24"/>
              </w:rPr>
              <w:t xml:space="preserve">Destroyed at the end of the documents cycle </w:t>
            </w:r>
            <w:r w:rsidRPr="00FF101D">
              <w:rPr>
                <w:rFonts w:cs="Arial"/>
                <w:b w:val="0"/>
                <w:sz w:val="22"/>
                <w:szCs w:val="24"/>
              </w:rPr>
              <w:t>ie:</w:t>
            </w:r>
          </w:p>
          <w:p w14:paraId="7FFB787F" w14:textId="227FC08D" w:rsidR="00B369DE" w:rsidRDefault="00B369DE">
            <w:pPr>
              <w:pStyle w:val="Heading2"/>
              <w:rPr>
                <w:rFonts w:cs="Arial"/>
                <w:b w:val="0"/>
                <w:bCs/>
                <w:sz w:val="22"/>
              </w:rPr>
            </w:pPr>
            <w:r>
              <w:rPr>
                <w:rFonts w:cs="Arial"/>
                <w:b w:val="0"/>
                <w:sz w:val="22"/>
                <w:szCs w:val="24"/>
              </w:rPr>
              <w:t xml:space="preserve">Strategy </w:t>
            </w:r>
            <w:r w:rsidR="00FF101D">
              <w:rPr>
                <w:rFonts w:cs="Arial"/>
                <w:b w:val="0"/>
                <w:sz w:val="22"/>
                <w:szCs w:val="24"/>
              </w:rPr>
              <w:t>five</w:t>
            </w:r>
            <w:r>
              <w:rPr>
                <w:rFonts w:cs="Arial"/>
                <w:b w:val="0"/>
                <w:sz w:val="22"/>
                <w:szCs w:val="24"/>
              </w:rPr>
              <w:t xml:space="preserve"> years and the Action Plan </w:t>
            </w:r>
            <w:r w:rsidR="00FF101D">
              <w:rPr>
                <w:rFonts w:cs="Arial"/>
                <w:b w:val="0"/>
                <w:sz w:val="22"/>
                <w:szCs w:val="24"/>
              </w:rPr>
              <w:t>one</w:t>
            </w:r>
            <w:r>
              <w:rPr>
                <w:rFonts w:cs="Arial"/>
                <w:b w:val="0"/>
                <w:sz w:val="22"/>
                <w:szCs w:val="24"/>
              </w:rPr>
              <w:t xml:space="preserve"> year</w:t>
            </w:r>
          </w:p>
        </w:tc>
        <w:tc>
          <w:tcPr>
            <w:tcW w:w="3060" w:type="dxa"/>
            <w:tcBorders>
              <w:top w:val="single" w:sz="4" w:space="0" w:color="auto"/>
              <w:left w:val="single" w:sz="4" w:space="0" w:color="auto"/>
              <w:bottom w:val="single" w:sz="4" w:space="0" w:color="auto"/>
              <w:right w:val="single" w:sz="4" w:space="0" w:color="auto"/>
            </w:tcBorders>
          </w:tcPr>
          <w:p w14:paraId="6D4A9AB8" w14:textId="77777777" w:rsidR="00B369DE" w:rsidRDefault="00B369DE">
            <w:pPr>
              <w:rPr>
                <w:rFonts w:ascii="Arial" w:hAnsi="Arial" w:cs="Arial"/>
                <w:sz w:val="22"/>
                <w:lang w:val="en-US"/>
              </w:rPr>
            </w:pPr>
            <w:r>
              <w:rPr>
                <w:rFonts w:ascii="Arial" w:hAnsi="Arial" w:cs="Arial"/>
                <w:sz w:val="22"/>
                <w:lang w:val="en-US"/>
              </w:rPr>
              <w:t>Details of the products the Service will deliver in a given time period</w:t>
            </w:r>
          </w:p>
        </w:tc>
        <w:tc>
          <w:tcPr>
            <w:tcW w:w="3086" w:type="dxa"/>
            <w:tcBorders>
              <w:top w:val="single" w:sz="4" w:space="0" w:color="auto"/>
              <w:left w:val="single" w:sz="4" w:space="0" w:color="auto"/>
              <w:bottom w:val="single" w:sz="4" w:space="0" w:color="auto"/>
              <w:right w:val="single" w:sz="4" w:space="0" w:color="auto"/>
            </w:tcBorders>
          </w:tcPr>
          <w:p w14:paraId="621E7084" w14:textId="2F3F68DD" w:rsidR="00B369DE" w:rsidRDefault="00B369DE">
            <w:pPr>
              <w:numPr>
                <w:ilvl w:val="12"/>
                <w:numId w:val="0"/>
              </w:numPr>
              <w:rPr>
                <w:rFonts w:ascii="Arial" w:hAnsi="Arial" w:cs="Arial"/>
                <w:sz w:val="22"/>
                <w:lang w:val="en-US"/>
              </w:rPr>
            </w:pPr>
            <w:r>
              <w:rPr>
                <w:rFonts w:ascii="Arial" w:hAnsi="Arial" w:cs="Arial"/>
                <w:sz w:val="22"/>
                <w:lang w:val="en-US"/>
              </w:rPr>
              <w:t xml:space="preserve">Common </w:t>
            </w:r>
            <w:r w:rsidR="00EC39FA">
              <w:rPr>
                <w:rFonts w:ascii="Arial" w:hAnsi="Arial" w:cs="Arial"/>
                <w:sz w:val="22"/>
                <w:lang w:val="en-US"/>
              </w:rPr>
              <w:t>p</w:t>
            </w:r>
            <w:r>
              <w:rPr>
                <w:rFonts w:ascii="Arial" w:hAnsi="Arial" w:cs="Arial"/>
                <w:sz w:val="22"/>
                <w:lang w:val="en-US"/>
              </w:rPr>
              <w:t>ractice</w:t>
            </w:r>
          </w:p>
        </w:tc>
      </w:tr>
      <w:tr w:rsidR="00B369DE" w14:paraId="67CD769D"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609E691F" w14:textId="77777777" w:rsidR="00B369DE" w:rsidRDefault="00B369DE">
            <w:pPr>
              <w:pStyle w:val="Heading2"/>
              <w:spacing w:before="0" w:after="0"/>
              <w:rPr>
                <w:rFonts w:eastAsia="Arial Unicode MS" w:cs="Arial"/>
                <w:b w:val="0"/>
                <w:bCs/>
                <w:sz w:val="22"/>
              </w:rPr>
            </w:pPr>
            <w:r>
              <w:rPr>
                <w:rFonts w:eastAsia="Arial Unicode MS" w:cs="Arial"/>
                <w:b w:val="0"/>
                <w:bCs/>
                <w:sz w:val="22"/>
              </w:rPr>
              <w:t>29.5</w:t>
            </w:r>
          </w:p>
        </w:tc>
        <w:tc>
          <w:tcPr>
            <w:tcW w:w="3780" w:type="dxa"/>
            <w:tcBorders>
              <w:top w:val="single" w:sz="4" w:space="0" w:color="auto"/>
              <w:left w:val="single" w:sz="4" w:space="0" w:color="auto"/>
              <w:bottom w:val="single" w:sz="4" w:space="0" w:color="auto"/>
              <w:right w:val="single" w:sz="4" w:space="0" w:color="auto"/>
            </w:tcBorders>
          </w:tcPr>
          <w:p w14:paraId="3833C72B" w14:textId="77777777" w:rsidR="00B369DE" w:rsidRDefault="00B369DE">
            <w:pPr>
              <w:pStyle w:val="Heading2"/>
              <w:spacing w:before="0" w:after="0" w:line="240" w:lineRule="exact"/>
              <w:rPr>
                <w:rFonts w:cs="Arial"/>
                <w:b w:val="0"/>
                <w:bCs/>
                <w:sz w:val="22"/>
              </w:rPr>
            </w:pPr>
            <w:r>
              <w:rPr>
                <w:rFonts w:cs="Arial"/>
                <w:b w:val="0"/>
                <w:bCs/>
                <w:sz w:val="22"/>
              </w:rPr>
              <w:t>Research</w:t>
            </w:r>
          </w:p>
        </w:tc>
        <w:tc>
          <w:tcPr>
            <w:tcW w:w="3240" w:type="dxa"/>
            <w:tcBorders>
              <w:top w:val="single" w:sz="4" w:space="0" w:color="auto"/>
              <w:left w:val="single" w:sz="4" w:space="0" w:color="auto"/>
              <w:bottom w:val="single" w:sz="4" w:space="0" w:color="auto"/>
              <w:right w:val="single" w:sz="4" w:space="0" w:color="auto"/>
            </w:tcBorders>
          </w:tcPr>
          <w:p w14:paraId="356C8E98" w14:textId="6C6E37F6" w:rsidR="00B369DE" w:rsidRDefault="00B369DE">
            <w:pPr>
              <w:pStyle w:val="Heading2"/>
              <w:numPr>
                <w:ilvl w:val="12"/>
                <w:numId w:val="0"/>
              </w:numPr>
              <w:spacing w:before="0" w:after="0"/>
              <w:rPr>
                <w:rFonts w:cs="Arial"/>
                <w:b w:val="0"/>
                <w:sz w:val="22"/>
                <w:szCs w:val="24"/>
              </w:rPr>
            </w:pPr>
            <w:r>
              <w:rPr>
                <w:rFonts w:cs="Arial"/>
                <w:b w:val="0"/>
                <w:sz w:val="22"/>
                <w:szCs w:val="24"/>
              </w:rPr>
              <w:t xml:space="preserve">Destroy after </w:t>
            </w:r>
            <w:r w:rsidR="00FF101D">
              <w:rPr>
                <w:rFonts w:cs="Arial"/>
                <w:b w:val="0"/>
                <w:sz w:val="22"/>
                <w:szCs w:val="24"/>
              </w:rPr>
              <w:t>five</w:t>
            </w:r>
            <w:r>
              <w:rPr>
                <w:rFonts w:cs="Arial"/>
                <w:b w:val="0"/>
                <w:sz w:val="22"/>
                <w:szCs w:val="24"/>
              </w:rPr>
              <w:t xml:space="preserve"> years but PDF kept on computer permanently</w:t>
            </w:r>
          </w:p>
        </w:tc>
        <w:tc>
          <w:tcPr>
            <w:tcW w:w="3060" w:type="dxa"/>
            <w:tcBorders>
              <w:top w:val="single" w:sz="4" w:space="0" w:color="auto"/>
              <w:left w:val="single" w:sz="4" w:space="0" w:color="auto"/>
              <w:bottom w:val="single" w:sz="4" w:space="0" w:color="auto"/>
              <w:right w:val="single" w:sz="4" w:space="0" w:color="auto"/>
            </w:tcBorders>
          </w:tcPr>
          <w:p w14:paraId="20A72C1F" w14:textId="77777777" w:rsidR="00B369DE" w:rsidRDefault="00B369DE">
            <w:pPr>
              <w:rPr>
                <w:rFonts w:ascii="Arial" w:hAnsi="Arial" w:cs="Arial"/>
                <w:sz w:val="22"/>
                <w:lang w:val="en-US"/>
              </w:rPr>
            </w:pPr>
            <w:r>
              <w:rPr>
                <w:rFonts w:ascii="Arial" w:hAnsi="Arial" w:cs="Arial"/>
                <w:sz w:val="22"/>
                <w:lang w:val="en-US"/>
              </w:rPr>
              <w:t>Property Needs Analysis</w:t>
            </w:r>
          </w:p>
        </w:tc>
        <w:tc>
          <w:tcPr>
            <w:tcW w:w="3086" w:type="dxa"/>
            <w:tcBorders>
              <w:top w:val="single" w:sz="4" w:space="0" w:color="auto"/>
              <w:left w:val="single" w:sz="4" w:space="0" w:color="auto"/>
              <w:bottom w:val="single" w:sz="4" w:space="0" w:color="auto"/>
              <w:right w:val="single" w:sz="4" w:space="0" w:color="auto"/>
            </w:tcBorders>
          </w:tcPr>
          <w:p w14:paraId="48545F01" w14:textId="4AB5C4DF" w:rsidR="00B369DE" w:rsidRDefault="00B369DE">
            <w:pPr>
              <w:numPr>
                <w:ilvl w:val="12"/>
                <w:numId w:val="0"/>
              </w:numPr>
              <w:rPr>
                <w:rFonts w:ascii="Arial" w:hAnsi="Arial" w:cs="Arial"/>
                <w:sz w:val="22"/>
                <w:lang w:val="en-US"/>
              </w:rPr>
            </w:pPr>
            <w:r>
              <w:rPr>
                <w:rFonts w:ascii="Arial" w:hAnsi="Arial" w:cs="Arial"/>
                <w:sz w:val="22"/>
                <w:lang w:val="en-US"/>
              </w:rPr>
              <w:t xml:space="preserve">Common </w:t>
            </w:r>
            <w:r w:rsidR="00EC39FA">
              <w:rPr>
                <w:rFonts w:ascii="Arial" w:hAnsi="Arial" w:cs="Arial"/>
                <w:sz w:val="22"/>
                <w:lang w:val="en-US"/>
              </w:rPr>
              <w:t>p</w:t>
            </w:r>
            <w:r>
              <w:rPr>
                <w:rFonts w:ascii="Arial" w:hAnsi="Arial" w:cs="Arial"/>
                <w:sz w:val="22"/>
                <w:lang w:val="en-US"/>
              </w:rPr>
              <w:t>ractice</w:t>
            </w:r>
          </w:p>
        </w:tc>
      </w:tr>
      <w:tr w:rsidR="00B369DE" w14:paraId="1DE4FE61"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504C494A" w14:textId="77777777" w:rsidR="00B369DE" w:rsidRDefault="00B369DE">
            <w:pPr>
              <w:pStyle w:val="Heading2"/>
              <w:spacing w:before="0" w:after="0"/>
              <w:rPr>
                <w:rFonts w:eastAsia="Arial Unicode MS" w:cs="Arial"/>
                <w:sz w:val="22"/>
              </w:rPr>
            </w:pPr>
            <w:r>
              <w:rPr>
                <w:rFonts w:eastAsia="Arial Unicode MS" w:cs="Arial"/>
                <w:sz w:val="22"/>
              </w:rPr>
              <w:t>29.6</w:t>
            </w:r>
          </w:p>
        </w:tc>
        <w:tc>
          <w:tcPr>
            <w:tcW w:w="3780" w:type="dxa"/>
            <w:tcBorders>
              <w:top w:val="single" w:sz="4" w:space="0" w:color="auto"/>
              <w:left w:val="single" w:sz="4" w:space="0" w:color="auto"/>
              <w:bottom w:val="single" w:sz="4" w:space="0" w:color="auto"/>
              <w:right w:val="single" w:sz="4" w:space="0" w:color="auto"/>
            </w:tcBorders>
          </w:tcPr>
          <w:p w14:paraId="19A47713" w14:textId="77777777" w:rsidR="00B369DE" w:rsidRDefault="00B369DE">
            <w:pPr>
              <w:pStyle w:val="Heading2"/>
              <w:spacing w:before="0" w:after="0" w:line="240" w:lineRule="exact"/>
              <w:rPr>
                <w:rFonts w:cs="Arial"/>
                <w:b w:val="0"/>
                <w:bCs/>
                <w:sz w:val="22"/>
              </w:rPr>
            </w:pPr>
            <w:r>
              <w:rPr>
                <w:rFonts w:cs="Arial"/>
                <w:sz w:val="22"/>
              </w:rPr>
              <w:t>Internal Communications</w:t>
            </w:r>
          </w:p>
        </w:tc>
        <w:tc>
          <w:tcPr>
            <w:tcW w:w="3240" w:type="dxa"/>
            <w:tcBorders>
              <w:top w:val="single" w:sz="4" w:space="0" w:color="auto"/>
              <w:left w:val="single" w:sz="4" w:space="0" w:color="auto"/>
              <w:bottom w:val="single" w:sz="4" w:space="0" w:color="auto"/>
              <w:right w:val="single" w:sz="4" w:space="0" w:color="auto"/>
            </w:tcBorders>
          </w:tcPr>
          <w:p w14:paraId="5578C98D" w14:textId="77777777" w:rsidR="00B369DE" w:rsidRDefault="00B369DE">
            <w:pPr>
              <w:pStyle w:val="Heading2"/>
              <w:numPr>
                <w:ilvl w:val="12"/>
                <w:numId w:val="0"/>
              </w:numPr>
              <w:spacing w:before="0" w:after="0"/>
              <w:rPr>
                <w:rFonts w:cs="Arial"/>
                <w:b w:val="0"/>
                <w:sz w:val="22"/>
                <w:szCs w:val="24"/>
              </w:rPr>
            </w:pPr>
          </w:p>
        </w:tc>
        <w:tc>
          <w:tcPr>
            <w:tcW w:w="3060" w:type="dxa"/>
            <w:tcBorders>
              <w:top w:val="single" w:sz="4" w:space="0" w:color="auto"/>
              <w:left w:val="single" w:sz="4" w:space="0" w:color="auto"/>
              <w:bottom w:val="single" w:sz="4" w:space="0" w:color="auto"/>
              <w:right w:val="single" w:sz="4" w:space="0" w:color="auto"/>
            </w:tcBorders>
          </w:tcPr>
          <w:p w14:paraId="15D9022A" w14:textId="77777777" w:rsidR="00B369DE" w:rsidRDefault="00B369DE">
            <w:pPr>
              <w:rPr>
                <w:rFonts w:ascii="Arial" w:hAnsi="Arial" w:cs="Arial"/>
                <w:sz w:val="22"/>
                <w:lang w:val="en-US"/>
              </w:rPr>
            </w:pPr>
          </w:p>
        </w:tc>
        <w:tc>
          <w:tcPr>
            <w:tcW w:w="3086" w:type="dxa"/>
            <w:tcBorders>
              <w:top w:val="single" w:sz="4" w:space="0" w:color="auto"/>
              <w:left w:val="single" w:sz="4" w:space="0" w:color="auto"/>
              <w:bottom w:val="single" w:sz="4" w:space="0" w:color="auto"/>
              <w:right w:val="single" w:sz="4" w:space="0" w:color="auto"/>
            </w:tcBorders>
          </w:tcPr>
          <w:p w14:paraId="4134B3DD" w14:textId="77777777" w:rsidR="00B369DE" w:rsidRDefault="00B369DE">
            <w:pPr>
              <w:numPr>
                <w:ilvl w:val="12"/>
                <w:numId w:val="0"/>
              </w:numPr>
              <w:rPr>
                <w:rFonts w:ascii="Arial" w:hAnsi="Arial" w:cs="Arial"/>
                <w:sz w:val="22"/>
                <w:lang w:val="en-US"/>
              </w:rPr>
            </w:pPr>
          </w:p>
        </w:tc>
      </w:tr>
      <w:tr w:rsidR="00B369DE" w14:paraId="669C80C5"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74FF8196" w14:textId="77777777" w:rsidR="00B369DE" w:rsidRDefault="00B369DE">
            <w:pPr>
              <w:pStyle w:val="Heading2"/>
              <w:spacing w:before="0" w:after="0"/>
              <w:rPr>
                <w:rFonts w:eastAsia="Arial Unicode MS" w:cs="Arial"/>
                <w:b w:val="0"/>
                <w:bCs/>
                <w:sz w:val="22"/>
              </w:rPr>
            </w:pPr>
            <w:r>
              <w:rPr>
                <w:rFonts w:eastAsia="Arial Unicode MS" w:cs="Arial"/>
                <w:b w:val="0"/>
                <w:bCs/>
                <w:sz w:val="22"/>
              </w:rPr>
              <w:t>29.6.1</w:t>
            </w:r>
          </w:p>
        </w:tc>
        <w:tc>
          <w:tcPr>
            <w:tcW w:w="3780" w:type="dxa"/>
            <w:tcBorders>
              <w:top w:val="single" w:sz="4" w:space="0" w:color="auto"/>
              <w:left w:val="single" w:sz="4" w:space="0" w:color="auto"/>
              <w:bottom w:val="single" w:sz="4" w:space="0" w:color="auto"/>
              <w:right w:val="single" w:sz="4" w:space="0" w:color="auto"/>
            </w:tcBorders>
          </w:tcPr>
          <w:p w14:paraId="091B5A19" w14:textId="77777777" w:rsidR="00B369DE" w:rsidRDefault="00B369DE">
            <w:pPr>
              <w:pStyle w:val="Heading2"/>
              <w:spacing w:before="0" w:after="0" w:line="240" w:lineRule="exact"/>
              <w:rPr>
                <w:rFonts w:cs="Arial"/>
                <w:b w:val="0"/>
                <w:bCs/>
                <w:sz w:val="22"/>
              </w:rPr>
            </w:pPr>
            <w:r>
              <w:rPr>
                <w:rFonts w:cs="Arial"/>
                <w:b w:val="0"/>
                <w:bCs/>
                <w:sz w:val="22"/>
              </w:rPr>
              <w:t>Correspondence</w:t>
            </w:r>
          </w:p>
        </w:tc>
        <w:tc>
          <w:tcPr>
            <w:tcW w:w="3240" w:type="dxa"/>
            <w:tcBorders>
              <w:top w:val="single" w:sz="4" w:space="0" w:color="auto"/>
              <w:left w:val="single" w:sz="4" w:space="0" w:color="auto"/>
              <w:bottom w:val="single" w:sz="4" w:space="0" w:color="auto"/>
              <w:right w:val="single" w:sz="4" w:space="0" w:color="auto"/>
            </w:tcBorders>
          </w:tcPr>
          <w:p w14:paraId="795C1545" w14:textId="7FCF1DCE" w:rsidR="00B369DE" w:rsidRDefault="00B369DE">
            <w:pPr>
              <w:pStyle w:val="Heading2"/>
              <w:numPr>
                <w:ilvl w:val="12"/>
                <w:numId w:val="0"/>
              </w:numPr>
              <w:spacing w:before="0" w:after="0"/>
              <w:rPr>
                <w:rFonts w:cs="Arial"/>
                <w:b w:val="0"/>
                <w:sz w:val="22"/>
                <w:szCs w:val="24"/>
              </w:rPr>
            </w:pPr>
            <w:r>
              <w:rPr>
                <w:rFonts w:cs="Arial"/>
                <w:b w:val="0"/>
                <w:sz w:val="22"/>
                <w:szCs w:val="24"/>
              </w:rPr>
              <w:t xml:space="preserve">Destroy after </w:t>
            </w:r>
            <w:r w:rsidR="00FF101D">
              <w:rPr>
                <w:rFonts w:cs="Arial"/>
                <w:b w:val="0"/>
                <w:sz w:val="22"/>
                <w:szCs w:val="24"/>
              </w:rPr>
              <w:t>three</w:t>
            </w:r>
            <w:r>
              <w:rPr>
                <w:rFonts w:cs="Arial"/>
                <w:b w:val="0"/>
                <w:sz w:val="22"/>
                <w:szCs w:val="24"/>
              </w:rPr>
              <w:t xml:space="preserve"> years</w:t>
            </w:r>
          </w:p>
        </w:tc>
        <w:tc>
          <w:tcPr>
            <w:tcW w:w="3060" w:type="dxa"/>
            <w:tcBorders>
              <w:top w:val="single" w:sz="4" w:space="0" w:color="auto"/>
              <w:left w:val="single" w:sz="4" w:space="0" w:color="auto"/>
              <w:bottom w:val="single" w:sz="4" w:space="0" w:color="auto"/>
              <w:right w:val="single" w:sz="4" w:space="0" w:color="auto"/>
            </w:tcBorders>
          </w:tcPr>
          <w:p w14:paraId="5CA8EE01" w14:textId="77777777" w:rsidR="00B369DE" w:rsidRDefault="00B369DE">
            <w:pPr>
              <w:rPr>
                <w:rFonts w:ascii="Arial" w:hAnsi="Arial" w:cs="Arial"/>
                <w:sz w:val="22"/>
                <w:lang w:val="en-US"/>
              </w:rPr>
            </w:pPr>
            <w:r>
              <w:rPr>
                <w:rFonts w:ascii="Arial" w:hAnsi="Arial" w:cs="Arial"/>
                <w:sz w:val="22"/>
                <w:lang w:val="en-US"/>
              </w:rPr>
              <w:t>Minutes of Team meetings</w:t>
            </w:r>
          </w:p>
        </w:tc>
        <w:tc>
          <w:tcPr>
            <w:tcW w:w="3086" w:type="dxa"/>
            <w:tcBorders>
              <w:top w:val="single" w:sz="4" w:space="0" w:color="auto"/>
              <w:left w:val="single" w:sz="4" w:space="0" w:color="auto"/>
              <w:bottom w:val="single" w:sz="4" w:space="0" w:color="auto"/>
              <w:right w:val="single" w:sz="4" w:space="0" w:color="auto"/>
            </w:tcBorders>
          </w:tcPr>
          <w:p w14:paraId="57BF729B" w14:textId="6EB01E2D" w:rsidR="00B369DE" w:rsidRDefault="00B369DE">
            <w:pPr>
              <w:numPr>
                <w:ilvl w:val="12"/>
                <w:numId w:val="0"/>
              </w:numPr>
              <w:rPr>
                <w:rFonts w:ascii="Arial" w:hAnsi="Arial" w:cs="Arial"/>
                <w:sz w:val="22"/>
                <w:lang w:val="en-US"/>
              </w:rPr>
            </w:pPr>
            <w:r>
              <w:rPr>
                <w:rFonts w:ascii="Arial" w:hAnsi="Arial" w:cs="Arial"/>
                <w:sz w:val="22"/>
                <w:lang w:val="en-US"/>
              </w:rPr>
              <w:t xml:space="preserve">Common </w:t>
            </w:r>
            <w:r w:rsidR="00EC39FA">
              <w:rPr>
                <w:rFonts w:ascii="Arial" w:hAnsi="Arial" w:cs="Arial"/>
                <w:sz w:val="22"/>
                <w:lang w:val="en-US"/>
              </w:rPr>
              <w:t>p</w:t>
            </w:r>
            <w:r>
              <w:rPr>
                <w:rFonts w:ascii="Arial" w:hAnsi="Arial" w:cs="Arial"/>
                <w:sz w:val="22"/>
                <w:lang w:val="en-US"/>
              </w:rPr>
              <w:t>ractice</w:t>
            </w:r>
          </w:p>
        </w:tc>
      </w:tr>
    </w:tbl>
    <w:p w14:paraId="1D04E4F4" w14:textId="77777777" w:rsidR="00B369DE" w:rsidRDefault="00B369DE">
      <w:pPr>
        <w:pStyle w:val="Footer"/>
        <w:tabs>
          <w:tab w:val="clear" w:pos="4153"/>
          <w:tab w:val="clear" w:pos="8306"/>
        </w:tabs>
        <w:jc w:val="both"/>
        <w:rPr>
          <w:rFonts w:ascii="Arial" w:hAnsi="Arial" w:cs="Arial"/>
          <w:sz w:val="22"/>
        </w:rPr>
      </w:pPr>
    </w:p>
    <w:p w14:paraId="5FD020E2" w14:textId="77777777" w:rsidR="00B369DE" w:rsidRDefault="00B369DE">
      <w:pPr>
        <w:pStyle w:val="Footer"/>
        <w:tabs>
          <w:tab w:val="clear" w:pos="4153"/>
          <w:tab w:val="clear" w:pos="8306"/>
        </w:tabs>
        <w:jc w:val="both"/>
        <w:rPr>
          <w:rFonts w:ascii="Arial" w:hAnsi="Arial" w:cs="Arial"/>
          <w:sz w:val="22"/>
        </w:rPr>
      </w:pPr>
    </w:p>
    <w:p w14:paraId="4E8A5970" w14:textId="77777777" w:rsidR="00B369DE" w:rsidRDefault="00B369DE">
      <w:pPr>
        <w:pStyle w:val="Footer"/>
        <w:tabs>
          <w:tab w:val="clear" w:pos="4153"/>
          <w:tab w:val="clear" w:pos="8306"/>
        </w:tabs>
        <w:jc w:val="both"/>
        <w:rPr>
          <w:rFonts w:ascii="Arial" w:hAnsi="Arial" w:cs="Arial"/>
          <w:sz w:val="22"/>
        </w:rPr>
        <w:sectPr w:rsidR="00B369DE" w:rsidSect="00476740">
          <w:footerReference w:type="default" r:id="rId13"/>
          <w:pgSz w:w="16838" w:h="11906" w:orient="landscape" w:code="9"/>
          <w:pgMar w:top="993" w:right="1440" w:bottom="1276" w:left="1440" w:header="706" w:footer="706" w:gutter="0"/>
          <w:cols w:space="708"/>
          <w:docGrid w:linePitch="360"/>
        </w:sectPr>
      </w:pPr>
    </w:p>
    <w:p w14:paraId="2C9607A3" w14:textId="0FC989C7" w:rsidR="00B369DE" w:rsidRPr="006A343E" w:rsidRDefault="00034952">
      <w:pPr>
        <w:pStyle w:val="Footer"/>
        <w:tabs>
          <w:tab w:val="clear" w:pos="4153"/>
          <w:tab w:val="clear" w:pos="8306"/>
        </w:tabs>
        <w:jc w:val="center"/>
        <w:rPr>
          <w:rFonts w:ascii="Arial" w:hAnsi="Arial" w:cs="Arial"/>
          <w:b/>
          <w:bCs/>
        </w:rPr>
      </w:pPr>
      <w:r>
        <w:rPr>
          <w:rFonts w:ascii="Arial" w:hAnsi="Arial" w:cs="Arial"/>
          <w:b/>
          <w:bCs/>
        </w:rPr>
        <w:lastRenderedPageBreak/>
        <w:t>29</w:t>
      </w:r>
      <w:r w:rsidR="009079DA" w:rsidRPr="006A343E">
        <w:rPr>
          <w:rFonts w:ascii="Arial" w:hAnsi="Arial" w:cs="Arial"/>
          <w:b/>
          <w:bCs/>
        </w:rPr>
        <w:t xml:space="preserve"> </w:t>
      </w:r>
      <w:r w:rsidR="00B369DE" w:rsidRPr="006A343E">
        <w:rPr>
          <w:rFonts w:ascii="Arial" w:hAnsi="Arial" w:cs="Arial"/>
          <w:b/>
          <w:bCs/>
        </w:rPr>
        <w:t xml:space="preserve">Customer </w:t>
      </w:r>
      <w:bookmarkStart w:id="21" w:name="LastEdit"/>
      <w:bookmarkEnd w:id="21"/>
      <w:r w:rsidR="00B369DE" w:rsidRPr="006A343E">
        <w:rPr>
          <w:rFonts w:ascii="Arial" w:hAnsi="Arial" w:cs="Arial"/>
          <w:b/>
          <w:bCs/>
        </w:rPr>
        <w:t>Services</w:t>
      </w:r>
    </w:p>
    <w:p w14:paraId="12AFCBEA" w14:textId="77777777" w:rsidR="00B369DE" w:rsidRDefault="00B369DE">
      <w:pPr>
        <w:pStyle w:val="Footer"/>
        <w:tabs>
          <w:tab w:val="clear" w:pos="4153"/>
          <w:tab w:val="clear" w:pos="8306"/>
        </w:tabs>
        <w:jc w:val="center"/>
        <w:rPr>
          <w:rFonts w:ascii="Arial" w:hAnsi="Arial" w:cs="Arial"/>
          <w:b/>
          <w:bCs/>
          <w:sz w:val="22"/>
        </w:rPr>
      </w:pPr>
    </w:p>
    <w:tbl>
      <w:tblPr>
        <w:tblW w:w="0" w:type="auto"/>
        <w:tblBorders>
          <w:top w:val="single" w:sz="4" w:space="0" w:color="auto"/>
          <w:left w:val="single" w:sz="4" w:space="0" w:color="auto"/>
          <w:bottom w:val="single" w:sz="4" w:space="0" w:color="auto"/>
          <w:right w:val="single" w:sz="4" w:space="0" w:color="auto"/>
        </w:tblBorders>
        <w:tblCellMar>
          <w:top w:w="115" w:type="dxa"/>
          <w:left w:w="115" w:type="dxa"/>
          <w:bottom w:w="115" w:type="dxa"/>
          <w:right w:w="115" w:type="dxa"/>
        </w:tblCellMar>
        <w:tblLook w:val="0000" w:firstRow="0" w:lastRow="0" w:firstColumn="0" w:lastColumn="0" w:noHBand="0" w:noVBand="0"/>
      </w:tblPr>
      <w:tblGrid>
        <w:gridCol w:w="999"/>
        <w:gridCol w:w="3717"/>
        <w:gridCol w:w="3186"/>
        <w:gridCol w:w="3013"/>
        <w:gridCol w:w="3033"/>
      </w:tblGrid>
      <w:tr w:rsidR="00B369DE" w14:paraId="27DD190B" w14:textId="77777777">
        <w:tc>
          <w:tcPr>
            <w:tcW w:w="1008" w:type="dxa"/>
            <w:tcBorders>
              <w:top w:val="single" w:sz="4" w:space="0" w:color="auto"/>
              <w:left w:val="single" w:sz="4" w:space="0" w:color="auto"/>
              <w:bottom w:val="double" w:sz="4" w:space="0" w:color="auto"/>
              <w:right w:val="single" w:sz="4" w:space="0" w:color="auto"/>
            </w:tcBorders>
          </w:tcPr>
          <w:p w14:paraId="7D2E7F5C" w14:textId="77777777" w:rsidR="00B369DE" w:rsidRDefault="00B369DE" w:rsidP="00C53B9C">
            <w:pPr>
              <w:pStyle w:val="Heading2"/>
              <w:spacing w:before="0" w:after="0"/>
              <w:rPr>
                <w:rFonts w:eastAsia="Arial Unicode MS" w:cs="Arial"/>
                <w:sz w:val="22"/>
              </w:rPr>
            </w:pPr>
            <w:r>
              <w:rPr>
                <w:rFonts w:cs="Arial"/>
                <w:sz w:val="22"/>
              </w:rPr>
              <w:t>Ref</w:t>
            </w:r>
            <w:r w:rsidR="00BB11A3">
              <w:rPr>
                <w:rFonts w:cs="Arial"/>
                <w:sz w:val="22"/>
              </w:rPr>
              <w:t xml:space="preserve"> No</w:t>
            </w:r>
          </w:p>
        </w:tc>
        <w:tc>
          <w:tcPr>
            <w:tcW w:w="3780" w:type="dxa"/>
            <w:tcBorders>
              <w:top w:val="single" w:sz="4" w:space="0" w:color="auto"/>
              <w:left w:val="single" w:sz="4" w:space="0" w:color="auto"/>
              <w:bottom w:val="double" w:sz="4" w:space="0" w:color="auto"/>
              <w:right w:val="single" w:sz="4" w:space="0" w:color="auto"/>
            </w:tcBorders>
          </w:tcPr>
          <w:p w14:paraId="7BD8E4D4" w14:textId="77777777" w:rsidR="00B369DE" w:rsidRDefault="00B369DE">
            <w:pPr>
              <w:pStyle w:val="Heading2"/>
              <w:spacing w:before="0" w:after="0"/>
              <w:rPr>
                <w:rFonts w:eastAsia="Arial Unicode MS" w:cs="Arial"/>
                <w:sz w:val="22"/>
              </w:rPr>
            </w:pPr>
            <w:r>
              <w:rPr>
                <w:rFonts w:cs="Arial"/>
                <w:sz w:val="22"/>
              </w:rPr>
              <w:t>Function Description</w:t>
            </w:r>
          </w:p>
        </w:tc>
        <w:tc>
          <w:tcPr>
            <w:tcW w:w="3240" w:type="dxa"/>
            <w:tcBorders>
              <w:top w:val="single" w:sz="4" w:space="0" w:color="auto"/>
              <w:left w:val="single" w:sz="4" w:space="0" w:color="auto"/>
              <w:bottom w:val="double" w:sz="4" w:space="0" w:color="auto"/>
              <w:right w:val="single" w:sz="4" w:space="0" w:color="auto"/>
            </w:tcBorders>
          </w:tcPr>
          <w:p w14:paraId="4ACF9552" w14:textId="77777777" w:rsidR="00B369DE" w:rsidRDefault="00B369DE">
            <w:pPr>
              <w:pStyle w:val="Heading2"/>
              <w:spacing w:before="0" w:after="0"/>
              <w:rPr>
                <w:rFonts w:eastAsia="Arial Unicode MS" w:cs="Arial"/>
                <w:sz w:val="22"/>
              </w:rPr>
            </w:pPr>
            <w:r>
              <w:rPr>
                <w:rFonts w:cs="Arial"/>
                <w:sz w:val="22"/>
              </w:rPr>
              <w:t>Retention Action</w:t>
            </w:r>
          </w:p>
        </w:tc>
        <w:tc>
          <w:tcPr>
            <w:tcW w:w="3060" w:type="dxa"/>
            <w:tcBorders>
              <w:top w:val="single" w:sz="4" w:space="0" w:color="auto"/>
              <w:left w:val="single" w:sz="4" w:space="0" w:color="auto"/>
              <w:bottom w:val="double" w:sz="4" w:space="0" w:color="auto"/>
              <w:right w:val="single" w:sz="4" w:space="0" w:color="auto"/>
            </w:tcBorders>
          </w:tcPr>
          <w:p w14:paraId="18A051D1" w14:textId="77777777" w:rsidR="00B369DE" w:rsidRDefault="00B369DE">
            <w:pPr>
              <w:pStyle w:val="Heading2"/>
              <w:spacing w:before="0" w:after="0"/>
              <w:rPr>
                <w:rFonts w:eastAsia="Arial Unicode MS" w:cs="Arial"/>
                <w:sz w:val="22"/>
              </w:rPr>
            </w:pPr>
            <w:r>
              <w:rPr>
                <w:rFonts w:cs="Arial"/>
                <w:sz w:val="22"/>
              </w:rPr>
              <w:t>Examples of Records</w:t>
            </w:r>
          </w:p>
        </w:tc>
        <w:tc>
          <w:tcPr>
            <w:tcW w:w="3086" w:type="dxa"/>
            <w:tcBorders>
              <w:top w:val="single" w:sz="4" w:space="0" w:color="auto"/>
              <w:left w:val="single" w:sz="4" w:space="0" w:color="auto"/>
              <w:bottom w:val="double" w:sz="4" w:space="0" w:color="auto"/>
              <w:right w:val="single" w:sz="4" w:space="0" w:color="auto"/>
            </w:tcBorders>
          </w:tcPr>
          <w:p w14:paraId="596F8F66" w14:textId="77777777" w:rsidR="00B369DE" w:rsidRDefault="00B369DE">
            <w:pPr>
              <w:pStyle w:val="Heading2"/>
              <w:spacing w:before="0" w:after="0"/>
              <w:rPr>
                <w:rFonts w:eastAsia="Arial Unicode MS" w:cs="Arial"/>
                <w:sz w:val="22"/>
              </w:rPr>
            </w:pPr>
            <w:r>
              <w:rPr>
                <w:rFonts w:cs="Arial"/>
                <w:sz w:val="22"/>
              </w:rPr>
              <w:t>Notes</w:t>
            </w:r>
          </w:p>
        </w:tc>
      </w:tr>
      <w:tr w:rsidR="00B369DE" w14:paraId="3F94C219"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68167E6E" w14:textId="77777777" w:rsidR="00B369DE" w:rsidRDefault="00B369DE">
            <w:pPr>
              <w:pStyle w:val="Heading2"/>
              <w:spacing w:before="0" w:after="0"/>
              <w:rPr>
                <w:rFonts w:eastAsia="Arial Unicode MS" w:cs="Arial"/>
                <w:b w:val="0"/>
                <w:bCs/>
                <w:sz w:val="22"/>
              </w:rPr>
            </w:pPr>
            <w:r>
              <w:rPr>
                <w:rFonts w:eastAsia="Arial Unicode MS" w:cs="Arial"/>
                <w:b w:val="0"/>
                <w:bCs/>
                <w:sz w:val="22"/>
              </w:rPr>
              <w:t>30.1</w:t>
            </w:r>
          </w:p>
        </w:tc>
        <w:tc>
          <w:tcPr>
            <w:tcW w:w="3780" w:type="dxa"/>
            <w:tcBorders>
              <w:top w:val="single" w:sz="4" w:space="0" w:color="auto"/>
              <w:left w:val="single" w:sz="4" w:space="0" w:color="auto"/>
              <w:bottom w:val="single" w:sz="4" w:space="0" w:color="auto"/>
              <w:right w:val="single" w:sz="4" w:space="0" w:color="auto"/>
            </w:tcBorders>
          </w:tcPr>
          <w:p w14:paraId="41FD2E15" w14:textId="77777777" w:rsidR="00B369DE" w:rsidRDefault="00B369DE">
            <w:pPr>
              <w:pStyle w:val="Heading2"/>
              <w:spacing w:before="0" w:after="0" w:line="240" w:lineRule="exact"/>
              <w:rPr>
                <w:rFonts w:cs="Arial"/>
                <w:b w:val="0"/>
                <w:bCs/>
                <w:sz w:val="22"/>
              </w:rPr>
            </w:pPr>
            <w:r>
              <w:rPr>
                <w:rFonts w:cs="Arial"/>
                <w:b w:val="0"/>
                <w:bCs/>
                <w:sz w:val="22"/>
              </w:rPr>
              <w:t xml:space="preserve">Recorded Telephone Calls </w:t>
            </w:r>
          </w:p>
        </w:tc>
        <w:tc>
          <w:tcPr>
            <w:tcW w:w="3240" w:type="dxa"/>
            <w:tcBorders>
              <w:top w:val="single" w:sz="4" w:space="0" w:color="auto"/>
              <w:left w:val="single" w:sz="4" w:space="0" w:color="auto"/>
              <w:bottom w:val="single" w:sz="4" w:space="0" w:color="auto"/>
              <w:right w:val="single" w:sz="4" w:space="0" w:color="auto"/>
            </w:tcBorders>
          </w:tcPr>
          <w:p w14:paraId="28DDB997" w14:textId="324A30D6" w:rsidR="00B369DE" w:rsidRDefault="00B369DE">
            <w:pPr>
              <w:pStyle w:val="Heading2"/>
              <w:numPr>
                <w:ilvl w:val="12"/>
                <w:numId w:val="0"/>
              </w:numPr>
              <w:spacing w:before="0" w:after="0"/>
              <w:rPr>
                <w:rFonts w:cs="Arial"/>
                <w:b w:val="0"/>
                <w:sz w:val="22"/>
                <w:szCs w:val="24"/>
              </w:rPr>
            </w:pPr>
            <w:r>
              <w:rPr>
                <w:rFonts w:cs="Arial"/>
                <w:b w:val="0"/>
                <w:sz w:val="22"/>
                <w:szCs w:val="24"/>
              </w:rPr>
              <w:t xml:space="preserve">Destroy after </w:t>
            </w:r>
            <w:r w:rsidR="00FF101D">
              <w:rPr>
                <w:rFonts w:cs="Arial"/>
                <w:b w:val="0"/>
                <w:sz w:val="22"/>
                <w:szCs w:val="24"/>
              </w:rPr>
              <w:t>six</w:t>
            </w:r>
            <w:r>
              <w:rPr>
                <w:rFonts w:cs="Arial"/>
                <w:b w:val="0"/>
                <w:sz w:val="22"/>
                <w:szCs w:val="24"/>
              </w:rPr>
              <w:t xml:space="preserve"> months unless requested by service team for legal action</w:t>
            </w:r>
          </w:p>
        </w:tc>
        <w:tc>
          <w:tcPr>
            <w:tcW w:w="3060" w:type="dxa"/>
            <w:tcBorders>
              <w:top w:val="single" w:sz="4" w:space="0" w:color="auto"/>
              <w:left w:val="single" w:sz="4" w:space="0" w:color="auto"/>
              <w:bottom w:val="single" w:sz="4" w:space="0" w:color="auto"/>
              <w:right w:val="single" w:sz="4" w:space="0" w:color="auto"/>
            </w:tcBorders>
          </w:tcPr>
          <w:p w14:paraId="5D25A727" w14:textId="77777777" w:rsidR="00B369DE" w:rsidRDefault="00B369DE">
            <w:pPr>
              <w:rPr>
                <w:rFonts w:ascii="Arial" w:hAnsi="Arial" w:cs="Arial"/>
                <w:sz w:val="22"/>
                <w:lang w:val="en-US"/>
              </w:rPr>
            </w:pPr>
            <w:r>
              <w:rPr>
                <w:rFonts w:ascii="Arial" w:hAnsi="Arial" w:cs="Arial"/>
                <w:sz w:val="22"/>
                <w:lang w:val="en-US"/>
              </w:rPr>
              <w:t xml:space="preserve">All calls received in the Customer Service Centre </w:t>
            </w:r>
          </w:p>
        </w:tc>
        <w:tc>
          <w:tcPr>
            <w:tcW w:w="3086" w:type="dxa"/>
            <w:tcBorders>
              <w:top w:val="single" w:sz="4" w:space="0" w:color="auto"/>
              <w:left w:val="single" w:sz="4" w:space="0" w:color="auto"/>
              <w:bottom w:val="single" w:sz="4" w:space="0" w:color="auto"/>
              <w:right w:val="single" w:sz="4" w:space="0" w:color="auto"/>
            </w:tcBorders>
          </w:tcPr>
          <w:p w14:paraId="088A6015" w14:textId="60E037A7" w:rsidR="00B369DE" w:rsidRDefault="00B369DE">
            <w:pPr>
              <w:numPr>
                <w:ilvl w:val="12"/>
                <w:numId w:val="0"/>
              </w:numPr>
              <w:rPr>
                <w:rFonts w:ascii="Arial" w:hAnsi="Arial" w:cs="Arial"/>
                <w:sz w:val="22"/>
                <w:lang w:val="en-US"/>
              </w:rPr>
            </w:pPr>
            <w:r>
              <w:rPr>
                <w:rFonts w:ascii="Arial" w:hAnsi="Arial" w:cs="Arial"/>
                <w:sz w:val="22"/>
                <w:lang w:val="en-US"/>
              </w:rPr>
              <w:t xml:space="preserve">Common </w:t>
            </w:r>
            <w:r w:rsidR="00EC39FA">
              <w:rPr>
                <w:rFonts w:ascii="Arial" w:hAnsi="Arial" w:cs="Arial"/>
                <w:sz w:val="22"/>
                <w:lang w:val="en-US"/>
              </w:rPr>
              <w:t>p</w:t>
            </w:r>
            <w:r>
              <w:rPr>
                <w:rFonts w:ascii="Arial" w:hAnsi="Arial" w:cs="Arial"/>
                <w:sz w:val="22"/>
                <w:lang w:val="en-US"/>
              </w:rPr>
              <w:t>ractice</w:t>
            </w:r>
          </w:p>
        </w:tc>
      </w:tr>
      <w:tr w:rsidR="00743384" w14:paraId="18801E6B" w14:textId="77777777">
        <w:trPr>
          <w:trHeight w:val="393"/>
        </w:trPr>
        <w:tc>
          <w:tcPr>
            <w:tcW w:w="1008" w:type="dxa"/>
            <w:tcBorders>
              <w:top w:val="single" w:sz="4" w:space="0" w:color="auto"/>
              <w:left w:val="single" w:sz="4" w:space="0" w:color="auto"/>
              <w:bottom w:val="single" w:sz="4" w:space="0" w:color="auto"/>
              <w:right w:val="single" w:sz="4" w:space="0" w:color="auto"/>
            </w:tcBorders>
          </w:tcPr>
          <w:p w14:paraId="48E702F6" w14:textId="77777777" w:rsidR="00743384" w:rsidRDefault="00743384">
            <w:pPr>
              <w:pStyle w:val="Heading2"/>
              <w:spacing w:before="0" w:after="0"/>
              <w:rPr>
                <w:rFonts w:eastAsia="Arial Unicode MS" w:cs="Arial"/>
                <w:b w:val="0"/>
                <w:bCs/>
                <w:sz w:val="22"/>
              </w:rPr>
            </w:pPr>
            <w:r>
              <w:rPr>
                <w:rFonts w:eastAsia="Arial Unicode MS" w:cs="Arial"/>
                <w:b w:val="0"/>
                <w:bCs/>
                <w:sz w:val="22"/>
              </w:rPr>
              <w:t>30.2</w:t>
            </w:r>
          </w:p>
        </w:tc>
        <w:tc>
          <w:tcPr>
            <w:tcW w:w="3780" w:type="dxa"/>
            <w:tcBorders>
              <w:top w:val="single" w:sz="4" w:space="0" w:color="auto"/>
              <w:left w:val="single" w:sz="4" w:space="0" w:color="auto"/>
              <w:bottom w:val="single" w:sz="4" w:space="0" w:color="auto"/>
              <w:right w:val="single" w:sz="4" w:space="0" w:color="auto"/>
            </w:tcBorders>
          </w:tcPr>
          <w:p w14:paraId="616974F3" w14:textId="77777777" w:rsidR="00743384" w:rsidRDefault="00743384">
            <w:pPr>
              <w:pStyle w:val="Heading2"/>
              <w:spacing w:before="0" w:after="0" w:line="240" w:lineRule="exact"/>
              <w:rPr>
                <w:rFonts w:cs="Arial"/>
                <w:b w:val="0"/>
                <w:bCs/>
                <w:sz w:val="22"/>
              </w:rPr>
            </w:pPr>
            <w:r>
              <w:rPr>
                <w:rFonts w:cs="Arial"/>
                <w:b w:val="0"/>
                <w:bCs/>
                <w:sz w:val="22"/>
              </w:rPr>
              <w:t>Incidents Log</w:t>
            </w:r>
          </w:p>
        </w:tc>
        <w:tc>
          <w:tcPr>
            <w:tcW w:w="3240" w:type="dxa"/>
            <w:tcBorders>
              <w:top w:val="single" w:sz="4" w:space="0" w:color="auto"/>
              <w:left w:val="single" w:sz="4" w:space="0" w:color="auto"/>
              <w:bottom w:val="single" w:sz="4" w:space="0" w:color="auto"/>
              <w:right w:val="single" w:sz="4" w:space="0" w:color="auto"/>
            </w:tcBorders>
          </w:tcPr>
          <w:p w14:paraId="25B88976" w14:textId="28D16FED" w:rsidR="00743384" w:rsidRDefault="00743384">
            <w:pPr>
              <w:pStyle w:val="Heading2"/>
              <w:numPr>
                <w:ilvl w:val="12"/>
                <w:numId w:val="0"/>
              </w:numPr>
              <w:spacing w:before="0" w:after="0"/>
              <w:rPr>
                <w:rFonts w:cs="Arial"/>
                <w:b w:val="0"/>
                <w:sz w:val="22"/>
                <w:szCs w:val="24"/>
              </w:rPr>
            </w:pPr>
            <w:r>
              <w:rPr>
                <w:rFonts w:cs="Arial"/>
                <w:b w:val="0"/>
                <w:sz w:val="22"/>
                <w:szCs w:val="24"/>
              </w:rPr>
              <w:t xml:space="preserve">Delete records in excess of </w:t>
            </w:r>
            <w:r w:rsidR="00FF101D">
              <w:rPr>
                <w:rFonts w:cs="Arial"/>
                <w:b w:val="0"/>
                <w:sz w:val="22"/>
                <w:szCs w:val="24"/>
              </w:rPr>
              <w:t>two</w:t>
            </w:r>
            <w:r>
              <w:rPr>
                <w:rFonts w:cs="Arial"/>
                <w:b w:val="0"/>
                <w:sz w:val="22"/>
                <w:szCs w:val="24"/>
              </w:rPr>
              <w:t xml:space="preserve"> years</w:t>
            </w:r>
          </w:p>
        </w:tc>
        <w:tc>
          <w:tcPr>
            <w:tcW w:w="3060" w:type="dxa"/>
            <w:tcBorders>
              <w:top w:val="single" w:sz="4" w:space="0" w:color="auto"/>
              <w:left w:val="single" w:sz="4" w:space="0" w:color="auto"/>
              <w:bottom w:val="single" w:sz="4" w:space="0" w:color="auto"/>
              <w:right w:val="single" w:sz="4" w:space="0" w:color="auto"/>
            </w:tcBorders>
          </w:tcPr>
          <w:p w14:paraId="337E3F05" w14:textId="77777777" w:rsidR="00743384" w:rsidRDefault="00743384">
            <w:pPr>
              <w:rPr>
                <w:rFonts w:ascii="Arial" w:hAnsi="Arial" w:cs="Arial"/>
                <w:sz w:val="22"/>
                <w:lang w:val="en-US"/>
              </w:rPr>
            </w:pPr>
            <w:r>
              <w:rPr>
                <w:rFonts w:ascii="Arial" w:hAnsi="Arial" w:cs="Arial"/>
                <w:sz w:val="22"/>
                <w:lang w:val="en-US"/>
              </w:rPr>
              <w:t>Record of aggressive behaviour</w:t>
            </w:r>
          </w:p>
        </w:tc>
        <w:tc>
          <w:tcPr>
            <w:tcW w:w="3086" w:type="dxa"/>
            <w:tcBorders>
              <w:top w:val="single" w:sz="4" w:space="0" w:color="auto"/>
              <w:left w:val="single" w:sz="4" w:space="0" w:color="auto"/>
              <w:bottom w:val="single" w:sz="4" w:space="0" w:color="auto"/>
              <w:right w:val="single" w:sz="4" w:space="0" w:color="auto"/>
            </w:tcBorders>
          </w:tcPr>
          <w:p w14:paraId="0D4483C7" w14:textId="77777777" w:rsidR="00743384" w:rsidRDefault="00743384">
            <w:pPr>
              <w:numPr>
                <w:ilvl w:val="12"/>
                <w:numId w:val="0"/>
              </w:numPr>
              <w:rPr>
                <w:rFonts w:ascii="Arial" w:hAnsi="Arial" w:cs="Arial"/>
                <w:sz w:val="22"/>
                <w:lang w:val="en-US"/>
              </w:rPr>
            </w:pPr>
          </w:p>
        </w:tc>
      </w:tr>
    </w:tbl>
    <w:p w14:paraId="061BC066" w14:textId="7789E2D6" w:rsidR="00B369DE" w:rsidRDefault="00B369DE">
      <w:pPr>
        <w:pStyle w:val="Footer"/>
        <w:tabs>
          <w:tab w:val="clear" w:pos="4153"/>
          <w:tab w:val="clear" w:pos="8306"/>
        </w:tabs>
        <w:jc w:val="center"/>
        <w:rPr>
          <w:rFonts w:ascii="Arial" w:hAnsi="Arial" w:cs="Arial"/>
          <w:b/>
          <w:bCs/>
          <w:sz w:val="22"/>
        </w:rPr>
      </w:pPr>
    </w:p>
    <w:p w14:paraId="7FD01C0E" w14:textId="6DD15013" w:rsidR="0016787E" w:rsidRDefault="0016787E">
      <w:pPr>
        <w:pStyle w:val="Footer"/>
        <w:tabs>
          <w:tab w:val="clear" w:pos="4153"/>
          <w:tab w:val="clear" w:pos="8306"/>
        </w:tabs>
        <w:jc w:val="center"/>
        <w:rPr>
          <w:rFonts w:ascii="Arial" w:hAnsi="Arial" w:cs="Arial"/>
          <w:b/>
          <w:bCs/>
          <w:sz w:val="22"/>
        </w:rPr>
      </w:pPr>
    </w:p>
    <w:p w14:paraId="11F9E703" w14:textId="3B20062D" w:rsidR="0016787E" w:rsidRDefault="0016787E">
      <w:pPr>
        <w:pStyle w:val="Footer"/>
        <w:tabs>
          <w:tab w:val="clear" w:pos="4153"/>
          <w:tab w:val="clear" w:pos="8306"/>
        </w:tabs>
        <w:jc w:val="center"/>
        <w:rPr>
          <w:rFonts w:ascii="Arial" w:hAnsi="Arial" w:cs="Arial"/>
          <w:b/>
          <w:bCs/>
          <w:sz w:val="22"/>
        </w:rPr>
      </w:pPr>
    </w:p>
    <w:p w14:paraId="5699CD01" w14:textId="655A8557" w:rsidR="0016787E" w:rsidRDefault="0016787E">
      <w:pPr>
        <w:pStyle w:val="Footer"/>
        <w:tabs>
          <w:tab w:val="clear" w:pos="4153"/>
          <w:tab w:val="clear" w:pos="8306"/>
        </w:tabs>
        <w:jc w:val="center"/>
        <w:rPr>
          <w:rFonts w:ascii="Arial" w:hAnsi="Arial" w:cs="Arial"/>
          <w:b/>
          <w:bCs/>
          <w:sz w:val="22"/>
        </w:rPr>
      </w:pPr>
    </w:p>
    <w:p w14:paraId="5CBA3C9C" w14:textId="6FB41CFD" w:rsidR="0016787E" w:rsidRDefault="0016787E">
      <w:pPr>
        <w:pStyle w:val="Footer"/>
        <w:tabs>
          <w:tab w:val="clear" w:pos="4153"/>
          <w:tab w:val="clear" w:pos="8306"/>
        </w:tabs>
        <w:jc w:val="center"/>
        <w:rPr>
          <w:rFonts w:ascii="Arial" w:hAnsi="Arial" w:cs="Arial"/>
          <w:b/>
          <w:bCs/>
          <w:sz w:val="22"/>
        </w:rPr>
      </w:pPr>
    </w:p>
    <w:p w14:paraId="6BC8FA76" w14:textId="183D7815" w:rsidR="0016787E" w:rsidRDefault="0016787E">
      <w:pPr>
        <w:pStyle w:val="Footer"/>
        <w:tabs>
          <w:tab w:val="clear" w:pos="4153"/>
          <w:tab w:val="clear" w:pos="8306"/>
        </w:tabs>
        <w:jc w:val="center"/>
        <w:rPr>
          <w:rFonts w:ascii="Arial" w:hAnsi="Arial" w:cs="Arial"/>
          <w:b/>
          <w:bCs/>
          <w:sz w:val="22"/>
        </w:rPr>
      </w:pPr>
    </w:p>
    <w:p w14:paraId="093470CF" w14:textId="3BD86B00" w:rsidR="0016787E" w:rsidRDefault="0016787E">
      <w:pPr>
        <w:pStyle w:val="Footer"/>
        <w:tabs>
          <w:tab w:val="clear" w:pos="4153"/>
          <w:tab w:val="clear" w:pos="8306"/>
        </w:tabs>
        <w:jc w:val="center"/>
        <w:rPr>
          <w:rFonts w:ascii="Arial" w:hAnsi="Arial" w:cs="Arial"/>
          <w:b/>
          <w:bCs/>
          <w:sz w:val="22"/>
        </w:rPr>
      </w:pPr>
    </w:p>
    <w:p w14:paraId="788DA282" w14:textId="6CA04850" w:rsidR="0016787E" w:rsidRDefault="0016787E">
      <w:pPr>
        <w:pStyle w:val="Footer"/>
        <w:tabs>
          <w:tab w:val="clear" w:pos="4153"/>
          <w:tab w:val="clear" w:pos="8306"/>
        </w:tabs>
        <w:jc w:val="center"/>
        <w:rPr>
          <w:rFonts w:ascii="Arial" w:hAnsi="Arial" w:cs="Arial"/>
          <w:b/>
          <w:bCs/>
          <w:sz w:val="22"/>
        </w:rPr>
      </w:pPr>
    </w:p>
    <w:p w14:paraId="0D45326D" w14:textId="77777777" w:rsidR="0016787E" w:rsidRDefault="0016787E" w:rsidP="0016787E">
      <w:pPr>
        <w:pStyle w:val="Footer"/>
        <w:tabs>
          <w:tab w:val="clear" w:pos="4153"/>
          <w:tab w:val="clear" w:pos="8306"/>
        </w:tabs>
        <w:jc w:val="center"/>
        <w:rPr>
          <w:rFonts w:ascii="Arial" w:hAnsi="Arial" w:cs="Arial"/>
          <w:b/>
          <w:bCs/>
          <w:color w:val="00B050"/>
        </w:rPr>
      </w:pPr>
    </w:p>
    <w:p w14:paraId="14F37D46" w14:textId="77777777" w:rsidR="0016787E" w:rsidRDefault="0016787E" w:rsidP="0016787E">
      <w:pPr>
        <w:pStyle w:val="Footer"/>
        <w:tabs>
          <w:tab w:val="clear" w:pos="4153"/>
          <w:tab w:val="clear" w:pos="8306"/>
        </w:tabs>
        <w:jc w:val="center"/>
        <w:rPr>
          <w:rFonts w:ascii="Arial" w:hAnsi="Arial" w:cs="Arial"/>
          <w:b/>
          <w:bCs/>
          <w:color w:val="00B050"/>
        </w:rPr>
      </w:pPr>
    </w:p>
    <w:p w14:paraId="5DE742CE" w14:textId="77777777" w:rsidR="0016787E" w:rsidRDefault="0016787E" w:rsidP="0016787E">
      <w:pPr>
        <w:pStyle w:val="Footer"/>
        <w:tabs>
          <w:tab w:val="clear" w:pos="4153"/>
          <w:tab w:val="clear" w:pos="8306"/>
        </w:tabs>
        <w:jc w:val="center"/>
        <w:rPr>
          <w:rFonts w:ascii="Arial" w:hAnsi="Arial" w:cs="Arial"/>
          <w:b/>
          <w:bCs/>
          <w:color w:val="00B050"/>
        </w:rPr>
      </w:pPr>
    </w:p>
    <w:p w14:paraId="2CEA39E8" w14:textId="77777777" w:rsidR="0016787E" w:rsidRDefault="0016787E" w:rsidP="0016787E">
      <w:pPr>
        <w:pStyle w:val="Footer"/>
        <w:tabs>
          <w:tab w:val="clear" w:pos="4153"/>
          <w:tab w:val="clear" w:pos="8306"/>
        </w:tabs>
        <w:jc w:val="center"/>
        <w:rPr>
          <w:rFonts w:ascii="Arial" w:hAnsi="Arial" w:cs="Arial"/>
          <w:b/>
          <w:bCs/>
          <w:color w:val="00B050"/>
        </w:rPr>
      </w:pPr>
    </w:p>
    <w:p w14:paraId="42F047E4" w14:textId="77777777" w:rsidR="0016787E" w:rsidRDefault="0016787E" w:rsidP="0016787E">
      <w:pPr>
        <w:pStyle w:val="Footer"/>
        <w:tabs>
          <w:tab w:val="clear" w:pos="4153"/>
          <w:tab w:val="clear" w:pos="8306"/>
        </w:tabs>
        <w:jc w:val="center"/>
        <w:rPr>
          <w:rFonts w:ascii="Arial" w:hAnsi="Arial" w:cs="Arial"/>
          <w:b/>
          <w:bCs/>
          <w:color w:val="00B050"/>
        </w:rPr>
      </w:pPr>
    </w:p>
    <w:p w14:paraId="6363F397" w14:textId="77777777" w:rsidR="0016787E" w:rsidRDefault="0016787E" w:rsidP="0016787E">
      <w:pPr>
        <w:pStyle w:val="Footer"/>
        <w:tabs>
          <w:tab w:val="clear" w:pos="4153"/>
          <w:tab w:val="clear" w:pos="8306"/>
        </w:tabs>
        <w:jc w:val="center"/>
        <w:rPr>
          <w:rFonts w:ascii="Arial" w:hAnsi="Arial" w:cs="Arial"/>
          <w:b/>
          <w:bCs/>
          <w:color w:val="00B050"/>
        </w:rPr>
      </w:pPr>
    </w:p>
    <w:p w14:paraId="600F8CE8" w14:textId="77777777" w:rsidR="0016787E" w:rsidRDefault="0016787E" w:rsidP="0016787E">
      <w:pPr>
        <w:pStyle w:val="Footer"/>
        <w:tabs>
          <w:tab w:val="clear" w:pos="4153"/>
          <w:tab w:val="clear" w:pos="8306"/>
        </w:tabs>
        <w:jc w:val="center"/>
        <w:rPr>
          <w:rFonts w:ascii="Arial" w:hAnsi="Arial" w:cs="Arial"/>
          <w:b/>
          <w:bCs/>
          <w:color w:val="00B050"/>
        </w:rPr>
      </w:pPr>
    </w:p>
    <w:p w14:paraId="69D28CDE" w14:textId="77777777" w:rsidR="0016787E" w:rsidRDefault="0016787E" w:rsidP="0016787E">
      <w:pPr>
        <w:pStyle w:val="Footer"/>
        <w:tabs>
          <w:tab w:val="clear" w:pos="4153"/>
          <w:tab w:val="clear" w:pos="8306"/>
        </w:tabs>
        <w:jc w:val="center"/>
        <w:rPr>
          <w:rFonts w:ascii="Arial" w:hAnsi="Arial" w:cs="Arial"/>
          <w:b/>
          <w:bCs/>
          <w:color w:val="00B050"/>
        </w:rPr>
      </w:pPr>
    </w:p>
    <w:p w14:paraId="52E5D235" w14:textId="77777777" w:rsidR="0016787E" w:rsidRDefault="0016787E" w:rsidP="0016787E">
      <w:pPr>
        <w:pStyle w:val="Footer"/>
        <w:tabs>
          <w:tab w:val="clear" w:pos="4153"/>
          <w:tab w:val="clear" w:pos="8306"/>
        </w:tabs>
        <w:jc w:val="center"/>
        <w:rPr>
          <w:rFonts w:ascii="Arial" w:hAnsi="Arial" w:cs="Arial"/>
          <w:b/>
          <w:bCs/>
          <w:color w:val="00B050"/>
        </w:rPr>
      </w:pPr>
    </w:p>
    <w:p w14:paraId="76957E66" w14:textId="77777777" w:rsidR="0016787E" w:rsidRDefault="0016787E" w:rsidP="0016787E">
      <w:pPr>
        <w:pStyle w:val="Footer"/>
        <w:tabs>
          <w:tab w:val="clear" w:pos="4153"/>
          <w:tab w:val="clear" w:pos="8306"/>
        </w:tabs>
        <w:jc w:val="center"/>
        <w:rPr>
          <w:rFonts w:ascii="Arial" w:hAnsi="Arial" w:cs="Arial"/>
          <w:b/>
          <w:bCs/>
          <w:color w:val="00B050"/>
        </w:rPr>
      </w:pPr>
    </w:p>
    <w:p w14:paraId="2154576A" w14:textId="77777777" w:rsidR="0016787E" w:rsidRDefault="0016787E" w:rsidP="0016787E">
      <w:pPr>
        <w:pStyle w:val="Footer"/>
        <w:tabs>
          <w:tab w:val="clear" w:pos="4153"/>
          <w:tab w:val="clear" w:pos="8306"/>
        </w:tabs>
        <w:jc w:val="center"/>
        <w:rPr>
          <w:rFonts w:ascii="Arial" w:hAnsi="Arial" w:cs="Arial"/>
          <w:b/>
          <w:bCs/>
          <w:color w:val="00B050"/>
        </w:rPr>
      </w:pPr>
    </w:p>
    <w:p w14:paraId="0DF784C3" w14:textId="77777777" w:rsidR="0016787E" w:rsidRDefault="0016787E" w:rsidP="0016787E">
      <w:pPr>
        <w:pStyle w:val="Footer"/>
        <w:tabs>
          <w:tab w:val="clear" w:pos="4153"/>
          <w:tab w:val="clear" w:pos="8306"/>
        </w:tabs>
        <w:jc w:val="center"/>
        <w:rPr>
          <w:rFonts w:ascii="Arial" w:hAnsi="Arial" w:cs="Arial"/>
          <w:b/>
          <w:bCs/>
          <w:color w:val="00B050"/>
        </w:rPr>
      </w:pPr>
    </w:p>
    <w:p w14:paraId="04859368" w14:textId="4E1B2B8F" w:rsidR="0016787E" w:rsidRPr="00FF101D" w:rsidRDefault="0016787E" w:rsidP="00F34D78">
      <w:pPr>
        <w:pStyle w:val="Footer"/>
        <w:tabs>
          <w:tab w:val="clear" w:pos="4153"/>
          <w:tab w:val="clear" w:pos="8306"/>
        </w:tabs>
        <w:jc w:val="center"/>
        <w:rPr>
          <w:rFonts w:ascii="Arial" w:hAnsi="Arial" w:cs="Arial"/>
          <w:b/>
          <w:bCs/>
        </w:rPr>
      </w:pPr>
      <w:r w:rsidRPr="00FF101D">
        <w:rPr>
          <w:rFonts w:ascii="Arial" w:hAnsi="Arial" w:cs="Arial"/>
          <w:b/>
          <w:bCs/>
        </w:rPr>
        <w:lastRenderedPageBreak/>
        <w:t>3</w:t>
      </w:r>
      <w:r w:rsidR="006868C3">
        <w:rPr>
          <w:rFonts w:ascii="Arial" w:hAnsi="Arial" w:cs="Arial"/>
          <w:b/>
          <w:bCs/>
        </w:rPr>
        <w:t>0</w:t>
      </w:r>
      <w:r w:rsidRPr="00FF101D">
        <w:rPr>
          <w:rFonts w:ascii="Arial" w:hAnsi="Arial" w:cs="Arial"/>
          <w:b/>
          <w:bCs/>
        </w:rPr>
        <w:t xml:space="preserve"> Safety and Resilience</w:t>
      </w:r>
    </w:p>
    <w:p w14:paraId="088EE324" w14:textId="6CAC7FF7" w:rsidR="0016787E" w:rsidRDefault="0016787E" w:rsidP="00034952">
      <w:pPr>
        <w:pStyle w:val="Footer"/>
        <w:tabs>
          <w:tab w:val="clear" w:pos="4153"/>
          <w:tab w:val="clear" w:pos="8306"/>
        </w:tabs>
        <w:rPr>
          <w:rFonts w:ascii="Arial" w:hAnsi="Arial" w:cs="Arial"/>
          <w:b/>
          <w:bCs/>
          <w:sz w:val="22"/>
        </w:rPr>
      </w:pPr>
    </w:p>
    <w:p w14:paraId="57091042" w14:textId="77777777" w:rsidR="0016787E" w:rsidRPr="004B529D" w:rsidRDefault="0016787E" w:rsidP="0016787E">
      <w:pPr>
        <w:jc w:val="center"/>
        <w:rPr>
          <w:b/>
        </w:rPr>
      </w:pPr>
      <w:r w:rsidRPr="004B529D">
        <w:rPr>
          <w:rFonts w:ascii="Arial" w:hAnsi="Arial" w:cs="Arial"/>
          <w:b/>
        </w:rPr>
        <w:t>Foreshores</w:t>
      </w:r>
    </w:p>
    <w:p w14:paraId="49957AA8" w14:textId="77777777" w:rsidR="0016787E" w:rsidRPr="00E72BB2" w:rsidRDefault="0016787E" w:rsidP="0016787E">
      <w:pPr>
        <w:rPr>
          <w:rFonts w:ascii="Arial" w:hAnsi="Arial"/>
        </w:rPr>
      </w:pPr>
    </w:p>
    <w:tbl>
      <w:tblPr>
        <w:tblStyle w:val="TableGrid"/>
        <w:tblW w:w="0" w:type="auto"/>
        <w:tblLook w:val="04A0" w:firstRow="1" w:lastRow="0" w:firstColumn="1" w:lastColumn="0" w:noHBand="0" w:noVBand="1"/>
      </w:tblPr>
      <w:tblGrid>
        <w:gridCol w:w="988"/>
        <w:gridCol w:w="4574"/>
        <w:gridCol w:w="2786"/>
        <w:gridCol w:w="2811"/>
        <w:gridCol w:w="2789"/>
      </w:tblGrid>
      <w:tr w:rsidR="0016787E" w14:paraId="7287C3D5" w14:textId="77777777" w:rsidTr="00EF3249">
        <w:tc>
          <w:tcPr>
            <w:tcW w:w="988" w:type="dxa"/>
          </w:tcPr>
          <w:p w14:paraId="068F6756" w14:textId="77777777" w:rsidR="0016787E" w:rsidRDefault="0016787E" w:rsidP="007346D2">
            <w:pPr>
              <w:rPr>
                <w:rFonts w:ascii="Arial" w:hAnsi="Arial" w:cs="Arial"/>
                <w:b/>
                <w:bCs/>
                <w:sz w:val="22"/>
              </w:rPr>
            </w:pPr>
            <w:r>
              <w:rPr>
                <w:rFonts w:ascii="Arial" w:hAnsi="Arial" w:cs="Arial"/>
                <w:b/>
                <w:bCs/>
                <w:sz w:val="22"/>
              </w:rPr>
              <w:t>Ref No</w:t>
            </w:r>
          </w:p>
          <w:p w14:paraId="467BFBB9" w14:textId="77777777" w:rsidR="0016787E" w:rsidRDefault="0016787E" w:rsidP="007346D2">
            <w:pPr>
              <w:rPr>
                <w:rFonts w:ascii="Arial" w:hAnsi="Arial" w:cs="Arial"/>
                <w:b/>
                <w:bCs/>
                <w:sz w:val="22"/>
              </w:rPr>
            </w:pPr>
          </w:p>
        </w:tc>
        <w:tc>
          <w:tcPr>
            <w:tcW w:w="4574" w:type="dxa"/>
          </w:tcPr>
          <w:p w14:paraId="1D74CBDD" w14:textId="77777777" w:rsidR="0016787E" w:rsidRDefault="0016787E" w:rsidP="007346D2">
            <w:pPr>
              <w:jc w:val="center"/>
              <w:rPr>
                <w:rFonts w:ascii="Arial" w:hAnsi="Arial" w:cs="Arial"/>
                <w:b/>
                <w:bCs/>
                <w:sz w:val="22"/>
              </w:rPr>
            </w:pPr>
            <w:r>
              <w:rPr>
                <w:rFonts w:ascii="Arial" w:hAnsi="Arial" w:cs="Arial"/>
                <w:b/>
                <w:bCs/>
                <w:sz w:val="22"/>
              </w:rPr>
              <w:t>Function Description</w:t>
            </w:r>
          </w:p>
        </w:tc>
        <w:tc>
          <w:tcPr>
            <w:tcW w:w="2786" w:type="dxa"/>
          </w:tcPr>
          <w:p w14:paraId="24BDA717" w14:textId="77777777" w:rsidR="0016787E" w:rsidRDefault="0016787E" w:rsidP="007346D2">
            <w:pPr>
              <w:jc w:val="center"/>
              <w:rPr>
                <w:rFonts w:ascii="Arial" w:hAnsi="Arial" w:cs="Arial"/>
                <w:b/>
                <w:bCs/>
                <w:sz w:val="22"/>
              </w:rPr>
            </w:pPr>
            <w:r>
              <w:rPr>
                <w:rFonts w:ascii="Arial" w:hAnsi="Arial" w:cs="Arial"/>
                <w:b/>
                <w:bCs/>
                <w:sz w:val="22"/>
              </w:rPr>
              <w:t>Retention Action</w:t>
            </w:r>
          </w:p>
        </w:tc>
        <w:tc>
          <w:tcPr>
            <w:tcW w:w="2811" w:type="dxa"/>
          </w:tcPr>
          <w:p w14:paraId="1ABFF3FA" w14:textId="77777777" w:rsidR="0016787E" w:rsidRDefault="0016787E" w:rsidP="007346D2">
            <w:pPr>
              <w:jc w:val="center"/>
              <w:rPr>
                <w:rFonts w:ascii="Arial" w:hAnsi="Arial" w:cs="Arial"/>
                <w:b/>
                <w:bCs/>
                <w:sz w:val="22"/>
              </w:rPr>
            </w:pPr>
            <w:r>
              <w:rPr>
                <w:rFonts w:ascii="Arial" w:hAnsi="Arial" w:cs="Arial"/>
                <w:b/>
                <w:bCs/>
                <w:sz w:val="22"/>
              </w:rPr>
              <w:t>Examples of Records</w:t>
            </w:r>
          </w:p>
        </w:tc>
        <w:tc>
          <w:tcPr>
            <w:tcW w:w="2789" w:type="dxa"/>
          </w:tcPr>
          <w:p w14:paraId="50FF7065" w14:textId="77777777" w:rsidR="0016787E" w:rsidRDefault="0016787E" w:rsidP="007346D2">
            <w:pPr>
              <w:jc w:val="center"/>
              <w:rPr>
                <w:rFonts w:ascii="Arial" w:hAnsi="Arial" w:cs="Arial"/>
                <w:b/>
                <w:bCs/>
                <w:sz w:val="22"/>
              </w:rPr>
            </w:pPr>
            <w:r>
              <w:rPr>
                <w:rFonts w:ascii="Arial" w:hAnsi="Arial" w:cs="Arial"/>
                <w:b/>
                <w:bCs/>
                <w:sz w:val="22"/>
              </w:rPr>
              <w:t>Notes</w:t>
            </w:r>
          </w:p>
        </w:tc>
      </w:tr>
      <w:tr w:rsidR="0016787E" w14:paraId="482CD76F" w14:textId="77777777" w:rsidTr="00EF3249">
        <w:tc>
          <w:tcPr>
            <w:tcW w:w="988" w:type="dxa"/>
          </w:tcPr>
          <w:p w14:paraId="5D70A6DB" w14:textId="3D34492F" w:rsidR="0016787E" w:rsidRDefault="00EF3249" w:rsidP="007346D2">
            <w:pPr>
              <w:numPr>
                <w:ilvl w:val="12"/>
                <w:numId w:val="0"/>
              </w:numPr>
              <w:ind w:right="67"/>
              <w:rPr>
                <w:rFonts w:ascii="Arial" w:hAnsi="Arial" w:cs="Arial"/>
                <w:b/>
                <w:bCs/>
                <w:sz w:val="22"/>
              </w:rPr>
            </w:pPr>
            <w:r>
              <w:rPr>
                <w:rFonts w:ascii="Arial" w:hAnsi="Arial" w:cs="Arial"/>
                <w:b/>
                <w:bCs/>
                <w:sz w:val="22"/>
              </w:rPr>
              <w:t>30</w:t>
            </w:r>
            <w:r w:rsidR="0016787E">
              <w:rPr>
                <w:rFonts w:ascii="Arial" w:hAnsi="Arial" w:cs="Arial"/>
                <w:b/>
                <w:bCs/>
                <w:sz w:val="22"/>
              </w:rPr>
              <w:t>.1</w:t>
            </w:r>
          </w:p>
        </w:tc>
        <w:tc>
          <w:tcPr>
            <w:tcW w:w="4574" w:type="dxa"/>
          </w:tcPr>
          <w:p w14:paraId="45BE0FBA" w14:textId="77777777" w:rsidR="0016787E" w:rsidRPr="00EF3249" w:rsidRDefault="0016787E" w:rsidP="007346D2">
            <w:pPr>
              <w:pStyle w:val="Heading3"/>
              <w:numPr>
                <w:ilvl w:val="12"/>
                <w:numId w:val="0"/>
              </w:numPr>
              <w:spacing w:before="0" w:after="0" w:line="240" w:lineRule="exact"/>
              <w:rPr>
                <w:rFonts w:cs="Arial"/>
                <w:b w:val="0"/>
                <w:bCs/>
                <w:i w:val="0"/>
                <w:sz w:val="22"/>
              </w:rPr>
            </w:pPr>
            <w:r w:rsidRPr="00EF3249">
              <w:rPr>
                <w:rFonts w:cs="Arial"/>
                <w:b w:val="0"/>
                <w:bCs/>
                <w:i w:val="0"/>
                <w:sz w:val="22"/>
              </w:rPr>
              <w:t>Foreshores</w:t>
            </w:r>
          </w:p>
          <w:p w14:paraId="276E2930" w14:textId="77777777" w:rsidR="0016787E" w:rsidRPr="00C141E4" w:rsidRDefault="0016787E" w:rsidP="007346D2">
            <w:pPr>
              <w:pStyle w:val="Heading4"/>
            </w:pPr>
          </w:p>
        </w:tc>
        <w:tc>
          <w:tcPr>
            <w:tcW w:w="2786" w:type="dxa"/>
          </w:tcPr>
          <w:p w14:paraId="482EEF61" w14:textId="77777777" w:rsidR="0016787E" w:rsidRPr="00F71AE1" w:rsidRDefault="0016787E" w:rsidP="007346D2">
            <w:pPr>
              <w:numPr>
                <w:ilvl w:val="12"/>
                <w:numId w:val="0"/>
              </w:numPr>
              <w:rPr>
                <w:rFonts w:ascii="Arial" w:hAnsi="Arial" w:cs="Arial"/>
                <w:sz w:val="22"/>
              </w:rPr>
            </w:pPr>
            <w:r w:rsidRPr="00F82552">
              <w:rPr>
                <w:rFonts w:ascii="Arial" w:hAnsi="Arial" w:cs="Arial"/>
                <w:sz w:val="22"/>
              </w:rPr>
              <w:t xml:space="preserve">Retain for </w:t>
            </w:r>
            <w:r>
              <w:rPr>
                <w:rFonts w:ascii="Arial" w:hAnsi="Arial" w:cs="Arial"/>
                <w:sz w:val="22"/>
              </w:rPr>
              <w:t>seven</w:t>
            </w:r>
            <w:r w:rsidRPr="00F71AE1">
              <w:rPr>
                <w:rFonts w:ascii="Arial" w:hAnsi="Arial" w:cs="Arial"/>
                <w:sz w:val="22"/>
              </w:rPr>
              <w:t xml:space="preserve"> years.</w:t>
            </w:r>
          </w:p>
          <w:p w14:paraId="4BA22704" w14:textId="77777777" w:rsidR="0016787E" w:rsidRPr="00C141E4" w:rsidRDefault="0016787E" w:rsidP="007346D2">
            <w:pPr>
              <w:numPr>
                <w:ilvl w:val="12"/>
                <w:numId w:val="0"/>
              </w:numPr>
              <w:rPr>
                <w:rFonts w:ascii="Arial" w:hAnsi="Arial" w:cs="Arial"/>
                <w:sz w:val="22"/>
              </w:rPr>
            </w:pPr>
          </w:p>
          <w:p w14:paraId="26BFA8EF" w14:textId="77777777" w:rsidR="0016787E" w:rsidRDefault="0016787E" w:rsidP="007346D2">
            <w:pPr>
              <w:numPr>
                <w:ilvl w:val="12"/>
                <w:numId w:val="0"/>
              </w:numPr>
              <w:rPr>
                <w:rFonts w:ascii="Arial" w:hAnsi="Arial" w:cs="Arial"/>
                <w:sz w:val="22"/>
              </w:rPr>
            </w:pPr>
            <w:r w:rsidRPr="00F82552">
              <w:rPr>
                <w:rFonts w:ascii="Arial" w:hAnsi="Arial" w:cs="Arial"/>
                <w:sz w:val="22"/>
              </w:rPr>
              <w:t>Dispose of records after this time unless report involves a minor (up to 18 years old), pass these records to CDC Insurance Officer for retention</w:t>
            </w:r>
          </w:p>
          <w:p w14:paraId="21C0A28E" w14:textId="77777777" w:rsidR="0016787E" w:rsidRPr="00F71AE1" w:rsidRDefault="0016787E" w:rsidP="007346D2">
            <w:pPr>
              <w:numPr>
                <w:ilvl w:val="12"/>
                <w:numId w:val="0"/>
              </w:numPr>
              <w:rPr>
                <w:rFonts w:ascii="Arial" w:hAnsi="Arial" w:cs="Arial"/>
                <w:sz w:val="22"/>
              </w:rPr>
            </w:pPr>
          </w:p>
        </w:tc>
        <w:tc>
          <w:tcPr>
            <w:tcW w:w="2811" w:type="dxa"/>
          </w:tcPr>
          <w:p w14:paraId="7628F13B" w14:textId="77777777" w:rsidR="0016787E" w:rsidRPr="00A83D39" w:rsidRDefault="0016787E" w:rsidP="007346D2">
            <w:pPr>
              <w:numPr>
                <w:ilvl w:val="0"/>
                <w:numId w:val="33"/>
              </w:numPr>
              <w:rPr>
                <w:rFonts w:ascii="Arial" w:hAnsi="Arial" w:cs="Arial"/>
                <w:sz w:val="22"/>
                <w:lang w:val="en-US"/>
              </w:rPr>
            </w:pPr>
            <w:r w:rsidRPr="00C141E4">
              <w:rPr>
                <w:rFonts w:ascii="Arial" w:hAnsi="Arial" w:cs="Arial"/>
                <w:sz w:val="22"/>
              </w:rPr>
              <w:t>Inspection Logs</w:t>
            </w:r>
          </w:p>
          <w:p w14:paraId="1BBB67DC" w14:textId="77777777" w:rsidR="0016787E" w:rsidRPr="00F82552" w:rsidRDefault="0016787E" w:rsidP="007346D2">
            <w:pPr>
              <w:numPr>
                <w:ilvl w:val="0"/>
                <w:numId w:val="33"/>
              </w:numPr>
              <w:rPr>
                <w:rFonts w:ascii="Arial" w:hAnsi="Arial" w:cs="Arial"/>
                <w:sz w:val="22"/>
                <w:lang w:val="en-US"/>
              </w:rPr>
            </w:pPr>
            <w:r>
              <w:rPr>
                <w:rFonts w:ascii="Arial" w:hAnsi="Arial" w:cs="Arial"/>
                <w:sz w:val="22"/>
                <w:lang w:val="en-US"/>
              </w:rPr>
              <w:t>Breach inspections</w:t>
            </w:r>
          </w:p>
        </w:tc>
        <w:tc>
          <w:tcPr>
            <w:tcW w:w="2789" w:type="dxa"/>
          </w:tcPr>
          <w:p w14:paraId="7F8C2D79" w14:textId="2E575956" w:rsidR="0016787E" w:rsidRDefault="0016787E" w:rsidP="007346D2">
            <w:pPr>
              <w:numPr>
                <w:ilvl w:val="12"/>
                <w:numId w:val="0"/>
              </w:numPr>
              <w:rPr>
                <w:rFonts w:ascii="Arial" w:hAnsi="Arial" w:cs="Arial"/>
                <w:sz w:val="22"/>
              </w:rPr>
            </w:pPr>
            <w:r w:rsidRPr="00F71AE1">
              <w:rPr>
                <w:rFonts w:ascii="Arial" w:hAnsi="Arial" w:cs="Arial"/>
                <w:sz w:val="22"/>
              </w:rPr>
              <w:t xml:space="preserve">Common </w:t>
            </w:r>
            <w:r w:rsidR="00EC39FA">
              <w:rPr>
                <w:rFonts w:ascii="Arial" w:hAnsi="Arial" w:cs="Arial"/>
                <w:sz w:val="22"/>
              </w:rPr>
              <w:t>p</w:t>
            </w:r>
            <w:r w:rsidRPr="00F71AE1">
              <w:rPr>
                <w:rFonts w:ascii="Arial" w:hAnsi="Arial" w:cs="Arial"/>
                <w:sz w:val="22"/>
              </w:rPr>
              <w:t>ractice</w:t>
            </w:r>
          </w:p>
          <w:p w14:paraId="132D9FA1" w14:textId="77777777" w:rsidR="00EF3249" w:rsidRDefault="00EF3249" w:rsidP="007346D2">
            <w:pPr>
              <w:rPr>
                <w:rFonts w:ascii="Arial" w:hAnsi="Arial" w:cs="Arial"/>
                <w:sz w:val="22"/>
                <w:lang w:val="en-US"/>
              </w:rPr>
            </w:pPr>
          </w:p>
          <w:p w14:paraId="3FB970E5" w14:textId="7E6DCB40" w:rsidR="0016787E" w:rsidRPr="00EF3249" w:rsidRDefault="0016787E" w:rsidP="007346D2">
            <w:pPr>
              <w:rPr>
                <w:rFonts w:ascii="Arial" w:hAnsi="Arial" w:cs="Arial"/>
                <w:sz w:val="22"/>
                <w:u w:val="single"/>
                <w:lang w:val="en-US"/>
              </w:rPr>
            </w:pPr>
            <w:r w:rsidRPr="00EF3249">
              <w:rPr>
                <w:rFonts w:ascii="Arial" w:hAnsi="Arial" w:cs="Arial"/>
                <w:sz w:val="22"/>
                <w:u w:val="single"/>
                <w:lang w:val="en-US"/>
              </w:rPr>
              <w:t>Note: (a) addition of second bullet point in Examples of Records column and (b) moved from section 24 to new section 3</w:t>
            </w:r>
            <w:r w:rsidR="00EF3249">
              <w:rPr>
                <w:rFonts w:ascii="Arial" w:hAnsi="Arial" w:cs="Arial"/>
                <w:sz w:val="22"/>
                <w:u w:val="single"/>
                <w:lang w:val="en-US"/>
              </w:rPr>
              <w:t>0</w:t>
            </w:r>
            <w:r w:rsidRPr="00EF3249">
              <w:rPr>
                <w:rFonts w:ascii="Arial" w:hAnsi="Arial" w:cs="Arial"/>
                <w:sz w:val="22"/>
                <w:u w:val="single"/>
                <w:lang w:val="en-US"/>
              </w:rPr>
              <w:t xml:space="preserve"> – 30.09.2022</w:t>
            </w:r>
          </w:p>
        </w:tc>
      </w:tr>
    </w:tbl>
    <w:p w14:paraId="30B62729" w14:textId="43234C3A" w:rsidR="0016787E" w:rsidRDefault="0016787E">
      <w:pPr>
        <w:pStyle w:val="Footer"/>
        <w:tabs>
          <w:tab w:val="clear" w:pos="4153"/>
          <w:tab w:val="clear" w:pos="8306"/>
        </w:tabs>
        <w:jc w:val="center"/>
        <w:rPr>
          <w:rFonts w:ascii="Arial" w:hAnsi="Arial" w:cs="Arial"/>
          <w:b/>
          <w:bCs/>
          <w:sz w:val="22"/>
        </w:rPr>
      </w:pPr>
    </w:p>
    <w:p w14:paraId="0267416F" w14:textId="77777777" w:rsidR="00EF3249" w:rsidRDefault="00EF3249" w:rsidP="00EF3249">
      <w:pPr>
        <w:pStyle w:val="NormalWeb"/>
        <w:jc w:val="center"/>
        <w:rPr>
          <w:rFonts w:cs="Arial"/>
          <w:b/>
          <w:bCs/>
        </w:rPr>
      </w:pPr>
    </w:p>
    <w:p w14:paraId="6CA5D277" w14:textId="77777777" w:rsidR="00EF3249" w:rsidRDefault="00EF3249" w:rsidP="00EF3249">
      <w:pPr>
        <w:pStyle w:val="NormalWeb"/>
        <w:jc w:val="center"/>
        <w:rPr>
          <w:rFonts w:cs="Arial"/>
          <w:b/>
          <w:bCs/>
        </w:rPr>
      </w:pPr>
    </w:p>
    <w:p w14:paraId="6C84AC9C" w14:textId="77777777" w:rsidR="00EF3249" w:rsidRDefault="00EF3249" w:rsidP="00EF3249">
      <w:pPr>
        <w:pStyle w:val="NormalWeb"/>
        <w:jc w:val="center"/>
        <w:rPr>
          <w:rFonts w:cs="Arial"/>
          <w:b/>
          <w:bCs/>
        </w:rPr>
      </w:pPr>
    </w:p>
    <w:p w14:paraId="56BE46B6" w14:textId="77777777" w:rsidR="00EF3249" w:rsidRDefault="00EF3249" w:rsidP="00EF3249">
      <w:pPr>
        <w:pStyle w:val="NormalWeb"/>
        <w:jc w:val="center"/>
        <w:rPr>
          <w:rFonts w:cs="Arial"/>
          <w:b/>
          <w:bCs/>
        </w:rPr>
      </w:pPr>
    </w:p>
    <w:p w14:paraId="402936DF" w14:textId="77777777" w:rsidR="00EF3249" w:rsidRDefault="00EF3249" w:rsidP="00EF3249">
      <w:pPr>
        <w:pStyle w:val="NormalWeb"/>
        <w:jc w:val="center"/>
        <w:rPr>
          <w:rFonts w:cs="Arial"/>
          <w:b/>
          <w:bCs/>
        </w:rPr>
      </w:pPr>
    </w:p>
    <w:p w14:paraId="6D091C80" w14:textId="77777777" w:rsidR="00EF3249" w:rsidRDefault="00EF3249" w:rsidP="00EF3249">
      <w:pPr>
        <w:pStyle w:val="NormalWeb"/>
        <w:jc w:val="center"/>
        <w:rPr>
          <w:rFonts w:cs="Arial"/>
          <w:b/>
          <w:bCs/>
        </w:rPr>
      </w:pPr>
    </w:p>
    <w:p w14:paraId="722CCF00" w14:textId="77777777" w:rsidR="00EF3249" w:rsidRDefault="00EF3249" w:rsidP="00EF3249">
      <w:pPr>
        <w:pStyle w:val="NormalWeb"/>
        <w:jc w:val="center"/>
        <w:rPr>
          <w:rFonts w:cs="Arial"/>
          <w:b/>
          <w:bCs/>
        </w:rPr>
      </w:pPr>
    </w:p>
    <w:p w14:paraId="0622D6FC" w14:textId="77777777" w:rsidR="00EF3249" w:rsidRDefault="00EF3249" w:rsidP="00EF3249">
      <w:pPr>
        <w:pStyle w:val="NormalWeb"/>
        <w:jc w:val="center"/>
        <w:rPr>
          <w:rFonts w:cs="Arial"/>
          <w:b/>
          <w:bCs/>
        </w:rPr>
      </w:pPr>
    </w:p>
    <w:p w14:paraId="2F730130" w14:textId="77777777" w:rsidR="00EF3249" w:rsidRDefault="00EF3249" w:rsidP="00EF3249">
      <w:pPr>
        <w:pStyle w:val="NormalWeb"/>
        <w:jc w:val="center"/>
        <w:rPr>
          <w:rFonts w:cs="Arial"/>
          <w:b/>
          <w:bCs/>
        </w:rPr>
      </w:pPr>
    </w:p>
    <w:p w14:paraId="4F305553" w14:textId="77777777" w:rsidR="00EF3249" w:rsidRDefault="00EF3249" w:rsidP="00EF3249">
      <w:pPr>
        <w:pStyle w:val="NormalWeb"/>
        <w:jc w:val="center"/>
        <w:rPr>
          <w:rFonts w:cs="Arial"/>
          <w:b/>
          <w:bCs/>
        </w:rPr>
      </w:pPr>
    </w:p>
    <w:p w14:paraId="7C2B3596" w14:textId="77777777" w:rsidR="00EF3249" w:rsidRDefault="00EF3249" w:rsidP="00EF3249">
      <w:pPr>
        <w:pStyle w:val="NormalWeb"/>
        <w:jc w:val="center"/>
        <w:rPr>
          <w:rFonts w:cs="Arial"/>
          <w:b/>
          <w:bCs/>
        </w:rPr>
      </w:pPr>
    </w:p>
    <w:p w14:paraId="2A934912" w14:textId="77777777" w:rsidR="00EF3249" w:rsidRDefault="00EF3249" w:rsidP="00EF3249">
      <w:pPr>
        <w:pStyle w:val="NormalWeb"/>
        <w:jc w:val="center"/>
        <w:rPr>
          <w:rFonts w:cs="Arial"/>
          <w:b/>
          <w:bCs/>
        </w:rPr>
      </w:pPr>
    </w:p>
    <w:p w14:paraId="5CDF4CC4" w14:textId="77777777" w:rsidR="00EF3249" w:rsidRDefault="00EF3249" w:rsidP="00EF3249">
      <w:pPr>
        <w:pStyle w:val="NormalWeb"/>
        <w:jc w:val="center"/>
        <w:rPr>
          <w:rFonts w:cs="Arial"/>
          <w:b/>
          <w:bCs/>
        </w:rPr>
      </w:pPr>
    </w:p>
    <w:p w14:paraId="3BC4F094" w14:textId="77777777" w:rsidR="00EF3249" w:rsidRDefault="00EF3249" w:rsidP="00EF3249">
      <w:pPr>
        <w:pStyle w:val="NormalWeb"/>
        <w:jc w:val="center"/>
        <w:rPr>
          <w:rFonts w:cs="Arial"/>
          <w:b/>
          <w:bCs/>
        </w:rPr>
      </w:pPr>
    </w:p>
    <w:p w14:paraId="1B04E413" w14:textId="77777777" w:rsidR="00034952" w:rsidRDefault="00034952" w:rsidP="00EF3249">
      <w:pPr>
        <w:pStyle w:val="NormalWeb"/>
        <w:jc w:val="center"/>
        <w:rPr>
          <w:rFonts w:cs="Arial"/>
          <w:b/>
          <w:bCs/>
        </w:rPr>
      </w:pPr>
    </w:p>
    <w:p w14:paraId="1E996716" w14:textId="6613A745" w:rsidR="00EF3249" w:rsidRDefault="00EF3249" w:rsidP="00EF3249">
      <w:pPr>
        <w:pStyle w:val="NormalWeb"/>
        <w:jc w:val="center"/>
        <w:rPr>
          <w:rFonts w:cs="Arial"/>
          <w:b/>
          <w:bCs/>
        </w:rPr>
      </w:pPr>
      <w:r w:rsidRPr="007346D2">
        <w:rPr>
          <w:rFonts w:cs="Arial"/>
          <w:b/>
          <w:bCs/>
        </w:rPr>
        <w:lastRenderedPageBreak/>
        <w:t>Safety</w:t>
      </w:r>
      <w:r>
        <w:rPr>
          <w:rFonts w:cs="Arial"/>
          <w:b/>
          <w:bCs/>
        </w:rPr>
        <w:t xml:space="preserve"> and Resilience Team</w:t>
      </w:r>
    </w:p>
    <w:p w14:paraId="7E147614" w14:textId="77777777" w:rsidR="00EF3249" w:rsidRDefault="00EF3249" w:rsidP="00EF3249">
      <w:pPr>
        <w:pStyle w:val="NormalWeb"/>
        <w:jc w:val="center"/>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015"/>
        <w:gridCol w:w="3240"/>
        <w:gridCol w:w="2700"/>
        <w:gridCol w:w="3609"/>
        <w:gridCol w:w="3610"/>
      </w:tblGrid>
      <w:tr w:rsidR="00EF3249" w14:paraId="006ED760" w14:textId="77777777" w:rsidTr="00347F7D">
        <w:tc>
          <w:tcPr>
            <w:tcW w:w="1015" w:type="dxa"/>
            <w:tcBorders>
              <w:bottom w:val="double" w:sz="4" w:space="0" w:color="auto"/>
            </w:tcBorders>
          </w:tcPr>
          <w:p w14:paraId="7202DB38" w14:textId="77777777" w:rsidR="00EF3249" w:rsidRDefault="00EF3249" w:rsidP="00347F7D">
            <w:pPr>
              <w:rPr>
                <w:rFonts w:ascii="Arial" w:hAnsi="Arial" w:cs="Arial"/>
                <w:b/>
                <w:bCs/>
                <w:sz w:val="22"/>
              </w:rPr>
            </w:pPr>
            <w:r>
              <w:rPr>
                <w:rFonts w:ascii="Arial" w:hAnsi="Arial" w:cs="Arial"/>
                <w:b/>
                <w:bCs/>
                <w:sz w:val="22"/>
              </w:rPr>
              <w:t>Ref No</w:t>
            </w:r>
          </w:p>
        </w:tc>
        <w:tc>
          <w:tcPr>
            <w:tcW w:w="3240" w:type="dxa"/>
            <w:tcBorders>
              <w:bottom w:val="double" w:sz="4" w:space="0" w:color="auto"/>
            </w:tcBorders>
          </w:tcPr>
          <w:p w14:paraId="72A0DA38" w14:textId="77777777" w:rsidR="00EF3249" w:rsidRDefault="00EF3249" w:rsidP="00347F7D">
            <w:pPr>
              <w:jc w:val="center"/>
              <w:rPr>
                <w:rFonts w:ascii="Arial" w:hAnsi="Arial" w:cs="Arial"/>
                <w:b/>
                <w:bCs/>
                <w:sz w:val="22"/>
              </w:rPr>
            </w:pPr>
            <w:r>
              <w:rPr>
                <w:rFonts w:ascii="Arial" w:hAnsi="Arial" w:cs="Arial"/>
                <w:b/>
                <w:bCs/>
                <w:sz w:val="22"/>
              </w:rPr>
              <w:t>Function Description</w:t>
            </w:r>
          </w:p>
        </w:tc>
        <w:tc>
          <w:tcPr>
            <w:tcW w:w="2700" w:type="dxa"/>
            <w:tcBorders>
              <w:bottom w:val="double" w:sz="4" w:space="0" w:color="auto"/>
            </w:tcBorders>
          </w:tcPr>
          <w:p w14:paraId="1FE07F52" w14:textId="77777777" w:rsidR="00EF3249" w:rsidRDefault="00EF3249" w:rsidP="00347F7D">
            <w:pPr>
              <w:jc w:val="center"/>
              <w:rPr>
                <w:rFonts w:ascii="Arial" w:hAnsi="Arial" w:cs="Arial"/>
                <w:b/>
                <w:bCs/>
                <w:sz w:val="22"/>
              </w:rPr>
            </w:pPr>
            <w:r>
              <w:rPr>
                <w:rFonts w:ascii="Arial" w:hAnsi="Arial" w:cs="Arial"/>
                <w:b/>
                <w:bCs/>
                <w:sz w:val="22"/>
              </w:rPr>
              <w:t>Retention Action</w:t>
            </w:r>
          </w:p>
        </w:tc>
        <w:tc>
          <w:tcPr>
            <w:tcW w:w="3609" w:type="dxa"/>
            <w:tcBorders>
              <w:bottom w:val="double" w:sz="4" w:space="0" w:color="auto"/>
            </w:tcBorders>
          </w:tcPr>
          <w:p w14:paraId="028132B4" w14:textId="77777777" w:rsidR="00EF3249" w:rsidRDefault="00EF3249" w:rsidP="00347F7D">
            <w:pPr>
              <w:jc w:val="center"/>
              <w:rPr>
                <w:rFonts w:ascii="Arial" w:hAnsi="Arial" w:cs="Arial"/>
                <w:b/>
                <w:bCs/>
                <w:sz w:val="22"/>
              </w:rPr>
            </w:pPr>
            <w:r>
              <w:rPr>
                <w:rFonts w:ascii="Arial" w:hAnsi="Arial" w:cs="Arial"/>
                <w:b/>
                <w:bCs/>
                <w:sz w:val="22"/>
              </w:rPr>
              <w:t>Examples of Records</w:t>
            </w:r>
          </w:p>
        </w:tc>
        <w:tc>
          <w:tcPr>
            <w:tcW w:w="3610" w:type="dxa"/>
            <w:tcBorders>
              <w:bottom w:val="double" w:sz="4" w:space="0" w:color="auto"/>
            </w:tcBorders>
          </w:tcPr>
          <w:p w14:paraId="3182C290" w14:textId="77777777" w:rsidR="00EF3249" w:rsidRDefault="00EF3249" w:rsidP="00347F7D">
            <w:pPr>
              <w:jc w:val="center"/>
              <w:rPr>
                <w:rFonts w:ascii="Arial" w:hAnsi="Arial" w:cs="Arial"/>
                <w:b/>
                <w:bCs/>
                <w:sz w:val="22"/>
              </w:rPr>
            </w:pPr>
            <w:r>
              <w:rPr>
                <w:rFonts w:ascii="Arial" w:hAnsi="Arial" w:cs="Arial"/>
                <w:b/>
                <w:bCs/>
                <w:sz w:val="22"/>
              </w:rPr>
              <w:t>Notes</w:t>
            </w:r>
          </w:p>
        </w:tc>
      </w:tr>
      <w:tr w:rsidR="00EF3249" w14:paraId="491CFE43" w14:textId="77777777" w:rsidTr="00347F7D">
        <w:tc>
          <w:tcPr>
            <w:tcW w:w="1015" w:type="dxa"/>
            <w:tcBorders>
              <w:top w:val="double" w:sz="4" w:space="0" w:color="auto"/>
              <w:bottom w:val="double" w:sz="4" w:space="0" w:color="auto"/>
            </w:tcBorders>
          </w:tcPr>
          <w:p w14:paraId="30767978" w14:textId="60971B52" w:rsidR="00EF3249" w:rsidRPr="000D15E0" w:rsidRDefault="00EF3249" w:rsidP="00347F7D">
            <w:pPr>
              <w:rPr>
                <w:rFonts w:ascii="Arial" w:hAnsi="Arial" w:cs="Arial"/>
                <w:b/>
                <w:sz w:val="22"/>
              </w:rPr>
            </w:pPr>
            <w:r>
              <w:rPr>
                <w:rFonts w:ascii="Arial" w:hAnsi="Arial" w:cs="Arial"/>
                <w:b/>
                <w:sz w:val="22"/>
              </w:rPr>
              <w:t>30.2</w:t>
            </w:r>
          </w:p>
        </w:tc>
        <w:tc>
          <w:tcPr>
            <w:tcW w:w="3240" w:type="dxa"/>
            <w:tcBorders>
              <w:top w:val="double" w:sz="4" w:space="0" w:color="auto"/>
              <w:bottom w:val="double" w:sz="4" w:space="0" w:color="auto"/>
            </w:tcBorders>
          </w:tcPr>
          <w:p w14:paraId="4C1EB54D" w14:textId="77777777" w:rsidR="00EF3249" w:rsidRDefault="00EF3249" w:rsidP="00347F7D">
            <w:pPr>
              <w:rPr>
                <w:rFonts w:ascii="Arial" w:hAnsi="Arial" w:cs="Arial"/>
                <w:sz w:val="22"/>
              </w:rPr>
            </w:pPr>
          </w:p>
        </w:tc>
        <w:tc>
          <w:tcPr>
            <w:tcW w:w="2700" w:type="dxa"/>
            <w:tcBorders>
              <w:top w:val="double" w:sz="4" w:space="0" w:color="auto"/>
              <w:bottom w:val="double" w:sz="4" w:space="0" w:color="auto"/>
            </w:tcBorders>
          </w:tcPr>
          <w:p w14:paraId="511E3A77" w14:textId="77777777" w:rsidR="00EF3249" w:rsidRDefault="00EF3249" w:rsidP="00347F7D">
            <w:pPr>
              <w:rPr>
                <w:rFonts w:ascii="Arial" w:hAnsi="Arial" w:cs="Arial"/>
                <w:sz w:val="22"/>
              </w:rPr>
            </w:pPr>
          </w:p>
        </w:tc>
        <w:tc>
          <w:tcPr>
            <w:tcW w:w="3609" w:type="dxa"/>
            <w:tcBorders>
              <w:top w:val="double" w:sz="4" w:space="0" w:color="auto"/>
              <w:bottom w:val="double" w:sz="4" w:space="0" w:color="auto"/>
            </w:tcBorders>
          </w:tcPr>
          <w:p w14:paraId="0FB5CBDD" w14:textId="77777777" w:rsidR="00EF3249" w:rsidRDefault="00EF3249" w:rsidP="00347F7D">
            <w:pPr>
              <w:rPr>
                <w:rFonts w:ascii="Arial" w:hAnsi="Arial" w:cs="Arial"/>
                <w:sz w:val="22"/>
              </w:rPr>
            </w:pPr>
          </w:p>
        </w:tc>
        <w:tc>
          <w:tcPr>
            <w:tcW w:w="3610" w:type="dxa"/>
            <w:tcBorders>
              <w:top w:val="double" w:sz="4" w:space="0" w:color="auto"/>
              <w:bottom w:val="double" w:sz="4" w:space="0" w:color="auto"/>
            </w:tcBorders>
          </w:tcPr>
          <w:p w14:paraId="2CDF1F9F" w14:textId="77777777" w:rsidR="00EF3249" w:rsidRDefault="00EF3249" w:rsidP="00347F7D">
            <w:pPr>
              <w:rPr>
                <w:rFonts w:ascii="Arial" w:hAnsi="Arial" w:cs="Arial"/>
                <w:sz w:val="22"/>
                <w:u w:val="single"/>
                <w:lang w:val="en-US"/>
              </w:rPr>
            </w:pPr>
            <w:r w:rsidRPr="00EF3249">
              <w:rPr>
                <w:rFonts w:ascii="Arial" w:hAnsi="Arial" w:cs="Arial"/>
                <w:sz w:val="22"/>
                <w:u w:val="single"/>
                <w:lang w:val="en-US"/>
              </w:rPr>
              <w:t xml:space="preserve">Note: </w:t>
            </w:r>
            <w:r>
              <w:rPr>
                <w:rFonts w:ascii="Arial" w:hAnsi="Arial" w:cs="Arial"/>
                <w:sz w:val="22"/>
                <w:u w:val="single"/>
                <w:lang w:val="en-US"/>
              </w:rPr>
              <w:t xml:space="preserve">Moved from Environmental Health – Environmental Protection (section 24) to Safety and Resilience (new section 30) </w:t>
            </w:r>
            <w:r w:rsidRPr="00EF3249">
              <w:rPr>
                <w:rFonts w:ascii="Arial" w:hAnsi="Arial" w:cs="Arial"/>
                <w:sz w:val="22"/>
                <w:u w:val="single"/>
                <w:lang w:val="en-US"/>
              </w:rPr>
              <w:t>– 30.09.2022</w:t>
            </w:r>
          </w:p>
          <w:p w14:paraId="4C5A8E96" w14:textId="3A7B725D" w:rsidR="00EF3249" w:rsidRDefault="00EF3249" w:rsidP="00347F7D">
            <w:pPr>
              <w:rPr>
                <w:rFonts w:ascii="Arial" w:hAnsi="Arial" w:cs="Arial"/>
                <w:sz w:val="22"/>
              </w:rPr>
            </w:pPr>
          </w:p>
        </w:tc>
      </w:tr>
      <w:tr w:rsidR="00EF3249" w14:paraId="517919B4" w14:textId="77777777" w:rsidTr="00347F7D">
        <w:tc>
          <w:tcPr>
            <w:tcW w:w="1015" w:type="dxa"/>
            <w:tcBorders>
              <w:top w:val="double" w:sz="4" w:space="0" w:color="auto"/>
              <w:bottom w:val="double" w:sz="4" w:space="0" w:color="auto"/>
            </w:tcBorders>
          </w:tcPr>
          <w:p w14:paraId="374925D0" w14:textId="20D4B9BF" w:rsidR="00EF3249" w:rsidRPr="000D15E0" w:rsidRDefault="00EF3249" w:rsidP="00347F7D">
            <w:pPr>
              <w:rPr>
                <w:rFonts w:ascii="Arial" w:hAnsi="Arial" w:cs="Arial"/>
                <w:b/>
                <w:sz w:val="22"/>
              </w:rPr>
            </w:pPr>
            <w:r>
              <w:rPr>
                <w:rFonts w:ascii="Arial" w:hAnsi="Arial" w:cs="Arial"/>
                <w:b/>
                <w:sz w:val="22"/>
              </w:rPr>
              <w:t>30</w:t>
            </w:r>
            <w:r w:rsidRPr="000D15E0">
              <w:rPr>
                <w:rFonts w:ascii="Arial" w:hAnsi="Arial" w:cs="Arial"/>
                <w:b/>
                <w:sz w:val="22"/>
              </w:rPr>
              <w:t>.</w:t>
            </w:r>
            <w:r>
              <w:rPr>
                <w:rFonts w:ascii="Arial" w:hAnsi="Arial" w:cs="Arial"/>
                <w:b/>
                <w:sz w:val="22"/>
              </w:rPr>
              <w:t>2.1</w:t>
            </w:r>
          </w:p>
        </w:tc>
        <w:tc>
          <w:tcPr>
            <w:tcW w:w="3240" w:type="dxa"/>
            <w:tcBorders>
              <w:top w:val="double" w:sz="4" w:space="0" w:color="auto"/>
              <w:bottom w:val="double" w:sz="4" w:space="0" w:color="auto"/>
            </w:tcBorders>
          </w:tcPr>
          <w:p w14:paraId="0C3C6F4A" w14:textId="77777777" w:rsidR="00EF3249" w:rsidRDefault="00EF3249" w:rsidP="00347F7D">
            <w:pPr>
              <w:rPr>
                <w:rFonts w:ascii="Arial" w:hAnsi="Arial" w:cs="Arial"/>
                <w:sz w:val="22"/>
              </w:rPr>
            </w:pPr>
            <w:r>
              <w:rPr>
                <w:rFonts w:ascii="Arial" w:hAnsi="Arial" w:cs="Arial"/>
                <w:sz w:val="22"/>
              </w:rPr>
              <w:t xml:space="preserve">Accident, Incident and Near miss reports relating to CDC staff, visitors, contractors and member of the public using CDC premises or land. </w:t>
            </w:r>
          </w:p>
        </w:tc>
        <w:tc>
          <w:tcPr>
            <w:tcW w:w="2700" w:type="dxa"/>
            <w:tcBorders>
              <w:top w:val="double" w:sz="4" w:space="0" w:color="auto"/>
              <w:bottom w:val="double" w:sz="4" w:space="0" w:color="auto"/>
            </w:tcBorders>
          </w:tcPr>
          <w:p w14:paraId="058616D8" w14:textId="77777777" w:rsidR="00EF3249" w:rsidRDefault="00EF3249" w:rsidP="00347F7D">
            <w:pPr>
              <w:rPr>
                <w:rFonts w:ascii="Arial" w:hAnsi="Arial" w:cs="Arial"/>
                <w:sz w:val="22"/>
              </w:rPr>
            </w:pPr>
            <w:r>
              <w:rPr>
                <w:rFonts w:ascii="Arial" w:hAnsi="Arial" w:cs="Arial"/>
                <w:sz w:val="22"/>
              </w:rPr>
              <w:t>Three years</w:t>
            </w:r>
          </w:p>
          <w:p w14:paraId="04270F59" w14:textId="77777777" w:rsidR="00EF3249" w:rsidRDefault="00EF3249" w:rsidP="00347F7D">
            <w:pPr>
              <w:rPr>
                <w:rFonts w:ascii="Arial" w:hAnsi="Arial" w:cs="Arial"/>
                <w:sz w:val="22"/>
              </w:rPr>
            </w:pPr>
            <w:r>
              <w:rPr>
                <w:rFonts w:ascii="Arial" w:hAnsi="Arial" w:cs="Arial"/>
                <w:sz w:val="22"/>
              </w:rPr>
              <w:t>In respect to a child, this must be retained for three years after the child reaches 18 years old.</w:t>
            </w:r>
          </w:p>
        </w:tc>
        <w:tc>
          <w:tcPr>
            <w:tcW w:w="3609" w:type="dxa"/>
            <w:tcBorders>
              <w:top w:val="double" w:sz="4" w:space="0" w:color="auto"/>
              <w:bottom w:val="double" w:sz="4" w:space="0" w:color="auto"/>
            </w:tcBorders>
          </w:tcPr>
          <w:p w14:paraId="6984899E" w14:textId="77777777" w:rsidR="00EF3249" w:rsidRDefault="00EF3249" w:rsidP="00347F7D">
            <w:pPr>
              <w:rPr>
                <w:rFonts w:ascii="Arial" w:hAnsi="Arial" w:cs="Arial"/>
                <w:sz w:val="22"/>
              </w:rPr>
            </w:pPr>
            <w:r>
              <w:rPr>
                <w:rFonts w:ascii="Arial" w:hAnsi="Arial" w:cs="Arial"/>
                <w:sz w:val="22"/>
              </w:rPr>
              <w:t>Electronically held</w:t>
            </w:r>
          </w:p>
        </w:tc>
        <w:tc>
          <w:tcPr>
            <w:tcW w:w="3610" w:type="dxa"/>
            <w:tcBorders>
              <w:top w:val="double" w:sz="4" w:space="0" w:color="auto"/>
              <w:bottom w:val="double" w:sz="4" w:space="0" w:color="auto"/>
            </w:tcBorders>
          </w:tcPr>
          <w:p w14:paraId="1CA06CC2" w14:textId="77777777" w:rsidR="00EF3249" w:rsidRDefault="00EF3249" w:rsidP="00347F7D">
            <w:pPr>
              <w:rPr>
                <w:rFonts w:ascii="Arial" w:hAnsi="Arial" w:cs="Arial"/>
                <w:sz w:val="22"/>
              </w:rPr>
            </w:pPr>
            <w:r>
              <w:rPr>
                <w:rFonts w:ascii="Arial" w:hAnsi="Arial" w:cs="Arial"/>
                <w:sz w:val="22"/>
              </w:rPr>
              <w:t xml:space="preserve">Requirement for civil claims </w:t>
            </w:r>
          </w:p>
        </w:tc>
      </w:tr>
      <w:tr w:rsidR="00EF3249" w14:paraId="60E0C30B" w14:textId="77777777" w:rsidTr="00347F7D">
        <w:tc>
          <w:tcPr>
            <w:tcW w:w="1015" w:type="dxa"/>
            <w:tcBorders>
              <w:top w:val="double" w:sz="4" w:space="0" w:color="auto"/>
              <w:bottom w:val="double" w:sz="4" w:space="0" w:color="auto"/>
            </w:tcBorders>
          </w:tcPr>
          <w:p w14:paraId="2DDBF651" w14:textId="0849F465" w:rsidR="00EF3249" w:rsidRPr="000D15E0" w:rsidRDefault="00EF3249" w:rsidP="00347F7D">
            <w:pPr>
              <w:rPr>
                <w:rFonts w:ascii="Arial" w:hAnsi="Arial" w:cs="Arial"/>
                <w:b/>
                <w:sz w:val="22"/>
              </w:rPr>
            </w:pPr>
            <w:r>
              <w:rPr>
                <w:rFonts w:ascii="Arial" w:hAnsi="Arial" w:cs="Arial"/>
                <w:b/>
                <w:sz w:val="22"/>
              </w:rPr>
              <w:t>30.2.2</w:t>
            </w:r>
          </w:p>
        </w:tc>
        <w:tc>
          <w:tcPr>
            <w:tcW w:w="3240" w:type="dxa"/>
            <w:tcBorders>
              <w:top w:val="double" w:sz="4" w:space="0" w:color="auto"/>
              <w:bottom w:val="double" w:sz="4" w:space="0" w:color="auto"/>
            </w:tcBorders>
          </w:tcPr>
          <w:p w14:paraId="6A8558CA" w14:textId="77777777" w:rsidR="00EF3249" w:rsidRDefault="00EF3249" w:rsidP="00347F7D">
            <w:pPr>
              <w:rPr>
                <w:rFonts w:ascii="Arial" w:hAnsi="Arial" w:cs="Arial"/>
                <w:sz w:val="22"/>
              </w:rPr>
            </w:pPr>
            <w:r>
              <w:rPr>
                <w:rFonts w:ascii="Arial" w:hAnsi="Arial" w:cs="Arial"/>
                <w:sz w:val="22"/>
              </w:rPr>
              <w:t>Personal Risk assessments – temporary disability, DSE, new or expectant mothers.</w:t>
            </w:r>
          </w:p>
        </w:tc>
        <w:tc>
          <w:tcPr>
            <w:tcW w:w="2700" w:type="dxa"/>
            <w:tcBorders>
              <w:top w:val="double" w:sz="4" w:space="0" w:color="auto"/>
              <w:bottom w:val="double" w:sz="4" w:space="0" w:color="auto"/>
            </w:tcBorders>
          </w:tcPr>
          <w:p w14:paraId="18AC35A5" w14:textId="77777777" w:rsidR="00EF3249" w:rsidRDefault="00EF3249" w:rsidP="00347F7D">
            <w:pPr>
              <w:rPr>
                <w:rFonts w:ascii="Arial" w:hAnsi="Arial" w:cs="Arial"/>
                <w:sz w:val="22"/>
              </w:rPr>
            </w:pPr>
            <w:r>
              <w:rPr>
                <w:rFonts w:ascii="Arial" w:hAnsi="Arial" w:cs="Arial"/>
                <w:sz w:val="22"/>
              </w:rPr>
              <w:t>These must be retained for the length of time that they are relevant, plus an additional three years.</w:t>
            </w:r>
          </w:p>
        </w:tc>
        <w:tc>
          <w:tcPr>
            <w:tcW w:w="3609" w:type="dxa"/>
            <w:tcBorders>
              <w:top w:val="double" w:sz="4" w:space="0" w:color="auto"/>
              <w:bottom w:val="double" w:sz="4" w:space="0" w:color="auto"/>
            </w:tcBorders>
          </w:tcPr>
          <w:p w14:paraId="2192C2E0" w14:textId="77777777" w:rsidR="00EF3249" w:rsidRDefault="00EF3249" w:rsidP="00347F7D">
            <w:pPr>
              <w:rPr>
                <w:rFonts w:ascii="Arial" w:hAnsi="Arial" w:cs="Arial"/>
                <w:sz w:val="22"/>
              </w:rPr>
            </w:pPr>
            <w:r>
              <w:rPr>
                <w:rFonts w:ascii="Arial" w:hAnsi="Arial" w:cs="Arial"/>
                <w:sz w:val="22"/>
              </w:rPr>
              <w:t>Electronically held</w:t>
            </w:r>
          </w:p>
        </w:tc>
        <w:tc>
          <w:tcPr>
            <w:tcW w:w="3610" w:type="dxa"/>
            <w:tcBorders>
              <w:top w:val="double" w:sz="4" w:space="0" w:color="auto"/>
              <w:bottom w:val="double" w:sz="4" w:space="0" w:color="auto"/>
            </w:tcBorders>
          </w:tcPr>
          <w:p w14:paraId="164ACD3D" w14:textId="77777777" w:rsidR="00EF3249" w:rsidRDefault="00EF3249" w:rsidP="00347F7D">
            <w:pPr>
              <w:rPr>
                <w:rFonts w:ascii="Arial" w:hAnsi="Arial" w:cs="Arial"/>
                <w:sz w:val="22"/>
              </w:rPr>
            </w:pPr>
            <w:r>
              <w:rPr>
                <w:rFonts w:ascii="Arial" w:hAnsi="Arial" w:cs="Arial"/>
                <w:sz w:val="22"/>
              </w:rPr>
              <w:t>Requirement for civil claims</w:t>
            </w:r>
          </w:p>
          <w:p w14:paraId="4EB06A09" w14:textId="77777777" w:rsidR="00EF3249" w:rsidRDefault="00EF3249" w:rsidP="00347F7D">
            <w:pPr>
              <w:rPr>
                <w:rFonts w:ascii="Arial" w:hAnsi="Arial" w:cs="Arial"/>
                <w:sz w:val="22"/>
              </w:rPr>
            </w:pPr>
            <w:r>
              <w:rPr>
                <w:rFonts w:ascii="Arial" w:hAnsi="Arial" w:cs="Arial"/>
                <w:sz w:val="22"/>
              </w:rPr>
              <w:t>Common Practice</w:t>
            </w:r>
          </w:p>
        </w:tc>
      </w:tr>
      <w:tr w:rsidR="00EF3249" w14:paraId="098B14B6" w14:textId="77777777" w:rsidTr="00347F7D">
        <w:tc>
          <w:tcPr>
            <w:tcW w:w="1015" w:type="dxa"/>
            <w:tcBorders>
              <w:top w:val="double" w:sz="4" w:space="0" w:color="auto"/>
              <w:bottom w:val="single" w:sz="4" w:space="0" w:color="auto"/>
            </w:tcBorders>
          </w:tcPr>
          <w:p w14:paraId="29A76CCA" w14:textId="53960049" w:rsidR="00EF3249" w:rsidRDefault="00EF3249" w:rsidP="00347F7D">
            <w:pPr>
              <w:rPr>
                <w:rFonts w:ascii="Arial" w:hAnsi="Arial" w:cs="Arial"/>
                <w:b/>
                <w:sz w:val="22"/>
              </w:rPr>
            </w:pPr>
            <w:r>
              <w:rPr>
                <w:rFonts w:ascii="Arial" w:hAnsi="Arial" w:cs="Arial"/>
                <w:b/>
                <w:sz w:val="22"/>
              </w:rPr>
              <w:t>30.2.3</w:t>
            </w:r>
          </w:p>
        </w:tc>
        <w:tc>
          <w:tcPr>
            <w:tcW w:w="3240" w:type="dxa"/>
            <w:tcBorders>
              <w:top w:val="double" w:sz="4" w:space="0" w:color="auto"/>
              <w:bottom w:val="single" w:sz="4" w:space="0" w:color="auto"/>
            </w:tcBorders>
          </w:tcPr>
          <w:p w14:paraId="5A66F2BF" w14:textId="77777777" w:rsidR="00EF3249" w:rsidRDefault="00EF3249" w:rsidP="00347F7D">
            <w:pPr>
              <w:rPr>
                <w:rFonts w:ascii="Arial" w:hAnsi="Arial" w:cs="Arial"/>
                <w:sz w:val="22"/>
              </w:rPr>
            </w:pPr>
            <w:r>
              <w:rPr>
                <w:rFonts w:ascii="Arial" w:hAnsi="Arial" w:cs="Arial"/>
                <w:sz w:val="22"/>
              </w:rPr>
              <w:t>Accidental exposure to asbestos at work</w:t>
            </w:r>
          </w:p>
          <w:p w14:paraId="17055B86" w14:textId="3C95D05A" w:rsidR="00EF3249" w:rsidRDefault="00EF3249" w:rsidP="00347F7D">
            <w:pPr>
              <w:rPr>
                <w:rFonts w:ascii="Arial" w:hAnsi="Arial" w:cs="Arial"/>
                <w:sz w:val="22"/>
              </w:rPr>
            </w:pPr>
          </w:p>
        </w:tc>
        <w:tc>
          <w:tcPr>
            <w:tcW w:w="2700" w:type="dxa"/>
            <w:tcBorders>
              <w:top w:val="double" w:sz="4" w:space="0" w:color="auto"/>
              <w:bottom w:val="single" w:sz="4" w:space="0" w:color="auto"/>
            </w:tcBorders>
          </w:tcPr>
          <w:p w14:paraId="4394EADD" w14:textId="77777777" w:rsidR="00EF3249" w:rsidRDefault="00EF3249" w:rsidP="00347F7D">
            <w:pPr>
              <w:rPr>
                <w:rFonts w:ascii="Arial" w:hAnsi="Arial" w:cs="Arial"/>
                <w:sz w:val="22"/>
              </w:rPr>
            </w:pPr>
            <w:r>
              <w:rPr>
                <w:rFonts w:ascii="Arial" w:hAnsi="Arial" w:cs="Arial"/>
                <w:sz w:val="22"/>
              </w:rPr>
              <w:t>Forty years after the incident</w:t>
            </w:r>
          </w:p>
        </w:tc>
        <w:tc>
          <w:tcPr>
            <w:tcW w:w="3609" w:type="dxa"/>
            <w:tcBorders>
              <w:top w:val="double" w:sz="4" w:space="0" w:color="auto"/>
              <w:bottom w:val="single" w:sz="4" w:space="0" w:color="auto"/>
            </w:tcBorders>
          </w:tcPr>
          <w:p w14:paraId="4302E931" w14:textId="77777777" w:rsidR="00EF3249" w:rsidRDefault="00EF3249" w:rsidP="00347F7D">
            <w:pPr>
              <w:rPr>
                <w:rFonts w:ascii="Arial" w:hAnsi="Arial" w:cs="Arial"/>
                <w:sz w:val="22"/>
              </w:rPr>
            </w:pPr>
            <w:r>
              <w:rPr>
                <w:rFonts w:ascii="Arial" w:hAnsi="Arial" w:cs="Arial"/>
                <w:sz w:val="22"/>
              </w:rPr>
              <w:t>Accidental exposure to asbestos at work form</w:t>
            </w:r>
          </w:p>
        </w:tc>
        <w:tc>
          <w:tcPr>
            <w:tcW w:w="3610" w:type="dxa"/>
            <w:tcBorders>
              <w:top w:val="double" w:sz="4" w:space="0" w:color="auto"/>
              <w:bottom w:val="single" w:sz="4" w:space="0" w:color="auto"/>
            </w:tcBorders>
          </w:tcPr>
          <w:p w14:paraId="61B8CC86" w14:textId="77777777" w:rsidR="00EF3249" w:rsidRDefault="00EF3249" w:rsidP="00347F7D">
            <w:pPr>
              <w:rPr>
                <w:rFonts w:ascii="Arial" w:hAnsi="Arial" w:cs="Arial"/>
                <w:sz w:val="22"/>
              </w:rPr>
            </w:pPr>
            <w:r>
              <w:rPr>
                <w:rFonts w:ascii="Arial" w:hAnsi="Arial" w:cs="Arial"/>
                <w:sz w:val="22"/>
              </w:rPr>
              <w:t>Retained by HR</w:t>
            </w:r>
          </w:p>
        </w:tc>
      </w:tr>
    </w:tbl>
    <w:p w14:paraId="3C3028C8" w14:textId="6CEAA027" w:rsidR="00EF3249" w:rsidRDefault="00EF3249">
      <w:pPr>
        <w:pStyle w:val="Footer"/>
        <w:tabs>
          <w:tab w:val="clear" w:pos="4153"/>
          <w:tab w:val="clear" w:pos="8306"/>
        </w:tabs>
        <w:jc w:val="center"/>
        <w:rPr>
          <w:rFonts w:ascii="Arial" w:hAnsi="Arial" w:cs="Arial"/>
          <w:b/>
          <w:bCs/>
          <w:sz w:val="22"/>
        </w:rPr>
      </w:pPr>
    </w:p>
    <w:p w14:paraId="000EF84D" w14:textId="59584676" w:rsidR="00E9759A" w:rsidRDefault="00E9759A">
      <w:pPr>
        <w:pStyle w:val="Footer"/>
        <w:tabs>
          <w:tab w:val="clear" w:pos="4153"/>
          <w:tab w:val="clear" w:pos="8306"/>
        </w:tabs>
        <w:jc w:val="center"/>
        <w:rPr>
          <w:rFonts w:ascii="Arial" w:hAnsi="Arial" w:cs="Arial"/>
          <w:b/>
          <w:bCs/>
          <w:sz w:val="22"/>
        </w:rPr>
      </w:pPr>
    </w:p>
    <w:p w14:paraId="2A940851" w14:textId="0C0FDEAD" w:rsidR="00E9759A" w:rsidRDefault="00E9759A">
      <w:pPr>
        <w:pStyle w:val="Footer"/>
        <w:tabs>
          <w:tab w:val="clear" w:pos="4153"/>
          <w:tab w:val="clear" w:pos="8306"/>
        </w:tabs>
        <w:jc w:val="center"/>
        <w:rPr>
          <w:rFonts w:ascii="Arial" w:hAnsi="Arial" w:cs="Arial"/>
          <w:b/>
          <w:bCs/>
          <w:sz w:val="22"/>
        </w:rPr>
      </w:pPr>
    </w:p>
    <w:p w14:paraId="57DE3EC1" w14:textId="041A5CE4" w:rsidR="00E9759A" w:rsidRDefault="00E9759A">
      <w:pPr>
        <w:pStyle w:val="Footer"/>
        <w:tabs>
          <w:tab w:val="clear" w:pos="4153"/>
          <w:tab w:val="clear" w:pos="8306"/>
        </w:tabs>
        <w:jc w:val="center"/>
        <w:rPr>
          <w:rFonts w:ascii="Arial" w:hAnsi="Arial" w:cs="Arial"/>
          <w:b/>
          <w:bCs/>
          <w:sz w:val="22"/>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4A0" w:firstRow="1" w:lastRow="0" w:firstColumn="1" w:lastColumn="0" w:noHBand="0" w:noVBand="1"/>
      </w:tblPr>
      <w:tblGrid>
        <w:gridCol w:w="1555"/>
        <w:gridCol w:w="2700"/>
        <w:gridCol w:w="2700"/>
        <w:gridCol w:w="3609"/>
        <w:gridCol w:w="3610"/>
      </w:tblGrid>
      <w:tr w:rsidR="00E9759A" w:rsidRPr="0088186C" w14:paraId="13E38B72" w14:textId="77777777" w:rsidTr="00E71000">
        <w:tc>
          <w:tcPr>
            <w:tcW w:w="1555" w:type="dxa"/>
            <w:tcBorders>
              <w:top w:val="single" w:sz="4" w:space="0" w:color="auto"/>
              <w:left w:val="single" w:sz="4" w:space="0" w:color="auto"/>
              <w:bottom w:val="double" w:sz="4" w:space="0" w:color="auto"/>
              <w:right w:val="single" w:sz="4" w:space="0" w:color="auto"/>
            </w:tcBorders>
            <w:hideMark/>
          </w:tcPr>
          <w:p w14:paraId="41C2CEBE" w14:textId="77777777" w:rsidR="00E9759A" w:rsidRPr="0088186C" w:rsidRDefault="00E9759A" w:rsidP="00E71000">
            <w:pPr>
              <w:rPr>
                <w:rFonts w:ascii="Arial" w:hAnsi="Arial" w:cs="Arial"/>
                <w:b/>
                <w:bCs/>
              </w:rPr>
            </w:pPr>
            <w:r w:rsidRPr="0088186C">
              <w:rPr>
                <w:rFonts w:ascii="Arial" w:hAnsi="Arial" w:cs="Arial"/>
                <w:b/>
                <w:bCs/>
              </w:rPr>
              <w:lastRenderedPageBreak/>
              <w:t>Ref No</w:t>
            </w:r>
          </w:p>
        </w:tc>
        <w:tc>
          <w:tcPr>
            <w:tcW w:w="2700" w:type="dxa"/>
            <w:tcBorders>
              <w:top w:val="single" w:sz="4" w:space="0" w:color="auto"/>
              <w:left w:val="single" w:sz="4" w:space="0" w:color="auto"/>
              <w:bottom w:val="double" w:sz="4" w:space="0" w:color="auto"/>
              <w:right w:val="single" w:sz="4" w:space="0" w:color="auto"/>
            </w:tcBorders>
            <w:hideMark/>
          </w:tcPr>
          <w:p w14:paraId="69822531" w14:textId="77777777" w:rsidR="00E9759A" w:rsidRPr="0088186C" w:rsidRDefault="00E9759A" w:rsidP="00E71000">
            <w:pPr>
              <w:jc w:val="center"/>
              <w:rPr>
                <w:rFonts w:ascii="Arial" w:hAnsi="Arial" w:cs="Arial"/>
                <w:b/>
                <w:bCs/>
              </w:rPr>
            </w:pPr>
            <w:r w:rsidRPr="0088186C">
              <w:rPr>
                <w:rFonts w:ascii="Arial" w:hAnsi="Arial" w:cs="Arial"/>
                <w:b/>
                <w:bCs/>
              </w:rPr>
              <w:t>Function Description</w:t>
            </w:r>
          </w:p>
        </w:tc>
        <w:tc>
          <w:tcPr>
            <w:tcW w:w="2700" w:type="dxa"/>
            <w:tcBorders>
              <w:top w:val="single" w:sz="4" w:space="0" w:color="auto"/>
              <w:left w:val="single" w:sz="4" w:space="0" w:color="auto"/>
              <w:bottom w:val="double" w:sz="4" w:space="0" w:color="auto"/>
              <w:right w:val="single" w:sz="4" w:space="0" w:color="auto"/>
            </w:tcBorders>
            <w:hideMark/>
          </w:tcPr>
          <w:p w14:paraId="40D9B54C" w14:textId="77777777" w:rsidR="00E9759A" w:rsidRPr="0088186C" w:rsidRDefault="00E9759A" w:rsidP="00E71000">
            <w:pPr>
              <w:jc w:val="center"/>
              <w:rPr>
                <w:rFonts w:ascii="Arial" w:hAnsi="Arial" w:cs="Arial"/>
                <w:b/>
                <w:bCs/>
              </w:rPr>
            </w:pPr>
            <w:r w:rsidRPr="0088186C">
              <w:rPr>
                <w:rFonts w:ascii="Arial" w:hAnsi="Arial" w:cs="Arial"/>
                <w:b/>
                <w:bCs/>
              </w:rPr>
              <w:t>Retention Action</w:t>
            </w:r>
          </w:p>
        </w:tc>
        <w:tc>
          <w:tcPr>
            <w:tcW w:w="3609" w:type="dxa"/>
            <w:tcBorders>
              <w:top w:val="single" w:sz="4" w:space="0" w:color="auto"/>
              <w:left w:val="single" w:sz="4" w:space="0" w:color="auto"/>
              <w:bottom w:val="double" w:sz="4" w:space="0" w:color="auto"/>
              <w:right w:val="single" w:sz="4" w:space="0" w:color="auto"/>
            </w:tcBorders>
            <w:hideMark/>
          </w:tcPr>
          <w:p w14:paraId="7B0CFF0B" w14:textId="77777777" w:rsidR="00E9759A" w:rsidRPr="0088186C" w:rsidRDefault="00E9759A" w:rsidP="00E71000">
            <w:pPr>
              <w:jc w:val="center"/>
              <w:rPr>
                <w:rFonts w:ascii="Arial" w:hAnsi="Arial" w:cs="Arial"/>
                <w:b/>
                <w:bCs/>
              </w:rPr>
            </w:pPr>
            <w:r w:rsidRPr="0088186C">
              <w:rPr>
                <w:rFonts w:ascii="Arial" w:hAnsi="Arial" w:cs="Arial"/>
                <w:b/>
                <w:bCs/>
              </w:rPr>
              <w:t>Examples of Records</w:t>
            </w:r>
          </w:p>
        </w:tc>
        <w:tc>
          <w:tcPr>
            <w:tcW w:w="3610" w:type="dxa"/>
            <w:tcBorders>
              <w:top w:val="single" w:sz="4" w:space="0" w:color="auto"/>
              <w:left w:val="single" w:sz="4" w:space="0" w:color="auto"/>
              <w:bottom w:val="double" w:sz="4" w:space="0" w:color="auto"/>
              <w:right w:val="single" w:sz="4" w:space="0" w:color="auto"/>
            </w:tcBorders>
            <w:hideMark/>
          </w:tcPr>
          <w:p w14:paraId="3CA1526A" w14:textId="77777777" w:rsidR="00E9759A" w:rsidRPr="0088186C" w:rsidRDefault="00E9759A" w:rsidP="00E71000">
            <w:pPr>
              <w:jc w:val="center"/>
              <w:rPr>
                <w:rFonts w:ascii="Arial" w:hAnsi="Arial" w:cs="Arial"/>
                <w:b/>
                <w:bCs/>
              </w:rPr>
            </w:pPr>
            <w:r w:rsidRPr="0088186C">
              <w:rPr>
                <w:rFonts w:ascii="Arial" w:hAnsi="Arial" w:cs="Arial"/>
                <w:b/>
                <w:bCs/>
              </w:rPr>
              <w:t>Notes</w:t>
            </w:r>
          </w:p>
        </w:tc>
      </w:tr>
      <w:tr w:rsidR="00E9759A" w:rsidRPr="0088186C" w14:paraId="65FC2F29" w14:textId="77777777" w:rsidTr="00E9759A">
        <w:tc>
          <w:tcPr>
            <w:tcW w:w="1555" w:type="dxa"/>
            <w:tcBorders>
              <w:top w:val="double" w:sz="4" w:space="0" w:color="auto"/>
              <w:left w:val="single" w:sz="4" w:space="0" w:color="auto"/>
              <w:bottom w:val="double" w:sz="4" w:space="0" w:color="auto"/>
              <w:right w:val="single" w:sz="4" w:space="0" w:color="auto"/>
            </w:tcBorders>
            <w:hideMark/>
          </w:tcPr>
          <w:p w14:paraId="1B694D36" w14:textId="28F4135A" w:rsidR="00E9759A" w:rsidRPr="00E9759A" w:rsidRDefault="00E9759A" w:rsidP="00E71000">
            <w:pPr>
              <w:rPr>
                <w:rFonts w:ascii="Arial" w:hAnsi="Arial" w:cs="Arial"/>
                <w:b/>
                <w:sz w:val="22"/>
                <w:szCs w:val="22"/>
              </w:rPr>
            </w:pPr>
            <w:r w:rsidRPr="00E9759A">
              <w:rPr>
                <w:rFonts w:ascii="Arial" w:hAnsi="Arial" w:cs="Arial"/>
                <w:b/>
                <w:sz w:val="22"/>
                <w:szCs w:val="22"/>
              </w:rPr>
              <w:t>30</w:t>
            </w:r>
            <w:r w:rsidRPr="00E9759A">
              <w:rPr>
                <w:rFonts w:ascii="Arial" w:hAnsi="Arial" w:cs="Arial"/>
                <w:b/>
                <w:sz w:val="22"/>
                <w:szCs w:val="22"/>
              </w:rPr>
              <w:t xml:space="preserve">.3 </w:t>
            </w:r>
          </w:p>
        </w:tc>
        <w:tc>
          <w:tcPr>
            <w:tcW w:w="2700" w:type="dxa"/>
            <w:tcBorders>
              <w:top w:val="double" w:sz="4" w:space="0" w:color="auto"/>
              <w:left w:val="single" w:sz="4" w:space="0" w:color="auto"/>
              <w:bottom w:val="double" w:sz="4" w:space="0" w:color="auto"/>
              <w:right w:val="single" w:sz="4" w:space="0" w:color="auto"/>
            </w:tcBorders>
            <w:hideMark/>
          </w:tcPr>
          <w:p w14:paraId="4234B120" w14:textId="6ABADCB3" w:rsidR="00E9759A" w:rsidRPr="00E9759A" w:rsidRDefault="00E9759A" w:rsidP="00E9759A">
            <w:pPr>
              <w:rPr>
                <w:rFonts w:ascii="Arial" w:hAnsi="Arial" w:cs="Arial"/>
                <w:sz w:val="22"/>
                <w:szCs w:val="22"/>
              </w:rPr>
            </w:pPr>
            <w:r w:rsidRPr="00E9759A">
              <w:rPr>
                <w:rFonts w:ascii="Arial" w:hAnsi="Arial" w:cs="Arial"/>
                <w:sz w:val="22"/>
                <w:szCs w:val="22"/>
              </w:rPr>
              <w:t xml:space="preserve">Caution Alert Register </w:t>
            </w:r>
          </w:p>
        </w:tc>
        <w:tc>
          <w:tcPr>
            <w:tcW w:w="2700" w:type="dxa"/>
            <w:tcBorders>
              <w:top w:val="double" w:sz="4" w:space="0" w:color="auto"/>
              <w:left w:val="single" w:sz="4" w:space="0" w:color="auto"/>
              <w:bottom w:val="double" w:sz="4" w:space="0" w:color="auto"/>
              <w:right w:val="single" w:sz="4" w:space="0" w:color="auto"/>
            </w:tcBorders>
            <w:hideMark/>
          </w:tcPr>
          <w:p w14:paraId="7A7C0172" w14:textId="3C9C5C2A" w:rsidR="00E9759A" w:rsidRPr="00E9759A" w:rsidRDefault="00E9759A" w:rsidP="00E71000">
            <w:pPr>
              <w:rPr>
                <w:rFonts w:ascii="Arial" w:hAnsi="Arial" w:cs="Arial"/>
                <w:sz w:val="22"/>
                <w:szCs w:val="22"/>
              </w:rPr>
            </w:pPr>
          </w:p>
        </w:tc>
        <w:tc>
          <w:tcPr>
            <w:tcW w:w="3609" w:type="dxa"/>
            <w:tcBorders>
              <w:top w:val="double" w:sz="4" w:space="0" w:color="auto"/>
              <w:left w:val="single" w:sz="4" w:space="0" w:color="auto"/>
              <w:bottom w:val="double" w:sz="4" w:space="0" w:color="auto"/>
              <w:right w:val="single" w:sz="4" w:space="0" w:color="auto"/>
            </w:tcBorders>
            <w:hideMark/>
          </w:tcPr>
          <w:p w14:paraId="0FBF5839" w14:textId="3D611F73" w:rsidR="00E9759A" w:rsidRPr="00E9759A" w:rsidRDefault="00E9759A" w:rsidP="00E9759A">
            <w:pPr>
              <w:rPr>
                <w:rFonts w:ascii="Arial" w:hAnsi="Arial" w:cs="Arial"/>
                <w:sz w:val="22"/>
                <w:szCs w:val="22"/>
              </w:rPr>
            </w:pPr>
          </w:p>
        </w:tc>
        <w:tc>
          <w:tcPr>
            <w:tcW w:w="3610" w:type="dxa"/>
            <w:tcBorders>
              <w:top w:val="double" w:sz="4" w:space="0" w:color="auto"/>
              <w:left w:val="single" w:sz="4" w:space="0" w:color="auto"/>
              <w:bottom w:val="double" w:sz="4" w:space="0" w:color="auto"/>
              <w:right w:val="single" w:sz="4" w:space="0" w:color="auto"/>
            </w:tcBorders>
            <w:hideMark/>
          </w:tcPr>
          <w:p w14:paraId="3AA84F6F" w14:textId="5416F3D5" w:rsidR="00E9759A" w:rsidRPr="00E9759A" w:rsidRDefault="00E9759A" w:rsidP="00E71000">
            <w:pPr>
              <w:rPr>
                <w:rFonts w:ascii="Arial" w:hAnsi="Arial" w:cs="Arial"/>
                <w:sz w:val="22"/>
                <w:szCs w:val="22"/>
              </w:rPr>
            </w:pPr>
          </w:p>
        </w:tc>
      </w:tr>
      <w:tr w:rsidR="00E9759A" w:rsidRPr="0088186C" w14:paraId="7076CA9F" w14:textId="77777777" w:rsidTr="00E71000">
        <w:tc>
          <w:tcPr>
            <w:tcW w:w="1555" w:type="dxa"/>
            <w:tcBorders>
              <w:top w:val="double" w:sz="4" w:space="0" w:color="auto"/>
              <w:left w:val="single" w:sz="4" w:space="0" w:color="auto"/>
              <w:bottom w:val="single" w:sz="4" w:space="0" w:color="auto"/>
              <w:right w:val="single" w:sz="4" w:space="0" w:color="auto"/>
            </w:tcBorders>
          </w:tcPr>
          <w:p w14:paraId="5CF89AEC" w14:textId="76D13843" w:rsidR="00E9759A" w:rsidRDefault="00E9759A" w:rsidP="00E71000">
            <w:pPr>
              <w:rPr>
                <w:rFonts w:ascii="Arial" w:hAnsi="Arial" w:cs="Arial"/>
                <w:b/>
                <w:sz w:val="22"/>
                <w:szCs w:val="22"/>
              </w:rPr>
            </w:pPr>
            <w:r w:rsidRPr="00E9759A">
              <w:rPr>
                <w:rFonts w:ascii="Arial" w:hAnsi="Arial" w:cs="Arial"/>
                <w:b/>
                <w:sz w:val="22"/>
                <w:szCs w:val="22"/>
              </w:rPr>
              <w:t>30.3</w:t>
            </w:r>
            <w:r>
              <w:rPr>
                <w:rFonts w:ascii="Arial" w:hAnsi="Arial" w:cs="Arial"/>
                <w:b/>
                <w:sz w:val="22"/>
                <w:szCs w:val="22"/>
              </w:rPr>
              <w:t>.1</w:t>
            </w:r>
          </w:p>
          <w:p w14:paraId="0DB5762E" w14:textId="33A5068A" w:rsidR="00E9759A" w:rsidRPr="00E9759A" w:rsidRDefault="00E9759A" w:rsidP="00E71000">
            <w:pPr>
              <w:rPr>
                <w:rFonts w:ascii="Arial" w:hAnsi="Arial" w:cs="Arial"/>
                <w:b/>
                <w:sz w:val="22"/>
                <w:szCs w:val="22"/>
              </w:rPr>
            </w:pPr>
          </w:p>
        </w:tc>
        <w:tc>
          <w:tcPr>
            <w:tcW w:w="2700" w:type="dxa"/>
            <w:tcBorders>
              <w:top w:val="double" w:sz="4" w:space="0" w:color="auto"/>
              <w:left w:val="single" w:sz="4" w:space="0" w:color="auto"/>
              <w:bottom w:val="single" w:sz="4" w:space="0" w:color="auto"/>
              <w:right w:val="single" w:sz="4" w:space="0" w:color="auto"/>
            </w:tcBorders>
          </w:tcPr>
          <w:p w14:paraId="759E074A" w14:textId="77777777" w:rsidR="00E9759A" w:rsidRPr="00E9759A" w:rsidRDefault="00E9759A" w:rsidP="00E9759A">
            <w:pPr>
              <w:rPr>
                <w:rFonts w:ascii="Arial" w:hAnsi="Arial" w:cs="Arial"/>
                <w:sz w:val="22"/>
                <w:szCs w:val="22"/>
              </w:rPr>
            </w:pPr>
            <w:r w:rsidRPr="00E9759A">
              <w:rPr>
                <w:rFonts w:ascii="Arial" w:hAnsi="Arial" w:cs="Arial"/>
                <w:sz w:val="22"/>
                <w:szCs w:val="22"/>
              </w:rPr>
              <w:t xml:space="preserve">Caution Alert Register </w:t>
            </w:r>
          </w:p>
          <w:p w14:paraId="78197689" w14:textId="77777777" w:rsidR="00E9759A" w:rsidRDefault="00E9759A" w:rsidP="00E9759A">
            <w:pPr>
              <w:rPr>
                <w:rFonts w:ascii="Arial" w:hAnsi="Arial" w:cs="Arial"/>
                <w:sz w:val="22"/>
                <w:szCs w:val="22"/>
              </w:rPr>
            </w:pPr>
            <w:r w:rsidRPr="00E9759A">
              <w:rPr>
                <w:rFonts w:ascii="Arial" w:hAnsi="Arial" w:cs="Arial"/>
                <w:sz w:val="22"/>
                <w:szCs w:val="22"/>
              </w:rPr>
              <w:t>(CAR)</w:t>
            </w:r>
          </w:p>
          <w:p w14:paraId="114B1155" w14:textId="77777777" w:rsidR="00BF30F0" w:rsidRDefault="00BF30F0" w:rsidP="00E9759A">
            <w:pPr>
              <w:rPr>
                <w:rFonts w:ascii="Arial" w:hAnsi="Arial" w:cs="Arial"/>
                <w:sz w:val="22"/>
                <w:szCs w:val="22"/>
              </w:rPr>
            </w:pPr>
          </w:p>
          <w:p w14:paraId="678CA834" w14:textId="77777777" w:rsidR="00BF30F0" w:rsidRDefault="00BF30F0" w:rsidP="00E9759A">
            <w:pPr>
              <w:rPr>
                <w:rFonts w:ascii="Arial" w:hAnsi="Arial" w:cs="Arial"/>
                <w:sz w:val="22"/>
                <w:szCs w:val="22"/>
              </w:rPr>
            </w:pPr>
          </w:p>
          <w:p w14:paraId="036F05F5" w14:textId="77777777" w:rsidR="00BF30F0" w:rsidRDefault="00BF30F0" w:rsidP="00E9759A">
            <w:pPr>
              <w:rPr>
                <w:rFonts w:ascii="Arial" w:hAnsi="Arial" w:cs="Arial"/>
                <w:sz w:val="22"/>
                <w:szCs w:val="22"/>
              </w:rPr>
            </w:pPr>
          </w:p>
          <w:p w14:paraId="05837657" w14:textId="1A1DC72F" w:rsidR="00BF30F0" w:rsidRDefault="00BF30F0" w:rsidP="00E9759A">
            <w:pPr>
              <w:rPr>
                <w:rFonts w:ascii="Arial" w:hAnsi="Arial" w:cs="Arial"/>
              </w:rPr>
            </w:pPr>
          </w:p>
        </w:tc>
        <w:tc>
          <w:tcPr>
            <w:tcW w:w="2700" w:type="dxa"/>
            <w:tcBorders>
              <w:top w:val="double" w:sz="4" w:space="0" w:color="auto"/>
              <w:left w:val="single" w:sz="4" w:space="0" w:color="auto"/>
              <w:bottom w:val="single" w:sz="4" w:space="0" w:color="auto"/>
              <w:right w:val="single" w:sz="4" w:space="0" w:color="auto"/>
            </w:tcBorders>
          </w:tcPr>
          <w:p w14:paraId="1F5FA0DA" w14:textId="55888CD3" w:rsidR="00E9759A" w:rsidRPr="0088186C" w:rsidRDefault="00E9759A" w:rsidP="00E71000">
            <w:pPr>
              <w:rPr>
                <w:rFonts w:ascii="Arial" w:hAnsi="Arial" w:cs="Arial"/>
              </w:rPr>
            </w:pPr>
            <w:r w:rsidRPr="00E9759A">
              <w:rPr>
                <w:rFonts w:ascii="Arial" w:hAnsi="Arial" w:cs="Arial"/>
                <w:sz w:val="22"/>
                <w:szCs w:val="22"/>
              </w:rPr>
              <w:t>Permanent until no longer valid</w:t>
            </w:r>
          </w:p>
        </w:tc>
        <w:tc>
          <w:tcPr>
            <w:tcW w:w="3609" w:type="dxa"/>
            <w:tcBorders>
              <w:top w:val="double" w:sz="4" w:space="0" w:color="auto"/>
              <w:left w:val="single" w:sz="4" w:space="0" w:color="auto"/>
              <w:bottom w:val="single" w:sz="4" w:space="0" w:color="auto"/>
              <w:right w:val="single" w:sz="4" w:space="0" w:color="auto"/>
            </w:tcBorders>
          </w:tcPr>
          <w:p w14:paraId="52006175" w14:textId="77777777" w:rsidR="00E9759A" w:rsidRPr="00E9759A" w:rsidRDefault="00E9759A" w:rsidP="00E9759A">
            <w:pPr>
              <w:pStyle w:val="ListParagraph"/>
              <w:numPr>
                <w:ilvl w:val="0"/>
                <w:numId w:val="52"/>
              </w:numPr>
              <w:rPr>
                <w:rFonts w:ascii="Arial" w:hAnsi="Arial" w:cs="Arial"/>
                <w:sz w:val="22"/>
                <w:szCs w:val="22"/>
              </w:rPr>
            </w:pPr>
            <w:r w:rsidRPr="00E9759A">
              <w:rPr>
                <w:rFonts w:ascii="Arial" w:hAnsi="Arial" w:cs="Arial"/>
                <w:sz w:val="22"/>
                <w:szCs w:val="22"/>
              </w:rPr>
              <w:t>Violence and Aggression forms</w:t>
            </w:r>
          </w:p>
          <w:p w14:paraId="73A7A7CF" w14:textId="77777777" w:rsidR="00E9759A" w:rsidRPr="00E9759A" w:rsidRDefault="00E9759A" w:rsidP="00E9759A">
            <w:pPr>
              <w:pStyle w:val="ListParagraph"/>
              <w:numPr>
                <w:ilvl w:val="0"/>
                <w:numId w:val="52"/>
              </w:numPr>
              <w:rPr>
                <w:rFonts w:ascii="Arial" w:hAnsi="Arial" w:cs="Arial"/>
                <w:sz w:val="22"/>
                <w:szCs w:val="22"/>
              </w:rPr>
            </w:pPr>
            <w:r w:rsidRPr="00E9759A">
              <w:rPr>
                <w:rFonts w:ascii="Arial" w:hAnsi="Arial" w:cs="Arial"/>
                <w:sz w:val="22"/>
                <w:szCs w:val="22"/>
              </w:rPr>
              <w:t>Letters to perpetrators.</w:t>
            </w:r>
          </w:p>
          <w:p w14:paraId="32AA9C58" w14:textId="01DD9608" w:rsidR="00E9759A" w:rsidRDefault="00E9759A" w:rsidP="00E9759A">
            <w:pPr>
              <w:pStyle w:val="ListParagraph"/>
              <w:numPr>
                <w:ilvl w:val="0"/>
                <w:numId w:val="52"/>
              </w:numPr>
              <w:rPr>
                <w:rFonts w:ascii="Arial" w:hAnsi="Arial" w:cs="Arial"/>
              </w:rPr>
            </w:pPr>
            <w:r w:rsidRPr="00E9759A">
              <w:rPr>
                <w:rFonts w:ascii="Arial" w:hAnsi="Arial" w:cs="Arial"/>
                <w:sz w:val="22"/>
                <w:szCs w:val="22"/>
              </w:rPr>
              <w:t>CAR registers online and paper</w:t>
            </w:r>
          </w:p>
        </w:tc>
        <w:tc>
          <w:tcPr>
            <w:tcW w:w="3610" w:type="dxa"/>
            <w:tcBorders>
              <w:top w:val="double" w:sz="4" w:space="0" w:color="auto"/>
              <w:left w:val="single" w:sz="4" w:space="0" w:color="auto"/>
              <w:bottom w:val="single" w:sz="4" w:space="0" w:color="auto"/>
              <w:right w:val="single" w:sz="4" w:space="0" w:color="auto"/>
            </w:tcBorders>
          </w:tcPr>
          <w:p w14:paraId="563CAAF1" w14:textId="0F95106B" w:rsidR="00E9759A" w:rsidRDefault="00E9759A" w:rsidP="00E71000">
            <w:pPr>
              <w:rPr>
                <w:rFonts w:ascii="Arial" w:hAnsi="Arial" w:cs="Arial"/>
              </w:rPr>
            </w:pPr>
            <w:r w:rsidRPr="00E9759A">
              <w:rPr>
                <w:rFonts w:ascii="Arial" w:hAnsi="Arial" w:cs="Arial"/>
                <w:sz w:val="22"/>
                <w:szCs w:val="22"/>
              </w:rPr>
              <w:t>A record for keeping staff safe when dealing with customers and undertaking visits.</w:t>
            </w:r>
          </w:p>
        </w:tc>
      </w:tr>
    </w:tbl>
    <w:p w14:paraId="026A4417" w14:textId="77777777" w:rsidR="00E9759A" w:rsidRPr="0069585E" w:rsidRDefault="00E9759A">
      <w:pPr>
        <w:pStyle w:val="Footer"/>
        <w:tabs>
          <w:tab w:val="clear" w:pos="4153"/>
          <w:tab w:val="clear" w:pos="8306"/>
        </w:tabs>
        <w:jc w:val="center"/>
        <w:rPr>
          <w:rFonts w:ascii="Arial" w:hAnsi="Arial" w:cs="Arial"/>
          <w:b/>
          <w:bCs/>
          <w:sz w:val="22"/>
        </w:rPr>
      </w:pPr>
    </w:p>
    <w:sectPr w:rsidR="00E9759A" w:rsidRPr="0069585E" w:rsidSect="001E3BA2">
      <w:pgSz w:w="16838" w:h="11906" w:orient="landscape" w:code="9"/>
      <w:pgMar w:top="1800" w:right="1440" w:bottom="180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B9325" w14:textId="77777777" w:rsidR="00C60F42" w:rsidRDefault="00C60F42">
      <w:r>
        <w:separator/>
      </w:r>
    </w:p>
  </w:endnote>
  <w:endnote w:type="continuationSeparator" w:id="0">
    <w:p w14:paraId="6F15335C" w14:textId="77777777" w:rsidR="00C60F42" w:rsidRDefault="00C60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DEE5D" w14:textId="77777777" w:rsidR="00C60F42" w:rsidRDefault="00C60F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CE3F40" w14:textId="77777777" w:rsidR="00C60F42" w:rsidRDefault="00C60F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04E5F" w14:textId="3AC7C5FF" w:rsidR="00F63FB5" w:rsidRDefault="00F63FB5">
    <w:pPr>
      <w:pStyle w:val="Footer"/>
      <w:jc w:val="center"/>
    </w:pPr>
  </w:p>
  <w:p w14:paraId="09A7E7FE" w14:textId="4347C3F9" w:rsidR="00C60F42" w:rsidRPr="00AC14C1" w:rsidRDefault="00C60F42" w:rsidP="00AC14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80999" w14:textId="540521B2" w:rsidR="00C60F42" w:rsidRPr="00D55ED4" w:rsidRDefault="00C60F42" w:rsidP="008C109A">
    <w:pPr>
      <w:pStyle w:val="Footer"/>
      <w:rPr>
        <w:rFonts w:ascii="Arial" w:hAnsi="Arial" w:cs="Arial"/>
        <w:sz w:val="18"/>
      </w:rPr>
    </w:pPr>
    <w:r w:rsidRPr="00D55ED4">
      <w:rPr>
        <w:rFonts w:ascii="Arial" w:hAnsi="Arial" w:cs="Arial"/>
      </w:rPr>
      <w:t>Document owner N Bennett</w:t>
    </w:r>
    <w:r>
      <w:rPr>
        <w:rFonts w:ascii="Arial" w:hAnsi="Arial" w:cs="Arial"/>
      </w:rPr>
      <w:t xml:space="preserve"> (Monitoring Officer and Data Protection Officer)</w:t>
    </w:r>
    <w:r w:rsidRPr="00D55ED4">
      <w:rPr>
        <w:rFonts w:ascii="Arial" w:hAnsi="Arial" w:cs="Arial"/>
      </w:rPr>
      <w:tab/>
    </w:r>
    <w:r w:rsidRPr="00D55ED4">
      <w:rPr>
        <w:rFonts w:ascii="Arial" w:hAnsi="Arial" w:cs="Arial"/>
      </w:rPr>
      <w:tab/>
    </w:r>
    <w:r w:rsidR="005D4276">
      <w:rPr>
        <w:rFonts w:ascii="Arial" w:hAnsi="Arial" w:cs="Arial"/>
      </w:rPr>
      <w:t xml:space="preserve">                        </w:t>
    </w:r>
    <w:r w:rsidRPr="00D55ED4">
      <w:rPr>
        <w:rFonts w:ascii="Arial" w:hAnsi="Arial" w:cs="Arial"/>
      </w:rPr>
      <w:t>Updated</w:t>
    </w:r>
    <w:r>
      <w:rPr>
        <w:rFonts w:ascii="Arial" w:hAnsi="Arial" w:cs="Arial"/>
      </w:rPr>
      <w:t xml:space="preserve"> [GT]</w:t>
    </w:r>
    <w:r w:rsidRPr="00D55ED4">
      <w:rPr>
        <w:rFonts w:ascii="Arial" w:hAnsi="Arial" w:cs="Arial"/>
      </w:rPr>
      <w:t>:</w:t>
    </w:r>
    <w:r>
      <w:rPr>
        <w:rFonts w:ascii="Arial" w:hAnsi="Arial" w:cs="Arial"/>
      </w:rPr>
      <w:t xml:space="preserve"> </w:t>
    </w:r>
    <w:r w:rsidR="0016787E">
      <w:rPr>
        <w:rFonts w:ascii="Arial" w:hAnsi="Arial" w:cs="Arial"/>
      </w:rPr>
      <w:t>30</w:t>
    </w:r>
    <w:r w:rsidR="00332B36">
      <w:rPr>
        <w:rFonts w:ascii="Arial" w:hAnsi="Arial" w:cs="Arial"/>
      </w:rPr>
      <w:t xml:space="preserve"> </w:t>
    </w:r>
    <w:r w:rsidR="0016787E">
      <w:rPr>
        <w:rFonts w:ascii="Arial" w:hAnsi="Arial" w:cs="Arial"/>
      </w:rPr>
      <w:t>September</w:t>
    </w:r>
    <w:r w:rsidR="00332B36">
      <w:rPr>
        <w:rFonts w:ascii="Arial" w:hAnsi="Arial" w:cs="Arial"/>
      </w:rPr>
      <w:t xml:space="preserve"> </w:t>
    </w:r>
    <w:r w:rsidR="00332B36" w:rsidRPr="00D55ED4">
      <w:rPr>
        <w:rFonts w:ascii="Arial" w:hAnsi="Arial" w:cs="Arial"/>
      </w:rPr>
      <w:t>20</w:t>
    </w:r>
    <w:r w:rsidR="00332B36">
      <w:rPr>
        <w:rFonts w:ascii="Arial" w:hAnsi="Arial" w:cs="Arial"/>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C4DB3" w14:textId="77777777" w:rsidR="00C60F42" w:rsidRDefault="00C60F42">
      <w:r>
        <w:separator/>
      </w:r>
    </w:p>
  </w:footnote>
  <w:footnote w:type="continuationSeparator" w:id="0">
    <w:p w14:paraId="25ED17FD" w14:textId="77777777" w:rsidR="00C60F42" w:rsidRDefault="00C60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277824"/>
      <w:docPartObj>
        <w:docPartGallery w:val="Page Numbers (Top of Page)"/>
        <w:docPartUnique/>
      </w:docPartObj>
    </w:sdtPr>
    <w:sdtEndPr>
      <w:rPr>
        <w:rFonts w:ascii="Arial" w:hAnsi="Arial" w:cs="Arial"/>
        <w:noProof/>
      </w:rPr>
    </w:sdtEndPr>
    <w:sdtContent>
      <w:p w14:paraId="3A09BC99" w14:textId="047B1244" w:rsidR="00FC776A" w:rsidRPr="00FC776A" w:rsidRDefault="0083451E">
        <w:pPr>
          <w:pStyle w:val="Header"/>
          <w:jc w:val="center"/>
          <w:rPr>
            <w:rFonts w:ascii="Arial" w:hAnsi="Arial" w:cs="Arial"/>
          </w:rPr>
        </w:pPr>
        <w:r>
          <w:t>[</w:t>
        </w:r>
        <w:r w:rsidR="00FC776A" w:rsidRPr="00FC776A">
          <w:rPr>
            <w:rFonts w:ascii="Arial" w:hAnsi="Arial" w:cs="Arial"/>
          </w:rPr>
          <w:fldChar w:fldCharType="begin"/>
        </w:r>
        <w:r w:rsidR="00FC776A" w:rsidRPr="00FC776A">
          <w:rPr>
            <w:rFonts w:ascii="Arial" w:hAnsi="Arial" w:cs="Arial"/>
          </w:rPr>
          <w:instrText xml:space="preserve"> PAGE   \* MERGEFORMAT </w:instrText>
        </w:r>
        <w:r w:rsidR="00FC776A" w:rsidRPr="00FC776A">
          <w:rPr>
            <w:rFonts w:ascii="Arial" w:hAnsi="Arial" w:cs="Arial"/>
          </w:rPr>
          <w:fldChar w:fldCharType="separate"/>
        </w:r>
        <w:r w:rsidR="00FC776A" w:rsidRPr="00FC776A">
          <w:rPr>
            <w:rFonts w:ascii="Arial" w:hAnsi="Arial" w:cs="Arial"/>
            <w:noProof/>
          </w:rPr>
          <w:t>2</w:t>
        </w:r>
        <w:r w:rsidR="00FC776A" w:rsidRPr="00FC776A">
          <w:rPr>
            <w:rFonts w:ascii="Arial" w:hAnsi="Arial" w:cs="Arial"/>
            <w:noProof/>
          </w:rPr>
          <w:fldChar w:fldCharType="end"/>
        </w:r>
        <w:r>
          <w:rPr>
            <w:rFonts w:ascii="Arial" w:hAnsi="Arial" w:cs="Arial"/>
            <w:noProof/>
          </w:rPr>
          <w:t>]</w:t>
        </w:r>
      </w:p>
    </w:sdtContent>
  </w:sdt>
  <w:p w14:paraId="66E4E93B" w14:textId="77777777" w:rsidR="00FC776A" w:rsidRPr="00FC776A" w:rsidRDefault="00FC776A" w:rsidP="00FC7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B6B8F" w14:textId="77777777" w:rsidR="00C60F42" w:rsidRDefault="00C60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FF07C8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6B045A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FD092B"/>
    <w:multiLevelType w:val="hybridMultilevel"/>
    <w:tmpl w:val="F2FE80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EC6DDA"/>
    <w:multiLevelType w:val="hybridMultilevel"/>
    <w:tmpl w:val="38B851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8A6F91"/>
    <w:multiLevelType w:val="hybridMultilevel"/>
    <w:tmpl w:val="99280E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147D9E"/>
    <w:multiLevelType w:val="hybridMultilevel"/>
    <w:tmpl w:val="F5DCB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037529"/>
    <w:multiLevelType w:val="hybridMultilevel"/>
    <w:tmpl w:val="D3E69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A80F47"/>
    <w:multiLevelType w:val="singleLevel"/>
    <w:tmpl w:val="3E02297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1BB68F8"/>
    <w:multiLevelType w:val="hybridMultilevel"/>
    <w:tmpl w:val="807812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6A2119"/>
    <w:multiLevelType w:val="hybridMultilevel"/>
    <w:tmpl w:val="0EC03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0E21B4"/>
    <w:multiLevelType w:val="hybridMultilevel"/>
    <w:tmpl w:val="3C109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292CD0"/>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3" w15:restartNumberingAfterBreak="0">
    <w:nsid w:val="14483936"/>
    <w:multiLevelType w:val="hybridMultilevel"/>
    <w:tmpl w:val="08424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D670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B287C50"/>
    <w:multiLevelType w:val="hybridMultilevel"/>
    <w:tmpl w:val="D59C7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5B381F"/>
    <w:multiLevelType w:val="hybridMultilevel"/>
    <w:tmpl w:val="6512E87A"/>
    <w:lvl w:ilvl="0" w:tplc="D6A88128">
      <w:numFmt w:val="bullet"/>
      <w:lvlText w:val="-"/>
      <w:lvlJc w:val="left"/>
      <w:pPr>
        <w:tabs>
          <w:tab w:val="num" w:pos="450"/>
        </w:tabs>
        <w:ind w:left="450" w:hanging="360"/>
      </w:pPr>
      <w:rPr>
        <w:rFonts w:ascii="Times New Roman" w:eastAsia="Times New Roman" w:hAnsi="Times New Roman" w:cs="Times New Roman"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7" w15:restartNumberingAfterBreak="0">
    <w:nsid w:val="1B6703FC"/>
    <w:multiLevelType w:val="hybridMultilevel"/>
    <w:tmpl w:val="2C369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BA37A0"/>
    <w:multiLevelType w:val="hybridMultilevel"/>
    <w:tmpl w:val="4E9E5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A313DD"/>
    <w:multiLevelType w:val="hybridMultilevel"/>
    <w:tmpl w:val="1A185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4E6AFA"/>
    <w:multiLevelType w:val="hybridMultilevel"/>
    <w:tmpl w:val="A94441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8E63C89"/>
    <w:multiLevelType w:val="hybridMultilevel"/>
    <w:tmpl w:val="24B0F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D57A54"/>
    <w:multiLevelType w:val="hybridMultilevel"/>
    <w:tmpl w:val="9A427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90074D"/>
    <w:multiLevelType w:val="singleLevel"/>
    <w:tmpl w:val="3E022972"/>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D0F2F36"/>
    <w:multiLevelType w:val="multilevel"/>
    <w:tmpl w:val="EF3C51EC"/>
    <w:lvl w:ilvl="0">
      <w:start w:val="2"/>
      <w:numFmt w:val="decimal"/>
      <w:lvlText w:val="%1"/>
      <w:lvlJc w:val="left"/>
      <w:pPr>
        <w:tabs>
          <w:tab w:val="num" w:pos="660"/>
        </w:tabs>
        <w:ind w:left="660" w:hanging="660"/>
      </w:pPr>
      <w:rPr>
        <w:rFonts w:hint="default"/>
      </w:rPr>
    </w:lvl>
    <w:lvl w:ilvl="1">
      <w:start w:val="6"/>
      <w:numFmt w:val="decimal"/>
      <w:lvlText w:val="%1.%2.0"/>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01E75AA"/>
    <w:multiLevelType w:val="hybridMultilevel"/>
    <w:tmpl w:val="76704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5E94ABB"/>
    <w:multiLevelType w:val="hybridMultilevel"/>
    <w:tmpl w:val="39FCD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280B8B"/>
    <w:multiLevelType w:val="multilevel"/>
    <w:tmpl w:val="27D2115C"/>
    <w:lvl w:ilvl="0">
      <w:start w:val="1"/>
      <w:numFmt w:val="decimal"/>
      <w:lvlText w:val="%1"/>
      <w:lvlJc w:val="left"/>
      <w:pPr>
        <w:ind w:left="705" w:hanging="705"/>
      </w:pPr>
      <w:rPr>
        <w:rFonts w:hint="default"/>
      </w:rPr>
    </w:lvl>
    <w:lvl w:ilvl="1">
      <w:start w:val="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93C35B1"/>
    <w:multiLevelType w:val="hybridMultilevel"/>
    <w:tmpl w:val="21CA8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C00D3D"/>
    <w:multiLevelType w:val="hybridMultilevel"/>
    <w:tmpl w:val="155A67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E70626C"/>
    <w:multiLevelType w:val="hybridMultilevel"/>
    <w:tmpl w:val="0D0A9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77760F"/>
    <w:multiLevelType w:val="hybridMultilevel"/>
    <w:tmpl w:val="EB8E28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C454F8"/>
    <w:multiLevelType w:val="hybridMultilevel"/>
    <w:tmpl w:val="0330CA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E471FF"/>
    <w:multiLevelType w:val="hybridMultilevel"/>
    <w:tmpl w:val="88908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FD141F"/>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5" w15:restartNumberingAfterBreak="0">
    <w:nsid w:val="56276FD5"/>
    <w:multiLevelType w:val="hybridMultilevel"/>
    <w:tmpl w:val="2D267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C90D0A"/>
    <w:multiLevelType w:val="singleLevel"/>
    <w:tmpl w:val="3E022972"/>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9445B32"/>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8" w15:restartNumberingAfterBreak="0">
    <w:nsid w:val="5CEE6816"/>
    <w:multiLevelType w:val="hybridMultilevel"/>
    <w:tmpl w:val="E42CFF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797B06"/>
    <w:multiLevelType w:val="hybridMultilevel"/>
    <w:tmpl w:val="C102F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17040C4"/>
    <w:multiLevelType w:val="hybridMultilevel"/>
    <w:tmpl w:val="DA489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4B26B6"/>
    <w:multiLevelType w:val="singleLevel"/>
    <w:tmpl w:val="3E022972"/>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A7426B8"/>
    <w:multiLevelType w:val="hybridMultilevel"/>
    <w:tmpl w:val="18A84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E2598B"/>
    <w:multiLevelType w:val="hybridMultilevel"/>
    <w:tmpl w:val="F89AC0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D42A3E"/>
    <w:multiLevelType w:val="hybridMultilevel"/>
    <w:tmpl w:val="94A4E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3F1BC7"/>
    <w:multiLevelType w:val="hybridMultilevel"/>
    <w:tmpl w:val="9306E27C"/>
    <w:lvl w:ilvl="0" w:tplc="448AB414">
      <w:start w:val="1"/>
      <w:numFmt w:val="decimal"/>
      <w:pStyle w:val="Heading8"/>
      <w:lvlText w:val="%1"/>
      <w:lvlJc w:val="left"/>
      <w:pPr>
        <w:tabs>
          <w:tab w:val="num" w:pos="2520"/>
        </w:tabs>
        <w:ind w:left="2520" w:hanging="21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5940BAE"/>
    <w:multiLevelType w:val="hybridMultilevel"/>
    <w:tmpl w:val="9A460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A03BAA"/>
    <w:multiLevelType w:val="hybridMultilevel"/>
    <w:tmpl w:val="74F8EF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FB432A"/>
    <w:multiLevelType w:val="hybridMultilevel"/>
    <w:tmpl w:val="B51C6D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283"/>
        <w:lvlJc w:val="left"/>
        <w:pPr>
          <w:ind w:left="1417" w:hanging="283"/>
        </w:pPr>
        <w:rPr>
          <w:rFonts w:ascii="Symbol" w:hAnsi="Symbol" w:hint="default"/>
        </w:rPr>
      </w:lvl>
    </w:lvlOverride>
  </w:num>
  <w:num w:numId="2">
    <w:abstractNumId w:val="2"/>
    <w:lvlOverride w:ilvl="0">
      <w:lvl w:ilvl="0">
        <w:numFmt w:val="bullet"/>
        <w:lvlText w:val=""/>
        <w:legacy w:legacy="1" w:legacySpace="0" w:legacyIndent="360"/>
        <w:lvlJc w:val="left"/>
        <w:pPr>
          <w:ind w:left="720" w:hanging="360"/>
        </w:pPr>
        <w:rPr>
          <w:rFonts w:ascii="Symbol" w:hAnsi="Symbol" w:hint="default"/>
        </w:rPr>
      </w:lvl>
    </w:lvlOverride>
  </w:num>
  <w:num w:numId="3">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8"/>
  </w:num>
  <w:num w:numId="6">
    <w:abstractNumId w:val="23"/>
  </w:num>
  <w:num w:numId="7">
    <w:abstractNumId w:val="36"/>
  </w:num>
  <w:num w:numId="8">
    <w:abstractNumId w:val="41"/>
  </w:num>
  <w:num w:numId="9">
    <w:abstractNumId w:val="14"/>
  </w:num>
  <w:num w:numId="10">
    <w:abstractNumId w:val="34"/>
  </w:num>
  <w:num w:numId="11">
    <w:abstractNumId w:val="12"/>
  </w:num>
  <w:num w:numId="12">
    <w:abstractNumId w:val="37"/>
  </w:num>
  <w:num w:numId="13">
    <w:abstractNumId w:val="24"/>
  </w:num>
  <w:num w:numId="14">
    <w:abstractNumId w:val="16"/>
  </w:num>
  <w:num w:numId="15">
    <w:abstractNumId w:val="31"/>
  </w:num>
  <w:num w:numId="16">
    <w:abstractNumId w:val="47"/>
  </w:num>
  <w:num w:numId="17">
    <w:abstractNumId w:val="9"/>
  </w:num>
  <w:num w:numId="18">
    <w:abstractNumId w:val="10"/>
  </w:num>
  <w:num w:numId="19">
    <w:abstractNumId w:val="7"/>
  </w:num>
  <w:num w:numId="20">
    <w:abstractNumId w:val="40"/>
  </w:num>
  <w:num w:numId="21">
    <w:abstractNumId w:val="13"/>
  </w:num>
  <w:num w:numId="22">
    <w:abstractNumId w:val="38"/>
  </w:num>
  <w:num w:numId="23">
    <w:abstractNumId w:val="46"/>
  </w:num>
  <w:num w:numId="24">
    <w:abstractNumId w:val="32"/>
  </w:num>
  <w:num w:numId="25">
    <w:abstractNumId w:val="22"/>
  </w:num>
  <w:num w:numId="26">
    <w:abstractNumId w:val="20"/>
  </w:num>
  <w:num w:numId="27">
    <w:abstractNumId w:val="39"/>
  </w:num>
  <w:num w:numId="28">
    <w:abstractNumId w:val="42"/>
  </w:num>
  <w:num w:numId="29">
    <w:abstractNumId w:val="43"/>
  </w:num>
  <w:num w:numId="30">
    <w:abstractNumId w:val="26"/>
  </w:num>
  <w:num w:numId="31">
    <w:abstractNumId w:val="18"/>
  </w:num>
  <w:num w:numId="32">
    <w:abstractNumId w:val="28"/>
  </w:num>
  <w:num w:numId="33">
    <w:abstractNumId w:val="17"/>
  </w:num>
  <w:num w:numId="34">
    <w:abstractNumId w:val="4"/>
  </w:num>
  <w:num w:numId="35">
    <w:abstractNumId w:val="35"/>
  </w:num>
  <w:num w:numId="36">
    <w:abstractNumId w:val="15"/>
  </w:num>
  <w:num w:numId="37">
    <w:abstractNumId w:val="5"/>
  </w:num>
  <w:num w:numId="38">
    <w:abstractNumId w:val="48"/>
  </w:num>
  <w:num w:numId="39">
    <w:abstractNumId w:val="45"/>
  </w:num>
  <w:num w:numId="40">
    <w:abstractNumId w:val="1"/>
  </w:num>
  <w:num w:numId="41">
    <w:abstractNumId w:val="0"/>
  </w:num>
  <w:num w:numId="42">
    <w:abstractNumId w:val="29"/>
  </w:num>
  <w:num w:numId="43">
    <w:abstractNumId w:val="3"/>
  </w:num>
  <w:num w:numId="44">
    <w:abstractNumId w:val="25"/>
  </w:num>
  <w:num w:numId="45">
    <w:abstractNumId w:val="27"/>
  </w:num>
  <w:num w:numId="46">
    <w:abstractNumId w:val="30"/>
  </w:num>
  <w:num w:numId="47">
    <w:abstractNumId w:val="19"/>
  </w:num>
  <w:num w:numId="48">
    <w:abstractNumId w:val="33"/>
  </w:num>
  <w:num w:numId="49">
    <w:abstractNumId w:val="21"/>
  </w:num>
  <w:num w:numId="50">
    <w:abstractNumId w:val="6"/>
  </w:num>
  <w:num w:numId="51">
    <w:abstractNumId w:val="44"/>
  </w:num>
  <w:num w:numId="52">
    <w:abstractNumId w:val="1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01/05/20 21:30"/>
  </w:docVars>
  <w:rsids>
    <w:rsidRoot w:val="00942F26"/>
    <w:rsid w:val="0000265E"/>
    <w:rsid w:val="00004672"/>
    <w:rsid w:val="00011D02"/>
    <w:rsid w:val="00017993"/>
    <w:rsid w:val="00027E26"/>
    <w:rsid w:val="00032C47"/>
    <w:rsid w:val="00034952"/>
    <w:rsid w:val="00035087"/>
    <w:rsid w:val="0006322D"/>
    <w:rsid w:val="00074ED9"/>
    <w:rsid w:val="00085079"/>
    <w:rsid w:val="000869CE"/>
    <w:rsid w:val="000A3643"/>
    <w:rsid w:val="000A3CE2"/>
    <w:rsid w:val="000A528A"/>
    <w:rsid w:val="000A7036"/>
    <w:rsid w:val="000D0BB3"/>
    <w:rsid w:val="000D15E0"/>
    <w:rsid w:val="000D2D23"/>
    <w:rsid w:val="000E0067"/>
    <w:rsid w:val="000E7937"/>
    <w:rsid w:val="000F6829"/>
    <w:rsid w:val="0012053B"/>
    <w:rsid w:val="001472F0"/>
    <w:rsid w:val="00156E36"/>
    <w:rsid w:val="00164A53"/>
    <w:rsid w:val="001654F6"/>
    <w:rsid w:val="0016787E"/>
    <w:rsid w:val="001B03DF"/>
    <w:rsid w:val="001B35F2"/>
    <w:rsid w:val="001C3344"/>
    <w:rsid w:val="001C4F3C"/>
    <w:rsid w:val="001C55EE"/>
    <w:rsid w:val="001D1945"/>
    <w:rsid w:val="001D3F24"/>
    <w:rsid w:val="001E3BA2"/>
    <w:rsid w:val="001E62FC"/>
    <w:rsid w:val="001F4F43"/>
    <w:rsid w:val="001F71EE"/>
    <w:rsid w:val="00221C2F"/>
    <w:rsid w:val="002222EA"/>
    <w:rsid w:val="00222812"/>
    <w:rsid w:val="002245E3"/>
    <w:rsid w:val="00227E77"/>
    <w:rsid w:val="002320D9"/>
    <w:rsid w:val="00237D8B"/>
    <w:rsid w:val="00256254"/>
    <w:rsid w:val="002607D4"/>
    <w:rsid w:val="00263E6F"/>
    <w:rsid w:val="00265709"/>
    <w:rsid w:val="00266229"/>
    <w:rsid w:val="00267322"/>
    <w:rsid w:val="002741D5"/>
    <w:rsid w:val="0028075B"/>
    <w:rsid w:val="00293589"/>
    <w:rsid w:val="00293A00"/>
    <w:rsid w:val="00294022"/>
    <w:rsid w:val="002A4176"/>
    <w:rsid w:val="002A630B"/>
    <w:rsid w:val="002B1BEA"/>
    <w:rsid w:val="002F583A"/>
    <w:rsid w:val="002F73E8"/>
    <w:rsid w:val="00306107"/>
    <w:rsid w:val="00316121"/>
    <w:rsid w:val="00322E7A"/>
    <w:rsid w:val="00332B36"/>
    <w:rsid w:val="003409AE"/>
    <w:rsid w:val="0034406E"/>
    <w:rsid w:val="00345FF9"/>
    <w:rsid w:val="0036512C"/>
    <w:rsid w:val="003802E3"/>
    <w:rsid w:val="003924A7"/>
    <w:rsid w:val="0039590E"/>
    <w:rsid w:val="003968D2"/>
    <w:rsid w:val="003A670E"/>
    <w:rsid w:val="003B0174"/>
    <w:rsid w:val="003C3C56"/>
    <w:rsid w:val="003D7C5C"/>
    <w:rsid w:val="003F418C"/>
    <w:rsid w:val="003F5191"/>
    <w:rsid w:val="0041036A"/>
    <w:rsid w:val="0041173F"/>
    <w:rsid w:val="004228C2"/>
    <w:rsid w:val="00422E5C"/>
    <w:rsid w:val="00423D93"/>
    <w:rsid w:val="00440E3E"/>
    <w:rsid w:val="00445581"/>
    <w:rsid w:val="004456A7"/>
    <w:rsid w:val="00451466"/>
    <w:rsid w:val="00462C23"/>
    <w:rsid w:val="00473FFA"/>
    <w:rsid w:val="00476740"/>
    <w:rsid w:val="00483C11"/>
    <w:rsid w:val="0048409D"/>
    <w:rsid w:val="00486797"/>
    <w:rsid w:val="00487608"/>
    <w:rsid w:val="00496A94"/>
    <w:rsid w:val="004A1126"/>
    <w:rsid w:val="004A4A74"/>
    <w:rsid w:val="004B3D47"/>
    <w:rsid w:val="004B529D"/>
    <w:rsid w:val="004B5FB0"/>
    <w:rsid w:val="004B6016"/>
    <w:rsid w:val="004B6A75"/>
    <w:rsid w:val="004C2005"/>
    <w:rsid w:val="004C7B9C"/>
    <w:rsid w:val="004D37F9"/>
    <w:rsid w:val="004D703B"/>
    <w:rsid w:val="004E0C50"/>
    <w:rsid w:val="004E168A"/>
    <w:rsid w:val="004F1D30"/>
    <w:rsid w:val="0050400B"/>
    <w:rsid w:val="00507ACA"/>
    <w:rsid w:val="00515993"/>
    <w:rsid w:val="005202BA"/>
    <w:rsid w:val="00520A56"/>
    <w:rsid w:val="005365AE"/>
    <w:rsid w:val="00541A49"/>
    <w:rsid w:val="00541FD6"/>
    <w:rsid w:val="0054218E"/>
    <w:rsid w:val="00547E8D"/>
    <w:rsid w:val="00547F7D"/>
    <w:rsid w:val="00552350"/>
    <w:rsid w:val="00552EE5"/>
    <w:rsid w:val="00580366"/>
    <w:rsid w:val="00584758"/>
    <w:rsid w:val="00587F06"/>
    <w:rsid w:val="00592096"/>
    <w:rsid w:val="005924FC"/>
    <w:rsid w:val="00596B0A"/>
    <w:rsid w:val="005A30A7"/>
    <w:rsid w:val="005B3BF1"/>
    <w:rsid w:val="005C101D"/>
    <w:rsid w:val="005C2392"/>
    <w:rsid w:val="005C5345"/>
    <w:rsid w:val="005C5962"/>
    <w:rsid w:val="005D4276"/>
    <w:rsid w:val="005D5E07"/>
    <w:rsid w:val="005D6229"/>
    <w:rsid w:val="005E5721"/>
    <w:rsid w:val="005F1BC3"/>
    <w:rsid w:val="005F25E8"/>
    <w:rsid w:val="005F7404"/>
    <w:rsid w:val="0061618E"/>
    <w:rsid w:val="006209C0"/>
    <w:rsid w:val="00620D01"/>
    <w:rsid w:val="00630202"/>
    <w:rsid w:val="00631111"/>
    <w:rsid w:val="00642F77"/>
    <w:rsid w:val="0064371A"/>
    <w:rsid w:val="0064594C"/>
    <w:rsid w:val="00650D81"/>
    <w:rsid w:val="006639A4"/>
    <w:rsid w:val="0067214B"/>
    <w:rsid w:val="00683AAD"/>
    <w:rsid w:val="006856F2"/>
    <w:rsid w:val="006868C3"/>
    <w:rsid w:val="0069585E"/>
    <w:rsid w:val="006A343E"/>
    <w:rsid w:val="006A5135"/>
    <w:rsid w:val="006C07DE"/>
    <w:rsid w:val="006C1AA7"/>
    <w:rsid w:val="006C4DFC"/>
    <w:rsid w:val="006C5D81"/>
    <w:rsid w:val="006E4AA9"/>
    <w:rsid w:val="007021F4"/>
    <w:rsid w:val="0070632B"/>
    <w:rsid w:val="0071042C"/>
    <w:rsid w:val="00713AD8"/>
    <w:rsid w:val="00714E77"/>
    <w:rsid w:val="00717DD7"/>
    <w:rsid w:val="007270C1"/>
    <w:rsid w:val="0073203A"/>
    <w:rsid w:val="007347EC"/>
    <w:rsid w:val="00734A1A"/>
    <w:rsid w:val="00743384"/>
    <w:rsid w:val="0075021F"/>
    <w:rsid w:val="007569AB"/>
    <w:rsid w:val="00764EBC"/>
    <w:rsid w:val="007778E9"/>
    <w:rsid w:val="007874FD"/>
    <w:rsid w:val="00793249"/>
    <w:rsid w:val="007A50DA"/>
    <w:rsid w:val="007B020B"/>
    <w:rsid w:val="007B200E"/>
    <w:rsid w:val="007B226C"/>
    <w:rsid w:val="007B271C"/>
    <w:rsid w:val="007B668F"/>
    <w:rsid w:val="007C198F"/>
    <w:rsid w:val="007C62E5"/>
    <w:rsid w:val="007C6C38"/>
    <w:rsid w:val="007D08A9"/>
    <w:rsid w:val="007D46B4"/>
    <w:rsid w:val="007E51BC"/>
    <w:rsid w:val="007E7359"/>
    <w:rsid w:val="007F0DEB"/>
    <w:rsid w:val="007F1339"/>
    <w:rsid w:val="008066FD"/>
    <w:rsid w:val="0083451E"/>
    <w:rsid w:val="00840FF0"/>
    <w:rsid w:val="008477AA"/>
    <w:rsid w:val="00852BAC"/>
    <w:rsid w:val="00856939"/>
    <w:rsid w:val="00861A17"/>
    <w:rsid w:val="00862D39"/>
    <w:rsid w:val="00867D0C"/>
    <w:rsid w:val="00881673"/>
    <w:rsid w:val="00885511"/>
    <w:rsid w:val="00890959"/>
    <w:rsid w:val="00891A4D"/>
    <w:rsid w:val="0089548A"/>
    <w:rsid w:val="008A09BC"/>
    <w:rsid w:val="008A0B5B"/>
    <w:rsid w:val="008A51C9"/>
    <w:rsid w:val="008A58DF"/>
    <w:rsid w:val="008C109A"/>
    <w:rsid w:val="008E7E71"/>
    <w:rsid w:val="009079DA"/>
    <w:rsid w:val="00911239"/>
    <w:rsid w:val="00920284"/>
    <w:rsid w:val="00925E57"/>
    <w:rsid w:val="00942F26"/>
    <w:rsid w:val="00943C23"/>
    <w:rsid w:val="00963768"/>
    <w:rsid w:val="009855AE"/>
    <w:rsid w:val="00985C5E"/>
    <w:rsid w:val="0099069E"/>
    <w:rsid w:val="00993438"/>
    <w:rsid w:val="009A0E67"/>
    <w:rsid w:val="009B152C"/>
    <w:rsid w:val="009B381D"/>
    <w:rsid w:val="009B4826"/>
    <w:rsid w:val="009C1274"/>
    <w:rsid w:val="009F09A3"/>
    <w:rsid w:val="009F1F55"/>
    <w:rsid w:val="009F5364"/>
    <w:rsid w:val="009F6D9C"/>
    <w:rsid w:val="00A050D8"/>
    <w:rsid w:val="00A0588C"/>
    <w:rsid w:val="00A160F8"/>
    <w:rsid w:val="00A35828"/>
    <w:rsid w:val="00A409C8"/>
    <w:rsid w:val="00A41A2C"/>
    <w:rsid w:val="00A44BC0"/>
    <w:rsid w:val="00A50CF4"/>
    <w:rsid w:val="00A623B2"/>
    <w:rsid w:val="00A65B36"/>
    <w:rsid w:val="00A82380"/>
    <w:rsid w:val="00A83D39"/>
    <w:rsid w:val="00A84560"/>
    <w:rsid w:val="00A848F4"/>
    <w:rsid w:val="00A931BC"/>
    <w:rsid w:val="00A957F7"/>
    <w:rsid w:val="00AA12FE"/>
    <w:rsid w:val="00AA714D"/>
    <w:rsid w:val="00AB13A1"/>
    <w:rsid w:val="00AB4DA8"/>
    <w:rsid w:val="00AB6FD2"/>
    <w:rsid w:val="00AC09FE"/>
    <w:rsid w:val="00AC14C1"/>
    <w:rsid w:val="00AC184D"/>
    <w:rsid w:val="00AC26CE"/>
    <w:rsid w:val="00AE778B"/>
    <w:rsid w:val="00B02A9C"/>
    <w:rsid w:val="00B03FB6"/>
    <w:rsid w:val="00B0731D"/>
    <w:rsid w:val="00B206C4"/>
    <w:rsid w:val="00B24CD0"/>
    <w:rsid w:val="00B30DC6"/>
    <w:rsid w:val="00B3200F"/>
    <w:rsid w:val="00B35025"/>
    <w:rsid w:val="00B369DE"/>
    <w:rsid w:val="00B42FEE"/>
    <w:rsid w:val="00B46769"/>
    <w:rsid w:val="00B52005"/>
    <w:rsid w:val="00B67218"/>
    <w:rsid w:val="00B67940"/>
    <w:rsid w:val="00B70907"/>
    <w:rsid w:val="00B80090"/>
    <w:rsid w:val="00B909D8"/>
    <w:rsid w:val="00B93155"/>
    <w:rsid w:val="00BB11A3"/>
    <w:rsid w:val="00BB19BD"/>
    <w:rsid w:val="00BB344D"/>
    <w:rsid w:val="00BC245D"/>
    <w:rsid w:val="00BE0AAE"/>
    <w:rsid w:val="00BE0F07"/>
    <w:rsid w:val="00BE365A"/>
    <w:rsid w:val="00BE73D3"/>
    <w:rsid w:val="00BF26EC"/>
    <w:rsid w:val="00BF30F0"/>
    <w:rsid w:val="00BF7324"/>
    <w:rsid w:val="00BF7C3C"/>
    <w:rsid w:val="00C045E0"/>
    <w:rsid w:val="00C06A08"/>
    <w:rsid w:val="00C116E2"/>
    <w:rsid w:val="00C141E4"/>
    <w:rsid w:val="00C15608"/>
    <w:rsid w:val="00C37979"/>
    <w:rsid w:val="00C43581"/>
    <w:rsid w:val="00C5033A"/>
    <w:rsid w:val="00C53B9C"/>
    <w:rsid w:val="00C60F42"/>
    <w:rsid w:val="00C65A45"/>
    <w:rsid w:val="00C93143"/>
    <w:rsid w:val="00CF16AC"/>
    <w:rsid w:val="00CF7042"/>
    <w:rsid w:val="00D03382"/>
    <w:rsid w:val="00D118B9"/>
    <w:rsid w:val="00D13C70"/>
    <w:rsid w:val="00D206A2"/>
    <w:rsid w:val="00D20EC5"/>
    <w:rsid w:val="00D25B8D"/>
    <w:rsid w:val="00D278EE"/>
    <w:rsid w:val="00D55ED4"/>
    <w:rsid w:val="00D85B8B"/>
    <w:rsid w:val="00D94F37"/>
    <w:rsid w:val="00DA63D9"/>
    <w:rsid w:val="00DB07C0"/>
    <w:rsid w:val="00DB0DF8"/>
    <w:rsid w:val="00DB5D6A"/>
    <w:rsid w:val="00DC6576"/>
    <w:rsid w:val="00DD0EF2"/>
    <w:rsid w:val="00DF2DA0"/>
    <w:rsid w:val="00DF4485"/>
    <w:rsid w:val="00E01153"/>
    <w:rsid w:val="00E05611"/>
    <w:rsid w:val="00E111F4"/>
    <w:rsid w:val="00E4361A"/>
    <w:rsid w:val="00E5289A"/>
    <w:rsid w:val="00E52C8E"/>
    <w:rsid w:val="00E53AC3"/>
    <w:rsid w:val="00E72BB2"/>
    <w:rsid w:val="00E834EF"/>
    <w:rsid w:val="00E91001"/>
    <w:rsid w:val="00E96BF0"/>
    <w:rsid w:val="00E9759A"/>
    <w:rsid w:val="00EA3720"/>
    <w:rsid w:val="00EA5107"/>
    <w:rsid w:val="00EB694F"/>
    <w:rsid w:val="00EC39FA"/>
    <w:rsid w:val="00EC59D2"/>
    <w:rsid w:val="00EC7B41"/>
    <w:rsid w:val="00ED0170"/>
    <w:rsid w:val="00EE41D4"/>
    <w:rsid w:val="00EE4B83"/>
    <w:rsid w:val="00EE5382"/>
    <w:rsid w:val="00EE63C4"/>
    <w:rsid w:val="00EF14DF"/>
    <w:rsid w:val="00EF3249"/>
    <w:rsid w:val="00F34D78"/>
    <w:rsid w:val="00F403E2"/>
    <w:rsid w:val="00F42D61"/>
    <w:rsid w:val="00F508E7"/>
    <w:rsid w:val="00F5468A"/>
    <w:rsid w:val="00F63FB5"/>
    <w:rsid w:val="00F71AE1"/>
    <w:rsid w:val="00F74701"/>
    <w:rsid w:val="00F77CFC"/>
    <w:rsid w:val="00F8225E"/>
    <w:rsid w:val="00F82552"/>
    <w:rsid w:val="00F9553A"/>
    <w:rsid w:val="00F9685E"/>
    <w:rsid w:val="00FA2A24"/>
    <w:rsid w:val="00FB7D8A"/>
    <w:rsid w:val="00FC0725"/>
    <w:rsid w:val="00FC7353"/>
    <w:rsid w:val="00FC776A"/>
    <w:rsid w:val="00FD4CE6"/>
    <w:rsid w:val="00FD4FC5"/>
    <w:rsid w:val="00FE05DD"/>
    <w:rsid w:val="00FE6D8C"/>
    <w:rsid w:val="00FF101D"/>
    <w:rsid w:val="00FF23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32E4F59F"/>
  <w15:docId w15:val="{5C02D505-ED1E-4F0B-BD63-36ECD3F5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560"/>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uiPriority w:val="9"/>
    <w:qFormat/>
    <w:pPr>
      <w:keepNext/>
      <w:spacing w:before="240" w:after="60"/>
      <w:outlineLvl w:val="1"/>
    </w:pPr>
    <w:rPr>
      <w:rFonts w:ascii="Arial" w:hAnsi="Arial"/>
      <w:b/>
      <w:szCs w:val="20"/>
    </w:rPr>
  </w:style>
  <w:style w:type="paragraph" w:styleId="Heading3">
    <w:name w:val="heading 3"/>
    <w:basedOn w:val="Normal"/>
    <w:next w:val="Normal"/>
    <w:qFormat/>
    <w:pPr>
      <w:keepNext/>
      <w:spacing w:before="240" w:after="60"/>
      <w:outlineLvl w:val="2"/>
    </w:pPr>
    <w:rPr>
      <w:rFonts w:ascii="Arial" w:hAnsi="Arial"/>
      <w:b/>
      <w:i/>
      <w:szCs w:val="20"/>
    </w:rPr>
  </w:style>
  <w:style w:type="paragraph" w:styleId="Heading4">
    <w:name w:val="heading 4"/>
    <w:basedOn w:val="Normal"/>
    <w:next w:val="Normal"/>
    <w:qFormat/>
    <w:rsid w:val="001C3344"/>
    <w:pPr>
      <w:keepNext/>
      <w:outlineLvl w:val="3"/>
    </w:pPr>
    <w:rPr>
      <w:rFonts w:ascii="Arial" w:hAnsi="Arial" w:cs="Arial"/>
      <w:b/>
      <w:bCs/>
    </w:rPr>
  </w:style>
  <w:style w:type="paragraph" w:styleId="Heading5">
    <w:name w:val="heading 5"/>
    <w:basedOn w:val="Normal"/>
    <w:next w:val="Normal"/>
    <w:qFormat/>
    <w:pPr>
      <w:keepNext/>
      <w:outlineLvl w:val="4"/>
    </w:pPr>
    <w:rPr>
      <w:rFonts w:ascii="Arial" w:hAnsi="Arial" w:cs="Arial"/>
      <w:b/>
      <w:bCs/>
      <w:sz w:val="22"/>
    </w:rPr>
  </w:style>
  <w:style w:type="paragraph" w:styleId="Heading6">
    <w:name w:val="heading 6"/>
    <w:basedOn w:val="Normal"/>
    <w:next w:val="Normal"/>
    <w:qFormat/>
    <w:rsid w:val="00AC09FE"/>
    <w:pPr>
      <w:keepNext/>
      <w:ind w:left="360"/>
      <w:jc w:val="center"/>
      <w:outlineLvl w:val="5"/>
    </w:pPr>
    <w:rPr>
      <w:rFonts w:ascii="Arial" w:hAnsi="Arial" w:cs="Arial"/>
      <w:b/>
      <w:bCs/>
      <w:sz w:val="22"/>
    </w:rPr>
  </w:style>
  <w:style w:type="paragraph" w:styleId="Heading7">
    <w:name w:val="heading 7"/>
    <w:basedOn w:val="Normal"/>
    <w:next w:val="Normal"/>
    <w:link w:val="Heading7Char"/>
    <w:uiPriority w:val="9"/>
    <w:qFormat/>
    <w:pPr>
      <w:keepNext/>
      <w:numPr>
        <w:ilvl w:val="12"/>
      </w:numPr>
      <w:ind w:right="67"/>
      <w:outlineLvl w:val="6"/>
    </w:pPr>
    <w:rPr>
      <w:rFonts w:ascii="Arial" w:hAnsi="Arial" w:cs="Arial"/>
      <w:b/>
      <w:sz w:val="22"/>
    </w:rPr>
  </w:style>
  <w:style w:type="paragraph" w:styleId="Heading8">
    <w:name w:val="heading 8"/>
    <w:basedOn w:val="Normal"/>
    <w:next w:val="Normal"/>
    <w:qFormat/>
    <w:pPr>
      <w:keepNext/>
      <w:numPr>
        <w:numId w:val="39"/>
      </w:numPr>
      <w:tabs>
        <w:tab w:val="clear" w:pos="2520"/>
        <w:tab w:val="num" w:pos="2160"/>
      </w:tabs>
      <w:ind w:hanging="2520"/>
      <w:outlineLvl w:val="7"/>
    </w:pPr>
    <w:rPr>
      <w:rFonts w:ascii="Arial" w:hAnsi="Arial" w:cs="Arial"/>
      <w:b/>
      <w:bCs/>
    </w:rPr>
  </w:style>
  <w:style w:type="paragraph" w:styleId="Heading9">
    <w:name w:val="heading 9"/>
    <w:basedOn w:val="Normal"/>
    <w:next w:val="Normal"/>
    <w:qFormat/>
    <w:pPr>
      <w:keepNext/>
      <w:tabs>
        <w:tab w:val="left" w:pos="-720"/>
        <w:tab w:val="left" w:pos="1904"/>
      </w:tabs>
      <w:suppressAutoHyphens/>
      <w:jc w:val="both"/>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semiHidden/>
    <w:pPr>
      <w:numPr>
        <w:ilvl w:val="12"/>
      </w:numPr>
      <w:ind w:right="67"/>
    </w:pPr>
    <w:rPr>
      <w:color w:val="000000"/>
    </w:rPr>
  </w:style>
  <w:style w:type="paragraph" w:styleId="Header">
    <w:name w:val="header"/>
    <w:basedOn w:val="Normal"/>
    <w:link w:val="HeaderChar"/>
    <w:uiPriority w:val="99"/>
    <w:pPr>
      <w:tabs>
        <w:tab w:val="left" w:pos="965"/>
        <w:tab w:val="left" w:pos="1685"/>
        <w:tab w:val="center" w:pos="4153"/>
        <w:tab w:val="right" w:pos="8306"/>
      </w:tabs>
      <w:jc w:val="both"/>
    </w:pPr>
  </w:style>
  <w:style w:type="paragraph" w:styleId="Title">
    <w:name w:val="Title"/>
    <w:basedOn w:val="Normal"/>
    <w:qFormat/>
    <w:pPr>
      <w:suppressAutoHyphens/>
      <w:jc w:val="center"/>
    </w:pPr>
    <w:rPr>
      <w:rFonts w:ascii="Arial" w:hAnsi="Arial"/>
      <w:b/>
      <w:spacing w:val="-3"/>
      <w:sz w:val="32"/>
      <w:szCs w:val="20"/>
      <w:lang w:val="en-US"/>
    </w:rPr>
  </w:style>
  <w:style w:type="paragraph" w:customStyle="1" w:styleId="Head2">
    <w:name w:val="Head2"/>
    <w:basedOn w:val="Normal"/>
    <w:pPr>
      <w:widowControl w:val="0"/>
      <w:suppressAutoHyphens/>
      <w:ind w:left="709" w:hanging="709"/>
      <w:jc w:val="both"/>
    </w:pPr>
    <w:rPr>
      <w:b/>
      <w:sz w:val="28"/>
      <w:szCs w:val="20"/>
      <w:lang w:val="en-AU"/>
    </w:rPr>
  </w:style>
  <w:style w:type="paragraph" w:customStyle="1" w:styleId="Head4">
    <w:name w:val="Head4"/>
    <w:basedOn w:val="Normal"/>
    <w:pPr>
      <w:widowControl w:val="0"/>
      <w:suppressAutoHyphens/>
      <w:jc w:val="both"/>
    </w:pPr>
    <w:rPr>
      <w:b/>
      <w:i/>
      <w:szCs w:val="20"/>
      <w:lang w:val="en-AU"/>
    </w:rPr>
  </w:style>
  <w:style w:type="paragraph" w:styleId="BodyText2">
    <w:name w:val="Body Text 2"/>
    <w:basedOn w:val="Normal"/>
    <w:semiHidden/>
    <w:pPr>
      <w:numPr>
        <w:ilvl w:val="12"/>
      </w:numPr>
      <w:tabs>
        <w:tab w:val="left" w:pos="-720"/>
      </w:tabs>
      <w:suppressAutoHyphens/>
      <w:jc w:val="both"/>
    </w:pPr>
    <w:rPr>
      <w:rFonts w:ascii="Arial" w:hAnsi="Arial"/>
      <w:b/>
      <w:color w:val="0000FF"/>
      <w:spacing w:val="-3"/>
      <w:szCs w:val="20"/>
      <w:lang w:val="en-US"/>
    </w:rPr>
  </w:style>
  <w:style w:type="paragraph" w:styleId="BodyTextIndent">
    <w:name w:val="Body Text Indent"/>
    <w:basedOn w:val="Normal"/>
    <w:semiHidden/>
    <w:pPr>
      <w:numPr>
        <w:ilvl w:val="12"/>
      </w:numPr>
      <w:tabs>
        <w:tab w:val="left" w:pos="-720"/>
        <w:tab w:val="left" w:pos="0"/>
      </w:tabs>
      <w:suppressAutoHyphens/>
      <w:ind w:left="720" w:hanging="720"/>
      <w:jc w:val="both"/>
    </w:pPr>
    <w:rPr>
      <w:rFonts w:ascii="Arial" w:hAnsi="Arial"/>
      <w:spacing w:val="-3"/>
      <w:szCs w:val="20"/>
      <w:lang w:val="en-US"/>
    </w:rPr>
  </w:style>
  <w:style w:type="character" w:styleId="PageNumber">
    <w:name w:val="pag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Bullet2">
    <w:name w:val="List Bullet 2"/>
    <w:basedOn w:val="Normal"/>
    <w:autoRedefine/>
    <w:semiHidden/>
    <w:pPr>
      <w:numPr>
        <w:numId w:val="40"/>
      </w:numPr>
    </w:pPr>
  </w:style>
  <w:style w:type="paragraph" w:styleId="ListBullet3">
    <w:name w:val="List Bullet 3"/>
    <w:basedOn w:val="Normal"/>
    <w:autoRedefine/>
    <w:semiHidden/>
    <w:pPr>
      <w:numPr>
        <w:numId w:val="41"/>
      </w:numPr>
    </w:pPr>
  </w:style>
  <w:style w:type="paragraph" w:styleId="ListContinue">
    <w:name w:val="List Continue"/>
    <w:basedOn w:val="Normal"/>
    <w:semiHidden/>
    <w:pPr>
      <w:spacing w:after="120"/>
      <w:ind w:left="283"/>
    </w:pPr>
  </w:style>
  <w:style w:type="paragraph" w:styleId="ListContinue4">
    <w:name w:val="List Continue 4"/>
    <w:basedOn w:val="Normal"/>
    <w:semiHidden/>
    <w:pPr>
      <w:spacing w:after="120"/>
      <w:ind w:left="1132"/>
    </w:pPr>
  </w:style>
  <w:style w:type="paragraph" w:customStyle="1" w:styleId="InsideAddress">
    <w:name w:val="Inside Address"/>
    <w:basedOn w:val="Normal"/>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BodyTextIndent2">
    <w:name w:val="Body Text Indent 2"/>
    <w:basedOn w:val="Normal"/>
    <w:semiHidden/>
    <w:pPr>
      <w:tabs>
        <w:tab w:val="left" w:pos="175"/>
        <w:tab w:val="left" w:pos="612"/>
      </w:tabs>
      <w:ind w:left="612" w:hanging="252"/>
    </w:pPr>
    <w:rPr>
      <w:rFonts w:ascii="Arial" w:hAnsi="Arial" w:cs="Arial"/>
      <w:color w:val="000000"/>
      <w:sz w:val="22"/>
      <w:lang w:val="en-US"/>
    </w:rPr>
  </w:style>
  <w:style w:type="paragraph" w:styleId="NormalWeb">
    <w:name w:val="Normal (Web)"/>
    <w:basedOn w:val="Normal"/>
    <w:semiHidden/>
    <w:rPr>
      <w:rFonts w:ascii="Arial" w:hAnsi="Arial"/>
    </w:rPr>
  </w:style>
  <w:style w:type="paragraph" w:styleId="BalloonText">
    <w:name w:val="Balloon Text"/>
    <w:basedOn w:val="Normal"/>
    <w:link w:val="BalloonTextChar"/>
    <w:uiPriority w:val="99"/>
    <w:semiHidden/>
    <w:unhideWhenUsed/>
    <w:rsid w:val="00942F26"/>
    <w:rPr>
      <w:rFonts w:ascii="Tahoma" w:hAnsi="Tahoma" w:cs="Tahoma"/>
      <w:sz w:val="16"/>
      <w:szCs w:val="16"/>
    </w:rPr>
  </w:style>
  <w:style w:type="character" w:customStyle="1" w:styleId="BalloonTextChar">
    <w:name w:val="Balloon Text Char"/>
    <w:link w:val="BalloonText"/>
    <w:uiPriority w:val="99"/>
    <w:semiHidden/>
    <w:rsid w:val="00942F26"/>
    <w:rPr>
      <w:rFonts w:ascii="Tahoma" w:hAnsi="Tahoma" w:cs="Tahoma"/>
      <w:sz w:val="16"/>
      <w:szCs w:val="16"/>
      <w:lang w:eastAsia="en-US"/>
    </w:rPr>
  </w:style>
  <w:style w:type="character" w:customStyle="1" w:styleId="FooterChar">
    <w:name w:val="Footer Char"/>
    <w:link w:val="Footer"/>
    <w:uiPriority w:val="99"/>
    <w:rsid w:val="00547F7D"/>
    <w:rPr>
      <w:sz w:val="24"/>
      <w:szCs w:val="24"/>
      <w:lang w:eastAsia="en-US"/>
    </w:rPr>
  </w:style>
  <w:style w:type="character" w:customStyle="1" w:styleId="Heading2Char">
    <w:name w:val="Heading 2 Char"/>
    <w:link w:val="Heading2"/>
    <w:uiPriority w:val="9"/>
    <w:rsid w:val="002F73E8"/>
    <w:rPr>
      <w:rFonts w:ascii="Arial" w:hAnsi="Arial"/>
      <w:b/>
      <w:sz w:val="24"/>
      <w:lang w:eastAsia="en-US"/>
    </w:rPr>
  </w:style>
  <w:style w:type="character" w:styleId="CommentReference">
    <w:name w:val="annotation reference"/>
    <w:uiPriority w:val="99"/>
    <w:semiHidden/>
    <w:unhideWhenUsed/>
    <w:rsid w:val="00717DD7"/>
    <w:rPr>
      <w:sz w:val="16"/>
      <w:szCs w:val="16"/>
    </w:rPr>
  </w:style>
  <w:style w:type="paragraph" w:styleId="CommentText">
    <w:name w:val="annotation text"/>
    <w:basedOn w:val="Normal"/>
    <w:link w:val="CommentTextChar"/>
    <w:uiPriority w:val="99"/>
    <w:semiHidden/>
    <w:unhideWhenUsed/>
    <w:rsid w:val="00717DD7"/>
    <w:rPr>
      <w:sz w:val="20"/>
      <w:szCs w:val="20"/>
    </w:rPr>
  </w:style>
  <w:style w:type="character" w:customStyle="1" w:styleId="CommentTextChar">
    <w:name w:val="Comment Text Char"/>
    <w:link w:val="CommentText"/>
    <w:uiPriority w:val="99"/>
    <w:semiHidden/>
    <w:rsid w:val="00717DD7"/>
    <w:rPr>
      <w:lang w:eastAsia="en-US"/>
    </w:rPr>
  </w:style>
  <w:style w:type="paragraph" w:styleId="CommentSubject">
    <w:name w:val="annotation subject"/>
    <w:basedOn w:val="CommentText"/>
    <w:next w:val="CommentText"/>
    <w:link w:val="CommentSubjectChar"/>
    <w:uiPriority w:val="99"/>
    <w:semiHidden/>
    <w:unhideWhenUsed/>
    <w:rsid w:val="00717DD7"/>
    <w:rPr>
      <w:b/>
      <w:bCs/>
    </w:rPr>
  </w:style>
  <w:style w:type="character" w:customStyle="1" w:styleId="CommentSubjectChar">
    <w:name w:val="Comment Subject Char"/>
    <w:link w:val="CommentSubject"/>
    <w:uiPriority w:val="99"/>
    <w:semiHidden/>
    <w:rsid w:val="00717DD7"/>
    <w:rPr>
      <w:b/>
      <w:bCs/>
      <w:lang w:eastAsia="en-US"/>
    </w:rPr>
  </w:style>
  <w:style w:type="paragraph" w:styleId="Revision">
    <w:name w:val="Revision"/>
    <w:hidden/>
    <w:uiPriority w:val="99"/>
    <w:semiHidden/>
    <w:rsid w:val="00717DD7"/>
    <w:rPr>
      <w:sz w:val="24"/>
      <w:szCs w:val="24"/>
      <w:lang w:eastAsia="en-US"/>
    </w:rPr>
  </w:style>
  <w:style w:type="character" w:customStyle="1" w:styleId="Heading7Char">
    <w:name w:val="Heading 7 Char"/>
    <w:basedOn w:val="DefaultParagraphFont"/>
    <w:link w:val="Heading7"/>
    <w:uiPriority w:val="9"/>
    <w:rsid w:val="00630202"/>
    <w:rPr>
      <w:rFonts w:ascii="Arial" w:hAnsi="Arial" w:cs="Arial"/>
      <w:b/>
      <w:sz w:val="22"/>
      <w:szCs w:val="24"/>
      <w:lang w:eastAsia="en-US"/>
    </w:rPr>
  </w:style>
  <w:style w:type="table" w:styleId="TableGrid">
    <w:name w:val="Table Grid"/>
    <w:basedOn w:val="TableNormal"/>
    <w:uiPriority w:val="59"/>
    <w:rsid w:val="00F71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7E8D"/>
    <w:pPr>
      <w:ind w:left="720"/>
      <w:contextualSpacing/>
    </w:pPr>
  </w:style>
  <w:style w:type="character" w:customStyle="1" w:styleId="HeaderChar">
    <w:name w:val="Header Char"/>
    <w:basedOn w:val="DefaultParagraphFont"/>
    <w:link w:val="Header"/>
    <w:uiPriority w:val="99"/>
    <w:rsid w:val="00FC776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11828">
      <w:bodyDiv w:val="1"/>
      <w:marLeft w:val="0"/>
      <w:marRight w:val="0"/>
      <w:marTop w:val="0"/>
      <w:marBottom w:val="0"/>
      <w:divBdr>
        <w:top w:val="none" w:sz="0" w:space="0" w:color="auto"/>
        <w:left w:val="none" w:sz="0" w:space="0" w:color="auto"/>
        <w:bottom w:val="none" w:sz="0" w:space="0" w:color="auto"/>
        <w:right w:val="none" w:sz="0" w:space="0" w:color="auto"/>
      </w:divBdr>
    </w:div>
    <w:div w:id="215244239">
      <w:bodyDiv w:val="1"/>
      <w:marLeft w:val="0"/>
      <w:marRight w:val="0"/>
      <w:marTop w:val="0"/>
      <w:marBottom w:val="0"/>
      <w:divBdr>
        <w:top w:val="none" w:sz="0" w:space="0" w:color="auto"/>
        <w:left w:val="none" w:sz="0" w:space="0" w:color="auto"/>
        <w:bottom w:val="none" w:sz="0" w:space="0" w:color="auto"/>
        <w:right w:val="none" w:sz="0" w:space="0" w:color="auto"/>
      </w:divBdr>
    </w:div>
    <w:div w:id="754592377">
      <w:bodyDiv w:val="1"/>
      <w:marLeft w:val="0"/>
      <w:marRight w:val="0"/>
      <w:marTop w:val="0"/>
      <w:marBottom w:val="0"/>
      <w:divBdr>
        <w:top w:val="none" w:sz="0" w:space="0" w:color="auto"/>
        <w:left w:val="none" w:sz="0" w:space="0" w:color="auto"/>
        <w:bottom w:val="none" w:sz="0" w:space="0" w:color="auto"/>
        <w:right w:val="none" w:sz="0" w:space="0" w:color="auto"/>
      </w:divBdr>
    </w:div>
    <w:div w:id="1232885855">
      <w:bodyDiv w:val="1"/>
      <w:marLeft w:val="0"/>
      <w:marRight w:val="0"/>
      <w:marTop w:val="0"/>
      <w:marBottom w:val="0"/>
      <w:divBdr>
        <w:top w:val="none" w:sz="0" w:space="0" w:color="auto"/>
        <w:left w:val="none" w:sz="0" w:space="0" w:color="auto"/>
        <w:bottom w:val="none" w:sz="0" w:space="0" w:color="auto"/>
        <w:right w:val="none" w:sz="0" w:space="0" w:color="auto"/>
      </w:divBdr>
    </w:div>
    <w:div w:id="1293823621">
      <w:bodyDiv w:val="1"/>
      <w:marLeft w:val="0"/>
      <w:marRight w:val="0"/>
      <w:marTop w:val="0"/>
      <w:marBottom w:val="0"/>
      <w:divBdr>
        <w:top w:val="none" w:sz="0" w:space="0" w:color="auto"/>
        <w:left w:val="none" w:sz="0" w:space="0" w:color="auto"/>
        <w:bottom w:val="none" w:sz="0" w:space="0" w:color="auto"/>
        <w:right w:val="none" w:sz="0" w:space="0" w:color="auto"/>
      </w:divBdr>
    </w:div>
    <w:div w:id="1648239570">
      <w:bodyDiv w:val="1"/>
      <w:marLeft w:val="0"/>
      <w:marRight w:val="0"/>
      <w:marTop w:val="0"/>
      <w:marBottom w:val="0"/>
      <w:divBdr>
        <w:top w:val="none" w:sz="0" w:space="0" w:color="auto"/>
        <w:left w:val="none" w:sz="0" w:space="0" w:color="auto"/>
        <w:bottom w:val="none" w:sz="0" w:space="0" w:color="auto"/>
        <w:right w:val="none" w:sz="0" w:space="0" w:color="auto"/>
      </w:divBdr>
    </w:div>
    <w:div w:id="1984583120">
      <w:bodyDiv w:val="1"/>
      <w:marLeft w:val="0"/>
      <w:marRight w:val="0"/>
      <w:marTop w:val="0"/>
      <w:marBottom w:val="0"/>
      <w:divBdr>
        <w:top w:val="none" w:sz="0" w:space="0" w:color="auto"/>
        <w:left w:val="none" w:sz="0" w:space="0" w:color="auto"/>
        <w:bottom w:val="none" w:sz="0" w:space="0" w:color="auto"/>
        <w:right w:val="none" w:sz="0" w:space="0" w:color="auto"/>
      </w:divBdr>
    </w:div>
    <w:div w:id="211925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15D11-005E-426D-9A34-4C08132FC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103</Pages>
  <Words>12169</Words>
  <Characters>77470</Characters>
  <Application>Microsoft Office Word</Application>
  <DocSecurity>0</DocSecurity>
  <Lines>645</Lines>
  <Paragraphs>178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89461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phurst</dc:creator>
  <cp:lastModifiedBy>Graham Thrussell</cp:lastModifiedBy>
  <cp:revision>5</cp:revision>
  <cp:lastPrinted>2022-09-27T14:52:00Z</cp:lastPrinted>
  <dcterms:created xsi:type="dcterms:W3CDTF">2022-09-28T15:58:00Z</dcterms:created>
  <dcterms:modified xsi:type="dcterms:W3CDTF">2022-09-30T13:32:00Z</dcterms:modified>
</cp:coreProperties>
</file>