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Default="001A7707"/>
    <w:p w:rsidR="001A7707" w:rsidRPr="003700F9" w:rsidRDefault="001A7707" w:rsidP="003700F9">
      <w:pPr>
        <w:pStyle w:val="Title"/>
      </w:pPr>
      <w:r w:rsidRPr="003700F9">
        <w:t>JOB PROFILE</w:t>
      </w:r>
    </w:p>
    <w:p w:rsidR="001A7707" w:rsidRDefault="001A7707" w:rsidP="001A7707">
      <w:pPr>
        <w:jc w:val="center"/>
      </w:pPr>
    </w:p>
    <w:p w:rsidR="001A7707" w:rsidRDefault="001A7707"/>
    <w:p w:rsidR="0058036A" w:rsidRPr="003700F9" w:rsidRDefault="005F6DCF" w:rsidP="003700F9">
      <w:pPr>
        <w:pStyle w:val="Heading1"/>
      </w:pPr>
      <w:r w:rsidRPr="003700F9">
        <w:t>JOB Profile SUMMARY</w:t>
      </w:r>
    </w:p>
    <w:p w:rsidR="005F6DCF" w:rsidRPr="002B5317" w:rsidRDefault="005F6DCF" w:rsidP="002877BC">
      <w:pPr>
        <w:pStyle w:val="Subtitle"/>
        <w:suppressAutoHyphens/>
        <w:rPr>
          <w:noProof w:val="0"/>
          <w:sz w:val="24"/>
          <w:szCs w:val="24"/>
        </w:rPr>
      </w:pPr>
      <w:r w:rsidRPr="002B5317">
        <w:rPr>
          <w:noProof w:val="0"/>
          <w:sz w:val="24"/>
          <w:szCs w:val="24"/>
        </w:rPr>
        <w:t>Job Title</w:t>
      </w:r>
      <w:r w:rsidRPr="002B5317">
        <w:rPr>
          <w:noProof w:val="0"/>
          <w:sz w:val="24"/>
          <w:szCs w:val="24"/>
        </w:rPr>
        <w:tab/>
      </w:r>
      <w:r w:rsidR="007E4447">
        <w:rPr>
          <w:noProof w:val="0"/>
          <w:sz w:val="24"/>
          <w:szCs w:val="24"/>
        </w:rPr>
        <w:t>Principal Solicitor</w:t>
      </w:r>
    </w:p>
    <w:p w:rsidR="005F6DCF" w:rsidRPr="002B5317" w:rsidRDefault="005F6DCF" w:rsidP="002877BC">
      <w:pPr>
        <w:pStyle w:val="Subtitle"/>
        <w:suppressAutoHyphens/>
        <w:rPr>
          <w:b w:val="0"/>
          <w:noProof w:val="0"/>
          <w:sz w:val="24"/>
          <w:szCs w:val="24"/>
        </w:rPr>
      </w:pPr>
      <w:r w:rsidRPr="002B5317">
        <w:rPr>
          <w:noProof w:val="0"/>
          <w:sz w:val="24"/>
          <w:szCs w:val="24"/>
        </w:rPr>
        <w:t xml:space="preserve">Reports to </w:t>
      </w:r>
      <w:r w:rsidRPr="002B5317">
        <w:rPr>
          <w:noProof w:val="0"/>
          <w:sz w:val="24"/>
          <w:szCs w:val="24"/>
        </w:rPr>
        <w:tab/>
      </w:r>
      <w:r w:rsidR="007E4447">
        <w:rPr>
          <w:b w:val="0"/>
          <w:noProof w:val="0"/>
          <w:sz w:val="24"/>
          <w:szCs w:val="24"/>
        </w:rPr>
        <w:t xml:space="preserve">Legal &amp; Democratic Services </w:t>
      </w:r>
      <w:r w:rsidR="006E025B">
        <w:rPr>
          <w:b w:val="0"/>
          <w:noProof w:val="0"/>
          <w:sz w:val="24"/>
          <w:szCs w:val="24"/>
        </w:rPr>
        <w:t xml:space="preserve">Manager </w:t>
      </w:r>
      <w:r w:rsidRPr="002B5317">
        <w:rPr>
          <w:b w:val="0"/>
          <w:noProof w:val="0"/>
          <w:sz w:val="24"/>
          <w:szCs w:val="24"/>
        </w:rPr>
        <w:t>/</w:t>
      </w:r>
      <w:r w:rsidR="006E025B">
        <w:rPr>
          <w:b w:val="0"/>
          <w:noProof w:val="0"/>
          <w:sz w:val="24"/>
          <w:szCs w:val="24"/>
        </w:rPr>
        <w:t xml:space="preserve"> </w:t>
      </w:r>
      <w:r w:rsidR="007E4447">
        <w:rPr>
          <w:b w:val="0"/>
          <w:noProof w:val="0"/>
          <w:sz w:val="24"/>
          <w:szCs w:val="24"/>
        </w:rPr>
        <w:t>Legal &amp; Democratic Services</w:t>
      </w:r>
    </w:p>
    <w:p w:rsidR="00A005BB" w:rsidRPr="002B5317" w:rsidRDefault="00022A66" w:rsidP="002877BC">
      <w:pPr>
        <w:pStyle w:val="Subtitle"/>
        <w:suppressAutoHyphens/>
        <w:rPr>
          <w:noProof w:val="0"/>
          <w:sz w:val="24"/>
          <w:szCs w:val="24"/>
        </w:rPr>
      </w:pPr>
      <w:r w:rsidRPr="002B5317">
        <w:rPr>
          <w:noProof w:val="0"/>
          <w:sz w:val="24"/>
          <w:szCs w:val="24"/>
        </w:rPr>
        <w:t>Date</w:t>
      </w:r>
      <w:r w:rsidR="00C16A02">
        <w:rPr>
          <w:noProof w:val="0"/>
          <w:sz w:val="24"/>
          <w:szCs w:val="24"/>
        </w:rPr>
        <w:tab/>
      </w:r>
      <w:r w:rsidR="00F60B90">
        <w:rPr>
          <w:noProof w:val="0"/>
          <w:sz w:val="24"/>
          <w:szCs w:val="24"/>
        </w:rPr>
        <w:t>14</w:t>
      </w:r>
      <w:r w:rsidR="00F60B90" w:rsidRPr="00F60B90">
        <w:rPr>
          <w:noProof w:val="0"/>
          <w:sz w:val="24"/>
          <w:szCs w:val="24"/>
          <w:vertAlign w:val="superscript"/>
        </w:rPr>
        <w:t>th</w:t>
      </w:r>
      <w:r w:rsidR="00F60B90">
        <w:rPr>
          <w:noProof w:val="0"/>
          <w:sz w:val="24"/>
          <w:szCs w:val="24"/>
        </w:rPr>
        <w:t xml:space="preserve"> December</w:t>
      </w:r>
      <w:r w:rsidR="00C16A02">
        <w:rPr>
          <w:noProof w:val="0"/>
          <w:sz w:val="24"/>
          <w:szCs w:val="24"/>
        </w:rPr>
        <w:t xml:space="preserve"> 2017</w:t>
      </w:r>
    </w:p>
    <w:p w:rsidR="00022A66" w:rsidRPr="002B5317" w:rsidRDefault="00022A66" w:rsidP="002877BC">
      <w:pPr>
        <w:pStyle w:val="Subtitle"/>
        <w:suppressAutoHyphens/>
        <w:rPr>
          <w:noProof w:val="0"/>
          <w:sz w:val="24"/>
          <w:szCs w:val="24"/>
        </w:rPr>
      </w:pPr>
      <w:r w:rsidRPr="002B5317">
        <w:rPr>
          <w:noProof w:val="0"/>
          <w:sz w:val="24"/>
          <w:szCs w:val="24"/>
        </w:rPr>
        <w:tab/>
      </w:r>
    </w:p>
    <w:p w:rsidR="005F6DCF" w:rsidRPr="00E70D76" w:rsidRDefault="00E84098" w:rsidP="002877BC">
      <w:pPr>
        <w:pStyle w:val="BodyText"/>
        <w:suppressAutoHyphens/>
        <w:rPr>
          <w:noProof w:val="0"/>
          <w:sz w:val="28"/>
          <w:szCs w:val="28"/>
        </w:rPr>
      </w:pPr>
      <w:r>
        <w:drawing>
          <wp:inline distT="0" distB="0" distL="0" distR="0">
            <wp:extent cx="5762625" cy="3364230"/>
            <wp:effectExtent l="0" t="0" r="9525" b="7620"/>
            <wp:docPr id="1" name="Picture 1" descr="Organisational Chart showing the position of the Principal Solicitor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364230"/>
                    </a:xfrm>
                    <a:prstGeom prst="rect">
                      <a:avLst/>
                    </a:prstGeom>
                    <a:noFill/>
                    <a:ln>
                      <a:noFill/>
                    </a:ln>
                  </pic:spPr>
                </pic:pic>
              </a:graphicData>
            </a:graphic>
          </wp:inline>
        </w:drawing>
      </w:r>
    </w:p>
    <w:p w:rsidR="002B5317" w:rsidRPr="0058036A" w:rsidRDefault="002B5317" w:rsidP="002877BC">
      <w:pPr>
        <w:pStyle w:val="Heading11"/>
        <w:suppressAutoHyphens/>
        <w:rPr>
          <w:rFonts w:ascii="Arial" w:hAnsi="Arial" w:cs="Arial"/>
          <w:noProof w:val="0"/>
          <w:color w:val="auto"/>
          <w:szCs w:val="24"/>
        </w:rPr>
      </w:pPr>
    </w:p>
    <w:p w:rsidR="00F60B90" w:rsidRPr="003700F9" w:rsidRDefault="00F60B90" w:rsidP="003700F9">
      <w:pPr>
        <w:pStyle w:val="Heading1"/>
      </w:pPr>
      <w:r w:rsidRPr="0058036A">
        <w:t>Main Purpose of JOB</w:t>
      </w:r>
    </w:p>
    <w:p w:rsidR="00F60B90" w:rsidRDefault="00F60B90" w:rsidP="00F60B90">
      <w:pPr>
        <w:pStyle w:val="BodyText"/>
        <w:suppressAutoHyphens/>
        <w:rPr>
          <w:i/>
          <w:noProof w:val="0"/>
          <w:sz w:val="24"/>
          <w:szCs w:val="24"/>
        </w:rPr>
      </w:pPr>
      <w:r w:rsidRPr="001A7707">
        <w:rPr>
          <w:b/>
          <w:i/>
          <w:noProof w:val="0"/>
          <w:sz w:val="24"/>
          <w:szCs w:val="24"/>
        </w:rPr>
        <w:t>WHY</w:t>
      </w:r>
      <w:r w:rsidRPr="001A7707">
        <w:rPr>
          <w:i/>
          <w:noProof w:val="0"/>
          <w:sz w:val="24"/>
          <w:szCs w:val="24"/>
        </w:rPr>
        <w:t xml:space="preserve"> the job exists?</w:t>
      </w:r>
    </w:p>
    <w:p w:rsidR="00F60B90" w:rsidRDefault="00F60B90" w:rsidP="00F60B90">
      <w:pPr>
        <w:pStyle w:val="BodyText"/>
        <w:suppressAutoHyphens/>
        <w:rPr>
          <w:noProof w:val="0"/>
          <w:sz w:val="24"/>
          <w:szCs w:val="24"/>
        </w:rPr>
      </w:pPr>
    </w:p>
    <w:p w:rsidR="005416D0" w:rsidRDefault="00F60B90" w:rsidP="005416D0">
      <w:pPr>
        <w:pStyle w:val="BodyText"/>
        <w:numPr>
          <w:ilvl w:val="0"/>
          <w:numId w:val="13"/>
        </w:numPr>
        <w:suppressAutoHyphens/>
        <w:rPr>
          <w:noProof w:val="0"/>
          <w:sz w:val="24"/>
          <w:szCs w:val="24"/>
        </w:rPr>
      </w:pPr>
      <w:r w:rsidRPr="0011471C">
        <w:rPr>
          <w:noProof w:val="0"/>
          <w:sz w:val="24"/>
          <w:szCs w:val="24"/>
        </w:rPr>
        <w:t xml:space="preserve">To work under the direction of the </w:t>
      </w:r>
      <w:r w:rsidR="005416D0">
        <w:rPr>
          <w:noProof w:val="0"/>
          <w:sz w:val="24"/>
          <w:szCs w:val="24"/>
        </w:rPr>
        <w:t>Legal and Democratic Services Manager</w:t>
      </w:r>
      <w:r w:rsidRPr="0011471C">
        <w:rPr>
          <w:noProof w:val="0"/>
          <w:sz w:val="24"/>
          <w:szCs w:val="24"/>
        </w:rPr>
        <w:t xml:space="preserve"> in respect of </w:t>
      </w:r>
      <w:r>
        <w:rPr>
          <w:noProof w:val="0"/>
          <w:sz w:val="24"/>
          <w:szCs w:val="24"/>
        </w:rPr>
        <w:t xml:space="preserve">all complex planning matters </w:t>
      </w:r>
      <w:r w:rsidRPr="0011471C">
        <w:rPr>
          <w:noProof w:val="0"/>
          <w:sz w:val="24"/>
          <w:szCs w:val="24"/>
        </w:rPr>
        <w:t xml:space="preserve">as outlined below which will involve the preparation of legal documentation and giving advice to the </w:t>
      </w:r>
      <w:r>
        <w:rPr>
          <w:noProof w:val="0"/>
          <w:sz w:val="24"/>
          <w:szCs w:val="24"/>
        </w:rPr>
        <w:t>Planning</w:t>
      </w:r>
      <w:r w:rsidRPr="0011471C">
        <w:rPr>
          <w:noProof w:val="0"/>
          <w:sz w:val="24"/>
          <w:szCs w:val="24"/>
        </w:rPr>
        <w:t xml:space="preserve"> Section and other departments.</w:t>
      </w:r>
    </w:p>
    <w:p w:rsidR="00C60E19" w:rsidRDefault="00C60E19" w:rsidP="00C60E19">
      <w:pPr>
        <w:pStyle w:val="BodyText"/>
        <w:suppressAutoHyphens/>
        <w:ind w:left="720"/>
        <w:rPr>
          <w:noProof w:val="0"/>
          <w:sz w:val="24"/>
          <w:szCs w:val="24"/>
        </w:rPr>
      </w:pPr>
    </w:p>
    <w:p w:rsidR="00F60B90" w:rsidRDefault="00F60B90" w:rsidP="005416D0">
      <w:pPr>
        <w:pStyle w:val="BodyText"/>
        <w:numPr>
          <w:ilvl w:val="0"/>
          <w:numId w:val="13"/>
        </w:numPr>
        <w:suppressAutoHyphens/>
        <w:rPr>
          <w:noProof w:val="0"/>
          <w:sz w:val="24"/>
          <w:szCs w:val="24"/>
        </w:rPr>
      </w:pPr>
      <w:r w:rsidRPr="005416D0">
        <w:rPr>
          <w:noProof w:val="0"/>
          <w:sz w:val="24"/>
          <w:szCs w:val="24"/>
        </w:rPr>
        <w:t>To provide legal advice, research and drafting for complex planning matters required by that department.</w:t>
      </w:r>
    </w:p>
    <w:p w:rsidR="00C60E19" w:rsidRDefault="00C60E19" w:rsidP="00C60E19">
      <w:pPr>
        <w:pStyle w:val="BodyText"/>
        <w:suppressAutoHyphens/>
        <w:rPr>
          <w:noProof w:val="0"/>
          <w:sz w:val="24"/>
          <w:szCs w:val="24"/>
        </w:rPr>
      </w:pPr>
    </w:p>
    <w:p w:rsidR="005416D0" w:rsidRPr="005416D0" w:rsidRDefault="005416D0" w:rsidP="005416D0">
      <w:pPr>
        <w:pStyle w:val="BodyText"/>
        <w:numPr>
          <w:ilvl w:val="0"/>
          <w:numId w:val="13"/>
        </w:numPr>
        <w:suppressAutoHyphens/>
        <w:rPr>
          <w:noProof w:val="0"/>
          <w:sz w:val="24"/>
          <w:szCs w:val="24"/>
        </w:rPr>
      </w:pPr>
      <w:r>
        <w:rPr>
          <w:noProof w:val="0"/>
          <w:sz w:val="24"/>
          <w:szCs w:val="24"/>
        </w:rPr>
        <w:t>To provide cover in the absence of the Legal and Democratic Services Manager including in his capacity as Monitoring Officer to the Council.</w:t>
      </w:r>
    </w:p>
    <w:p w:rsidR="00F60B90" w:rsidRPr="002878EE" w:rsidRDefault="00F60B90" w:rsidP="003700F9">
      <w:pPr>
        <w:pStyle w:val="BodyText"/>
        <w:suppressAutoHyphens/>
        <w:rPr>
          <w:noProof w:val="0"/>
          <w:sz w:val="24"/>
          <w:szCs w:val="24"/>
        </w:rPr>
      </w:pPr>
    </w:p>
    <w:p w:rsidR="00F60B90" w:rsidRPr="001A7707" w:rsidRDefault="00F60B90" w:rsidP="00F60B90">
      <w:pPr>
        <w:pStyle w:val="BodyText"/>
        <w:suppressAutoHyphens/>
        <w:rPr>
          <w:i/>
          <w:noProof w:val="0"/>
          <w:sz w:val="24"/>
          <w:szCs w:val="24"/>
        </w:rPr>
      </w:pPr>
      <w:r w:rsidRPr="001A7707">
        <w:rPr>
          <w:b/>
          <w:i/>
          <w:noProof w:val="0"/>
          <w:sz w:val="24"/>
          <w:szCs w:val="24"/>
        </w:rPr>
        <w:t>WHAT</w:t>
      </w:r>
      <w:r w:rsidRPr="001A7707">
        <w:rPr>
          <w:i/>
          <w:noProof w:val="0"/>
          <w:sz w:val="24"/>
          <w:szCs w:val="24"/>
        </w:rPr>
        <w:t xml:space="preserve"> it has to achieve?</w:t>
      </w:r>
    </w:p>
    <w:p w:rsidR="00F60B90" w:rsidRDefault="00F60B90" w:rsidP="00F60B90">
      <w:pPr>
        <w:pStyle w:val="BodyText"/>
        <w:suppressAutoHyphens/>
        <w:rPr>
          <w:i/>
          <w:noProof w:val="0"/>
          <w:sz w:val="24"/>
          <w:szCs w:val="24"/>
        </w:rPr>
      </w:pPr>
    </w:p>
    <w:p w:rsidR="00F60B90" w:rsidRDefault="00F60B90" w:rsidP="00F60B90">
      <w:pPr>
        <w:pStyle w:val="BodyText"/>
        <w:numPr>
          <w:ilvl w:val="0"/>
          <w:numId w:val="8"/>
        </w:numPr>
        <w:suppressAutoHyphens/>
        <w:rPr>
          <w:noProof w:val="0"/>
          <w:sz w:val="24"/>
          <w:szCs w:val="24"/>
        </w:rPr>
      </w:pPr>
      <w:r>
        <w:rPr>
          <w:noProof w:val="0"/>
          <w:sz w:val="24"/>
          <w:szCs w:val="24"/>
        </w:rPr>
        <w:t xml:space="preserve">Create robust legal documents in place to support all activity of the Council with planning </w:t>
      </w:r>
      <w:r w:rsidR="00C60E19">
        <w:rPr>
          <w:noProof w:val="0"/>
          <w:sz w:val="24"/>
          <w:szCs w:val="24"/>
        </w:rPr>
        <w:t>applicants and partner agencies.</w:t>
      </w:r>
    </w:p>
    <w:p w:rsidR="00C60E19" w:rsidRDefault="00C60E19" w:rsidP="00C60E19">
      <w:pPr>
        <w:pStyle w:val="BodyText"/>
        <w:suppressAutoHyphens/>
        <w:ind w:left="720"/>
        <w:rPr>
          <w:noProof w:val="0"/>
          <w:sz w:val="24"/>
          <w:szCs w:val="24"/>
        </w:rPr>
      </w:pPr>
    </w:p>
    <w:p w:rsidR="00F60B90" w:rsidRDefault="00F60B90" w:rsidP="00F60B90">
      <w:pPr>
        <w:pStyle w:val="BodyText"/>
        <w:numPr>
          <w:ilvl w:val="0"/>
          <w:numId w:val="8"/>
        </w:numPr>
        <w:suppressAutoHyphens/>
        <w:rPr>
          <w:noProof w:val="0"/>
          <w:sz w:val="24"/>
          <w:szCs w:val="24"/>
        </w:rPr>
      </w:pPr>
      <w:r>
        <w:rPr>
          <w:noProof w:val="0"/>
          <w:sz w:val="24"/>
          <w:szCs w:val="24"/>
        </w:rPr>
        <w:t>Give detailed advice on compliance to planning and public law requirements to ensure client departments understand their duties and risks of future courses of action in that area.</w:t>
      </w:r>
    </w:p>
    <w:p w:rsidR="00C60E19" w:rsidRDefault="00C60E19" w:rsidP="00C60E19">
      <w:pPr>
        <w:pStyle w:val="BodyText"/>
        <w:suppressAutoHyphens/>
        <w:rPr>
          <w:noProof w:val="0"/>
          <w:sz w:val="24"/>
          <w:szCs w:val="24"/>
        </w:rPr>
      </w:pPr>
    </w:p>
    <w:p w:rsidR="00F60B90" w:rsidRPr="002475A3" w:rsidRDefault="00F60B90" w:rsidP="00F60B90">
      <w:pPr>
        <w:pStyle w:val="BodyText"/>
        <w:numPr>
          <w:ilvl w:val="0"/>
          <w:numId w:val="8"/>
        </w:numPr>
        <w:suppressAutoHyphens/>
        <w:rPr>
          <w:noProof w:val="0"/>
          <w:sz w:val="24"/>
          <w:szCs w:val="24"/>
        </w:rPr>
      </w:pPr>
      <w:r>
        <w:rPr>
          <w:noProof w:val="0"/>
          <w:sz w:val="24"/>
          <w:szCs w:val="24"/>
        </w:rPr>
        <w:lastRenderedPageBreak/>
        <w:t xml:space="preserve"> To support the development of planning policies by the Council</w:t>
      </w:r>
      <w:r w:rsidR="00C60E19">
        <w:rPr>
          <w:noProof w:val="0"/>
          <w:sz w:val="24"/>
          <w:szCs w:val="24"/>
        </w:rPr>
        <w:t>.</w:t>
      </w:r>
    </w:p>
    <w:p w:rsidR="00F60B90" w:rsidRDefault="00F60B90" w:rsidP="003700F9">
      <w:pPr>
        <w:pStyle w:val="BodyText"/>
        <w:suppressAutoHyphens/>
        <w:rPr>
          <w:noProof w:val="0"/>
          <w:sz w:val="24"/>
          <w:szCs w:val="24"/>
        </w:rPr>
      </w:pPr>
    </w:p>
    <w:p w:rsidR="00F60B90" w:rsidRPr="003700F9" w:rsidRDefault="00F60B90" w:rsidP="003700F9">
      <w:pPr>
        <w:pStyle w:val="Heading1"/>
      </w:pPr>
      <w:r w:rsidRPr="0058036A">
        <w:t xml:space="preserve">Key </w:t>
      </w:r>
      <w:r>
        <w:t>Duties/</w:t>
      </w:r>
      <w:r w:rsidRPr="0058036A">
        <w:t>Accountabilities</w:t>
      </w:r>
      <w:r>
        <w:t>:</w:t>
      </w:r>
    </w:p>
    <w:p w:rsidR="00551B5D" w:rsidRPr="00C60E19" w:rsidRDefault="00C60E19" w:rsidP="00C60E19">
      <w:pPr>
        <w:pStyle w:val="SeqLevel2"/>
        <w:suppressAutoHyphens/>
        <w:ind w:left="714" w:hanging="357"/>
        <w:rPr>
          <w:b w:val="0"/>
          <w:noProof w:val="0"/>
          <w:sz w:val="24"/>
          <w:szCs w:val="24"/>
        </w:rPr>
      </w:pPr>
      <w:r>
        <w:rPr>
          <w:b w:val="0"/>
          <w:noProof w:val="0"/>
          <w:sz w:val="24"/>
          <w:szCs w:val="24"/>
        </w:rPr>
        <w:t xml:space="preserve">  </w:t>
      </w:r>
      <w:r w:rsidR="00551B5D" w:rsidRPr="00C60E19">
        <w:rPr>
          <w:b w:val="0"/>
          <w:noProof w:val="0"/>
          <w:sz w:val="24"/>
          <w:szCs w:val="24"/>
        </w:rPr>
        <w:t>To act as the primary lawyer providing advice on planning matters for the Council planning department.</w:t>
      </w:r>
    </w:p>
    <w:p w:rsidR="00551B5D" w:rsidRPr="00C60E19" w:rsidRDefault="00551B5D" w:rsidP="00551B5D">
      <w:pPr>
        <w:pStyle w:val="ListParagraph"/>
        <w:rPr>
          <w:noProof w:val="0"/>
          <w:sz w:val="24"/>
          <w:szCs w:val="24"/>
        </w:rPr>
      </w:pPr>
    </w:p>
    <w:p w:rsidR="00551BA3" w:rsidRPr="00CD1C49" w:rsidRDefault="00551BA3" w:rsidP="00C60E19">
      <w:pPr>
        <w:pStyle w:val="SeqLevel2"/>
        <w:suppressAutoHyphens/>
        <w:ind w:left="714" w:hanging="357"/>
        <w:rPr>
          <w:noProof w:val="0"/>
          <w:sz w:val="24"/>
          <w:szCs w:val="24"/>
        </w:rPr>
      </w:pPr>
      <w:r w:rsidRPr="007F088B">
        <w:rPr>
          <w:b w:val="0"/>
          <w:noProof w:val="0"/>
          <w:sz w:val="24"/>
          <w:szCs w:val="24"/>
        </w:rPr>
        <w:t xml:space="preserve">To advise upon and draft such </w:t>
      </w:r>
      <w:r w:rsidR="00874A8F">
        <w:rPr>
          <w:b w:val="0"/>
          <w:noProof w:val="0"/>
          <w:sz w:val="24"/>
          <w:szCs w:val="24"/>
        </w:rPr>
        <w:t>notices, orders, contracts,</w:t>
      </w:r>
      <w:r w:rsidRPr="007F088B">
        <w:rPr>
          <w:b w:val="0"/>
          <w:noProof w:val="0"/>
          <w:sz w:val="24"/>
          <w:szCs w:val="24"/>
        </w:rPr>
        <w:t xml:space="preserve"> agreements </w:t>
      </w:r>
      <w:r>
        <w:rPr>
          <w:b w:val="0"/>
          <w:noProof w:val="0"/>
          <w:sz w:val="24"/>
          <w:szCs w:val="24"/>
        </w:rPr>
        <w:t>o</w:t>
      </w:r>
      <w:r w:rsidR="00874A8F">
        <w:rPr>
          <w:b w:val="0"/>
          <w:noProof w:val="0"/>
          <w:sz w:val="24"/>
          <w:szCs w:val="24"/>
        </w:rPr>
        <w:t>r other deeds and documents</w:t>
      </w:r>
      <w:r>
        <w:rPr>
          <w:b w:val="0"/>
          <w:noProof w:val="0"/>
          <w:sz w:val="24"/>
          <w:szCs w:val="24"/>
        </w:rPr>
        <w:t xml:space="preserve"> relating to the Planning function of the District Council.</w:t>
      </w:r>
    </w:p>
    <w:p w:rsidR="00551BA3" w:rsidRPr="00CD1C49" w:rsidRDefault="00551BA3" w:rsidP="00551BA3">
      <w:pPr>
        <w:pStyle w:val="SeqLevel2"/>
        <w:numPr>
          <w:ilvl w:val="0"/>
          <w:numId w:val="0"/>
        </w:numPr>
        <w:suppressAutoHyphens/>
        <w:ind w:left="425"/>
        <w:rPr>
          <w:b w:val="0"/>
          <w:noProof w:val="0"/>
          <w:sz w:val="24"/>
          <w:szCs w:val="24"/>
        </w:rPr>
      </w:pPr>
    </w:p>
    <w:p w:rsidR="00551BA3" w:rsidRPr="00CD1C49" w:rsidRDefault="00551BA3" w:rsidP="00C60E19">
      <w:pPr>
        <w:pStyle w:val="SeqLevel2"/>
        <w:suppressAutoHyphens/>
        <w:ind w:left="714" w:hanging="357"/>
        <w:rPr>
          <w:noProof w:val="0"/>
          <w:sz w:val="24"/>
          <w:szCs w:val="24"/>
        </w:rPr>
      </w:pPr>
      <w:r w:rsidRPr="007F088B">
        <w:rPr>
          <w:b w:val="0"/>
          <w:noProof w:val="0"/>
          <w:sz w:val="24"/>
          <w:szCs w:val="24"/>
        </w:rPr>
        <w:t xml:space="preserve">In conjunction with the Litigation Solicitor to provide legal advice to the relevant council officers on </w:t>
      </w:r>
      <w:r>
        <w:rPr>
          <w:b w:val="0"/>
          <w:noProof w:val="0"/>
          <w:sz w:val="24"/>
          <w:szCs w:val="24"/>
        </w:rPr>
        <w:t>Planning Law enforcement.</w:t>
      </w:r>
    </w:p>
    <w:p w:rsidR="00551BA3" w:rsidRPr="00CD1C49" w:rsidRDefault="00551BA3" w:rsidP="00551BA3">
      <w:pPr>
        <w:pStyle w:val="ListParagraph"/>
        <w:suppressAutoHyphens/>
        <w:rPr>
          <w:noProof w:val="0"/>
          <w:sz w:val="24"/>
          <w:szCs w:val="24"/>
        </w:rPr>
      </w:pPr>
    </w:p>
    <w:p w:rsidR="00551BA3" w:rsidRPr="00CD1C49" w:rsidRDefault="00551BA3" w:rsidP="00C60E19">
      <w:pPr>
        <w:pStyle w:val="SeqLevel2"/>
        <w:suppressAutoHyphens/>
        <w:ind w:left="714" w:hanging="357"/>
        <w:rPr>
          <w:noProof w:val="0"/>
          <w:sz w:val="24"/>
          <w:szCs w:val="24"/>
        </w:rPr>
      </w:pPr>
      <w:r w:rsidRPr="007F088B">
        <w:rPr>
          <w:b w:val="0"/>
          <w:noProof w:val="0"/>
          <w:sz w:val="24"/>
          <w:szCs w:val="24"/>
        </w:rPr>
        <w:t xml:space="preserve">To </w:t>
      </w:r>
      <w:r w:rsidR="002979F5">
        <w:rPr>
          <w:b w:val="0"/>
          <w:noProof w:val="0"/>
          <w:sz w:val="24"/>
          <w:szCs w:val="24"/>
        </w:rPr>
        <w:t xml:space="preserve">affix the Council seal and </w:t>
      </w:r>
      <w:r w:rsidRPr="007F088B">
        <w:rPr>
          <w:b w:val="0"/>
          <w:noProof w:val="0"/>
          <w:sz w:val="24"/>
          <w:szCs w:val="24"/>
        </w:rPr>
        <w:t xml:space="preserve">approve statutory notices to be served by the </w:t>
      </w:r>
      <w:r>
        <w:rPr>
          <w:b w:val="0"/>
          <w:noProof w:val="0"/>
          <w:sz w:val="24"/>
          <w:szCs w:val="24"/>
        </w:rPr>
        <w:t>Council in the absence of the Legal and Democratic Services Manager</w:t>
      </w:r>
      <w:r w:rsidRPr="007F088B">
        <w:rPr>
          <w:b w:val="0"/>
          <w:noProof w:val="0"/>
          <w:sz w:val="24"/>
          <w:szCs w:val="24"/>
        </w:rPr>
        <w:t>.</w:t>
      </w:r>
    </w:p>
    <w:p w:rsidR="00551BA3" w:rsidRPr="00CD1C49" w:rsidRDefault="00551BA3" w:rsidP="00551BA3">
      <w:pPr>
        <w:pStyle w:val="ListParagraph"/>
        <w:suppressAutoHyphens/>
        <w:rPr>
          <w:noProof w:val="0"/>
          <w:sz w:val="24"/>
          <w:szCs w:val="24"/>
        </w:rPr>
      </w:pPr>
    </w:p>
    <w:p w:rsidR="00551BA3" w:rsidRPr="00874A8F" w:rsidRDefault="00551BA3" w:rsidP="00C60E19">
      <w:pPr>
        <w:pStyle w:val="SeqLevel2"/>
        <w:suppressAutoHyphens/>
        <w:ind w:left="714" w:hanging="357"/>
        <w:rPr>
          <w:noProof w:val="0"/>
          <w:sz w:val="24"/>
          <w:szCs w:val="24"/>
        </w:rPr>
      </w:pPr>
      <w:r w:rsidRPr="006032CB">
        <w:rPr>
          <w:b w:val="0"/>
          <w:noProof w:val="0"/>
          <w:sz w:val="24"/>
          <w:szCs w:val="24"/>
        </w:rPr>
        <w:t xml:space="preserve">As required to advise officers of all departments on </w:t>
      </w:r>
      <w:r>
        <w:rPr>
          <w:b w:val="0"/>
          <w:noProof w:val="0"/>
          <w:sz w:val="24"/>
          <w:szCs w:val="24"/>
        </w:rPr>
        <w:t>public law and governance issues.</w:t>
      </w:r>
    </w:p>
    <w:p w:rsidR="00874A8F" w:rsidRDefault="00874A8F" w:rsidP="00874A8F">
      <w:pPr>
        <w:pStyle w:val="ListParagraph"/>
        <w:rPr>
          <w:noProof w:val="0"/>
          <w:sz w:val="24"/>
          <w:szCs w:val="24"/>
        </w:rPr>
      </w:pPr>
    </w:p>
    <w:p w:rsidR="00874A8F" w:rsidRDefault="00874A8F" w:rsidP="00C60E19">
      <w:pPr>
        <w:pStyle w:val="SeqLevel2"/>
        <w:suppressAutoHyphens/>
        <w:ind w:left="714" w:hanging="357"/>
        <w:rPr>
          <w:b w:val="0"/>
          <w:noProof w:val="0"/>
          <w:sz w:val="24"/>
          <w:szCs w:val="24"/>
        </w:rPr>
      </w:pPr>
      <w:r w:rsidRPr="00874A8F">
        <w:rPr>
          <w:b w:val="0"/>
          <w:noProof w:val="0"/>
          <w:sz w:val="24"/>
          <w:szCs w:val="24"/>
        </w:rPr>
        <w:t>To prepare instructions and work with barristers on complex matters in particular judicial reviews of planning matters.</w:t>
      </w:r>
    </w:p>
    <w:p w:rsidR="00551B5D" w:rsidRDefault="00551B5D" w:rsidP="00551B5D">
      <w:pPr>
        <w:pStyle w:val="ListParagraph"/>
        <w:rPr>
          <w:b/>
          <w:noProof w:val="0"/>
          <w:sz w:val="24"/>
          <w:szCs w:val="24"/>
        </w:rPr>
      </w:pPr>
    </w:p>
    <w:p w:rsidR="00551B5D" w:rsidRPr="00874A8F" w:rsidRDefault="00551B5D" w:rsidP="00C60E19">
      <w:pPr>
        <w:pStyle w:val="SeqLevel2"/>
        <w:ind w:left="714" w:hanging="357"/>
        <w:rPr>
          <w:b w:val="0"/>
          <w:noProof w:val="0"/>
          <w:sz w:val="24"/>
          <w:szCs w:val="24"/>
        </w:rPr>
      </w:pPr>
      <w:r>
        <w:rPr>
          <w:b w:val="0"/>
          <w:noProof w:val="0"/>
          <w:sz w:val="24"/>
          <w:szCs w:val="24"/>
        </w:rPr>
        <w:t>To attend and advise the Planning Committees including DPIP.</w:t>
      </w:r>
    </w:p>
    <w:p w:rsidR="00F60B90" w:rsidRPr="00DD1A38" w:rsidRDefault="00F60B90" w:rsidP="003700F9">
      <w:pPr>
        <w:pStyle w:val="SeqLevel2continuation"/>
        <w:ind w:left="0"/>
      </w:pPr>
    </w:p>
    <w:p w:rsidR="00F60B90" w:rsidRPr="003700F9" w:rsidRDefault="00F60B90" w:rsidP="003700F9">
      <w:pPr>
        <w:pStyle w:val="Heading1"/>
        <w:rPr>
          <w:i/>
        </w:rPr>
      </w:pPr>
      <w:r w:rsidRPr="00047846">
        <w:t>Additional Duties &amp; Accountabilities</w:t>
      </w:r>
      <w:r>
        <w:t xml:space="preserve"> </w:t>
      </w:r>
    </w:p>
    <w:p w:rsidR="00551BA3" w:rsidRDefault="00F60B90" w:rsidP="00551BA3">
      <w:pPr>
        <w:pStyle w:val="Heading11"/>
        <w:numPr>
          <w:ilvl w:val="0"/>
          <w:numId w:val="19"/>
        </w:numPr>
        <w:suppressAutoHyphens/>
        <w:rPr>
          <w:rFonts w:ascii="Arial" w:hAnsi="Arial" w:cs="Arial"/>
          <w:b w:val="0"/>
          <w:caps w:val="0"/>
          <w:noProof w:val="0"/>
          <w:color w:val="000000"/>
        </w:rPr>
      </w:pPr>
      <w:r w:rsidRPr="007D3B98">
        <w:rPr>
          <w:rFonts w:ascii="Arial" w:hAnsi="Arial" w:cs="Arial"/>
          <w:b w:val="0"/>
          <w:caps w:val="0"/>
          <w:noProof w:val="0"/>
          <w:color w:val="000000"/>
        </w:rPr>
        <w:t>Attendance at and contribution to working p</w:t>
      </w:r>
      <w:r w:rsidR="00551BA3">
        <w:rPr>
          <w:rFonts w:ascii="Arial" w:hAnsi="Arial" w:cs="Arial"/>
          <w:b w:val="0"/>
          <w:caps w:val="0"/>
          <w:noProof w:val="0"/>
          <w:color w:val="000000"/>
        </w:rPr>
        <w:t>arties/topic groups as required</w:t>
      </w:r>
    </w:p>
    <w:p w:rsidR="00874A8F" w:rsidRDefault="00874A8F" w:rsidP="00874A8F">
      <w:pPr>
        <w:pStyle w:val="Heading11"/>
        <w:suppressAutoHyphens/>
        <w:ind w:left="765"/>
        <w:rPr>
          <w:rFonts w:ascii="Arial" w:hAnsi="Arial" w:cs="Arial"/>
          <w:b w:val="0"/>
          <w:caps w:val="0"/>
          <w:noProof w:val="0"/>
          <w:color w:val="000000"/>
        </w:rPr>
      </w:pPr>
    </w:p>
    <w:p w:rsidR="00F60B90" w:rsidRDefault="00F60B90" w:rsidP="00551BA3">
      <w:pPr>
        <w:pStyle w:val="Heading11"/>
        <w:numPr>
          <w:ilvl w:val="0"/>
          <w:numId w:val="19"/>
        </w:numPr>
        <w:suppressAutoHyphens/>
        <w:rPr>
          <w:rFonts w:ascii="Arial" w:hAnsi="Arial" w:cs="Arial"/>
          <w:b w:val="0"/>
          <w:caps w:val="0"/>
          <w:noProof w:val="0"/>
          <w:color w:val="000000"/>
        </w:rPr>
      </w:pPr>
      <w:r w:rsidRPr="007D3B98">
        <w:rPr>
          <w:rFonts w:ascii="Arial" w:hAnsi="Arial" w:cs="Arial"/>
          <w:b w:val="0"/>
          <w:caps w:val="0"/>
          <w:noProof w:val="0"/>
          <w:color w:val="000000"/>
        </w:rPr>
        <w:t xml:space="preserve">Supervising the </w:t>
      </w:r>
      <w:r>
        <w:rPr>
          <w:rFonts w:ascii="Arial" w:hAnsi="Arial" w:cs="Arial"/>
          <w:b w:val="0"/>
          <w:caps w:val="0"/>
          <w:noProof w:val="0"/>
          <w:color w:val="000000"/>
        </w:rPr>
        <w:t>junior lawyers</w:t>
      </w:r>
      <w:r w:rsidRPr="007D3B98">
        <w:rPr>
          <w:rFonts w:ascii="Arial" w:hAnsi="Arial" w:cs="Arial"/>
          <w:b w:val="0"/>
          <w:caps w:val="0"/>
          <w:noProof w:val="0"/>
          <w:color w:val="000000"/>
        </w:rPr>
        <w:t xml:space="preserve"> work as required</w:t>
      </w:r>
      <w:r>
        <w:rPr>
          <w:rFonts w:ascii="Arial" w:hAnsi="Arial" w:cs="Arial"/>
          <w:b w:val="0"/>
          <w:caps w:val="0"/>
          <w:noProof w:val="0"/>
          <w:color w:val="000000"/>
        </w:rPr>
        <w:t xml:space="preserve"> </w:t>
      </w:r>
      <w:r w:rsidR="00551B5D">
        <w:rPr>
          <w:rFonts w:ascii="Arial" w:hAnsi="Arial" w:cs="Arial"/>
          <w:b w:val="0"/>
          <w:caps w:val="0"/>
          <w:noProof w:val="0"/>
          <w:color w:val="000000"/>
        </w:rPr>
        <w:t xml:space="preserve">in particular </w:t>
      </w:r>
      <w:r>
        <w:rPr>
          <w:rFonts w:ascii="Arial" w:hAnsi="Arial" w:cs="Arial"/>
          <w:b w:val="0"/>
          <w:caps w:val="0"/>
          <w:noProof w:val="0"/>
          <w:color w:val="000000"/>
        </w:rPr>
        <w:t>when they are actin</w:t>
      </w:r>
      <w:r w:rsidR="00551BA3">
        <w:rPr>
          <w:rFonts w:ascii="Arial" w:hAnsi="Arial" w:cs="Arial"/>
          <w:b w:val="0"/>
          <w:caps w:val="0"/>
          <w:noProof w:val="0"/>
          <w:color w:val="000000"/>
        </w:rPr>
        <w:t>g in respect of planning</w:t>
      </w:r>
      <w:r>
        <w:rPr>
          <w:rFonts w:ascii="Arial" w:hAnsi="Arial" w:cs="Arial"/>
          <w:b w:val="0"/>
          <w:caps w:val="0"/>
          <w:noProof w:val="0"/>
          <w:color w:val="000000"/>
        </w:rPr>
        <w:t xml:space="preserve"> matters</w:t>
      </w:r>
      <w:r w:rsidRPr="007D3B98">
        <w:rPr>
          <w:rFonts w:ascii="Arial" w:hAnsi="Arial" w:cs="Arial"/>
          <w:b w:val="0"/>
          <w:caps w:val="0"/>
          <w:noProof w:val="0"/>
          <w:color w:val="000000"/>
        </w:rPr>
        <w:t>.</w:t>
      </w:r>
    </w:p>
    <w:p w:rsidR="00551B5D" w:rsidRDefault="00551B5D" w:rsidP="00551B5D">
      <w:pPr>
        <w:pStyle w:val="ListParagraph"/>
        <w:rPr>
          <w:rFonts w:ascii="Arial" w:hAnsi="Arial" w:cs="Arial"/>
          <w:b/>
          <w:caps/>
          <w:noProof w:val="0"/>
          <w:color w:val="000000"/>
        </w:rPr>
      </w:pPr>
    </w:p>
    <w:p w:rsidR="00551B5D" w:rsidRPr="00CD1C49" w:rsidRDefault="00551B5D" w:rsidP="00551B5D">
      <w:pPr>
        <w:pStyle w:val="SeqLevel2"/>
        <w:numPr>
          <w:ilvl w:val="0"/>
          <w:numId w:val="19"/>
        </w:numPr>
        <w:suppressAutoHyphens/>
        <w:rPr>
          <w:noProof w:val="0"/>
          <w:sz w:val="24"/>
          <w:szCs w:val="24"/>
        </w:rPr>
      </w:pPr>
      <w:r w:rsidRPr="007F088B">
        <w:rPr>
          <w:b w:val="0"/>
          <w:noProof w:val="0"/>
          <w:sz w:val="24"/>
          <w:szCs w:val="24"/>
        </w:rPr>
        <w:t>To undertake the duties of a Deputy Monitoring Officer as required by the Legal &amp; Democratic Services Manager including advice to Members and reporting to, attending and advising the Sub-Committees of the Standards Committee.</w:t>
      </w:r>
    </w:p>
    <w:p w:rsidR="00F60B90" w:rsidRDefault="00F60B90" w:rsidP="00F60B90">
      <w:pPr>
        <w:pStyle w:val="Heading11"/>
        <w:suppressAutoHyphens/>
        <w:rPr>
          <w:noProof w:val="0"/>
        </w:rPr>
      </w:pPr>
    </w:p>
    <w:p w:rsidR="00F60B90" w:rsidRPr="00E70D76" w:rsidRDefault="00F60B90" w:rsidP="003700F9">
      <w:pPr>
        <w:pStyle w:val="Heading1"/>
      </w:pPr>
      <w:r>
        <w:t>KNOWLEDGE, SKILLS &amp; EXPERIENCE</w:t>
      </w:r>
    </w:p>
    <w:p w:rsidR="00F60B90" w:rsidRPr="00E70D76" w:rsidRDefault="00F60B90" w:rsidP="003700F9">
      <w:pPr>
        <w:pStyle w:val="Heading2"/>
      </w:pPr>
      <w:r w:rsidRPr="003700F9">
        <w:t>Business Knowledge</w:t>
      </w:r>
    </w:p>
    <w:p w:rsidR="00F60B90" w:rsidRDefault="00551B5D" w:rsidP="00F60B90">
      <w:pPr>
        <w:pStyle w:val="Bullet1"/>
        <w:numPr>
          <w:ilvl w:val="0"/>
          <w:numId w:val="10"/>
        </w:numPr>
        <w:rPr>
          <w:sz w:val="24"/>
          <w:szCs w:val="24"/>
        </w:rPr>
      </w:pPr>
      <w:r>
        <w:rPr>
          <w:sz w:val="24"/>
          <w:szCs w:val="24"/>
        </w:rPr>
        <w:t xml:space="preserve">Significant </w:t>
      </w:r>
      <w:r w:rsidR="00F60B90" w:rsidRPr="00465B26">
        <w:rPr>
          <w:sz w:val="24"/>
          <w:szCs w:val="24"/>
        </w:rPr>
        <w:t xml:space="preserve">Local government experience dealing with </w:t>
      </w:r>
      <w:r w:rsidR="00874A8F">
        <w:rPr>
          <w:sz w:val="24"/>
          <w:szCs w:val="24"/>
        </w:rPr>
        <w:t>Planning legislation, Public Law and governance and a wide range of other legal topics to support ad hoc enquiries from client departments</w:t>
      </w:r>
      <w:r w:rsidR="00F60B90" w:rsidRPr="00465B26">
        <w:rPr>
          <w:sz w:val="24"/>
          <w:szCs w:val="24"/>
        </w:rPr>
        <w:t>.</w:t>
      </w:r>
    </w:p>
    <w:p w:rsidR="00F60B90" w:rsidRDefault="00F60B90" w:rsidP="00F60B90">
      <w:pPr>
        <w:pStyle w:val="Bullet1"/>
        <w:numPr>
          <w:ilvl w:val="0"/>
          <w:numId w:val="0"/>
        </w:numPr>
        <w:ind w:left="720"/>
        <w:rPr>
          <w:sz w:val="24"/>
          <w:szCs w:val="24"/>
        </w:rPr>
      </w:pPr>
    </w:p>
    <w:p w:rsidR="00F60B90" w:rsidRDefault="00F60B90" w:rsidP="00F60B90">
      <w:pPr>
        <w:pStyle w:val="Bullet1"/>
        <w:numPr>
          <w:ilvl w:val="0"/>
          <w:numId w:val="10"/>
        </w:numPr>
        <w:rPr>
          <w:sz w:val="24"/>
          <w:szCs w:val="24"/>
        </w:rPr>
      </w:pPr>
      <w:r>
        <w:rPr>
          <w:sz w:val="24"/>
          <w:szCs w:val="24"/>
        </w:rPr>
        <w:t xml:space="preserve">Some </w:t>
      </w:r>
      <w:r w:rsidRPr="00465B26">
        <w:rPr>
          <w:sz w:val="24"/>
          <w:szCs w:val="24"/>
        </w:rPr>
        <w:t>supervisory skills.</w:t>
      </w:r>
    </w:p>
    <w:p w:rsidR="00F60B90" w:rsidRDefault="00F60B90" w:rsidP="00F60B90">
      <w:pPr>
        <w:pStyle w:val="ListParagraph"/>
        <w:rPr>
          <w:sz w:val="24"/>
          <w:szCs w:val="24"/>
        </w:rPr>
      </w:pPr>
    </w:p>
    <w:p w:rsidR="003700F9" w:rsidRDefault="00874A8F" w:rsidP="003700F9">
      <w:pPr>
        <w:pStyle w:val="Bullet1"/>
        <w:numPr>
          <w:ilvl w:val="0"/>
          <w:numId w:val="10"/>
        </w:numPr>
        <w:rPr>
          <w:sz w:val="24"/>
          <w:szCs w:val="24"/>
        </w:rPr>
      </w:pPr>
      <w:bookmarkStart w:id="0" w:name="_GoBack"/>
      <w:bookmarkEnd w:id="0"/>
      <w:r>
        <w:rPr>
          <w:sz w:val="24"/>
          <w:szCs w:val="24"/>
        </w:rPr>
        <w:t>Significant l</w:t>
      </w:r>
      <w:r w:rsidR="00F60B90">
        <w:rPr>
          <w:sz w:val="24"/>
          <w:szCs w:val="24"/>
        </w:rPr>
        <w:t xml:space="preserve">egal professional expertise in </w:t>
      </w:r>
      <w:r>
        <w:rPr>
          <w:sz w:val="24"/>
          <w:szCs w:val="24"/>
        </w:rPr>
        <w:t>planning</w:t>
      </w:r>
      <w:r w:rsidR="00F60B90">
        <w:rPr>
          <w:sz w:val="24"/>
          <w:szCs w:val="24"/>
        </w:rPr>
        <w:t xml:space="preserve"> law as lead professional in this area</w:t>
      </w:r>
    </w:p>
    <w:p w:rsidR="003700F9" w:rsidRPr="003700F9" w:rsidRDefault="003700F9" w:rsidP="003700F9">
      <w:pPr>
        <w:pStyle w:val="Bullet1"/>
        <w:numPr>
          <w:ilvl w:val="0"/>
          <w:numId w:val="0"/>
        </w:numPr>
        <w:rPr>
          <w:sz w:val="24"/>
          <w:szCs w:val="24"/>
        </w:rPr>
      </w:pPr>
    </w:p>
    <w:p w:rsidR="00C60E19" w:rsidRDefault="00F60B90" w:rsidP="003700F9">
      <w:pPr>
        <w:pStyle w:val="Heading2"/>
      </w:pPr>
      <w:r w:rsidRPr="00E70D76">
        <w:t>Essenti</w:t>
      </w:r>
      <w:r w:rsidR="003700F9">
        <w:t>al Functional / Technical Skills</w:t>
      </w:r>
    </w:p>
    <w:p w:rsidR="00F60B90" w:rsidRDefault="00874A8F" w:rsidP="00F60B90">
      <w:pPr>
        <w:pStyle w:val="Bullet1"/>
        <w:numPr>
          <w:ilvl w:val="0"/>
          <w:numId w:val="12"/>
        </w:numPr>
        <w:rPr>
          <w:sz w:val="24"/>
          <w:szCs w:val="24"/>
        </w:rPr>
      </w:pPr>
      <w:r>
        <w:rPr>
          <w:sz w:val="24"/>
          <w:szCs w:val="24"/>
        </w:rPr>
        <w:t>Planning Law</w:t>
      </w:r>
      <w:r w:rsidR="00F60B90" w:rsidRPr="009F73F9">
        <w:rPr>
          <w:sz w:val="24"/>
          <w:szCs w:val="24"/>
        </w:rPr>
        <w:t xml:space="preserve"> including drafting of complex </w:t>
      </w:r>
      <w:r>
        <w:rPr>
          <w:sz w:val="24"/>
          <w:szCs w:val="24"/>
        </w:rPr>
        <w:t>planning documents</w:t>
      </w:r>
      <w:r w:rsidR="00F60B90" w:rsidRPr="009F73F9">
        <w:rPr>
          <w:sz w:val="24"/>
          <w:szCs w:val="24"/>
        </w:rPr>
        <w:t xml:space="preserve"> and the giving of advice on </w:t>
      </w:r>
      <w:r>
        <w:rPr>
          <w:sz w:val="24"/>
          <w:szCs w:val="24"/>
        </w:rPr>
        <w:t>the planning legal framework and related areas of law including information law, public law and Tort</w:t>
      </w:r>
      <w:r w:rsidR="00F60B90" w:rsidRPr="009F73F9">
        <w:rPr>
          <w:sz w:val="24"/>
          <w:szCs w:val="24"/>
        </w:rPr>
        <w:t>.</w:t>
      </w:r>
    </w:p>
    <w:p w:rsidR="00F60B90" w:rsidRDefault="00F60B90" w:rsidP="00F60B90">
      <w:pPr>
        <w:pStyle w:val="Bullet1"/>
        <w:numPr>
          <w:ilvl w:val="0"/>
          <w:numId w:val="0"/>
        </w:numPr>
        <w:ind w:left="720"/>
        <w:rPr>
          <w:sz w:val="24"/>
          <w:szCs w:val="24"/>
        </w:rPr>
      </w:pPr>
    </w:p>
    <w:p w:rsidR="00F60B90" w:rsidRDefault="00874A8F" w:rsidP="00F60B90">
      <w:pPr>
        <w:pStyle w:val="Bullet1"/>
        <w:numPr>
          <w:ilvl w:val="0"/>
          <w:numId w:val="12"/>
        </w:numPr>
        <w:rPr>
          <w:sz w:val="24"/>
          <w:szCs w:val="24"/>
        </w:rPr>
      </w:pPr>
      <w:r>
        <w:rPr>
          <w:sz w:val="24"/>
          <w:szCs w:val="24"/>
        </w:rPr>
        <w:lastRenderedPageBreak/>
        <w:t>Governance and public law understanding and application in the context of acting as deputy monitoring officer in a complex political environment.</w:t>
      </w:r>
    </w:p>
    <w:p w:rsidR="00F60B90" w:rsidRDefault="00F60B90" w:rsidP="00F60B90">
      <w:pPr>
        <w:pStyle w:val="ListParagraph"/>
        <w:rPr>
          <w:sz w:val="24"/>
          <w:szCs w:val="24"/>
        </w:rPr>
      </w:pPr>
    </w:p>
    <w:p w:rsidR="00F60B90" w:rsidRDefault="00874A8F" w:rsidP="00F60B90">
      <w:pPr>
        <w:pStyle w:val="Bullet1"/>
        <w:numPr>
          <w:ilvl w:val="0"/>
          <w:numId w:val="12"/>
        </w:numPr>
        <w:rPr>
          <w:sz w:val="24"/>
          <w:szCs w:val="24"/>
        </w:rPr>
      </w:pPr>
      <w:r>
        <w:rPr>
          <w:sz w:val="24"/>
          <w:szCs w:val="24"/>
        </w:rPr>
        <w:t>Highest level of</w:t>
      </w:r>
      <w:r w:rsidR="00F60B90" w:rsidRPr="009F73F9">
        <w:rPr>
          <w:sz w:val="24"/>
          <w:szCs w:val="24"/>
        </w:rPr>
        <w:t xml:space="preserve"> u</w:t>
      </w:r>
      <w:r w:rsidR="00F60B90">
        <w:rPr>
          <w:sz w:val="24"/>
          <w:szCs w:val="24"/>
        </w:rPr>
        <w:t xml:space="preserve">nderstanding of principles of </w:t>
      </w:r>
      <w:r>
        <w:rPr>
          <w:sz w:val="24"/>
          <w:szCs w:val="24"/>
        </w:rPr>
        <w:t xml:space="preserve">planning documents in particular complex site </w:t>
      </w:r>
      <w:r w:rsidR="00F60B90">
        <w:rPr>
          <w:sz w:val="24"/>
          <w:szCs w:val="24"/>
        </w:rPr>
        <w:t>s.</w:t>
      </w:r>
      <w:r w:rsidR="00F60B90" w:rsidRPr="009F73F9">
        <w:rPr>
          <w:sz w:val="24"/>
          <w:szCs w:val="24"/>
        </w:rPr>
        <w:t>106 Planning Agreements</w:t>
      </w:r>
      <w:r>
        <w:rPr>
          <w:sz w:val="24"/>
          <w:szCs w:val="24"/>
        </w:rPr>
        <w:t xml:space="preserve"> and supplementary agreements</w:t>
      </w:r>
      <w:r w:rsidR="00F60B90" w:rsidRPr="009F73F9">
        <w:rPr>
          <w:sz w:val="24"/>
          <w:szCs w:val="24"/>
        </w:rPr>
        <w:t>.</w:t>
      </w:r>
    </w:p>
    <w:p w:rsidR="00F60B90" w:rsidRDefault="00F60B90" w:rsidP="00F60B90">
      <w:pPr>
        <w:pStyle w:val="ListParagraph"/>
        <w:rPr>
          <w:sz w:val="24"/>
          <w:szCs w:val="24"/>
        </w:rPr>
      </w:pPr>
    </w:p>
    <w:p w:rsidR="00F60B90" w:rsidRDefault="00F60B90" w:rsidP="00F60B90">
      <w:pPr>
        <w:pStyle w:val="Bullet1"/>
        <w:numPr>
          <w:ilvl w:val="0"/>
          <w:numId w:val="12"/>
        </w:numPr>
        <w:rPr>
          <w:sz w:val="24"/>
          <w:szCs w:val="24"/>
        </w:rPr>
      </w:pPr>
      <w:r>
        <w:rPr>
          <w:sz w:val="24"/>
          <w:szCs w:val="24"/>
        </w:rPr>
        <w:t>Excellent analytical skills.</w:t>
      </w:r>
    </w:p>
    <w:p w:rsidR="00F60B90" w:rsidRDefault="00F60B90" w:rsidP="00F60B90">
      <w:pPr>
        <w:pStyle w:val="ListParagraph"/>
        <w:rPr>
          <w:sz w:val="24"/>
          <w:szCs w:val="24"/>
        </w:rPr>
      </w:pPr>
    </w:p>
    <w:p w:rsidR="00F60B90" w:rsidRPr="003700F9" w:rsidRDefault="00F60B90" w:rsidP="003700F9">
      <w:pPr>
        <w:pStyle w:val="Bullet1"/>
        <w:numPr>
          <w:ilvl w:val="0"/>
          <w:numId w:val="12"/>
        </w:numPr>
        <w:rPr>
          <w:sz w:val="24"/>
          <w:szCs w:val="24"/>
        </w:rPr>
      </w:pPr>
      <w:r>
        <w:rPr>
          <w:sz w:val="24"/>
          <w:szCs w:val="24"/>
        </w:rPr>
        <w:t>Able to organise differing priorities against needs of the Council.</w:t>
      </w:r>
    </w:p>
    <w:p w:rsidR="00F60B90" w:rsidRDefault="00F60B90" w:rsidP="00F60B90">
      <w:pPr>
        <w:pStyle w:val="Bullet1"/>
        <w:numPr>
          <w:ilvl w:val="0"/>
          <w:numId w:val="0"/>
        </w:numPr>
        <w:ind w:left="425" w:hanging="425"/>
        <w:rPr>
          <w:b/>
          <w:sz w:val="24"/>
          <w:szCs w:val="24"/>
        </w:rPr>
      </w:pPr>
    </w:p>
    <w:p w:rsidR="00F60B90" w:rsidRPr="00E70D76" w:rsidRDefault="00F60B90" w:rsidP="003700F9">
      <w:pPr>
        <w:pStyle w:val="Heading2"/>
      </w:pPr>
      <w:r w:rsidRPr="0016388D">
        <w:t>Qualifications</w:t>
      </w:r>
    </w:p>
    <w:p w:rsidR="00F60B90" w:rsidRDefault="00F60B90" w:rsidP="00F60B90">
      <w:pPr>
        <w:pStyle w:val="SeqLevel2continuation"/>
        <w:numPr>
          <w:ilvl w:val="0"/>
          <w:numId w:val="9"/>
        </w:numPr>
        <w:rPr>
          <w:sz w:val="24"/>
          <w:szCs w:val="24"/>
        </w:rPr>
      </w:pPr>
      <w:r w:rsidRPr="009F73F9">
        <w:rPr>
          <w:sz w:val="24"/>
          <w:szCs w:val="24"/>
        </w:rPr>
        <w:t>Solicitor, Licensed Conveyancer, FILEX or similar</w:t>
      </w:r>
      <w:r>
        <w:rPr>
          <w:sz w:val="24"/>
          <w:szCs w:val="24"/>
        </w:rPr>
        <w:t xml:space="preserve"> higher legal qualification</w:t>
      </w:r>
    </w:p>
    <w:p w:rsidR="00F60B90" w:rsidRDefault="00F60B90" w:rsidP="00F60B90">
      <w:pPr>
        <w:pStyle w:val="SeqLevel2continuation"/>
        <w:ind w:left="720"/>
        <w:rPr>
          <w:sz w:val="24"/>
          <w:szCs w:val="24"/>
        </w:rPr>
      </w:pPr>
    </w:p>
    <w:p w:rsidR="00F60B90" w:rsidRDefault="00F60B90" w:rsidP="00F60B90">
      <w:pPr>
        <w:pStyle w:val="SeqLevel2continuation"/>
        <w:numPr>
          <w:ilvl w:val="0"/>
          <w:numId w:val="9"/>
        </w:numPr>
        <w:rPr>
          <w:sz w:val="24"/>
          <w:szCs w:val="24"/>
        </w:rPr>
      </w:pPr>
      <w:r>
        <w:rPr>
          <w:sz w:val="24"/>
          <w:szCs w:val="24"/>
        </w:rPr>
        <w:t>Ongoing CPD and professional training in areas of expertise</w:t>
      </w:r>
    </w:p>
    <w:p w:rsidR="00551B5D" w:rsidRDefault="00551B5D" w:rsidP="00551B5D">
      <w:pPr>
        <w:pStyle w:val="ListParagraph"/>
        <w:rPr>
          <w:sz w:val="24"/>
          <w:szCs w:val="24"/>
        </w:rPr>
      </w:pPr>
    </w:p>
    <w:p w:rsidR="00C60E19" w:rsidRDefault="00551B5D" w:rsidP="003700F9">
      <w:pPr>
        <w:pStyle w:val="SeqLevel2continuation"/>
        <w:numPr>
          <w:ilvl w:val="0"/>
          <w:numId w:val="9"/>
        </w:numPr>
        <w:rPr>
          <w:sz w:val="24"/>
          <w:szCs w:val="24"/>
        </w:rPr>
      </w:pPr>
      <w:r>
        <w:rPr>
          <w:sz w:val="24"/>
          <w:szCs w:val="24"/>
        </w:rPr>
        <w:t>Specialist post-solicitor training in planning law.</w:t>
      </w:r>
    </w:p>
    <w:p w:rsidR="003700F9" w:rsidRPr="003700F9" w:rsidRDefault="003700F9" w:rsidP="003700F9">
      <w:pPr>
        <w:pStyle w:val="SeqLevel2continuation"/>
        <w:ind w:left="0"/>
        <w:rPr>
          <w:sz w:val="24"/>
          <w:szCs w:val="24"/>
        </w:rPr>
      </w:pPr>
    </w:p>
    <w:p w:rsidR="00F60B90" w:rsidRPr="00E70D76" w:rsidRDefault="00F60B90" w:rsidP="003700F9">
      <w:pPr>
        <w:pStyle w:val="Heading2"/>
      </w:pPr>
      <w:r w:rsidRPr="00E70D76">
        <w:t>Personal Attributes / Competencies</w:t>
      </w:r>
    </w:p>
    <w:p w:rsidR="00F60B90" w:rsidRDefault="00F60B90" w:rsidP="00F60B90">
      <w:pPr>
        <w:pStyle w:val="Bullet1"/>
        <w:numPr>
          <w:ilvl w:val="0"/>
          <w:numId w:val="11"/>
        </w:numPr>
        <w:rPr>
          <w:sz w:val="24"/>
          <w:szCs w:val="24"/>
        </w:rPr>
      </w:pPr>
      <w:r>
        <w:rPr>
          <w:sz w:val="24"/>
          <w:szCs w:val="24"/>
        </w:rPr>
        <w:t>Good written, numeracy and verbal skills.</w:t>
      </w:r>
    </w:p>
    <w:p w:rsidR="00F60B90" w:rsidRDefault="00F60B90" w:rsidP="00F60B90">
      <w:pPr>
        <w:pStyle w:val="Bullet1"/>
        <w:numPr>
          <w:ilvl w:val="0"/>
          <w:numId w:val="0"/>
        </w:numPr>
        <w:ind w:left="720"/>
        <w:rPr>
          <w:sz w:val="24"/>
          <w:szCs w:val="24"/>
        </w:rPr>
      </w:pPr>
    </w:p>
    <w:p w:rsidR="00F60B90" w:rsidRDefault="00F60B90" w:rsidP="00F60B90">
      <w:pPr>
        <w:pStyle w:val="Bullet1"/>
        <w:numPr>
          <w:ilvl w:val="0"/>
          <w:numId w:val="11"/>
        </w:numPr>
        <w:rPr>
          <w:sz w:val="24"/>
          <w:szCs w:val="24"/>
        </w:rPr>
      </w:pPr>
      <w:r>
        <w:rPr>
          <w:sz w:val="24"/>
          <w:szCs w:val="24"/>
        </w:rPr>
        <w:t>Good inter-personal skills</w:t>
      </w:r>
      <w:r w:rsidRPr="00BD32B9">
        <w:rPr>
          <w:sz w:val="24"/>
          <w:szCs w:val="24"/>
        </w:rPr>
        <w:t xml:space="preserve"> </w:t>
      </w:r>
      <w:r>
        <w:rPr>
          <w:sz w:val="24"/>
          <w:szCs w:val="24"/>
        </w:rPr>
        <w:t xml:space="preserve">in particular </w:t>
      </w:r>
      <w:r w:rsidR="00551B5D">
        <w:rPr>
          <w:sz w:val="24"/>
          <w:szCs w:val="24"/>
        </w:rPr>
        <w:t>planning agreement</w:t>
      </w:r>
      <w:r>
        <w:rPr>
          <w:sz w:val="24"/>
          <w:szCs w:val="24"/>
        </w:rPr>
        <w:t xml:space="preserve"> negotiating skills.</w:t>
      </w:r>
    </w:p>
    <w:p w:rsidR="00F60B90" w:rsidRDefault="00F60B90" w:rsidP="00F60B90">
      <w:pPr>
        <w:pStyle w:val="ListParagraph"/>
        <w:rPr>
          <w:sz w:val="24"/>
          <w:szCs w:val="24"/>
        </w:rPr>
      </w:pPr>
    </w:p>
    <w:p w:rsidR="00F60B90" w:rsidRDefault="00F60B90" w:rsidP="00F60B90">
      <w:pPr>
        <w:pStyle w:val="Bullet1"/>
        <w:numPr>
          <w:ilvl w:val="0"/>
          <w:numId w:val="11"/>
        </w:numPr>
        <w:rPr>
          <w:sz w:val="24"/>
          <w:szCs w:val="24"/>
        </w:rPr>
      </w:pPr>
      <w:r>
        <w:rPr>
          <w:sz w:val="24"/>
          <w:szCs w:val="24"/>
        </w:rPr>
        <w:t>Ability to work with internal and external customers.</w:t>
      </w:r>
    </w:p>
    <w:p w:rsidR="00F60B90" w:rsidRDefault="00F60B90" w:rsidP="00F60B90">
      <w:pPr>
        <w:pStyle w:val="ListParagraph"/>
        <w:rPr>
          <w:sz w:val="24"/>
          <w:szCs w:val="24"/>
        </w:rPr>
      </w:pPr>
    </w:p>
    <w:p w:rsidR="00F60B90" w:rsidRDefault="00F60B90" w:rsidP="00F60B90">
      <w:pPr>
        <w:pStyle w:val="Bullet1"/>
        <w:numPr>
          <w:ilvl w:val="0"/>
          <w:numId w:val="11"/>
        </w:numPr>
        <w:rPr>
          <w:sz w:val="24"/>
          <w:szCs w:val="24"/>
        </w:rPr>
      </w:pPr>
      <w:r w:rsidRPr="00BD32B9">
        <w:rPr>
          <w:sz w:val="24"/>
          <w:szCs w:val="24"/>
        </w:rPr>
        <w:t>Use of own initiative, reliable and resilient,</w:t>
      </w:r>
      <w:r>
        <w:rPr>
          <w:sz w:val="24"/>
          <w:szCs w:val="24"/>
        </w:rPr>
        <w:t xml:space="preserve"> a</w:t>
      </w:r>
      <w:r w:rsidRPr="00BD32B9">
        <w:rPr>
          <w:sz w:val="24"/>
          <w:szCs w:val="24"/>
        </w:rPr>
        <w:t>daptable to change.</w:t>
      </w:r>
    </w:p>
    <w:p w:rsidR="00F60B90" w:rsidRDefault="00F60B90" w:rsidP="00F60B90">
      <w:pPr>
        <w:pStyle w:val="ListParagraph"/>
        <w:rPr>
          <w:sz w:val="24"/>
          <w:szCs w:val="24"/>
        </w:rPr>
      </w:pPr>
    </w:p>
    <w:p w:rsidR="00F60B90" w:rsidRPr="00BD32B9" w:rsidRDefault="00F60B90" w:rsidP="00F60B90">
      <w:pPr>
        <w:pStyle w:val="Bullet1"/>
        <w:numPr>
          <w:ilvl w:val="0"/>
          <w:numId w:val="11"/>
        </w:numPr>
        <w:rPr>
          <w:sz w:val="24"/>
          <w:szCs w:val="24"/>
        </w:rPr>
      </w:pPr>
      <w:r>
        <w:rPr>
          <w:sz w:val="24"/>
          <w:szCs w:val="24"/>
        </w:rPr>
        <w:t>A confident personality able to give advice and challenge senior figures.</w:t>
      </w:r>
    </w:p>
    <w:p w:rsidR="00F60B90" w:rsidRDefault="00F60B90" w:rsidP="00F60B90">
      <w:pPr>
        <w:pStyle w:val="ListParagraph"/>
        <w:rPr>
          <w:sz w:val="24"/>
          <w:szCs w:val="24"/>
        </w:rPr>
      </w:pPr>
    </w:p>
    <w:p w:rsidR="00BC50D4" w:rsidRDefault="00BC50D4" w:rsidP="00E70D76">
      <w:pPr>
        <w:pStyle w:val="Bullet1"/>
        <w:numPr>
          <w:ilvl w:val="0"/>
          <w:numId w:val="0"/>
        </w:numPr>
        <w:rPr>
          <w:b/>
          <w:sz w:val="24"/>
          <w:szCs w:val="24"/>
        </w:rPr>
      </w:pPr>
    </w:p>
    <w:p w:rsidR="00421297" w:rsidRPr="003700F9" w:rsidRDefault="000232D7" w:rsidP="003700F9">
      <w:pPr>
        <w:rPr>
          <w:rFonts w:ascii="Arial" w:hAnsi="Arial" w:cs="Arial"/>
          <w:sz w:val="24"/>
          <w:szCs w:val="24"/>
        </w:rPr>
      </w:pPr>
      <w:r w:rsidRPr="003700F9">
        <w:rPr>
          <w:rFonts w:ascii="Arial" w:hAnsi="Arial" w:cs="Arial"/>
          <w:sz w:val="24"/>
          <w:szCs w:val="24"/>
        </w:rPr>
        <w:t>T</w:t>
      </w:r>
      <w:r w:rsidR="00BE7E8C" w:rsidRPr="003700F9">
        <w:rPr>
          <w:rFonts w:ascii="Arial" w:hAnsi="Arial" w:cs="Arial"/>
          <w:sz w:val="24"/>
          <w:szCs w:val="24"/>
        </w:rPr>
        <w: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sectPr w:rsidR="00421297" w:rsidRPr="003700F9">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BB" w:rsidRDefault="00B639BB">
      <w:r>
        <w:separator/>
      </w:r>
    </w:p>
  </w:endnote>
  <w:endnote w:type="continuationSeparator" w:id="0">
    <w:p w:rsidR="00B639BB" w:rsidRDefault="00B6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3700F9">
      <w:t>1</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BB" w:rsidRDefault="00B639BB">
      <w:r>
        <w:separator/>
      </w:r>
    </w:p>
  </w:footnote>
  <w:footnote w:type="continuationSeparator" w:id="0">
    <w:p w:rsidR="00B639BB" w:rsidRDefault="00B63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FF275B"/>
    <w:multiLevelType w:val="hybridMultilevel"/>
    <w:tmpl w:val="D8A491C6"/>
    <w:lvl w:ilvl="0" w:tplc="EF1CBB9E">
      <w:start w:val="1"/>
      <w:numFmt w:val="decimal"/>
      <w:lvlText w:val="%1."/>
      <w:lvlJc w:val="left"/>
      <w:pPr>
        <w:ind w:left="765" w:hanging="4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DF0A66"/>
    <w:multiLevelType w:val="hybridMultilevel"/>
    <w:tmpl w:val="3016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074007"/>
    <w:multiLevelType w:val="hybridMultilevel"/>
    <w:tmpl w:val="5E1A9C74"/>
    <w:lvl w:ilvl="0" w:tplc="B90EDE98">
      <w:numFmt w:val="bullet"/>
      <w:lvlText w:val="-"/>
      <w:lvlJc w:val="left"/>
      <w:pPr>
        <w:ind w:left="360" w:hanging="360"/>
      </w:pPr>
      <w:rPr>
        <w:rFonts w:ascii="Arial" w:eastAsia="Times New Roman" w:hAnsi="Aria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AC7E61"/>
    <w:multiLevelType w:val="hybridMultilevel"/>
    <w:tmpl w:val="7B16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1A4785"/>
    <w:multiLevelType w:val="hybridMultilevel"/>
    <w:tmpl w:val="ACCEF124"/>
    <w:lvl w:ilvl="0" w:tplc="21262870">
      <w:start w:val="3"/>
      <w:numFmt w:val="bullet"/>
      <w:lvlText w:val="-"/>
      <w:lvlJc w:val="left"/>
      <w:pPr>
        <w:ind w:left="1080" w:hanging="360"/>
      </w:pPr>
      <w:rPr>
        <w:rFonts w:ascii="Arial" w:eastAsia="BatangChe"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3E7101E"/>
    <w:multiLevelType w:val="hybridMultilevel"/>
    <w:tmpl w:val="4D0E63BA"/>
    <w:lvl w:ilvl="0" w:tplc="971A2A78">
      <w:start w:val="3"/>
      <w:numFmt w:val="bullet"/>
      <w:lvlText w:val="-"/>
      <w:lvlJc w:val="left"/>
      <w:pPr>
        <w:ind w:left="1083" w:hanging="360"/>
      </w:pPr>
      <w:rPr>
        <w:rFonts w:ascii="Helvetica" w:eastAsia="Times New Roman" w:hAnsi="Helvetica" w:cs="Helvetica"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7">
    <w:nsid w:val="23EB2781"/>
    <w:multiLevelType w:val="hybridMultilevel"/>
    <w:tmpl w:val="D3C0F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044B55"/>
    <w:multiLevelType w:val="hybridMultilevel"/>
    <w:tmpl w:val="DE72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B027C9"/>
    <w:multiLevelType w:val="hybridMultilevel"/>
    <w:tmpl w:val="E332A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EB051A"/>
    <w:multiLevelType w:val="hybridMultilevel"/>
    <w:tmpl w:val="CC7E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0C31BB"/>
    <w:multiLevelType w:val="hybridMultilevel"/>
    <w:tmpl w:val="D4B49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59077B"/>
    <w:multiLevelType w:val="hybridMultilevel"/>
    <w:tmpl w:val="5D08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992A38"/>
    <w:multiLevelType w:val="hybridMultilevel"/>
    <w:tmpl w:val="AEC44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B13450"/>
    <w:multiLevelType w:val="hybridMultilevel"/>
    <w:tmpl w:val="D1761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202BE3"/>
    <w:multiLevelType w:val="hybridMultilevel"/>
    <w:tmpl w:val="D3C0F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num w:numId="1">
    <w:abstractNumId w:val="16"/>
  </w:num>
  <w:num w:numId="2">
    <w:abstractNumId w:val="0"/>
  </w:num>
  <w:num w:numId="3">
    <w:abstractNumId w:val="2"/>
  </w:num>
  <w:num w:numId="4">
    <w:abstractNumId w:val="8"/>
  </w:num>
  <w:num w:numId="5">
    <w:abstractNumId w:val="10"/>
  </w:num>
  <w:num w:numId="6">
    <w:abstractNumId w:val="4"/>
  </w:num>
  <w:num w:numId="7">
    <w:abstractNumId w:val="12"/>
  </w:num>
  <w:num w:numId="8">
    <w:abstractNumId w:val="9"/>
  </w:num>
  <w:num w:numId="9">
    <w:abstractNumId w:val="14"/>
  </w:num>
  <w:num w:numId="10">
    <w:abstractNumId w:val="15"/>
  </w:num>
  <w:num w:numId="11">
    <w:abstractNumId w:val="11"/>
  </w:num>
  <w:num w:numId="12">
    <w:abstractNumId w:val="7"/>
  </w:num>
  <w:num w:numId="13">
    <w:abstractNumId w:val="13"/>
  </w:num>
  <w:num w:numId="14">
    <w:abstractNumId w:val="5"/>
  </w:num>
  <w:num w:numId="15">
    <w:abstractNumId w:val="6"/>
  </w:num>
  <w:num w:numId="16">
    <w:abstractNumId w:val="4"/>
  </w:num>
  <w:num w:numId="17">
    <w:abstractNumId w:val="5"/>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1"/>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22A66"/>
    <w:rsid w:val="00023098"/>
    <w:rsid w:val="000232D7"/>
    <w:rsid w:val="00034172"/>
    <w:rsid w:val="000351EE"/>
    <w:rsid w:val="00047846"/>
    <w:rsid w:val="0006343B"/>
    <w:rsid w:val="000801E5"/>
    <w:rsid w:val="000810AA"/>
    <w:rsid w:val="00090FC4"/>
    <w:rsid w:val="000958CC"/>
    <w:rsid w:val="00096201"/>
    <w:rsid w:val="00122C7B"/>
    <w:rsid w:val="00131705"/>
    <w:rsid w:val="00137515"/>
    <w:rsid w:val="00141523"/>
    <w:rsid w:val="001471DB"/>
    <w:rsid w:val="00161B7B"/>
    <w:rsid w:val="0016388D"/>
    <w:rsid w:val="00193844"/>
    <w:rsid w:val="001A7707"/>
    <w:rsid w:val="001B788E"/>
    <w:rsid w:val="001C4BB7"/>
    <w:rsid w:val="001C5A98"/>
    <w:rsid w:val="001D25BE"/>
    <w:rsid w:val="001E6A52"/>
    <w:rsid w:val="001E7DF6"/>
    <w:rsid w:val="00280B03"/>
    <w:rsid w:val="002877BC"/>
    <w:rsid w:val="002878EE"/>
    <w:rsid w:val="002959BC"/>
    <w:rsid w:val="002979F5"/>
    <w:rsid w:val="002B5317"/>
    <w:rsid w:val="00316610"/>
    <w:rsid w:val="00317CC6"/>
    <w:rsid w:val="003700F9"/>
    <w:rsid w:val="00385F46"/>
    <w:rsid w:val="003A55D6"/>
    <w:rsid w:val="003B4B59"/>
    <w:rsid w:val="003D4DE7"/>
    <w:rsid w:val="003F2DA5"/>
    <w:rsid w:val="00421297"/>
    <w:rsid w:val="00436B37"/>
    <w:rsid w:val="00472CE4"/>
    <w:rsid w:val="00474829"/>
    <w:rsid w:val="0047688D"/>
    <w:rsid w:val="00484226"/>
    <w:rsid w:val="004C0556"/>
    <w:rsid w:val="004D72BD"/>
    <w:rsid w:val="004E0F3F"/>
    <w:rsid w:val="004F4E5D"/>
    <w:rsid w:val="004F7155"/>
    <w:rsid w:val="00530A6A"/>
    <w:rsid w:val="00530BC6"/>
    <w:rsid w:val="00534296"/>
    <w:rsid w:val="005416D0"/>
    <w:rsid w:val="00551B5D"/>
    <w:rsid w:val="00551BA3"/>
    <w:rsid w:val="0058036A"/>
    <w:rsid w:val="005A2343"/>
    <w:rsid w:val="005A7D43"/>
    <w:rsid w:val="005B03A0"/>
    <w:rsid w:val="005F6DCF"/>
    <w:rsid w:val="006032CB"/>
    <w:rsid w:val="006125F9"/>
    <w:rsid w:val="00612685"/>
    <w:rsid w:val="00615846"/>
    <w:rsid w:val="00616FB7"/>
    <w:rsid w:val="00625980"/>
    <w:rsid w:val="00641F39"/>
    <w:rsid w:val="0066350E"/>
    <w:rsid w:val="0068375B"/>
    <w:rsid w:val="00686798"/>
    <w:rsid w:val="006B0900"/>
    <w:rsid w:val="006D7C60"/>
    <w:rsid w:val="006E025B"/>
    <w:rsid w:val="006F31F7"/>
    <w:rsid w:val="00761D12"/>
    <w:rsid w:val="00790A4E"/>
    <w:rsid w:val="00790E90"/>
    <w:rsid w:val="007B3975"/>
    <w:rsid w:val="007D3024"/>
    <w:rsid w:val="007E4447"/>
    <w:rsid w:val="007E5019"/>
    <w:rsid w:val="007E5541"/>
    <w:rsid w:val="007F088B"/>
    <w:rsid w:val="008060BD"/>
    <w:rsid w:val="00817262"/>
    <w:rsid w:val="00821609"/>
    <w:rsid w:val="008255AE"/>
    <w:rsid w:val="008266C6"/>
    <w:rsid w:val="00844675"/>
    <w:rsid w:val="00856213"/>
    <w:rsid w:val="00874A8F"/>
    <w:rsid w:val="008A022A"/>
    <w:rsid w:val="00902B69"/>
    <w:rsid w:val="00906BA1"/>
    <w:rsid w:val="00911639"/>
    <w:rsid w:val="00912299"/>
    <w:rsid w:val="009125F2"/>
    <w:rsid w:val="00916BAE"/>
    <w:rsid w:val="009F5C23"/>
    <w:rsid w:val="00A005BB"/>
    <w:rsid w:val="00A01390"/>
    <w:rsid w:val="00A162C8"/>
    <w:rsid w:val="00A60E65"/>
    <w:rsid w:val="00A8124E"/>
    <w:rsid w:val="00A9146F"/>
    <w:rsid w:val="00AB3ECD"/>
    <w:rsid w:val="00AC5044"/>
    <w:rsid w:val="00AC6202"/>
    <w:rsid w:val="00AC6F56"/>
    <w:rsid w:val="00AD49E3"/>
    <w:rsid w:val="00AD6198"/>
    <w:rsid w:val="00AE3A83"/>
    <w:rsid w:val="00B33D8D"/>
    <w:rsid w:val="00B34B19"/>
    <w:rsid w:val="00B639BB"/>
    <w:rsid w:val="00B95F13"/>
    <w:rsid w:val="00B97DA9"/>
    <w:rsid w:val="00BC50D4"/>
    <w:rsid w:val="00BE7E8C"/>
    <w:rsid w:val="00BE7F81"/>
    <w:rsid w:val="00BF4814"/>
    <w:rsid w:val="00C11FC4"/>
    <w:rsid w:val="00C16A02"/>
    <w:rsid w:val="00C40469"/>
    <w:rsid w:val="00C60E19"/>
    <w:rsid w:val="00C76BE2"/>
    <w:rsid w:val="00C909C5"/>
    <w:rsid w:val="00C96F4A"/>
    <w:rsid w:val="00CB2F81"/>
    <w:rsid w:val="00CB349A"/>
    <w:rsid w:val="00CC2E0A"/>
    <w:rsid w:val="00CD1C49"/>
    <w:rsid w:val="00CF2915"/>
    <w:rsid w:val="00D474A4"/>
    <w:rsid w:val="00D63EC3"/>
    <w:rsid w:val="00D715BF"/>
    <w:rsid w:val="00D7262A"/>
    <w:rsid w:val="00DA3BAB"/>
    <w:rsid w:val="00DA47DD"/>
    <w:rsid w:val="00DA6FD9"/>
    <w:rsid w:val="00DD09D7"/>
    <w:rsid w:val="00DD1021"/>
    <w:rsid w:val="00DD1A38"/>
    <w:rsid w:val="00DD3815"/>
    <w:rsid w:val="00E0614E"/>
    <w:rsid w:val="00E24D0F"/>
    <w:rsid w:val="00E36185"/>
    <w:rsid w:val="00E531AE"/>
    <w:rsid w:val="00E70D76"/>
    <w:rsid w:val="00E84098"/>
    <w:rsid w:val="00EA5137"/>
    <w:rsid w:val="00EB5215"/>
    <w:rsid w:val="00EF090F"/>
    <w:rsid w:val="00F10FE5"/>
    <w:rsid w:val="00F11706"/>
    <w:rsid w:val="00F25324"/>
    <w:rsid w:val="00F352BB"/>
    <w:rsid w:val="00F413AC"/>
    <w:rsid w:val="00F50793"/>
    <w:rsid w:val="00F60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qFormat/>
    <w:rsid w:val="003700F9"/>
    <w:pPr>
      <w:suppressAutoHyphens/>
      <w:spacing w:after="240"/>
      <w:outlineLvl w:val="0"/>
    </w:pPr>
    <w:rPr>
      <w:rFonts w:ascii="Helvetica" w:hAnsi="Helvetica"/>
      <w:b/>
      <w:caps/>
      <w:sz w:val="28"/>
      <w:szCs w:val="28"/>
    </w:rPr>
  </w:style>
  <w:style w:type="paragraph" w:styleId="Heading2">
    <w:name w:val="heading 2"/>
    <w:basedOn w:val="Normal"/>
    <w:link w:val="Heading2Char"/>
    <w:qFormat/>
    <w:rsid w:val="003700F9"/>
    <w:pPr>
      <w:suppressAutoHyphens/>
      <w:spacing w:after="240"/>
      <w:outlineLvl w:val="1"/>
    </w:pPr>
    <w:rPr>
      <w:rFonts w:ascii="Arial" w:hAnsi="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3700F9"/>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uiPriority w:val="59"/>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Heading2Char">
    <w:name w:val="Heading 2 Char"/>
    <w:link w:val="Heading2"/>
    <w:rsid w:val="003700F9"/>
    <w:rPr>
      <w:rFonts w:ascii="Arial" w:hAnsi="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qFormat/>
    <w:rsid w:val="003700F9"/>
    <w:pPr>
      <w:suppressAutoHyphens/>
      <w:spacing w:after="240"/>
      <w:outlineLvl w:val="0"/>
    </w:pPr>
    <w:rPr>
      <w:rFonts w:ascii="Helvetica" w:hAnsi="Helvetica"/>
      <w:b/>
      <w:caps/>
      <w:sz w:val="28"/>
      <w:szCs w:val="28"/>
    </w:rPr>
  </w:style>
  <w:style w:type="paragraph" w:styleId="Heading2">
    <w:name w:val="heading 2"/>
    <w:basedOn w:val="Normal"/>
    <w:link w:val="Heading2Char"/>
    <w:qFormat/>
    <w:rsid w:val="003700F9"/>
    <w:pPr>
      <w:suppressAutoHyphens/>
      <w:spacing w:after="240"/>
      <w:outlineLvl w:val="1"/>
    </w:pPr>
    <w:rPr>
      <w:rFonts w:ascii="Arial" w:hAnsi="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3700F9"/>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uiPriority w:val="59"/>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Heading2Char">
    <w:name w:val="Heading 2 Char"/>
    <w:link w:val="Heading2"/>
    <w:rsid w:val="003700F9"/>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19867">
      <w:bodyDiv w:val="1"/>
      <w:marLeft w:val="0"/>
      <w:marRight w:val="0"/>
      <w:marTop w:val="0"/>
      <w:marBottom w:val="0"/>
      <w:divBdr>
        <w:top w:val="none" w:sz="0" w:space="0" w:color="auto"/>
        <w:left w:val="none" w:sz="0" w:space="0" w:color="auto"/>
        <w:bottom w:val="none" w:sz="0" w:space="0" w:color="auto"/>
        <w:right w:val="none" w:sz="0" w:space="0" w:color="auto"/>
      </w:divBdr>
    </w:div>
    <w:div w:id="1222598177">
      <w:bodyDiv w:val="1"/>
      <w:marLeft w:val="0"/>
      <w:marRight w:val="0"/>
      <w:marTop w:val="0"/>
      <w:marBottom w:val="0"/>
      <w:divBdr>
        <w:top w:val="none" w:sz="0" w:space="0" w:color="auto"/>
        <w:left w:val="none" w:sz="0" w:space="0" w:color="auto"/>
        <w:bottom w:val="none" w:sz="0" w:space="0" w:color="auto"/>
        <w:right w:val="none" w:sz="0" w:space="0" w:color="auto"/>
      </w:divBdr>
    </w:div>
    <w:div w:id="172821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64AE-C2CE-4211-B198-72247D5B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2017-05-19T11:21:00Z</cp:lastPrinted>
  <dcterms:created xsi:type="dcterms:W3CDTF">2020-03-05T09:33:00Z</dcterms:created>
  <dcterms:modified xsi:type="dcterms:W3CDTF">2020-03-05T09:40:00Z</dcterms:modified>
</cp:coreProperties>
</file>