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2" w:type="dxa"/>
        <w:tblLayout w:type="fixed"/>
        <w:tblLook w:val="04A0" w:firstRow="1" w:lastRow="0" w:firstColumn="1" w:lastColumn="0" w:noHBand="0" w:noVBand="1"/>
      </w:tblPr>
      <w:tblGrid>
        <w:gridCol w:w="1696"/>
        <w:gridCol w:w="1843"/>
        <w:gridCol w:w="6662"/>
        <w:gridCol w:w="2268"/>
        <w:gridCol w:w="1843"/>
      </w:tblGrid>
      <w:tr w:rsidR="00C24CAF" w:rsidRPr="00427B97" w14:paraId="7EACD414" w14:textId="35AEE44E" w:rsidTr="00C24CAF">
        <w:tc>
          <w:tcPr>
            <w:tcW w:w="1696" w:type="dxa"/>
            <w:shd w:val="clear" w:color="auto" w:fill="BFBFBF" w:themeFill="background1" w:themeFillShade="BF"/>
            <w:vAlign w:val="center"/>
          </w:tcPr>
          <w:p w14:paraId="3FE2AC07" w14:textId="3B30B474" w:rsidR="00C24CAF" w:rsidRPr="00427B97" w:rsidRDefault="00C24CAF" w:rsidP="00427B97">
            <w:pPr>
              <w:jc w:val="center"/>
              <w:rPr>
                <w:rFonts w:cstheme="minorHAnsi"/>
                <w:b/>
                <w:bCs/>
              </w:rPr>
            </w:pPr>
            <w:r w:rsidRPr="00427B97">
              <w:rPr>
                <w:rFonts w:cstheme="minorHAnsi"/>
                <w:b/>
                <w:bCs/>
              </w:rPr>
              <w:t>Subject area / objective</w:t>
            </w:r>
          </w:p>
        </w:tc>
        <w:tc>
          <w:tcPr>
            <w:tcW w:w="1843" w:type="dxa"/>
            <w:shd w:val="clear" w:color="auto" w:fill="BFBFBF" w:themeFill="background1" w:themeFillShade="BF"/>
            <w:vAlign w:val="center"/>
          </w:tcPr>
          <w:p w14:paraId="4D9C433A" w14:textId="3C951F68" w:rsidR="00C24CAF" w:rsidRPr="00427B97" w:rsidRDefault="00C24CAF" w:rsidP="00427B97">
            <w:pPr>
              <w:jc w:val="center"/>
              <w:rPr>
                <w:rFonts w:cstheme="minorHAnsi"/>
                <w:b/>
                <w:bCs/>
              </w:rPr>
            </w:pPr>
            <w:r w:rsidRPr="00427B97">
              <w:rPr>
                <w:rFonts w:cstheme="minorHAnsi"/>
                <w:b/>
                <w:bCs/>
              </w:rPr>
              <w:t>Action</w:t>
            </w:r>
          </w:p>
        </w:tc>
        <w:tc>
          <w:tcPr>
            <w:tcW w:w="6662" w:type="dxa"/>
            <w:shd w:val="clear" w:color="auto" w:fill="BFBFBF" w:themeFill="background1" w:themeFillShade="BF"/>
            <w:vAlign w:val="center"/>
          </w:tcPr>
          <w:p w14:paraId="716F593E" w14:textId="6FAB64BD" w:rsidR="00C24CAF" w:rsidRPr="00427B97" w:rsidRDefault="00C24CAF" w:rsidP="00427B97">
            <w:pPr>
              <w:jc w:val="center"/>
              <w:rPr>
                <w:rFonts w:cstheme="minorHAnsi"/>
                <w:b/>
                <w:bCs/>
              </w:rPr>
            </w:pPr>
            <w:r w:rsidRPr="00427B97">
              <w:rPr>
                <w:rFonts w:cstheme="minorHAnsi"/>
                <w:b/>
                <w:bCs/>
              </w:rPr>
              <w:t>Detail</w:t>
            </w:r>
          </w:p>
        </w:tc>
        <w:tc>
          <w:tcPr>
            <w:tcW w:w="2268" w:type="dxa"/>
            <w:shd w:val="clear" w:color="auto" w:fill="BFBFBF" w:themeFill="background1" w:themeFillShade="BF"/>
            <w:vAlign w:val="center"/>
          </w:tcPr>
          <w:p w14:paraId="57BF86D9" w14:textId="11D3E499" w:rsidR="00C24CAF" w:rsidRPr="00427B97" w:rsidRDefault="00C24CAF" w:rsidP="00427B97">
            <w:pPr>
              <w:jc w:val="center"/>
              <w:rPr>
                <w:rFonts w:cstheme="minorHAnsi"/>
                <w:b/>
                <w:bCs/>
              </w:rPr>
            </w:pPr>
            <w:r w:rsidRPr="00427B97">
              <w:rPr>
                <w:rFonts w:cstheme="minorHAnsi"/>
                <w:b/>
                <w:bCs/>
              </w:rPr>
              <w:t>Timescales</w:t>
            </w:r>
          </w:p>
        </w:tc>
        <w:tc>
          <w:tcPr>
            <w:tcW w:w="1843" w:type="dxa"/>
            <w:shd w:val="clear" w:color="auto" w:fill="BFBFBF" w:themeFill="background1" w:themeFillShade="BF"/>
            <w:vAlign w:val="center"/>
          </w:tcPr>
          <w:p w14:paraId="69A51F40" w14:textId="1804CEBD" w:rsidR="00C24CAF" w:rsidRPr="00427B97" w:rsidRDefault="00C24CAF" w:rsidP="00427B97">
            <w:pPr>
              <w:jc w:val="center"/>
              <w:rPr>
                <w:rFonts w:cstheme="minorHAnsi"/>
                <w:b/>
                <w:bCs/>
              </w:rPr>
            </w:pPr>
            <w:r w:rsidRPr="00427B97">
              <w:rPr>
                <w:rFonts w:cstheme="minorHAnsi"/>
                <w:b/>
                <w:bCs/>
              </w:rPr>
              <w:t>Lead</w:t>
            </w:r>
          </w:p>
        </w:tc>
      </w:tr>
      <w:tr w:rsidR="00C24CAF" w:rsidRPr="00427B97" w14:paraId="77E5A234" w14:textId="77777777" w:rsidTr="00C24CAF">
        <w:tc>
          <w:tcPr>
            <w:tcW w:w="1696" w:type="dxa"/>
            <w:vAlign w:val="center"/>
          </w:tcPr>
          <w:p w14:paraId="70A90CC7" w14:textId="3F3245C0" w:rsidR="00C24CAF" w:rsidRPr="00427B97" w:rsidRDefault="00C24CAF" w:rsidP="00427B97">
            <w:pPr>
              <w:jc w:val="center"/>
              <w:rPr>
                <w:rFonts w:cstheme="minorHAnsi"/>
                <w:b/>
                <w:bCs/>
              </w:rPr>
            </w:pPr>
            <w:r w:rsidRPr="00427B97">
              <w:rPr>
                <w:rFonts w:cstheme="minorHAnsi"/>
                <w:b/>
                <w:bCs/>
              </w:rPr>
              <w:t>Understanding our workforce</w:t>
            </w:r>
          </w:p>
        </w:tc>
        <w:tc>
          <w:tcPr>
            <w:tcW w:w="1843" w:type="dxa"/>
            <w:vAlign w:val="center"/>
          </w:tcPr>
          <w:p w14:paraId="205C22BC" w14:textId="3F8ADB33" w:rsidR="00C24CAF" w:rsidRPr="00427B97" w:rsidRDefault="00C24CAF" w:rsidP="00427B97">
            <w:pPr>
              <w:jc w:val="center"/>
              <w:rPr>
                <w:rFonts w:cstheme="minorHAnsi"/>
              </w:rPr>
            </w:pPr>
            <w:r w:rsidRPr="00427B97">
              <w:rPr>
                <w:rFonts w:cstheme="minorHAnsi"/>
              </w:rPr>
              <w:t>Staff survey</w:t>
            </w:r>
          </w:p>
        </w:tc>
        <w:tc>
          <w:tcPr>
            <w:tcW w:w="6662" w:type="dxa"/>
            <w:vAlign w:val="center"/>
          </w:tcPr>
          <w:p w14:paraId="5720A07F" w14:textId="5FB05867" w:rsidR="00C24CAF" w:rsidRPr="00427B97" w:rsidRDefault="00C24CAF" w:rsidP="00427B97">
            <w:pPr>
              <w:rPr>
                <w:rFonts w:cstheme="minorHAnsi"/>
              </w:rPr>
            </w:pPr>
            <w:r w:rsidRPr="00427B97">
              <w:rPr>
                <w:rFonts w:cstheme="minorHAnsi"/>
              </w:rPr>
              <w:t xml:space="preserve">Staff survey to be undertaken in spring 2023, based on the previous comprehensive staff survey that was carried out before Covid. </w:t>
            </w:r>
          </w:p>
        </w:tc>
        <w:tc>
          <w:tcPr>
            <w:tcW w:w="2268" w:type="dxa"/>
            <w:vAlign w:val="center"/>
          </w:tcPr>
          <w:p w14:paraId="19BA0008" w14:textId="4833BF08" w:rsidR="00C24CAF" w:rsidRPr="00427B97" w:rsidRDefault="00C24CAF" w:rsidP="00427B97">
            <w:pPr>
              <w:jc w:val="center"/>
              <w:rPr>
                <w:rFonts w:cstheme="minorHAnsi"/>
              </w:rPr>
            </w:pPr>
            <w:r w:rsidRPr="00427B97">
              <w:rPr>
                <w:rFonts w:cstheme="minorHAnsi"/>
              </w:rPr>
              <w:t>Results summer 23</w:t>
            </w:r>
          </w:p>
        </w:tc>
        <w:tc>
          <w:tcPr>
            <w:tcW w:w="1843" w:type="dxa"/>
            <w:vAlign w:val="center"/>
          </w:tcPr>
          <w:p w14:paraId="0F9FE8DC" w14:textId="6DF32A94" w:rsidR="00C24CAF" w:rsidRPr="00427B97" w:rsidRDefault="00C24CAF" w:rsidP="00427B97">
            <w:pPr>
              <w:jc w:val="center"/>
              <w:rPr>
                <w:rFonts w:cstheme="minorHAnsi"/>
              </w:rPr>
            </w:pPr>
            <w:r w:rsidRPr="00427B97">
              <w:rPr>
                <w:rFonts w:cstheme="minorHAnsi"/>
              </w:rPr>
              <w:t>JM / SJP</w:t>
            </w:r>
          </w:p>
        </w:tc>
      </w:tr>
      <w:tr w:rsidR="00C24CAF" w:rsidRPr="00427B97" w14:paraId="7B927964" w14:textId="77777777" w:rsidTr="00C24CAF">
        <w:tc>
          <w:tcPr>
            <w:tcW w:w="1696" w:type="dxa"/>
            <w:vMerge w:val="restart"/>
            <w:vAlign w:val="center"/>
          </w:tcPr>
          <w:p w14:paraId="2482EB09" w14:textId="1421844A" w:rsidR="00C24CAF" w:rsidRPr="00427B97" w:rsidRDefault="00C24CAF" w:rsidP="00427B97">
            <w:pPr>
              <w:jc w:val="center"/>
              <w:rPr>
                <w:rFonts w:cstheme="minorHAnsi"/>
                <w:b/>
                <w:bCs/>
              </w:rPr>
            </w:pPr>
            <w:r w:rsidRPr="00427B97">
              <w:rPr>
                <w:rFonts w:cstheme="minorHAnsi"/>
                <w:b/>
                <w:bCs/>
              </w:rPr>
              <w:t>Developing our workforce</w:t>
            </w:r>
          </w:p>
        </w:tc>
        <w:tc>
          <w:tcPr>
            <w:tcW w:w="1843" w:type="dxa"/>
            <w:vAlign w:val="center"/>
          </w:tcPr>
          <w:p w14:paraId="4D7F89A4" w14:textId="1AA785CB" w:rsidR="00C24CAF" w:rsidRPr="00427B97" w:rsidRDefault="00C24CAF" w:rsidP="00427B97">
            <w:pPr>
              <w:jc w:val="center"/>
              <w:rPr>
                <w:rFonts w:cstheme="minorHAnsi"/>
              </w:rPr>
            </w:pPr>
            <w:r w:rsidRPr="00427B97">
              <w:rPr>
                <w:rFonts w:cstheme="minorHAnsi"/>
              </w:rPr>
              <w:t>Succession planning</w:t>
            </w:r>
          </w:p>
        </w:tc>
        <w:tc>
          <w:tcPr>
            <w:tcW w:w="6662" w:type="dxa"/>
            <w:vAlign w:val="center"/>
          </w:tcPr>
          <w:p w14:paraId="3535F966" w14:textId="05F9FCC7" w:rsidR="00C24CAF" w:rsidRDefault="00C24CAF" w:rsidP="00427B97">
            <w:pPr>
              <w:rPr>
                <w:rFonts w:cstheme="minorHAnsi"/>
              </w:rPr>
            </w:pPr>
            <w:r w:rsidRPr="00427B97">
              <w:rPr>
                <w:rFonts w:cstheme="minorHAnsi"/>
              </w:rPr>
              <w:t>Existing succession planning strategy to be reviewed and relaunched</w:t>
            </w:r>
            <w:r>
              <w:rPr>
                <w:rFonts w:cstheme="minorHAnsi"/>
              </w:rPr>
              <w:t>.</w:t>
            </w:r>
          </w:p>
          <w:p w14:paraId="3FAC3337" w14:textId="47FC4D80" w:rsidR="00C24CAF" w:rsidRPr="00427B97" w:rsidRDefault="00C24CAF" w:rsidP="00427B97">
            <w:pPr>
              <w:rPr>
                <w:rFonts w:cstheme="minorHAnsi"/>
              </w:rPr>
            </w:pPr>
            <w:r w:rsidRPr="00427B97">
              <w:rPr>
                <w:rFonts w:cstheme="minorHAnsi"/>
              </w:rPr>
              <w:t xml:space="preserve">Focus should be split between a handful of roles where the level of knowledge held by an individual is business critical and not easily covered by others, </w:t>
            </w:r>
            <w:r>
              <w:rPr>
                <w:rFonts w:cstheme="minorHAnsi"/>
              </w:rPr>
              <w:t xml:space="preserve">and </w:t>
            </w:r>
            <w:r w:rsidRPr="00427B97">
              <w:rPr>
                <w:rFonts w:cstheme="minorHAnsi"/>
              </w:rPr>
              <w:t xml:space="preserve">a more generic lighter touch approach through </w:t>
            </w:r>
            <w:r>
              <w:rPr>
                <w:rFonts w:cstheme="minorHAnsi"/>
              </w:rPr>
              <w:t xml:space="preserve">a </w:t>
            </w:r>
            <w:r w:rsidRPr="00427B97">
              <w:rPr>
                <w:rFonts w:cstheme="minorHAnsi"/>
              </w:rPr>
              <w:t>feel for upcoming likely resourcing issues (known or unknown) due to age or shared intentions to leave.</w:t>
            </w:r>
            <w:r>
              <w:rPr>
                <w:rFonts w:cstheme="minorHAnsi"/>
              </w:rPr>
              <w:t xml:space="preserve"> Managers need to identify areas where succession planning is required and work with the individuals to put a plan in place</w:t>
            </w:r>
          </w:p>
        </w:tc>
        <w:tc>
          <w:tcPr>
            <w:tcW w:w="2268" w:type="dxa"/>
            <w:vAlign w:val="center"/>
          </w:tcPr>
          <w:p w14:paraId="4C358F3C" w14:textId="5E9C7F01" w:rsidR="00C24CAF" w:rsidRPr="00427B97" w:rsidRDefault="00C24CAF" w:rsidP="00427B97">
            <w:pPr>
              <w:jc w:val="center"/>
              <w:rPr>
                <w:rFonts w:cstheme="minorHAnsi"/>
              </w:rPr>
            </w:pPr>
            <w:r w:rsidRPr="00427B97">
              <w:rPr>
                <w:rFonts w:cstheme="minorHAnsi"/>
              </w:rPr>
              <w:t>Autumn 23</w:t>
            </w:r>
          </w:p>
        </w:tc>
        <w:tc>
          <w:tcPr>
            <w:tcW w:w="1843" w:type="dxa"/>
            <w:vAlign w:val="center"/>
          </w:tcPr>
          <w:p w14:paraId="3DC4CADC" w14:textId="0ED472FB" w:rsidR="00C24CAF" w:rsidRPr="00427B97" w:rsidRDefault="00C24CAF" w:rsidP="00427B97">
            <w:pPr>
              <w:jc w:val="center"/>
              <w:rPr>
                <w:rFonts w:cstheme="minorHAnsi"/>
              </w:rPr>
            </w:pPr>
            <w:r w:rsidRPr="00427B97">
              <w:rPr>
                <w:rFonts w:cstheme="minorHAnsi"/>
              </w:rPr>
              <w:t>JM / HR</w:t>
            </w:r>
          </w:p>
        </w:tc>
      </w:tr>
      <w:tr w:rsidR="00C24CAF" w:rsidRPr="00427B97" w14:paraId="58B9DC69" w14:textId="77777777" w:rsidTr="00C24CAF">
        <w:tc>
          <w:tcPr>
            <w:tcW w:w="1696" w:type="dxa"/>
            <w:vMerge/>
          </w:tcPr>
          <w:p w14:paraId="35EEF339" w14:textId="77777777" w:rsidR="00C24CAF" w:rsidRPr="00427B97" w:rsidRDefault="00C24CAF">
            <w:pPr>
              <w:rPr>
                <w:rFonts w:cstheme="minorHAnsi"/>
              </w:rPr>
            </w:pPr>
          </w:p>
        </w:tc>
        <w:tc>
          <w:tcPr>
            <w:tcW w:w="1843" w:type="dxa"/>
            <w:vAlign w:val="center"/>
          </w:tcPr>
          <w:p w14:paraId="2AF5A567" w14:textId="4FAC40E7" w:rsidR="00C24CAF" w:rsidRPr="00427B97" w:rsidRDefault="00C24CAF" w:rsidP="00427B97">
            <w:pPr>
              <w:jc w:val="center"/>
              <w:rPr>
                <w:rFonts w:cstheme="minorHAnsi"/>
              </w:rPr>
            </w:pPr>
            <w:r w:rsidRPr="00427B97">
              <w:rPr>
                <w:rFonts w:cstheme="minorHAnsi"/>
              </w:rPr>
              <w:t>Career development</w:t>
            </w:r>
          </w:p>
        </w:tc>
        <w:tc>
          <w:tcPr>
            <w:tcW w:w="6662" w:type="dxa"/>
            <w:vAlign w:val="center"/>
          </w:tcPr>
          <w:p w14:paraId="5744AEC3" w14:textId="6A11FAC2" w:rsidR="00C24CAF" w:rsidRPr="00427B97" w:rsidRDefault="00C24CAF" w:rsidP="00427B97">
            <w:pPr>
              <w:rPr>
                <w:rFonts w:cstheme="minorHAnsi"/>
              </w:rPr>
            </w:pPr>
            <w:r w:rsidRPr="00427B97">
              <w:rPr>
                <w:rFonts w:cstheme="minorHAnsi"/>
              </w:rPr>
              <w:t>Appraisal form amended to reflect that an annual discussion on career development should be documented between staff and their manager. This should form the basis of a development plan and where service is not able to meet the plan then it should be discussed with HR.</w:t>
            </w:r>
          </w:p>
        </w:tc>
        <w:tc>
          <w:tcPr>
            <w:tcW w:w="2268" w:type="dxa"/>
            <w:vAlign w:val="center"/>
          </w:tcPr>
          <w:p w14:paraId="00F144B6" w14:textId="46AA4497" w:rsidR="00C24CAF" w:rsidRPr="00427B97" w:rsidRDefault="00C24CAF" w:rsidP="00427B97">
            <w:pPr>
              <w:jc w:val="center"/>
              <w:rPr>
                <w:rFonts w:cstheme="minorHAnsi"/>
              </w:rPr>
            </w:pPr>
            <w:r w:rsidRPr="00427B97">
              <w:rPr>
                <w:rFonts w:cstheme="minorHAnsi"/>
              </w:rPr>
              <w:t>Ongoing / annual</w:t>
            </w:r>
          </w:p>
        </w:tc>
        <w:tc>
          <w:tcPr>
            <w:tcW w:w="1843" w:type="dxa"/>
            <w:vAlign w:val="center"/>
          </w:tcPr>
          <w:p w14:paraId="42E5B3BD" w14:textId="5D71A905" w:rsidR="00C24CAF" w:rsidRPr="00427B97" w:rsidRDefault="00C24CAF" w:rsidP="00427B97">
            <w:pPr>
              <w:jc w:val="center"/>
              <w:rPr>
                <w:rFonts w:cstheme="minorHAnsi"/>
              </w:rPr>
            </w:pPr>
            <w:r w:rsidRPr="00427B97">
              <w:rPr>
                <w:rFonts w:cstheme="minorHAnsi"/>
              </w:rPr>
              <w:t>Service Managers</w:t>
            </w:r>
          </w:p>
        </w:tc>
      </w:tr>
      <w:tr w:rsidR="00C24CAF" w:rsidRPr="00427B97" w14:paraId="1107EEF7" w14:textId="77777777" w:rsidTr="00C24CAF">
        <w:tc>
          <w:tcPr>
            <w:tcW w:w="1696" w:type="dxa"/>
            <w:vMerge/>
          </w:tcPr>
          <w:p w14:paraId="7AEC6E56" w14:textId="77777777" w:rsidR="00C24CAF" w:rsidRPr="00427B97" w:rsidRDefault="00C24CAF">
            <w:pPr>
              <w:rPr>
                <w:rFonts w:cstheme="minorHAnsi"/>
              </w:rPr>
            </w:pPr>
          </w:p>
        </w:tc>
        <w:tc>
          <w:tcPr>
            <w:tcW w:w="1843" w:type="dxa"/>
            <w:vAlign w:val="center"/>
          </w:tcPr>
          <w:p w14:paraId="5B51DE2A" w14:textId="23DAC238" w:rsidR="00C24CAF" w:rsidRPr="00427B97" w:rsidRDefault="00C24CAF" w:rsidP="00427B97">
            <w:pPr>
              <w:jc w:val="center"/>
              <w:rPr>
                <w:rFonts w:cstheme="minorHAnsi"/>
              </w:rPr>
            </w:pPr>
            <w:r w:rsidRPr="00427B97">
              <w:rPr>
                <w:rFonts w:cstheme="minorHAnsi"/>
              </w:rPr>
              <w:t>Talent management and realising potential</w:t>
            </w:r>
          </w:p>
        </w:tc>
        <w:tc>
          <w:tcPr>
            <w:tcW w:w="6662" w:type="dxa"/>
            <w:vAlign w:val="center"/>
          </w:tcPr>
          <w:p w14:paraId="1009403D" w14:textId="6376FAEC" w:rsidR="00C24CAF" w:rsidRPr="00427B97" w:rsidRDefault="00C24CAF" w:rsidP="00427B97">
            <w:pPr>
              <w:rPr>
                <w:rFonts w:cstheme="minorHAnsi"/>
              </w:rPr>
            </w:pPr>
            <w:r w:rsidRPr="00427B97">
              <w:rPr>
                <w:rFonts w:cstheme="minorHAnsi"/>
              </w:rPr>
              <w:t>Following on from career development, a focus on ‘rising stars’. Manager to look at how potential can be developed and opportunities to be explored. Where not able to meet within existing resources then HR and SLT to consider how identified development can be supported.</w:t>
            </w:r>
            <w:r>
              <w:rPr>
                <w:rFonts w:cstheme="minorHAnsi"/>
              </w:rPr>
              <w:t xml:space="preserve"> HR to support manager in identifying what might be required and realistic. Link to corporate training programme.</w:t>
            </w:r>
          </w:p>
        </w:tc>
        <w:tc>
          <w:tcPr>
            <w:tcW w:w="2268" w:type="dxa"/>
            <w:vAlign w:val="center"/>
          </w:tcPr>
          <w:p w14:paraId="4DF21B88" w14:textId="2CFC28E3" w:rsidR="00C24CAF" w:rsidRPr="00427B97" w:rsidRDefault="00C24CAF" w:rsidP="00427B97">
            <w:pPr>
              <w:jc w:val="center"/>
              <w:rPr>
                <w:rFonts w:cstheme="minorHAnsi"/>
              </w:rPr>
            </w:pPr>
            <w:r w:rsidRPr="00427B97">
              <w:rPr>
                <w:rFonts w:cstheme="minorHAnsi"/>
              </w:rPr>
              <w:t>Ongoing / annual</w:t>
            </w:r>
          </w:p>
        </w:tc>
        <w:tc>
          <w:tcPr>
            <w:tcW w:w="1843" w:type="dxa"/>
            <w:vAlign w:val="center"/>
          </w:tcPr>
          <w:p w14:paraId="5C171329" w14:textId="27F0C871" w:rsidR="00C24CAF" w:rsidRPr="00427B97" w:rsidRDefault="00C24CAF" w:rsidP="00427B97">
            <w:pPr>
              <w:jc w:val="center"/>
              <w:rPr>
                <w:rFonts w:cstheme="minorHAnsi"/>
              </w:rPr>
            </w:pPr>
            <w:r w:rsidRPr="00427B97">
              <w:rPr>
                <w:rFonts w:cstheme="minorHAnsi"/>
              </w:rPr>
              <w:t>Service Managers / HR / SLT</w:t>
            </w:r>
          </w:p>
        </w:tc>
      </w:tr>
      <w:tr w:rsidR="00C24CAF" w:rsidRPr="00427B97" w14:paraId="33186D90" w14:textId="77777777" w:rsidTr="00C24CAF">
        <w:tc>
          <w:tcPr>
            <w:tcW w:w="1696" w:type="dxa"/>
            <w:vMerge/>
          </w:tcPr>
          <w:p w14:paraId="2131AE32" w14:textId="77777777" w:rsidR="00C24CAF" w:rsidRPr="00427B97" w:rsidRDefault="00C24CAF">
            <w:pPr>
              <w:rPr>
                <w:rFonts w:cstheme="minorHAnsi"/>
              </w:rPr>
            </w:pPr>
          </w:p>
        </w:tc>
        <w:tc>
          <w:tcPr>
            <w:tcW w:w="1843" w:type="dxa"/>
            <w:vAlign w:val="center"/>
          </w:tcPr>
          <w:p w14:paraId="09F4852A" w14:textId="0E577CB8" w:rsidR="00C24CAF" w:rsidRPr="00427B97" w:rsidRDefault="00C24CAF" w:rsidP="00427B97">
            <w:pPr>
              <w:jc w:val="center"/>
              <w:rPr>
                <w:rFonts w:cstheme="minorHAnsi"/>
              </w:rPr>
            </w:pPr>
            <w:r w:rsidRPr="00427B97">
              <w:rPr>
                <w:rFonts w:cstheme="minorHAnsi"/>
              </w:rPr>
              <w:t>Focus on growing our own</w:t>
            </w:r>
          </w:p>
        </w:tc>
        <w:tc>
          <w:tcPr>
            <w:tcW w:w="6662" w:type="dxa"/>
            <w:vAlign w:val="center"/>
          </w:tcPr>
          <w:p w14:paraId="13BED737" w14:textId="37916235" w:rsidR="00C24CAF" w:rsidRDefault="00C24CAF" w:rsidP="00427B97">
            <w:pPr>
              <w:rPr>
                <w:rFonts w:cstheme="minorHAnsi"/>
              </w:rPr>
            </w:pPr>
            <w:r w:rsidRPr="00427B97">
              <w:rPr>
                <w:rFonts w:cstheme="minorHAnsi"/>
              </w:rPr>
              <w:t>Requires identification of key roles where attracting the required skills is challenging in the current environment. Work undertaken to develop those skills in house through training and development</w:t>
            </w:r>
            <w:r>
              <w:rPr>
                <w:rFonts w:cstheme="minorHAnsi"/>
              </w:rPr>
              <w:t>.</w:t>
            </w:r>
          </w:p>
          <w:p w14:paraId="56F8F98F" w14:textId="2CE1A649" w:rsidR="00C24CAF" w:rsidRPr="00427B97" w:rsidRDefault="00C24CAF" w:rsidP="00427B97">
            <w:pPr>
              <w:rPr>
                <w:rFonts w:cstheme="minorHAnsi"/>
              </w:rPr>
            </w:pPr>
            <w:r>
              <w:rPr>
                <w:rFonts w:cstheme="minorHAnsi"/>
              </w:rPr>
              <w:t>Where needed, r</w:t>
            </w:r>
            <w:r w:rsidRPr="00427B97">
              <w:rPr>
                <w:rFonts w:cstheme="minorHAnsi"/>
              </w:rPr>
              <w:t>ole profiles to be amended to enable that knowledge, experience, and training to be undertaken whilst continuing to maintain sufficient resource to deliver service.</w:t>
            </w:r>
          </w:p>
        </w:tc>
        <w:tc>
          <w:tcPr>
            <w:tcW w:w="2268" w:type="dxa"/>
            <w:vAlign w:val="center"/>
          </w:tcPr>
          <w:p w14:paraId="288AD1B2" w14:textId="07505CAC" w:rsidR="00C24CAF" w:rsidRPr="00427B97" w:rsidRDefault="00C24CAF" w:rsidP="00427B97">
            <w:pPr>
              <w:jc w:val="center"/>
              <w:rPr>
                <w:rFonts w:cstheme="minorHAnsi"/>
              </w:rPr>
            </w:pPr>
            <w:r>
              <w:rPr>
                <w:rFonts w:cstheme="minorHAnsi"/>
              </w:rPr>
              <w:t>Ongoing</w:t>
            </w:r>
          </w:p>
        </w:tc>
        <w:tc>
          <w:tcPr>
            <w:tcW w:w="1843" w:type="dxa"/>
            <w:vAlign w:val="center"/>
          </w:tcPr>
          <w:p w14:paraId="709B5EF8" w14:textId="516034E0" w:rsidR="00C24CAF" w:rsidRPr="00427B97" w:rsidRDefault="00C24CAF" w:rsidP="00427B97">
            <w:pPr>
              <w:jc w:val="center"/>
              <w:rPr>
                <w:rFonts w:cstheme="minorHAnsi"/>
              </w:rPr>
            </w:pPr>
            <w:r>
              <w:rPr>
                <w:rFonts w:cstheme="minorHAnsi"/>
              </w:rPr>
              <w:t>Service Managers / HR</w:t>
            </w:r>
          </w:p>
        </w:tc>
      </w:tr>
      <w:tr w:rsidR="00C24CAF" w:rsidRPr="00427B97" w14:paraId="1333A7D1" w14:textId="78D6ADBD" w:rsidTr="00C24CAF">
        <w:tc>
          <w:tcPr>
            <w:tcW w:w="1696" w:type="dxa"/>
            <w:vMerge w:val="restart"/>
            <w:vAlign w:val="center"/>
          </w:tcPr>
          <w:p w14:paraId="541EC856" w14:textId="348C2079" w:rsidR="00C24CAF" w:rsidRPr="00427B97" w:rsidRDefault="00C24CAF" w:rsidP="00427B97">
            <w:pPr>
              <w:jc w:val="center"/>
              <w:rPr>
                <w:rFonts w:cstheme="minorHAnsi"/>
                <w:b/>
                <w:bCs/>
              </w:rPr>
            </w:pPr>
            <w:r w:rsidRPr="00427B97">
              <w:rPr>
                <w:rFonts w:cstheme="minorHAnsi"/>
                <w:b/>
                <w:bCs/>
              </w:rPr>
              <w:t>Training and development</w:t>
            </w:r>
          </w:p>
        </w:tc>
        <w:tc>
          <w:tcPr>
            <w:tcW w:w="1843" w:type="dxa"/>
            <w:vAlign w:val="center"/>
          </w:tcPr>
          <w:p w14:paraId="475110CE" w14:textId="1FF9DD37" w:rsidR="00C24CAF" w:rsidRPr="00427B97" w:rsidRDefault="00C24CAF" w:rsidP="00427B97">
            <w:pPr>
              <w:jc w:val="center"/>
              <w:rPr>
                <w:rFonts w:cstheme="minorHAnsi"/>
              </w:rPr>
            </w:pPr>
            <w:r w:rsidRPr="00427B97">
              <w:rPr>
                <w:rFonts w:cstheme="minorHAnsi"/>
              </w:rPr>
              <w:t>Review and re-establish substantive corporate training programme</w:t>
            </w:r>
          </w:p>
        </w:tc>
        <w:tc>
          <w:tcPr>
            <w:tcW w:w="6662" w:type="dxa"/>
            <w:vAlign w:val="center"/>
          </w:tcPr>
          <w:p w14:paraId="3F805E80" w14:textId="161E6EBC" w:rsidR="00C24CAF" w:rsidRPr="00427B97" w:rsidRDefault="00C24CAF" w:rsidP="00427B97">
            <w:pPr>
              <w:rPr>
                <w:rFonts w:cstheme="minorHAnsi"/>
              </w:rPr>
            </w:pPr>
            <w:r w:rsidRPr="00427B97">
              <w:rPr>
                <w:rFonts w:cstheme="minorHAnsi"/>
              </w:rPr>
              <w:t xml:space="preserve">Over the last few years, much of the corporate training has become online modules or mandatory courses. A programme of in person training to be reintroduced to cover a range of corporate skills and subject areas for a range of audiences. </w:t>
            </w:r>
          </w:p>
        </w:tc>
        <w:tc>
          <w:tcPr>
            <w:tcW w:w="2268" w:type="dxa"/>
            <w:vAlign w:val="center"/>
          </w:tcPr>
          <w:p w14:paraId="3AB63AED" w14:textId="1DBD4C6E" w:rsidR="00C24CAF" w:rsidRPr="00427B97" w:rsidRDefault="00C24CAF" w:rsidP="00427B97">
            <w:pPr>
              <w:jc w:val="center"/>
              <w:rPr>
                <w:rFonts w:cstheme="minorHAnsi"/>
              </w:rPr>
            </w:pPr>
            <w:r w:rsidRPr="00427B97">
              <w:rPr>
                <w:rFonts w:cstheme="minorHAnsi"/>
              </w:rPr>
              <w:t>Ongoing programme to be established</w:t>
            </w:r>
          </w:p>
        </w:tc>
        <w:tc>
          <w:tcPr>
            <w:tcW w:w="1843" w:type="dxa"/>
            <w:vAlign w:val="center"/>
          </w:tcPr>
          <w:p w14:paraId="7BFF7B8C" w14:textId="47C5FE7D" w:rsidR="00C24CAF" w:rsidRPr="00427B97" w:rsidRDefault="00C24CAF" w:rsidP="00427B97">
            <w:pPr>
              <w:jc w:val="center"/>
              <w:rPr>
                <w:rFonts w:cstheme="minorHAnsi"/>
              </w:rPr>
            </w:pPr>
            <w:r w:rsidRPr="00427B97">
              <w:rPr>
                <w:rFonts w:cstheme="minorHAnsi"/>
              </w:rPr>
              <w:t>HR and Subject Leads</w:t>
            </w:r>
          </w:p>
        </w:tc>
      </w:tr>
      <w:tr w:rsidR="00C24CAF" w:rsidRPr="00427B97" w14:paraId="0D63C076" w14:textId="77777777" w:rsidTr="00C24CAF">
        <w:tc>
          <w:tcPr>
            <w:tcW w:w="1696" w:type="dxa"/>
            <w:vMerge/>
          </w:tcPr>
          <w:p w14:paraId="5B590098" w14:textId="77777777" w:rsidR="00C24CAF" w:rsidRPr="00427B97" w:rsidRDefault="00C24CAF">
            <w:pPr>
              <w:rPr>
                <w:rFonts w:cstheme="minorHAnsi"/>
              </w:rPr>
            </w:pPr>
          </w:p>
        </w:tc>
        <w:tc>
          <w:tcPr>
            <w:tcW w:w="1843" w:type="dxa"/>
            <w:vAlign w:val="center"/>
          </w:tcPr>
          <w:p w14:paraId="00789E84" w14:textId="0B7712D1" w:rsidR="00C24CAF" w:rsidRPr="00427B97" w:rsidRDefault="00C24CAF" w:rsidP="00427B97">
            <w:pPr>
              <w:jc w:val="center"/>
              <w:rPr>
                <w:rFonts w:cstheme="minorHAnsi"/>
              </w:rPr>
            </w:pPr>
            <w:r w:rsidRPr="00427B97">
              <w:rPr>
                <w:rFonts w:cstheme="minorHAnsi"/>
              </w:rPr>
              <w:t>Leadership development</w:t>
            </w:r>
          </w:p>
        </w:tc>
        <w:tc>
          <w:tcPr>
            <w:tcW w:w="6662" w:type="dxa"/>
            <w:vAlign w:val="center"/>
          </w:tcPr>
          <w:p w14:paraId="134A045F" w14:textId="65C3D389" w:rsidR="00C24CAF" w:rsidRPr="00427B97" w:rsidRDefault="00C24CAF" w:rsidP="00427B97">
            <w:pPr>
              <w:rPr>
                <w:rFonts w:cstheme="minorHAnsi"/>
              </w:rPr>
            </w:pPr>
            <w:r w:rsidRPr="00427B97">
              <w:rPr>
                <w:rFonts w:cstheme="minorHAnsi"/>
              </w:rPr>
              <w:t xml:space="preserve">DM programme at Uni of Portsmouth undertaken in 2018 and SLT before that. First Line Managers </w:t>
            </w:r>
            <w:r>
              <w:rPr>
                <w:rFonts w:cstheme="minorHAnsi"/>
              </w:rPr>
              <w:t xml:space="preserve">has </w:t>
            </w:r>
            <w:r w:rsidRPr="00427B97">
              <w:rPr>
                <w:rFonts w:cstheme="minorHAnsi"/>
              </w:rPr>
              <w:t xml:space="preserve">restarted with 24 going through </w:t>
            </w:r>
            <w:r w:rsidRPr="00427B97">
              <w:rPr>
                <w:rFonts w:cstheme="minorHAnsi"/>
              </w:rPr>
              <w:lastRenderedPageBreak/>
              <w:t xml:space="preserve">this year’s course. Opportunities for individuals to undertake management courses </w:t>
            </w:r>
            <w:r>
              <w:rPr>
                <w:rFonts w:cstheme="minorHAnsi"/>
              </w:rPr>
              <w:t xml:space="preserve">or in house development opportunities </w:t>
            </w:r>
            <w:r w:rsidRPr="00427B97">
              <w:rPr>
                <w:rFonts w:cstheme="minorHAnsi"/>
              </w:rPr>
              <w:t>as appropriate</w:t>
            </w:r>
            <w:r>
              <w:rPr>
                <w:rFonts w:cstheme="minorHAnsi"/>
              </w:rPr>
              <w:t>. Corporate leadership programme to be reconsidered in future years as appropriate.</w:t>
            </w:r>
          </w:p>
        </w:tc>
        <w:tc>
          <w:tcPr>
            <w:tcW w:w="2268" w:type="dxa"/>
            <w:vAlign w:val="center"/>
          </w:tcPr>
          <w:p w14:paraId="19967D81" w14:textId="32DE5BE5" w:rsidR="00C24CAF" w:rsidRPr="00427B97" w:rsidRDefault="00C24CAF" w:rsidP="00427B97">
            <w:pPr>
              <w:jc w:val="center"/>
              <w:rPr>
                <w:rFonts w:cstheme="minorHAnsi"/>
              </w:rPr>
            </w:pPr>
            <w:r w:rsidRPr="00427B97">
              <w:rPr>
                <w:rFonts w:cstheme="minorHAnsi"/>
              </w:rPr>
              <w:lastRenderedPageBreak/>
              <w:t>Ongoing</w:t>
            </w:r>
          </w:p>
        </w:tc>
        <w:tc>
          <w:tcPr>
            <w:tcW w:w="1843" w:type="dxa"/>
            <w:vAlign w:val="center"/>
          </w:tcPr>
          <w:p w14:paraId="3D59768C" w14:textId="77777777" w:rsidR="00C24CAF" w:rsidRPr="00427B97" w:rsidRDefault="00C24CAF" w:rsidP="00427B97">
            <w:pPr>
              <w:jc w:val="center"/>
              <w:rPr>
                <w:rFonts w:cstheme="minorHAnsi"/>
              </w:rPr>
            </w:pPr>
          </w:p>
        </w:tc>
      </w:tr>
      <w:tr w:rsidR="00C24CAF" w:rsidRPr="00427B97" w14:paraId="7C536214" w14:textId="0D4A4789" w:rsidTr="00C24CAF">
        <w:tc>
          <w:tcPr>
            <w:tcW w:w="1696" w:type="dxa"/>
            <w:vMerge/>
          </w:tcPr>
          <w:p w14:paraId="425EF2E8" w14:textId="77777777" w:rsidR="00C24CAF" w:rsidRPr="00427B97" w:rsidRDefault="00C24CAF">
            <w:pPr>
              <w:rPr>
                <w:rFonts w:cstheme="minorHAnsi"/>
              </w:rPr>
            </w:pPr>
          </w:p>
        </w:tc>
        <w:tc>
          <w:tcPr>
            <w:tcW w:w="1843" w:type="dxa"/>
            <w:vAlign w:val="center"/>
          </w:tcPr>
          <w:p w14:paraId="3FB9BD70" w14:textId="3BF85EF0" w:rsidR="00C24CAF" w:rsidRPr="00427B97" w:rsidRDefault="00C24CAF" w:rsidP="00427B97">
            <w:pPr>
              <w:jc w:val="center"/>
              <w:rPr>
                <w:rFonts w:cstheme="minorHAnsi"/>
              </w:rPr>
            </w:pPr>
            <w:r w:rsidRPr="00427B97">
              <w:rPr>
                <w:rFonts w:cstheme="minorHAnsi"/>
              </w:rPr>
              <w:t>Review of online training platform provider</w:t>
            </w:r>
          </w:p>
        </w:tc>
        <w:tc>
          <w:tcPr>
            <w:tcW w:w="6662" w:type="dxa"/>
            <w:vAlign w:val="center"/>
          </w:tcPr>
          <w:p w14:paraId="099111B9" w14:textId="0FAAFE63" w:rsidR="00C24CAF" w:rsidRPr="00427B97" w:rsidRDefault="00C24CAF" w:rsidP="00427B97">
            <w:pPr>
              <w:rPr>
                <w:rFonts w:cstheme="minorHAnsi"/>
              </w:rPr>
            </w:pPr>
            <w:r w:rsidRPr="00427B97">
              <w:rPr>
                <w:rFonts w:cstheme="minorHAnsi"/>
              </w:rPr>
              <w:t>Some other Sussex councils have moved away from Learning Pool, subsequently costs to CDC are likely to rise. Review of other providers and how they can meet our needs to be undertaken.</w:t>
            </w:r>
            <w:r>
              <w:rPr>
                <w:rFonts w:cstheme="minorHAnsi"/>
              </w:rPr>
              <w:t xml:space="preserve"> Significant piece of work as Learning Pool modules imbedded in our current training and induction processes.</w:t>
            </w:r>
          </w:p>
        </w:tc>
        <w:tc>
          <w:tcPr>
            <w:tcW w:w="2268" w:type="dxa"/>
            <w:vAlign w:val="center"/>
          </w:tcPr>
          <w:p w14:paraId="1D61A8E5" w14:textId="11E10158" w:rsidR="00C24CAF" w:rsidRPr="00427B97" w:rsidRDefault="00C24CAF" w:rsidP="00427B97">
            <w:pPr>
              <w:jc w:val="center"/>
              <w:rPr>
                <w:rFonts w:cstheme="minorHAnsi"/>
              </w:rPr>
            </w:pPr>
            <w:r w:rsidRPr="00427B97">
              <w:rPr>
                <w:rFonts w:cstheme="minorHAnsi"/>
              </w:rPr>
              <w:t>Summer 202</w:t>
            </w:r>
            <w:r>
              <w:rPr>
                <w:rFonts w:cstheme="minorHAnsi"/>
              </w:rPr>
              <w:t>4</w:t>
            </w:r>
          </w:p>
        </w:tc>
        <w:tc>
          <w:tcPr>
            <w:tcW w:w="1843" w:type="dxa"/>
            <w:vAlign w:val="center"/>
          </w:tcPr>
          <w:p w14:paraId="469925FE" w14:textId="29D4FFFA" w:rsidR="00C24CAF" w:rsidRPr="00427B97" w:rsidRDefault="00C24CAF" w:rsidP="00427B97">
            <w:pPr>
              <w:jc w:val="center"/>
              <w:rPr>
                <w:rFonts w:cstheme="minorHAnsi"/>
              </w:rPr>
            </w:pPr>
            <w:r>
              <w:rPr>
                <w:rFonts w:cstheme="minorHAnsi"/>
              </w:rPr>
              <w:t xml:space="preserve">HR / WT </w:t>
            </w:r>
          </w:p>
        </w:tc>
      </w:tr>
      <w:tr w:rsidR="00C24CAF" w:rsidRPr="00427B97" w14:paraId="393A23D0" w14:textId="234E5492" w:rsidTr="00C24CAF">
        <w:tc>
          <w:tcPr>
            <w:tcW w:w="1696" w:type="dxa"/>
            <w:vMerge/>
          </w:tcPr>
          <w:p w14:paraId="4EDCEC62" w14:textId="77777777" w:rsidR="00C24CAF" w:rsidRPr="00427B97" w:rsidRDefault="00C24CAF">
            <w:pPr>
              <w:rPr>
                <w:rFonts w:cstheme="minorHAnsi"/>
              </w:rPr>
            </w:pPr>
          </w:p>
        </w:tc>
        <w:tc>
          <w:tcPr>
            <w:tcW w:w="1843" w:type="dxa"/>
            <w:vAlign w:val="center"/>
          </w:tcPr>
          <w:p w14:paraId="25E68D2E" w14:textId="4F998054" w:rsidR="00C24CAF" w:rsidRPr="00427B97" w:rsidRDefault="00C24CAF" w:rsidP="00427B97">
            <w:pPr>
              <w:jc w:val="center"/>
              <w:rPr>
                <w:rFonts w:cstheme="minorHAnsi"/>
              </w:rPr>
            </w:pPr>
            <w:r w:rsidRPr="00427B97">
              <w:rPr>
                <w:rFonts w:cstheme="minorHAnsi"/>
              </w:rPr>
              <w:t>Apprenticeships and Graduate scheme</w:t>
            </w:r>
          </w:p>
        </w:tc>
        <w:tc>
          <w:tcPr>
            <w:tcW w:w="6662" w:type="dxa"/>
            <w:vAlign w:val="center"/>
          </w:tcPr>
          <w:p w14:paraId="0A9FADE6" w14:textId="231475D3" w:rsidR="00C24CAF" w:rsidRPr="00427B97" w:rsidRDefault="00C24CAF" w:rsidP="00427B97">
            <w:pPr>
              <w:rPr>
                <w:rFonts w:cstheme="minorHAnsi"/>
              </w:rPr>
            </w:pPr>
            <w:r w:rsidRPr="00427B97">
              <w:rPr>
                <w:rFonts w:cstheme="minorHAnsi"/>
              </w:rPr>
              <w:t>Ongoing promotion of evolving apprenticeship levy funded training required. Service areas consider the use of apprentices</w:t>
            </w:r>
            <w:r>
              <w:rPr>
                <w:rFonts w:cstheme="minorHAnsi"/>
              </w:rPr>
              <w:t xml:space="preserve"> and apprenticeship training for staff</w:t>
            </w:r>
            <w:r w:rsidRPr="00427B97">
              <w:rPr>
                <w:rFonts w:cstheme="minorHAnsi"/>
              </w:rPr>
              <w:t xml:space="preserve"> where appropriate. We have signed up to the LGA graduate trainee programme for a 2-year role to start in Autumn 2023.</w:t>
            </w:r>
          </w:p>
        </w:tc>
        <w:tc>
          <w:tcPr>
            <w:tcW w:w="2268" w:type="dxa"/>
            <w:vAlign w:val="center"/>
          </w:tcPr>
          <w:p w14:paraId="6B785AD9" w14:textId="77777777" w:rsidR="00C24CAF" w:rsidRPr="00427B97" w:rsidRDefault="00C24CAF" w:rsidP="00427B97">
            <w:pPr>
              <w:jc w:val="center"/>
              <w:rPr>
                <w:rFonts w:cstheme="minorHAnsi"/>
              </w:rPr>
            </w:pPr>
            <w:r w:rsidRPr="00427B97">
              <w:rPr>
                <w:rFonts w:cstheme="minorHAnsi"/>
              </w:rPr>
              <w:t>Ongoing</w:t>
            </w:r>
          </w:p>
          <w:p w14:paraId="1CF86462" w14:textId="77777777" w:rsidR="00C24CAF" w:rsidRDefault="00C24CAF" w:rsidP="00DC4DF6">
            <w:pPr>
              <w:rPr>
                <w:rFonts w:cstheme="minorHAnsi"/>
              </w:rPr>
            </w:pPr>
          </w:p>
          <w:p w14:paraId="2ADF0395" w14:textId="2571E203" w:rsidR="00C24CAF" w:rsidRPr="00427B97" w:rsidRDefault="00C24CAF" w:rsidP="00DC4DF6">
            <w:pPr>
              <w:rPr>
                <w:rFonts w:cstheme="minorHAnsi"/>
              </w:rPr>
            </w:pPr>
            <w:r w:rsidRPr="00427B97">
              <w:rPr>
                <w:rFonts w:cstheme="minorHAnsi"/>
              </w:rPr>
              <w:t>Autumn 23 for 2 years</w:t>
            </w:r>
          </w:p>
        </w:tc>
        <w:tc>
          <w:tcPr>
            <w:tcW w:w="1843" w:type="dxa"/>
            <w:vAlign w:val="center"/>
          </w:tcPr>
          <w:p w14:paraId="4899395B" w14:textId="296B5198" w:rsidR="00C24CAF" w:rsidRPr="00427B97" w:rsidRDefault="00C24CAF" w:rsidP="00427B97">
            <w:pPr>
              <w:jc w:val="center"/>
              <w:rPr>
                <w:rFonts w:cstheme="minorHAnsi"/>
              </w:rPr>
            </w:pPr>
            <w:r w:rsidRPr="00427B97">
              <w:rPr>
                <w:rFonts w:cstheme="minorHAnsi"/>
              </w:rPr>
              <w:t>HR</w:t>
            </w:r>
          </w:p>
        </w:tc>
      </w:tr>
      <w:tr w:rsidR="00C24CAF" w:rsidRPr="00427B97" w14:paraId="5C4DAAAB" w14:textId="5303BC6A" w:rsidTr="00C24CAF">
        <w:tc>
          <w:tcPr>
            <w:tcW w:w="1696" w:type="dxa"/>
            <w:vMerge w:val="restart"/>
            <w:vAlign w:val="center"/>
          </w:tcPr>
          <w:p w14:paraId="2511871F" w14:textId="0716F17A" w:rsidR="00C24CAF" w:rsidRPr="00DC4DF6" w:rsidRDefault="00C24CAF" w:rsidP="00DC4DF6">
            <w:pPr>
              <w:jc w:val="center"/>
              <w:rPr>
                <w:rFonts w:cstheme="minorHAnsi"/>
                <w:b/>
                <w:bCs/>
              </w:rPr>
            </w:pPr>
            <w:r w:rsidRPr="00DC4DF6">
              <w:rPr>
                <w:rFonts w:cstheme="minorHAnsi"/>
                <w:b/>
                <w:bCs/>
              </w:rPr>
              <w:t>Recruitment and retention</w:t>
            </w:r>
          </w:p>
        </w:tc>
        <w:tc>
          <w:tcPr>
            <w:tcW w:w="1843" w:type="dxa"/>
            <w:vAlign w:val="center"/>
          </w:tcPr>
          <w:p w14:paraId="067CAE8B" w14:textId="63BAE344" w:rsidR="00C24CAF" w:rsidRPr="00427B97" w:rsidRDefault="00C24CAF" w:rsidP="00DC4DF6">
            <w:pPr>
              <w:jc w:val="center"/>
              <w:rPr>
                <w:rFonts w:cstheme="minorHAnsi"/>
              </w:rPr>
            </w:pPr>
            <w:r w:rsidRPr="00427B97">
              <w:rPr>
                <w:rFonts w:cstheme="minorHAnsi"/>
              </w:rPr>
              <w:t>Review application process</w:t>
            </w:r>
          </w:p>
        </w:tc>
        <w:tc>
          <w:tcPr>
            <w:tcW w:w="6662" w:type="dxa"/>
            <w:vAlign w:val="center"/>
          </w:tcPr>
          <w:p w14:paraId="67D2FEF8" w14:textId="047D253E" w:rsidR="00C24CAF" w:rsidRPr="00427B97" w:rsidRDefault="00C24CAF" w:rsidP="00DC4DF6">
            <w:pPr>
              <w:rPr>
                <w:rFonts w:cstheme="minorHAnsi"/>
              </w:rPr>
            </w:pPr>
            <w:r w:rsidRPr="00427B97">
              <w:rPr>
                <w:rFonts w:cstheme="minorHAnsi"/>
              </w:rPr>
              <w:t>Recent review of application process now allows us to accept CVs and still capture required information.</w:t>
            </w:r>
          </w:p>
        </w:tc>
        <w:tc>
          <w:tcPr>
            <w:tcW w:w="2268" w:type="dxa"/>
            <w:vAlign w:val="center"/>
          </w:tcPr>
          <w:p w14:paraId="248C6C1A" w14:textId="42C6260F" w:rsidR="00C24CAF" w:rsidRPr="00427B97" w:rsidRDefault="004222CF" w:rsidP="00DC4DF6">
            <w:pPr>
              <w:jc w:val="center"/>
              <w:rPr>
                <w:rFonts w:cstheme="minorHAnsi"/>
              </w:rPr>
            </w:pPr>
            <w:r>
              <w:rPr>
                <w:rFonts w:cstheme="minorHAnsi"/>
              </w:rPr>
              <w:t xml:space="preserve">Autumn </w:t>
            </w:r>
            <w:r w:rsidR="00C24CAF">
              <w:rPr>
                <w:rFonts w:cstheme="minorHAnsi"/>
              </w:rPr>
              <w:t>23</w:t>
            </w:r>
          </w:p>
        </w:tc>
        <w:tc>
          <w:tcPr>
            <w:tcW w:w="1843" w:type="dxa"/>
            <w:vAlign w:val="center"/>
          </w:tcPr>
          <w:p w14:paraId="3A1BEC86" w14:textId="3E3E3795" w:rsidR="00C24CAF" w:rsidRPr="00427B97" w:rsidRDefault="00C24CAF" w:rsidP="00DC4DF6">
            <w:pPr>
              <w:jc w:val="center"/>
              <w:rPr>
                <w:rFonts w:cstheme="minorHAnsi"/>
              </w:rPr>
            </w:pPr>
            <w:r>
              <w:rPr>
                <w:rFonts w:cstheme="minorHAnsi"/>
              </w:rPr>
              <w:t>HR</w:t>
            </w:r>
          </w:p>
        </w:tc>
      </w:tr>
      <w:tr w:rsidR="00C24CAF" w:rsidRPr="00427B97" w14:paraId="60ADC589" w14:textId="77777777" w:rsidTr="00C24CAF">
        <w:tc>
          <w:tcPr>
            <w:tcW w:w="1696" w:type="dxa"/>
            <w:vMerge/>
          </w:tcPr>
          <w:p w14:paraId="25E765A4" w14:textId="77777777" w:rsidR="00C24CAF" w:rsidRPr="00427B97" w:rsidRDefault="00C24CAF">
            <w:pPr>
              <w:rPr>
                <w:rFonts w:cstheme="minorHAnsi"/>
              </w:rPr>
            </w:pPr>
          </w:p>
        </w:tc>
        <w:tc>
          <w:tcPr>
            <w:tcW w:w="1843" w:type="dxa"/>
            <w:vAlign w:val="center"/>
          </w:tcPr>
          <w:p w14:paraId="3932FE6C" w14:textId="2A2106A3" w:rsidR="00C24CAF" w:rsidRPr="00427B97" w:rsidRDefault="00C24CAF" w:rsidP="00DC4DF6">
            <w:pPr>
              <w:jc w:val="center"/>
              <w:rPr>
                <w:rFonts w:cstheme="minorHAnsi"/>
              </w:rPr>
            </w:pPr>
            <w:r w:rsidRPr="00427B97">
              <w:rPr>
                <w:rFonts w:cstheme="minorHAnsi"/>
              </w:rPr>
              <w:t>Review induction process</w:t>
            </w:r>
          </w:p>
        </w:tc>
        <w:tc>
          <w:tcPr>
            <w:tcW w:w="6662" w:type="dxa"/>
            <w:vAlign w:val="center"/>
          </w:tcPr>
          <w:p w14:paraId="55CECE92" w14:textId="02FB5494" w:rsidR="00C24CAF" w:rsidRPr="00427B97" w:rsidRDefault="00C24CAF" w:rsidP="00DC4DF6">
            <w:pPr>
              <w:rPr>
                <w:rFonts w:cstheme="minorHAnsi"/>
              </w:rPr>
            </w:pPr>
            <w:r w:rsidRPr="00427B97">
              <w:rPr>
                <w:rFonts w:cstheme="minorHAnsi"/>
              </w:rPr>
              <w:t>Much of the induction process is undertaken as a desktop exercise with in-person ICT and H&amp;S sessions (the latter including a welcome from an SLT member). Review of the whole process to be undertaken with a consideration of a broader general introduction to the council as well as those mandatory elements.</w:t>
            </w:r>
            <w:r>
              <w:rPr>
                <w:rFonts w:cstheme="minorHAnsi"/>
              </w:rPr>
              <w:t xml:space="preserve"> Potential to implement forward looking appraisal as part of induction process.</w:t>
            </w:r>
          </w:p>
        </w:tc>
        <w:tc>
          <w:tcPr>
            <w:tcW w:w="2268" w:type="dxa"/>
            <w:vAlign w:val="center"/>
          </w:tcPr>
          <w:p w14:paraId="79D7A541" w14:textId="0A3C7456" w:rsidR="00C24CAF" w:rsidRPr="00427B97" w:rsidRDefault="004222CF" w:rsidP="00DC4DF6">
            <w:pPr>
              <w:jc w:val="center"/>
              <w:rPr>
                <w:rFonts w:cstheme="minorHAnsi"/>
              </w:rPr>
            </w:pPr>
            <w:r>
              <w:rPr>
                <w:rFonts w:cstheme="minorHAnsi"/>
              </w:rPr>
              <w:t>Autumn</w:t>
            </w:r>
            <w:r w:rsidR="00C24CAF">
              <w:rPr>
                <w:rFonts w:cstheme="minorHAnsi"/>
              </w:rPr>
              <w:t xml:space="preserve"> 23</w:t>
            </w:r>
          </w:p>
        </w:tc>
        <w:tc>
          <w:tcPr>
            <w:tcW w:w="1843" w:type="dxa"/>
            <w:vAlign w:val="center"/>
          </w:tcPr>
          <w:p w14:paraId="60EBB63B" w14:textId="1F201CB6" w:rsidR="00C24CAF" w:rsidRPr="00427B97" w:rsidRDefault="00C24CAF" w:rsidP="00DC4DF6">
            <w:pPr>
              <w:jc w:val="center"/>
              <w:rPr>
                <w:rFonts w:cstheme="minorHAnsi"/>
              </w:rPr>
            </w:pPr>
            <w:r>
              <w:rPr>
                <w:rFonts w:cstheme="minorHAnsi"/>
              </w:rPr>
              <w:t>HR / WT / SLT</w:t>
            </w:r>
          </w:p>
        </w:tc>
      </w:tr>
      <w:tr w:rsidR="00C24CAF" w:rsidRPr="00427B97" w14:paraId="53373F8B" w14:textId="6E4F376E" w:rsidTr="00C24CAF">
        <w:tc>
          <w:tcPr>
            <w:tcW w:w="1696" w:type="dxa"/>
            <w:vMerge/>
          </w:tcPr>
          <w:p w14:paraId="48FC8F6F" w14:textId="77777777" w:rsidR="00C24CAF" w:rsidRPr="00427B97" w:rsidRDefault="00C24CAF" w:rsidP="00D52B29">
            <w:pPr>
              <w:rPr>
                <w:rFonts w:cstheme="minorHAnsi"/>
              </w:rPr>
            </w:pPr>
          </w:p>
        </w:tc>
        <w:tc>
          <w:tcPr>
            <w:tcW w:w="1843" w:type="dxa"/>
            <w:vAlign w:val="center"/>
          </w:tcPr>
          <w:p w14:paraId="2A9941BB" w14:textId="246C4572" w:rsidR="00C24CAF" w:rsidRPr="00427B97" w:rsidRDefault="00C24CAF" w:rsidP="00D52B29">
            <w:pPr>
              <w:jc w:val="center"/>
              <w:rPr>
                <w:rFonts w:cstheme="minorHAnsi"/>
              </w:rPr>
            </w:pPr>
            <w:r w:rsidRPr="00427B97">
              <w:rPr>
                <w:rFonts w:cstheme="minorHAnsi"/>
              </w:rPr>
              <w:t>Review Job profile template</w:t>
            </w:r>
          </w:p>
        </w:tc>
        <w:tc>
          <w:tcPr>
            <w:tcW w:w="6662" w:type="dxa"/>
            <w:vAlign w:val="center"/>
          </w:tcPr>
          <w:p w14:paraId="1F21189B" w14:textId="09D615FE" w:rsidR="00C24CAF" w:rsidRPr="00427B97" w:rsidRDefault="00C24CAF" w:rsidP="00D52B29">
            <w:pPr>
              <w:rPr>
                <w:rFonts w:cstheme="minorHAnsi"/>
              </w:rPr>
            </w:pPr>
            <w:r w:rsidRPr="00427B97">
              <w:rPr>
                <w:rFonts w:cstheme="minorHAnsi"/>
              </w:rPr>
              <w:t>Review to be undertaken with the potential to shorten and simplify the second part of the role profile template (that does not go out with the job advert) as well as improve the way that profiles and about the job / adverts are written.</w:t>
            </w:r>
          </w:p>
        </w:tc>
        <w:tc>
          <w:tcPr>
            <w:tcW w:w="2268" w:type="dxa"/>
            <w:vAlign w:val="center"/>
          </w:tcPr>
          <w:p w14:paraId="53B9B704" w14:textId="6111BAE4" w:rsidR="00C24CAF" w:rsidRPr="00427B97" w:rsidRDefault="00C24CAF" w:rsidP="00D52B29">
            <w:pPr>
              <w:jc w:val="center"/>
              <w:rPr>
                <w:rFonts w:cstheme="minorHAnsi"/>
              </w:rPr>
            </w:pPr>
            <w:r>
              <w:rPr>
                <w:rFonts w:cstheme="minorHAnsi"/>
              </w:rPr>
              <w:t>Autumn 23</w:t>
            </w:r>
          </w:p>
        </w:tc>
        <w:tc>
          <w:tcPr>
            <w:tcW w:w="1843" w:type="dxa"/>
            <w:vAlign w:val="center"/>
          </w:tcPr>
          <w:p w14:paraId="16AF03F3" w14:textId="72574691" w:rsidR="00C24CAF" w:rsidRPr="00427B97" w:rsidRDefault="00C24CAF" w:rsidP="00D52B29">
            <w:pPr>
              <w:jc w:val="center"/>
              <w:rPr>
                <w:rFonts w:cstheme="minorHAnsi"/>
              </w:rPr>
            </w:pPr>
            <w:r w:rsidRPr="00427B97">
              <w:rPr>
                <w:rFonts w:cstheme="minorHAnsi"/>
              </w:rPr>
              <w:t>HR</w:t>
            </w:r>
          </w:p>
        </w:tc>
      </w:tr>
      <w:tr w:rsidR="00C24CAF" w:rsidRPr="00427B97" w14:paraId="3B41E05C" w14:textId="77777777" w:rsidTr="00C24CAF">
        <w:tc>
          <w:tcPr>
            <w:tcW w:w="1696" w:type="dxa"/>
            <w:vMerge/>
          </w:tcPr>
          <w:p w14:paraId="4B999FF2" w14:textId="77777777" w:rsidR="00C24CAF" w:rsidRPr="00427B97" w:rsidRDefault="00C24CAF" w:rsidP="00D52B29">
            <w:pPr>
              <w:rPr>
                <w:rFonts w:cstheme="minorHAnsi"/>
              </w:rPr>
            </w:pPr>
          </w:p>
        </w:tc>
        <w:tc>
          <w:tcPr>
            <w:tcW w:w="1843" w:type="dxa"/>
            <w:vAlign w:val="center"/>
          </w:tcPr>
          <w:p w14:paraId="5F99F1AF" w14:textId="4881F4BC" w:rsidR="00C24CAF" w:rsidRPr="00427B97" w:rsidRDefault="00C24CAF" w:rsidP="00D52B29">
            <w:pPr>
              <w:jc w:val="center"/>
              <w:rPr>
                <w:rFonts w:cstheme="minorHAnsi"/>
              </w:rPr>
            </w:pPr>
            <w:r w:rsidRPr="00427B97">
              <w:rPr>
                <w:rFonts w:cstheme="minorHAnsi"/>
              </w:rPr>
              <w:t>Focus on hard to fill roles or areas</w:t>
            </w:r>
          </w:p>
        </w:tc>
        <w:tc>
          <w:tcPr>
            <w:tcW w:w="6662" w:type="dxa"/>
            <w:vAlign w:val="center"/>
          </w:tcPr>
          <w:p w14:paraId="4FBCFCB3" w14:textId="74874223" w:rsidR="00C24CAF" w:rsidRPr="00427B97" w:rsidRDefault="00C24CAF" w:rsidP="00D52B29">
            <w:pPr>
              <w:rPr>
                <w:rFonts w:cstheme="minorHAnsi"/>
              </w:rPr>
            </w:pPr>
            <w:r w:rsidRPr="00427B97">
              <w:rPr>
                <w:rFonts w:cstheme="minorHAnsi"/>
              </w:rPr>
              <w:t xml:space="preserve">County wide project </w:t>
            </w:r>
            <w:r>
              <w:rPr>
                <w:rFonts w:cstheme="minorHAnsi"/>
              </w:rPr>
              <w:t xml:space="preserve">group </w:t>
            </w:r>
            <w:r w:rsidRPr="00427B97">
              <w:rPr>
                <w:rFonts w:cstheme="minorHAnsi"/>
              </w:rPr>
              <w:t>looking at several workstreams with the goal to assist local councils in recruiting into roles that are hard to fill for all.</w:t>
            </w:r>
          </w:p>
        </w:tc>
        <w:tc>
          <w:tcPr>
            <w:tcW w:w="2268" w:type="dxa"/>
            <w:vAlign w:val="center"/>
          </w:tcPr>
          <w:p w14:paraId="20373532" w14:textId="5F6BCF74" w:rsidR="00C24CAF" w:rsidRPr="00427B97" w:rsidRDefault="00C24CAF" w:rsidP="00D52B29">
            <w:pPr>
              <w:jc w:val="center"/>
              <w:rPr>
                <w:rFonts w:cstheme="minorHAnsi"/>
              </w:rPr>
            </w:pPr>
            <w:r>
              <w:rPr>
                <w:rFonts w:cstheme="minorHAnsi"/>
              </w:rPr>
              <w:t>Dec 23</w:t>
            </w:r>
          </w:p>
        </w:tc>
        <w:tc>
          <w:tcPr>
            <w:tcW w:w="1843" w:type="dxa"/>
            <w:vAlign w:val="center"/>
          </w:tcPr>
          <w:p w14:paraId="010094A9" w14:textId="193B2DD3" w:rsidR="00C24CAF" w:rsidRPr="00427B97" w:rsidRDefault="00C24CAF" w:rsidP="00D52B29">
            <w:pPr>
              <w:jc w:val="center"/>
              <w:rPr>
                <w:rFonts w:cstheme="minorHAnsi"/>
              </w:rPr>
            </w:pPr>
            <w:r w:rsidRPr="00427B97">
              <w:rPr>
                <w:rFonts w:cstheme="minorHAnsi"/>
              </w:rPr>
              <w:t>HR / SLT</w:t>
            </w:r>
          </w:p>
        </w:tc>
      </w:tr>
      <w:tr w:rsidR="00C24CAF" w:rsidRPr="00427B97" w14:paraId="1707F535" w14:textId="739173F0" w:rsidTr="00C24CAF">
        <w:tc>
          <w:tcPr>
            <w:tcW w:w="1696" w:type="dxa"/>
            <w:vMerge/>
          </w:tcPr>
          <w:p w14:paraId="4AABA8F2" w14:textId="77777777" w:rsidR="00C24CAF" w:rsidRPr="00427B97" w:rsidRDefault="00C24CAF" w:rsidP="00D52B29">
            <w:pPr>
              <w:rPr>
                <w:rFonts w:cstheme="minorHAnsi"/>
              </w:rPr>
            </w:pPr>
          </w:p>
        </w:tc>
        <w:tc>
          <w:tcPr>
            <w:tcW w:w="1843" w:type="dxa"/>
            <w:vAlign w:val="center"/>
          </w:tcPr>
          <w:p w14:paraId="098D8F2A" w14:textId="3E011D64" w:rsidR="00C24CAF" w:rsidRPr="00427B97" w:rsidRDefault="00C24CAF" w:rsidP="00D52B29">
            <w:pPr>
              <w:jc w:val="center"/>
              <w:rPr>
                <w:rFonts w:cstheme="minorHAnsi"/>
              </w:rPr>
            </w:pPr>
            <w:r w:rsidRPr="00427B97">
              <w:rPr>
                <w:rFonts w:cstheme="minorHAnsi"/>
              </w:rPr>
              <w:t>Marketing ourselves as an employer</w:t>
            </w:r>
          </w:p>
        </w:tc>
        <w:tc>
          <w:tcPr>
            <w:tcW w:w="6662" w:type="dxa"/>
            <w:vAlign w:val="center"/>
          </w:tcPr>
          <w:p w14:paraId="79782891" w14:textId="60740EE9" w:rsidR="00C24CAF" w:rsidRPr="00427B97" w:rsidRDefault="00C24CAF" w:rsidP="00D52B29">
            <w:pPr>
              <w:rPr>
                <w:rFonts w:cstheme="minorHAnsi"/>
              </w:rPr>
            </w:pPr>
            <w:r w:rsidRPr="00427B97">
              <w:rPr>
                <w:rFonts w:cstheme="minorHAnsi"/>
              </w:rPr>
              <w:t>A workstream of the project above where CDC is potentially taking a lead</w:t>
            </w:r>
            <w:r>
              <w:rPr>
                <w:rFonts w:cstheme="minorHAnsi"/>
              </w:rPr>
              <w:t xml:space="preserve"> to market Local Govt in WS differently to people via social media etc</w:t>
            </w:r>
            <w:r w:rsidRPr="00427B97">
              <w:rPr>
                <w:rFonts w:cstheme="minorHAnsi"/>
              </w:rPr>
              <w:t>. HR have been working with Comms team on marketing our jobs and ourselves as an employer</w:t>
            </w:r>
            <w:r>
              <w:rPr>
                <w:rFonts w:cstheme="minorHAnsi"/>
              </w:rPr>
              <w:t xml:space="preserve"> of choice</w:t>
            </w:r>
            <w:r w:rsidRPr="00427B97">
              <w:rPr>
                <w:rFonts w:cstheme="minorHAnsi"/>
              </w:rPr>
              <w:t xml:space="preserve"> and will continue to do so.</w:t>
            </w:r>
          </w:p>
        </w:tc>
        <w:tc>
          <w:tcPr>
            <w:tcW w:w="2268" w:type="dxa"/>
            <w:vAlign w:val="center"/>
          </w:tcPr>
          <w:p w14:paraId="11B92C67" w14:textId="4166BC87" w:rsidR="00C24CAF" w:rsidRPr="00427B97" w:rsidRDefault="00C24CAF" w:rsidP="00D52B29">
            <w:pPr>
              <w:jc w:val="center"/>
              <w:rPr>
                <w:rFonts w:cstheme="minorHAnsi"/>
              </w:rPr>
            </w:pPr>
            <w:r>
              <w:rPr>
                <w:rFonts w:cstheme="minorHAnsi"/>
              </w:rPr>
              <w:t>TBC</w:t>
            </w:r>
          </w:p>
        </w:tc>
        <w:tc>
          <w:tcPr>
            <w:tcW w:w="1843" w:type="dxa"/>
            <w:vAlign w:val="center"/>
          </w:tcPr>
          <w:p w14:paraId="07E92A49" w14:textId="0E59C8F4" w:rsidR="00C24CAF" w:rsidRPr="00427B97" w:rsidRDefault="00C24CAF" w:rsidP="00D52B29">
            <w:pPr>
              <w:jc w:val="center"/>
              <w:rPr>
                <w:rFonts w:cstheme="minorHAnsi"/>
              </w:rPr>
            </w:pPr>
            <w:r w:rsidRPr="00427B97">
              <w:rPr>
                <w:rFonts w:cstheme="minorHAnsi"/>
              </w:rPr>
              <w:t>HR / Comms</w:t>
            </w:r>
          </w:p>
        </w:tc>
      </w:tr>
      <w:tr w:rsidR="00C24CAF" w:rsidRPr="00427B97" w14:paraId="21670D81" w14:textId="2911FD76" w:rsidTr="00C24CAF">
        <w:tc>
          <w:tcPr>
            <w:tcW w:w="1696" w:type="dxa"/>
            <w:vMerge/>
          </w:tcPr>
          <w:p w14:paraId="7B32225E" w14:textId="77777777" w:rsidR="00C24CAF" w:rsidRPr="00427B97" w:rsidRDefault="00C24CAF" w:rsidP="00D52B29">
            <w:pPr>
              <w:rPr>
                <w:rFonts w:cstheme="minorHAnsi"/>
              </w:rPr>
            </w:pPr>
          </w:p>
        </w:tc>
        <w:tc>
          <w:tcPr>
            <w:tcW w:w="1843" w:type="dxa"/>
            <w:vAlign w:val="center"/>
          </w:tcPr>
          <w:p w14:paraId="2756BF0F" w14:textId="5F6CF5E8" w:rsidR="00C24CAF" w:rsidRPr="00427B97" w:rsidRDefault="00C24CAF" w:rsidP="00D52B29">
            <w:pPr>
              <w:jc w:val="center"/>
              <w:rPr>
                <w:rFonts w:cstheme="minorHAnsi"/>
              </w:rPr>
            </w:pPr>
            <w:r w:rsidRPr="00427B97">
              <w:rPr>
                <w:rFonts w:cstheme="minorHAnsi"/>
              </w:rPr>
              <w:t>Choose work and placements</w:t>
            </w:r>
          </w:p>
        </w:tc>
        <w:tc>
          <w:tcPr>
            <w:tcW w:w="6662" w:type="dxa"/>
            <w:vAlign w:val="center"/>
          </w:tcPr>
          <w:p w14:paraId="17B48ABF" w14:textId="4669902E" w:rsidR="00C24CAF" w:rsidRPr="00427B97" w:rsidRDefault="00C24CAF" w:rsidP="00D52B29">
            <w:pPr>
              <w:rPr>
                <w:rFonts w:cstheme="minorHAnsi"/>
              </w:rPr>
            </w:pPr>
            <w:r w:rsidRPr="00427B97">
              <w:rPr>
                <w:rFonts w:cstheme="minorHAnsi"/>
              </w:rPr>
              <w:t>Trainee and placements scheme to be reviewed</w:t>
            </w:r>
          </w:p>
        </w:tc>
        <w:tc>
          <w:tcPr>
            <w:tcW w:w="2268" w:type="dxa"/>
            <w:vAlign w:val="center"/>
          </w:tcPr>
          <w:p w14:paraId="043B74CB" w14:textId="12AF40DC" w:rsidR="00C24CAF" w:rsidRPr="00427B97" w:rsidRDefault="00C24CAF" w:rsidP="00D52B29">
            <w:pPr>
              <w:jc w:val="center"/>
              <w:rPr>
                <w:rFonts w:cstheme="minorHAnsi"/>
              </w:rPr>
            </w:pPr>
            <w:r>
              <w:rPr>
                <w:rFonts w:cstheme="minorHAnsi"/>
              </w:rPr>
              <w:t>March 24</w:t>
            </w:r>
          </w:p>
        </w:tc>
        <w:tc>
          <w:tcPr>
            <w:tcW w:w="1843" w:type="dxa"/>
            <w:vAlign w:val="center"/>
          </w:tcPr>
          <w:p w14:paraId="77FC3415" w14:textId="257EEF31" w:rsidR="00C24CAF" w:rsidRPr="00427B97" w:rsidRDefault="00C24CAF" w:rsidP="00D52B29">
            <w:pPr>
              <w:jc w:val="center"/>
              <w:rPr>
                <w:rFonts w:cstheme="minorHAnsi"/>
              </w:rPr>
            </w:pPr>
            <w:r w:rsidRPr="00427B97">
              <w:rPr>
                <w:rFonts w:cstheme="minorHAnsi"/>
              </w:rPr>
              <w:t>HR</w:t>
            </w:r>
          </w:p>
        </w:tc>
      </w:tr>
      <w:tr w:rsidR="00C24CAF" w:rsidRPr="00427B97" w14:paraId="167A64D0" w14:textId="77777777" w:rsidTr="00C24CAF">
        <w:tc>
          <w:tcPr>
            <w:tcW w:w="1696" w:type="dxa"/>
            <w:vMerge w:val="restart"/>
            <w:vAlign w:val="center"/>
          </w:tcPr>
          <w:p w14:paraId="2F0FAE1B" w14:textId="01F2E367" w:rsidR="00C24CAF" w:rsidRPr="000B22A2" w:rsidRDefault="00C24CAF" w:rsidP="000B22A2">
            <w:pPr>
              <w:jc w:val="center"/>
              <w:rPr>
                <w:rFonts w:cstheme="minorHAnsi"/>
                <w:b/>
                <w:bCs/>
              </w:rPr>
            </w:pPr>
            <w:r w:rsidRPr="000B22A2">
              <w:rPr>
                <w:rFonts w:cstheme="minorHAnsi"/>
                <w:b/>
                <w:bCs/>
              </w:rPr>
              <w:lastRenderedPageBreak/>
              <w:t>Pay and rewards</w:t>
            </w:r>
          </w:p>
        </w:tc>
        <w:tc>
          <w:tcPr>
            <w:tcW w:w="1843" w:type="dxa"/>
            <w:vAlign w:val="center"/>
          </w:tcPr>
          <w:p w14:paraId="07971E0D" w14:textId="5D358584" w:rsidR="00C24CAF" w:rsidRPr="00427B97" w:rsidRDefault="00C24CAF" w:rsidP="000B22A2">
            <w:pPr>
              <w:jc w:val="center"/>
              <w:rPr>
                <w:rFonts w:cstheme="minorHAnsi"/>
              </w:rPr>
            </w:pPr>
            <w:r w:rsidRPr="00427B97">
              <w:rPr>
                <w:rFonts w:cstheme="minorHAnsi"/>
              </w:rPr>
              <w:t>Link market supplements and recruitment incentives to current market picture</w:t>
            </w:r>
          </w:p>
        </w:tc>
        <w:tc>
          <w:tcPr>
            <w:tcW w:w="6662" w:type="dxa"/>
            <w:vAlign w:val="center"/>
          </w:tcPr>
          <w:p w14:paraId="028A0CB7" w14:textId="0FA329D3" w:rsidR="00C24CAF" w:rsidRPr="00427B97" w:rsidRDefault="00C24CAF" w:rsidP="000B22A2">
            <w:pPr>
              <w:rPr>
                <w:rFonts w:cstheme="minorHAnsi"/>
              </w:rPr>
            </w:pPr>
            <w:r w:rsidRPr="00427B97">
              <w:rPr>
                <w:rFonts w:cstheme="minorHAnsi"/>
              </w:rPr>
              <w:t>As set out in the Market Supplements Protocol, we continue to react to the labour market accordingly, whilst meeting our equal pay requirements.</w:t>
            </w:r>
            <w:r>
              <w:rPr>
                <w:rFonts w:cstheme="minorHAnsi"/>
              </w:rPr>
              <w:t xml:space="preserve"> Existing supplements require full review every two years.</w:t>
            </w:r>
          </w:p>
        </w:tc>
        <w:tc>
          <w:tcPr>
            <w:tcW w:w="2268" w:type="dxa"/>
            <w:vAlign w:val="center"/>
          </w:tcPr>
          <w:p w14:paraId="05167C56" w14:textId="174D56F5" w:rsidR="00C24CAF" w:rsidRPr="00427B97" w:rsidRDefault="00C24CAF" w:rsidP="000B22A2">
            <w:pPr>
              <w:jc w:val="center"/>
              <w:rPr>
                <w:rFonts w:cstheme="minorHAnsi"/>
              </w:rPr>
            </w:pPr>
            <w:r>
              <w:rPr>
                <w:rFonts w:cstheme="minorHAnsi"/>
              </w:rPr>
              <w:t>Ongoing</w:t>
            </w:r>
          </w:p>
        </w:tc>
        <w:tc>
          <w:tcPr>
            <w:tcW w:w="1843" w:type="dxa"/>
            <w:vAlign w:val="center"/>
          </w:tcPr>
          <w:p w14:paraId="4AAC9708" w14:textId="61F3B21C" w:rsidR="00C24CAF" w:rsidRPr="00427B97" w:rsidRDefault="00C24CAF" w:rsidP="000B22A2">
            <w:pPr>
              <w:jc w:val="center"/>
              <w:rPr>
                <w:rFonts w:cstheme="minorHAnsi"/>
              </w:rPr>
            </w:pPr>
            <w:r>
              <w:rPr>
                <w:rFonts w:cstheme="minorHAnsi"/>
              </w:rPr>
              <w:t>HR</w:t>
            </w:r>
          </w:p>
        </w:tc>
      </w:tr>
      <w:tr w:rsidR="00C24CAF" w:rsidRPr="00427B97" w14:paraId="49B8700B" w14:textId="77777777" w:rsidTr="00C24CAF">
        <w:tc>
          <w:tcPr>
            <w:tcW w:w="1696" w:type="dxa"/>
            <w:vMerge/>
          </w:tcPr>
          <w:p w14:paraId="6553334F" w14:textId="77777777" w:rsidR="00C24CAF" w:rsidRPr="00427B97" w:rsidRDefault="00C24CAF">
            <w:pPr>
              <w:rPr>
                <w:rFonts w:cstheme="minorHAnsi"/>
              </w:rPr>
            </w:pPr>
          </w:p>
        </w:tc>
        <w:tc>
          <w:tcPr>
            <w:tcW w:w="1843" w:type="dxa"/>
            <w:vAlign w:val="center"/>
          </w:tcPr>
          <w:p w14:paraId="43E45D61" w14:textId="2224E56C" w:rsidR="00C24CAF" w:rsidRPr="00427B97" w:rsidRDefault="00C24CAF" w:rsidP="000B22A2">
            <w:pPr>
              <w:jc w:val="center"/>
              <w:rPr>
                <w:rFonts w:cstheme="minorHAnsi"/>
              </w:rPr>
            </w:pPr>
            <w:r w:rsidRPr="00427B97">
              <w:rPr>
                <w:rFonts w:cstheme="minorHAnsi"/>
              </w:rPr>
              <w:t>Continue to review non salary employee benefits</w:t>
            </w:r>
          </w:p>
        </w:tc>
        <w:tc>
          <w:tcPr>
            <w:tcW w:w="6662" w:type="dxa"/>
            <w:vAlign w:val="center"/>
          </w:tcPr>
          <w:p w14:paraId="4BE1ED03" w14:textId="6D86314D" w:rsidR="00C24CAF" w:rsidRPr="00427B97" w:rsidRDefault="00C24CAF" w:rsidP="000B22A2">
            <w:pPr>
              <w:rPr>
                <w:rFonts w:cstheme="minorHAnsi"/>
              </w:rPr>
            </w:pPr>
            <w:r w:rsidRPr="00427B97">
              <w:rPr>
                <w:rFonts w:cstheme="minorHAnsi"/>
              </w:rPr>
              <w:t>Overall package of employee benefits are valued by staff, this should be continually reviewed and new ideas considered as appropriate.</w:t>
            </w:r>
          </w:p>
        </w:tc>
        <w:tc>
          <w:tcPr>
            <w:tcW w:w="2268" w:type="dxa"/>
            <w:vAlign w:val="center"/>
          </w:tcPr>
          <w:p w14:paraId="354E57B2" w14:textId="7FF6E701" w:rsidR="00C24CAF" w:rsidRPr="00427B97" w:rsidRDefault="00C24CAF" w:rsidP="000B22A2">
            <w:pPr>
              <w:jc w:val="center"/>
              <w:rPr>
                <w:rFonts w:cstheme="minorHAnsi"/>
              </w:rPr>
            </w:pPr>
            <w:r>
              <w:rPr>
                <w:rFonts w:cstheme="minorHAnsi"/>
              </w:rPr>
              <w:t>Ongoing</w:t>
            </w:r>
          </w:p>
        </w:tc>
        <w:tc>
          <w:tcPr>
            <w:tcW w:w="1843" w:type="dxa"/>
            <w:vAlign w:val="center"/>
          </w:tcPr>
          <w:p w14:paraId="198705B5" w14:textId="223CFD56" w:rsidR="00C24CAF" w:rsidRPr="00427B97" w:rsidRDefault="00C24CAF" w:rsidP="000B22A2">
            <w:pPr>
              <w:jc w:val="center"/>
              <w:rPr>
                <w:rFonts w:cstheme="minorHAnsi"/>
              </w:rPr>
            </w:pPr>
            <w:r w:rsidRPr="00427B97">
              <w:rPr>
                <w:rFonts w:cstheme="minorHAnsi"/>
              </w:rPr>
              <w:t>HR / SLT</w:t>
            </w:r>
          </w:p>
        </w:tc>
      </w:tr>
      <w:tr w:rsidR="00C24CAF" w:rsidRPr="00427B97" w14:paraId="22C5BA85" w14:textId="77777777" w:rsidTr="00C24CAF">
        <w:tc>
          <w:tcPr>
            <w:tcW w:w="1696" w:type="dxa"/>
            <w:vMerge w:val="restart"/>
            <w:vAlign w:val="center"/>
          </w:tcPr>
          <w:p w14:paraId="710E77E4" w14:textId="3DD3D152" w:rsidR="00C24CAF" w:rsidRPr="000B22A2" w:rsidRDefault="00C24CAF" w:rsidP="000B22A2">
            <w:pPr>
              <w:jc w:val="center"/>
              <w:rPr>
                <w:rFonts w:cstheme="minorHAnsi"/>
                <w:b/>
                <w:bCs/>
              </w:rPr>
            </w:pPr>
            <w:r w:rsidRPr="000B22A2">
              <w:rPr>
                <w:rFonts w:cstheme="minorHAnsi"/>
                <w:b/>
                <w:bCs/>
              </w:rPr>
              <w:t>Organisational development</w:t>
            </w:r>
          </w:p>
        </w:tc>
        <w:tc>
          <w:tcPr>
            <w:tcW w:w="1843" w:type="dxa"/>
            <w:vAlign w:val="center"/>
          </w:tcPr>
          <w:p w14:paraId="531A6009" w14:textId="573D5A28" w:rsidR="00C24CAF" w:rsidRPr="00427B97" w:rsidRDefault="00C24CAF" w:rsidP="000B22A2">
            <w:pPr>
              <w:jc w:val="center"/>
              <w:rPr>
                <w:rFonts w:cstheme="minorHAnsi"/>
              </w:rPr>
            </w:pPr>
            <w:r w:rsidRPr="00427B97">
              <w:rPr>
                <w:rFonts w:cstheme="minorHAnsi"/>
              </w:rPr>
              <w:t>Analysis and development of culture</w:t>
            </w:r>
          </w:p>
        </w:tc>
        <w:tc>
          <w:tcPr>
            <w:tcW w:w="6662" w:type="dxa"/>
            <w:vAlign w:val="center"/>
          </w:tcPr>
          <w:p w14:paraId="64DC59C5" w14:textId="7899DB4E" w:rsidR="00C24CAF" w:rsidRPr="00427B97" w:rsidRDefault="00C24CAF" w:rsidP="000B22A2">
            <w:pPr>
              <w:rPr>
                <w:rFonts w:cstheme="minorHAnsi"/>
              </w:rPr>
            </w:pPr>
            <w:r w:rsidRPr="00427B97">
              <w:rPr>
                <w:rFonts w:cstheme="minorHAnsi"/>
              </w:rPr>
              <w:t>Initial work undertaken by CMT, staff survey to provide wider input and actions to be considered as required.</w:t>
            </w:r>
          </w:p>
        </w:tc>
        <w:tc>
          <w:tcPr>
            <w:tcW w:w="2268" w:type="dxa"/>
            <w:vAlign w:val="center"/>
          </w:tcPr>
          <w:p w14:paraId="746CD36C" w14:textId="24749E13" w:rsidR="00C24CAF" w:rsidRPr="00427B97" w:rsidRDefault="00C24CAF" w:rsidP="000B22A2">
            <w:pPr>
              <w:jc w:val="center"/>
              <w:rPr>
                <w:rFonts w:cstheme="minorHAnsi"/>
              </w:rPr>
            </w:pPr>
            <w:r>
              <w:rPr>
                <w:rFonts w:cstheme="minorHAnsi"/>
              </w:rPr>
              <w:t>Summer 23 and ongoing</w:t>
            </w:r>
          </w:p>
        </w:tc>
        <w:tc>
          <w:tcPr>
            <w:tcW w:w="1843" w:type="dxa"/>
            <w:vAlign w:val="center"/>
          </w:tcPr>
          <w:p w14:paraId="0DF7D5EA" w14:textId="6409ABDC" w:rsidR="00C24CAF" w:rsidRPr="00427B97" w:rsidRDefault="00C24CAF" w:rsidP="000B22A2">
            <w:pPr>
              <w:jc w:val="center"/>
              <w:rPr>
                <w:rFonts w:cstheme="minorHAnsi"/>
              </w:rPr>
            </w:pPr>
            <w:r w:rsidRPr="00427B97">
              <w:rPr>
                <w:rFonts w:cstheme="minorHAnsi"/>
              </w:rPr>
              <w:t>SLT</w:t>
            </w:r>
          </w:p>
        </w:tc>
      </w:tr>
      <w:tr w:rsidR="00C24CAF" w:rsidRPr="00427B97" w14:paraId="7F6405A1" w14:textId="77777777" w:rsidTr="00C24CAF">
        <w:tc>
          <w:tcPr>
            <w:tcW w:w="1696" w:type="dxa"/>
            <w:vMerge/>
          </w:tcPr>
          <w:p w14:paraId="605964F8" w14:textId="77777777" w:rsidR="00C24CAF" w:rsidRPr="00427B97" w:rsidRDefault="00C24CAF">
            <w:pPr>
              <w:rPr>
                <w:rFonts w:cstheme="minorHAnsi"/>
              </w:rPr>
            </w:pPr>
          </w:p>
        </w:tc>
        <w:tc>
          <w:tcPr>
            <w:tcW w:w="1843" w:type="dxa"/>
            <w:vAlign w:val="center"/>
          </w:tcPr>
          <w:p w14:paraId="608367E4" w14:textId="005EA42D" w:rsidR="00C24CAF" w:rsidRPr="00427B97" w:rsidRDefault="00C24CAF" w:rsidP="000B22A2">
            <w:pPr>
              <w:jc w:val="center"/>
              <w:rPr>
                <w:rFonts w:cstheme="minorHAnsi"/>
              </w:rPr>
            </w:pPr>
            <w:r w:rsidRPr="00427B97">
              <w:rPr>
                <w:rFonts w:cstheme="minorHAnsi"/>
              </w:rPr>
              <w:t>Review of how we are working</w:t>
            </w:r>
          </w:p>
        </w:tc>
        <w:tc>
          <w:tcPr>
            <w:tcW w:w="6662" w:type="dxa"/>
            <w:vAlign w:val="center"/>
          </w:tcPr>
          <w:p w14:paraId="1BC7253D" w14:textId="4CE3856F" w:rsidR="00C24CAF" w:rsidRPr="00427B97" w:rsidRDefault="00C24CAF" w:rsidP="000B22A2">
            <w:pPr>
              <w:rPr>
                <w:rFonts w:cstheme="minorHAnsi"/>
              </w:rPr>
            </w:pPr>
            <w:r w:rsidRPr="00427B97">
              <w:rPr>
                <w:rFonts w:cstheme="minorHAnsi"/>
              </w:rPr>
              <w:t xml:space="preserve">Since covid lockdowns, the council has embraced hybrid working for many staff. There are existing corporate expectations and requirements. These arrangements are to be evaluated and reviewed </w:t>
            </w:r>
          </w:p>
        </w:tc>
        <w:tc>
          <w:tcPr>
            <w:tcW w:w="2268" w:type="dxa"/>
            <w:vAlign w:val="center"/>
          </w:tcPr>
          <w:p w14:paraId="41EC6675" w14:textId="6B4ED1FB" w:rsidR="00C24CAF" w:rsidRPr="00427B97" w:rsidRDefault="00C24CAF" w:rsidP="000B22A2">
            <w:pPr>
              <w:jc w:val="center"/>
              <w:rPr>
                <w:rFonts w:cstheme="minorHAnsi"/>
              </w:rPr>
            </w:pPr>
            <w:r w:rsidRPr="00427B97">
              <w:rPr>
                <w:rFonts w:cstheme="minorHAnsi"/>
              </w:rPr>
              <w:t>End 2023</w:t>
            </w:r>
          </w:p>
        </w:tc>
        <w:tc>
          <w:tcPr>
            <w:tcW w:w="1843" w:type="dxa"/>
            <w:vAlign w:val="center"/>
          </w:tcPr>
          <w:p w14:paraId="2523736B" w14:textId="3DC28AAD" w:rsidR="00C24CAF" w:rsidRPr="00427B97" w:rsidRDefault="00C24CAF" w:rsidP="000B22A2">
            <w:pPr>
              <w:jc w:val="center"/>
              <w:rPr>
                <w:rFonts w:cstheme="minorHAnsi"/>
              </w:rPr>
            </w:pPr>
            <w:r w:rsidRPr="00427B97">
              <w:rPr>
                <w:rFonts w:cstheme="minorHAnsi"/>
              </w:rPr>
              <w:t xml:space="preserve">JM </w:t>
            </w:r>
          </w:p>
        </w:tc>
      </w:tr>
      <w:tr w:rsidR="00C24CAF" w:rsidRPr="00427B97" w14:paraId="5C103C74" w14:textId="77777777" w:rsidTr="00C24CAF">
        <w:tc>
          <w:tcPr>
            <w:tcW w:w="1696" w:type="dxa"/>
            <w:vMerge/>
          </w:tcPr>
          <w:p w14:paraId="1D7444FD" w14:textId="77777777" w:rsidR="00C24CAF" w:rsidRPr="00427B97" w:rsidRDefault="00C24CAF">
            <w:pPr>
              <w:rPr>
                <w:rFonts w:cstheme="minorHAnsi"/>
              </w:rPr>
            </w:pPr>
          </w:p>
        </w:tc>
        <w:tc>
          <w:tcPr>
            <w:tcW w:w="1843" w:type="dxa"/>
            <w:vAlign w:val="center"/>
          </w:tcPr>
          <w:p w14:paraId="10875E20" w14:textId="5D9FA874" w:rsidR="00C24CAF" w:rsidRPr="00427B97" w:rsidRDefault="00C24CAF" w:rsidP="000B22A2">
            <w:pPr>
              <w:jc w:val="center"/>
              <w:rPr>
                <w:rFonts w:cstheme="minorHAnsi"/>
              </w:rPr>
            </w:pPr>
            <w:r>
              <w:rPr>
                <w:rFonts w:cstheme="minorHAnsi"/>
              </w:rPr>
              <w:t>E</w:t>
            </w:r>
            <w:r w:rsidRPr="00427B97">
              <w:rPr>
                <w:rFonts w:cstheme="minorHAnsi"/>
              </w:rPr>
              <w:t>nsure that staff are developed to work and manage in a modern and evolving environment</w:t>
            </w:r>
          </w:p>
        </w:tc>
        <w:tc>
          <w:tcPr>
            <w:tcW w:w="6662" w:type="dxa"/>
            <w:vAlign w:val="center"/>
          </w:tcPr>
          <w:p w14:paraId="19C8DC05" w14:textId="622F9F53" w:rsidR="00C24CAF" w:rsidRPr="00427B97" w:rsidRDefault="00C24CAF" w:rsidP="000B22A2">
            <w:pPr>
              <w:rPr>
                <w:rFonts w:cstheme="minorHAnsi"/>
              </w:rPr>
            </w:pPr>
            <w:r w:rsidRPr="00427B97">
              <w:rPr>
                <w:rFonts w:cstheme="minorHAnsi"/>
              </w:rPr>
              <w:t>To ensure that the way that we work and manage is keeping pace with the evolving working environment. To be informed by the staff survey with training needs to be analysed to ensure that we have an effective and modern workforce.</w:t>
            </w:r>
          </w:p>
        </w:tc>
        <w:tc>
          <w:tcPr>
            <w:tcW w:w="2268" w:type="dxa"/>
            <w:vAlign w:val="center"/>
          </w:tcPr>
          <w:p w14:paraId="49AD6D01" w14:textId="115C2D2B" w:rsidR="00C24CAF" w:rsidRPr="00427B97" w:rsidRDefault="00C24CAF" w:rsidP="000B22A2">
            <w:pPr>
              <w:jc w:val="center"/>
              <w:rPr>
                <w:rFonts w:cstheme="minorHAnsi"/>
              </w:rPr>
            </w:pPr>
            <w:r>
              <w:rPr>
                <w:rFonts w:cstheme="minorHAnsi"/>
              </w:rPr>
              <w:t>Ongoing</w:t>
            </w:r>
          </w:p>
        </w:tc>
        <w:tc>
          <w:tcPr>
            <w:tcW w:w="1843" w:type="dxa"/>
            <w:vAlign w:val="center"/>
          </w:tcPr>
          <w:p w14:paraId="1D3B9A41" w14:textId="745B7163" w:rsidR="00C24CAF" w:rsidRPr="00427B97" w:rsidRDefault="00C24CAF" w:rsidP="000B22A2">
            <w:pPr>
              <w:jc w:val="center"/>
              <w:rPr>
                <w:rFonts w:cstheme="minorHAnsi"/>
              </w:rPr>
            </w:pPr>
            <w:r>
              <w:rPr>
                <w:rFonts w:cstheme="minorHAnsi"/>
              </w:rPr>
              <w:t>CMT / HR</w:t>
            </w:r>
          </w:p>
        </w:tc>
      </w:tr>
      <w:tr w:rsidR="00C24CAF" w:rsidRPr="00427B97" w14:paraId="6EC7540F" w14:textId="77777777" w:rsidTr="00C24CAF">
        <w:tc>
          <w:tcPr>
            <w:tcW w:w="1696" w:type="dxa"/>
            <w:vMerge/>
          </w:tcPr>
          <w:p w14:paraId="7B553612" w14:textId="77777777" w:rsidR="00C24CAF" w:rsidRPr="00427B97" w:rsidRDefault="00C24CAF">
            <w:pPr>
              <w:rPr>
                <w:rFonts w:cstheme="minorHAnsi"/>
              </w:rPr>
            </w:pPr>
          </w:p>
        </w:tc>
        <w:tc>
          <w:tcPr>
            <w:tcW w:w="1843" w:type="dxa"/>
            <w:vAlign w:val="center"/>
          </w:tcPr>
          <w:p w14:paraId="0F083878" w14:textId="62000339" w:rsidR="00C24CAF" w:rsidRPr="00427B97" w:rsidRDefault="00C24CAF" w:rsidP="000B22A2">
            <w:pPr>
              <w:jc w:val="center"/>
              <w:rPr>
                <w:rFonts w:cstheme="minorHAnsi"/>
              </w:rPr>
            </w:pPr>
            <w:r w:rsidRPr="00427B97">
              <w:rPr>
                <w:rFonts w:cstheme="minorHAnsi"/>
              </w:rPr>
              <w:t>Review of Office Accommodation</w:t>
            </w:r>
          </w:p>
        </w:tc>
        <w:tc>
          <w:tcPr>
            <w:tcW w:w="6662" w:type="dxa"/>
            <w:vAlign w:val="center"/>
          </w:tcPr>
          <w:p w14:paraId="299F135A" w14:textId="326E29D0" w:rsidR="00C24CAF" w:rsidRPr="00427B97" w:rsidRDefault="00C24CAF" w:rsidP="000B22A2">
            <w:pPr>
              <w:rPr>
                <w:rFonts w:cstheme="minorHAnsi"/>
              </w:rPr>
            </w:pPr>
            <w:r w:rsidRPr="00427B97">
              <w:rPr>
                <w:rFonts w:cstheme="minorHAnsi"/>
              </w:rPr>
              <w:t>Ongoing review of our office accommodation needs</w:t>
            </w:r>
            <w:r>
              <w:rPr>
                <w:rFonts w:cstheme="minorHAnsi"/>
              </w:rPr>
              <w:t xml:space="preserve"> and </w:t>
            </w:r>
            <w:r w:rsidRPr="00427B97">
              <w:rPr>
                <w:rFonts w:cstheme="minorHAnsi"/>
              </w:rPr>
              <w:t>whether we should continue to be based at EPH with a focus on staff, our customers, our public meetings and our on site partnership working.</w:t>
            </w:r>
          </w:p>
        </w:tc>
        <w:tc>
          <w:tcPr>
            <w:tcW w:w="2268" w:type="dxa"/>
            <w:vAlign w:val="center"/>
          </w:tcPr>
          <w:p w14:paraId="56B62781" w14:textId="2C20023E" w:rsidR="00C24CAF" w:rsidRPr="00427B97" w:rsidRDefault="004222CF" w:rsidP="000B22A2">
            <w:pPr>
              <w:jc w:val="center"/>
              <w:rPr>
                <w:rFonts w:cstheme="minorHAnsi"/>
              </w:rPr>
            </w:pPr>
            <w:r>
              <w:rPr>
                <w:rFonts w:cstheme="minorHAnsi"/>
              </w:rPr>
              <w:t xml:space="preserve">Revisit </w:t>
            </w:r>
            <w:r w:rsidR="00C24CAF">
              <w:rPr>
                <w:rFonts w:cstheme="minorHAnsi"/>
              </w:rPr>
              <w:t>with new Council</w:t>
            </w:r>
          </w:p>
        </w:tc>
        <w:tc>
          <w:tcPr>
            <w:tcW w:w="1843" w:type="dxa"/>
            <w:vAlign w:val="center"/>
          </w:tcPr>
          <w:p w14:paraId="25166877" w14:textId="77777777" w:rsidR="00C24CAF" w:rsidRPr="00427B97" w:rsidRDefault="00C24CAF" w:rsidP="000B22A2">
            <w:pPr>
              <w:jc w:val="center"/>
              <w:rPr>
                <w:rFonts w:cstheme="minorHAnsi"/>
              </w:rPr>
            </w:pPr>
          </w:p>
        </w:tc>
      </w:tr>
    </w:tbl>
    <w:p w14:paraId="7ACB55A9" w14:textId="0B11812A" w:rsidR="00E17F68" w:rsidRDefault="0020139F"/>
    <w:p w14:paraId="3994D9DC" w14:textId="1E76B034" w:rsidR="00787E8B" w:rsidRDefault="00787E8B"/>
    <w:p w14:paraId="4A528837" w14:textId="77777777" w:rsidR="00787E8B" w:rsidRDefault="00787E8B"/>
    <w:sectPr w:rsidR="00787E8B" w:rsidSect="00427B97">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719E" w14:textId="77777777" w:rsidR="00787E8B" w:rsidRDefault="00787E8B" w:rsidP="00787E8B">
      <w:pPr>
        <w:spacing w:after="0" w:line="240" w:lineRule="auto"/>
      </w:pPr>
      <w:r>
        <w:separator/>
      </w:r>
    </w:p>
  </w:endnote>
  <w:endnote w:type="continuationSeparator" w:id="0">
    <w:p w14:paraId="1E142EE0" w14:textId="77777777" w:rsidR="00787E8B" w:rsidRDefault="00787E8B" w:rsidP="0078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8520" w14:textId="77777777" w:rsidR="0020139F" w:rsidRDefault="00201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780766"/>
      <w:docPartObj>
        <w:docPartGallery w:val="Page Numbers (Bottom of Page)"/>
        <w:docPartUnique/>
      </w:docPartObj>
    </w:sdtPr>
    <w:sdtEndPr>
      <w:rPr>
        <w:noProof/>
      </w:rPr>
    </w:sdtEndPr>
    <w:sdtContent>
      <w:p w14:paraId="41FB45AD" w14:textId="0406962F" w:rsidR="0020139F" w:rsidRDefault="002013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A619A7" w14:textId="77777777" w:rsidR="0020139F" w:rsidRDefault="00201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4209" w14:textId="77777777" w:rsidR="0020139F" w:rsidRDefault="00201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B89D" w14:textId="77777777" w:rsidR="00787E8B" w:rsidRDefault="00787E8B" w:rsidP="00787E8B">
      <w:pPr>
        <w:spacing w:after="0" w:line="240" w:lineRule="auto"/>
      </w:pPr>
      <w:r>
        <w:separator/>
      </w:r>
    </w:p>
  </w:footnote>
  <w:footnote w:type="continuationSeparator" w:id="0">
    <w:p w14:paraId="3B09EE93" w14:textId="77777777" w:rsidR="00787E8B" w:rsidRDefault="00787E8B" w:rsidP="00787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1006" w14:textId="77777777" w:rsidR="0020139F" w:rsidRDefault="00201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6D1B" w14:textId="7915657C" w:rsidR="00787E8B" w:rsidRPr="00787E8B" w:rsidRDefault="00787E8B">
    <w:pPr>
      <w:pStyle w:val="Header"/>
      <w:rPr>
        <w:b/>
        <w:bCs/>
      </w:rPr>
    </w:pPr>
    <w:r w:rsidRPr="00787E8B">
      <w:rPr>
        <w:b/>
        <w:bCs/>
      </w:rPr>
      <w:t>Workforce Development Plan 2023 - Action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4591" w14:textId="77777777" w:rsidR="0020139F" w:rsidRDefault="002013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E0"/>
    <w:rsid w:val="00060D5B"/>
    <w:rsid w:val="0006569C"/>
    <w:rsid w:val="000734D2"/>
    <w:rsid w:val="000B22A2"/>
    <w:rsid w:val="00191595"/>
    <w:rsid w:val="0020139F"/>
    <w:rsid w:val="002C0135"/>
    <w:rsid w:val="002F22E0"/>
    <w:rsid w:val="002F3B53"/>
    <w:rsid w:val="00345B2E"/>
    <w:rsid w:val="004222CF"/>
    <w:rsid w:val="00427B97"/>
    <w:rsid w:val="004943F6"/>
    <w:rsid w:val="005E61E0"/>
    <w:rsid w:val="005F3E97"/>
    <w:rsid w:val="005F7B58"/>
    <w:rsid w:val="006343C0"/>
    <w:rsid w:val="00691B2D"/>
    <w:rsid w:val="006D32E5"/>
    <w:rsid w:val="006D7765"/>
    <w:rsid w:val="00752D45"/>
    <w:rsid w:val="00787E8B"/>
    <w:rsid w:val="008878B7"/>
    <w:rsid w:val="008B28A5"/>
    <w:rsid w:val="008B785C"/>
    <w:rsid w:val="008D3F68"/>
    <w:rsid w:val="00935708"/>
    <w:rsid w:val="00BB4B3E"/>
    <w:rsid w:val="00C24CAF"/>
    <w:rsid w:val="00CC221E"/>
    <w:rsid w:val="00D52B29"/>
    <w:rsid w:val="00D7409A"/>
    <w:rsid w:val="00DC4DF6"/>
    <w:rsid w:val="00EF5FF6"/>
    <w:rsid w:val="00F47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BC4B"/>
  <w15:chartTrackingRefBased/>
  <w15:docId w15:val="{2B9968E9-D07E-4F66-B33F-E6934996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7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E8B"/>
  </w:style>
  <w:style w:type="paragraph" w:styleId="Footer">
    <w:name w:val="footer"/>
    <w:basedOn w:val="Normal"/>
    <w:link w:val="FooterChar"/>
    <w:uiPriority w:val="99"/>
    <w:unhideWhenUsed/>
    <w:rsid w:val="00787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Mildred</dc:creator>
  <cp:keywords/>
  <dc:description/>
  <cp:lastModifiedBy>Tim Radcliffe</cp:lastModifiedBy>
  <cp:revision>4</cp:revision>
  <dcterms:created xsi:type="dcterms:W3CDTF">2023-04-13T10:06:00Z</dcterms:created>
  <dcterms:modified xsi:type="dcterms:W3CDTF">2023-08-07T09:56:00Z</dcterms:modified>
</cp:coreProperties>
</file>