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C82D39">
      <w:pPr>
        <w:pStyle w:val="Heading1"/>
        <w:spacing w:before="66"/>
        <w:rPr>
          <w:sz w:val="48"/>
          <w:szCs w:val="48"/>
        </w:rPr>
      </w:pPr>
      <w:r>
        <w:rPr>
          <w:sz w:val="48"/>
          <w:szCs w:val="48"/>
        </w:rPr>
        <w:t>Kirdford</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C82D39">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82D39" w:rsidTr="00C82D39">
        <w:trPr>
          <w:trHeight w:val="551"/>
        </w:trPr>
        <w:tc>
          <w:tcPr>
            <w:tcW w:w="8529" w:type="dxa"/>
          </w:tcPr>
          <w:p w:rsidR="00C82D39" w:rsidRDefault="00C82D39">
            <w:pPr>
              <w:pStyle w:val="TableParagraph"/>
              <w:spacing w:line="271" w:lineRule="exact"/>
              <w:ind w:left="107"/>
              <w:rPr>
                <w:b/>
                <w:sz w:val="24"/>
              </w:rPr>
            </w:pPr>
            <w:r>
              <w:rPr>
                <w:b/>
                <w:sz w:val="24"/>
              </w:rPr>
              <w:t xml:space="preserve">CIL Receipts for reported year </w:t>
            </w:r>
            <w:r w:rsidRPr="0097096D">
              <w:rPr>
                <w:b/>
              </w:rPr>
              <w:t>(refer to note 1)</w:t>
            </w:r>
          </w:p>
          <w:p w:rsidR="00C82D39" w:rsidRDefault="00C82D39">
            <w:pPr>
              <w:pStyle w:val="TableParagraph"/>
              <w:spacing w:line="260" w:lineRule="exact"/>
              <w:ind w:left="674"/>
              <w:rPr>
                <w:sz w:val="24"/>
              </w:rPr>
            </w:pPr>
            <w:r>
              <w:rPr>
                <w:sz w:val="24"/>
              </w:rPr>
              <w:t>Cash</w:t>
            </w:r>
          </w:p>
        </w:tc>
        <w:tc>
          <w:tcPr>
            <w:tcW w:w="1927" w:type="dxa"/>
          </w:tcPr>
          <w:p w:rsidR="00C82D39" w:rsidRDefault="00C82D39" w:rsidP="00C03639">
            <w:pPr>
              <w:pStyle w:val="TableParagraph"/>
              <w:rPr>
                <w:b/>
                <w:sz w:val="24"/>
              </w:rPr>
            </w:pPr>
            <w:r>
              <w:rPr>
                <w:b/>
                <w:sz w:val="24"/>
              </w:rPr>
              <w:t>0</w:t>
            </w:r>
          </w:p>
        </w:tc>
      </w:tr>
      <w:tr w:rsidR="00C82D39" w:rsidTr="00C82D39">
        <w:trPr>
          <w:trHeight w:val="275"/>
        </w:trPr>
        <w:tc>
          <w:tcPr>
            <w:tcW w:w="8529" w:type="dxa"/>
          </w:tcPr>
          <w:p w:rsidR="00C82D39" w:rsidRDefault="00C82D39">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82D39" w:rsidRDefault="00C82D39" w:rsidP="00C03639">
            <w:pPr>
              <w:pStyle w:val="TableParagraph"/>
              <w:rPr>
                <w:b/>
                <w:sz w:val="24"/>
              </w:rPr>
            </w:pPr>
            <w:r>
              <w:rPr>
                <w:b/>
                <w:sz w:val="24"/>
              </w:rPr>
              <w:t>0</w:t>
            </w:r>
          </w:p>
        </w:tc>
      </w:tr>
      <w:tr w:rsidR="00C36B56" w:rsidTr="00C82D39">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C82D39" w:rsidTr="00C82D39">
        <w:trPr>
          <w:trHeight w:val="553"/>
        </w:trPr>
        <w:tc>
          <w:tcPr>
            <w:tcW w:w="8529" w:type="dxa"/>
          </w:tcPr>
          <w:p w:rsidR="00C82D39" w:rsidRDefault="00C82D39"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C82D39" w:rsidRDefault="00C82D39" w:rsidP="00C03639">
            <w:pPr>
              <w:pStyle w:val="TableParagraph"/>
              <w:rPr>
                <w:b/>
                <w:sz w:val="24"/>
              </w:rPr>
            </w:pPr>
            <w:r>
              <w:rPr>
                <w:b/>
                <w:sz w:val="24"/>
              </w:rPr>
              <w:t>0</w:t>
            </w:r>
          </w:p>
        </w:tc>
      </w:tr>
      <w:tr w:rsidR="00C82D39" w:rsidTr="00C82D39">
        <w:trPr>
          <w:trHeight w:val="861"/>
        </w:trPr>
        <w:tc>
          <w:tcPr>
            <w:tcW w:w="8529" w:type="dxa"/>
          </w:tcPr>
          <w:p w:rsidR="00C82D39" w:rsidRDefault="00C82D39"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C82D39" w:rsidRDefault="00C82D39" w:rsidP="00C03639">
            <w:pPr>
              <w:pStyle w:val="TableParagraph"/>
              <w:rPr>
                <w:b/>
                <w:sz w:val="24"/>
              </w:rPr>
            </w:pPr>
            <w:r>
              <w:rPr>
                <w:b/>
                <w:sz w:val="24"/>
              </w:rPr>
              <w:t>0</w:t>
            </w:r>
          </w:p>
        </w:tc>
      </w:tr>
      <w:tr w:rsidR="00C82D39" w:rsidTr="00C82D39">
        <w:trPr>
          <w:trHeight w:val="551"/>
        </w:trPr>
        <w:tc>
          <w:tcPr>
            <w:tcW w:w="8529" w:type="dxa"/>
          </w:tcPr>
          <w:p w:rsidR="00C82D39" w:rsidRDefault="00C82D39">
            <w:pPr>
              <w:pStyle w:val="TableParagraph"/>
              <w:spacing w:line="271" w:lineRule="exact"/>
              <w:ind w:left="107"/>
              <w:rPr>
                <w:b/>
                <w:sz w:val="24"/>
              </w:rPr>
            </w:pPr>
            <w:r>
              <w:rPr>
                <w:b/>
                <w:sz w:val="24"/>
              </w:rPr>
              <w:t>Total value of CIL receipts subject to aforementioned notices</w:t>
            </w:r>
          </w:p>
          <w:p w:rsidR="00C82D39" w:rsidRDefault="00C82D39">
            <w:pPr>
              <w:pStyle w:val="TableParagraph"/>
              <w:spacing w:line="260" w:lineRule="exact"/>
              <w:ind w:left="107"/>
              <w:rPr>
                <w:b/>
                <w:sz w:val="24"/>
              </w:rPr>
            </w:pPr>
            <w:r>
              <w:rPr>
                <w:b/>
                <w:sz w:val="24"/>
              </w:rPr>
              <w:t>for reported year</w:t>
            </w:r>
          </w:p>
        </w:tc>
        <w:tc>
          <w:tcPr>
            <w:tcW w:w="1927" w:type="dxa"/>
          </w:tcPr>
          <w:p w:rsidR="00C82D39" w:rsidRDefault="00C82D39" w:rsidP="00C03639">
            <w:pPr>
              <w:pStyle w:val="TableParagraph"/>
              <w:rPr>
                <w:b/>
                <w:sz w:val="24"/>
              </w:rPr>
            </w:pPr>
            <w:r>
              <w:rPr>
                <w:b/>
                <w:sz w:val="24"/>
              </w:rPr>
              <w:t>0</w:t>
            </w:r>
          </w:p>
        </w:tc>
      </w:tr>
      <w:tr w:rsidR="00C82D39" w:rsidTr="00C82D39">
        <w:trPr>
          <w:trHeight w:val="551"/>
        </w:trPr>
        <w:tc>
          <w:tcPr>
            <w:tcW w:w="8529" w:type="dxa"/>
          </w:tcPr>
          <w:p w:rsidR="00C82D39" w:rsidRDefault="00C82D39">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C82D39" w:rsidRDefault="00C82D39" w:rsidP="00C03639">
            <w:pPr>
              <w:pStyle w:val="TableParagraph"/>
              <w:rPr>
                <w:b/>
                <w:sz w:val="24"/>
              </w:rPr>
            </w:pPr>
            <w:r>
              <w:rPr>
                <w:b/>
                <w:sz w:val="24"/>
              </w:rPr>
              <w:t>0</w:t>
            </w:r>
          </w:p>
        </w:tc>
      </w:tr>
      <w:tr w:rsidR="00C82D39" w:rsidTr="00C82D39">
        <w:trPr>
          <w:trHeight w:val="275"/>
        </w:trPr>
        <w:tc>
          <w:tcPr>
            <w:tcW w:w="8529" w:type="dxa"/>
          </w:tcPr>
          <w:p w:rsidR="00C82D39" w:rsidRDefault="00C82D39">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C82D39" w:rsidRDefault="00C82D39" w:rsidP="00C03639">
            <w:pPr>
              <w:pStyle w:val="TableParagraph"/>
              <w:rPr>
                <w:b/>
                <w:sz w:val="24"/>
              </w:rPr>
            </w:pPr>
            <w:r>
              <w:rPr>
                <w:b/>
                <w:sz w:val="24"/>
              </w:rPr>
              <w:t>0</w:t>
            </w:r>
          </w:p>
        </w:tc>
      </w:tr>
      <w:tr w:rsidR="00C82D39" w:rsidTr="00C82D39">
        <w:trPr>
          <w:trHeight w:val="275"/>
        </w:trPr>
        <w:tc>
          <w:tcPr>
            <w:tcW w:w="8529" w:type="dxa"/>
          </w:tcPr>
          <w:p w:rsidR="00C82D39" w:rsidRDefault="00C82D39">
            <w:pPr>
              <w:pStyle w:val="TableParagraph"/>
              <w:spacing w:line="256" w:lineRule="exact"/>
              <w:ind w:left="107"/>
              <w:rPr>
                <w:b/>
                <w:sz w:val="24"/>
              </w:rPr>
            </w:pPr>
            <w:r>
              <w:rPr>
                <w:b/>
                <w:sz w:val="24"/>
              </w:rPr>
              <w:t>Total Amount of CIL receipts retained for reported year</w:t>
            </w:r>
          </w:p>
          <w:p w:rsidR="00C82D39" w:rsidRDefault="00C82D39">
            <w:pPr>
              <w:pStyle w:val="TableParagraph"/>
              <w:spacing w:line="256" w:lineRule="exact"/>
              <w:ind w:left="107"/>
              <w:rPr>
                <w:b/>
                <w:sz w:val="24"/>
              </w:rPr>
            </w:pPr>
          </w:p>
        </w:tc>
        <w:tc>
          <w:tcPr>
            <w:tcW w:w="1927" w:type="dxa"/>
          </w:tcPr>
          <w:p w:rsidR="00C82D39" w:rsidRDefault="00C82D39">
            <w:pPr>
              <w:pStyle w:val="TableParagraph"/>
              <w:spacing w:line="256" w:lineRule="exact"/>
              <w:ind w:left="108"/>
              <w:rPr>
                <w:b/>
                <w:sz w:val="24"/>
              </w:rPr>
            </w:pPr>
            <w:bookmarkStart w:id="0" w:name="_GoBack"/>
            <w:bookmarkEnd w:id="0"/>
          </w:p>
        </w:tc>
      </w:tr>
      <w:tr w:rsidR="00C82D39" w:rsidTr="00C82D39">
        <w:trPr>
          <w:trHeight w:val="277"/>
        </w:trPr>
        <w:tc>
          <w:tcPr>
            <w:tcW w:w="8529" w:type="dxa"/>
          </w:tcPr>
          <w:p w:rsidR="00C82D39" w:rsidRDefault="00C82D39">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C82D39" w:rsidRDefault="00C82D39" w:rsidP="00C03639">
            <w:pPr>
              <w:pStyle w:val="TableParagraph"/>
              <w:rPr>
                <w:b/>
                <w:sz w:val="24"/>
              </w:rPr>
            </w:pPr>
            <w:r>
              <w:rPr>
                <w:b/>
                <w:sz w:val="24"/>
              </w:rPr>
              <w:t>0</w:t>
            </w:r>
          </w:p>
        </w:tc>
      </w:tr>
      <w:tr w:rsidR="00C82D39" w:rsidTr="00C82D39">
        <w:trPr>
          <w:trHeight w:val="275"/>
        </w:trPr>
        <w:tc>
          <w:tcPr>
            <w:tcW w:w="8529" w:type="dxa"/>
          </w:tcPr>
          <w:p w:rsidR="00C82D39" w:rsidRDefault="00C82D39">
            <w:pPr>
              <w:pStyle w:val="TableParagraph"/>
              <w:spacing w:line="256" w:lineRule="exact"/>
              <w:ind w:left="107"/>
              <w:rPr>
                <w:b/>
                <w:sz w:val="24"/>
              </w:rPr>
            </w:pPr>
            <w:r>
              <w:rPr>
                <w:b/>
                <w:sz w:val="24"/>
              </w:rPr>
              <w:t>Total CIL expenditure for reported year</w:t>
            </w:r>
          </w:p>
        </w:tc>
        <w:tc>
          <w:tcPr>
            <w:tcW w:w="1927" w:type="dxa"/>
          </w:tcPr>
          <w:p w:rsidR="00C82D39" w:rsidRDefault="00C82D39" w:rsidP="00C03639">
            <w:pPr>
              <w:pStyle w:val="TableParagraph"/>
              <w:rPr>
                <w:b/>
                <w:sz w:val="24"/>
              </w:rPr>
            </w:pPr>
            <w:r>
              <w:rPr>
                <w:b/>
                <w:sz w:val="24"/>
              </w:rPr>
              <w:t>0</w:t>
            </w:r>
          </w:p>
        </w:tc>
      </w:tr>
      <w:tr w:rsidR="00C82D39" w:rsidTr="00C82D39">
        <w:trPr>
          <w:trHeight w:val="551"/>
        </w:trPr>
        <w:tc>
          <w:tcPr>
            <w:tcW w:w="8529" w:type="dxa"/>
          </w:tcPr>
          <w:p w:rsidR="00C82D39" w:rsidRDefault="00C82D39">
            <w:pPr>
              <w:pStyle w:val="TableParagraph"/>
              <w:spacing w:line="271" w:lineRule="exact"/>
              <w:ind w:left="107"/>
              <w:rPr>
                <w:b/>
                <w:sz w:val="24"/>
              </w:rPr>
            </w:pPr>
            <w:r>
              <w:rPr>
                <w:b/>
                <w:sz w:val="24"/>
              </w:rPr>
              <w:t>Summary of CIL expenditure during the reported year</w:t>
            </w:r>
          </w:p>
          <w:p w:rsidR="00C82D39" w:rsidRDefault="00C82D39">
            <w:pPr>
              <w:pStyle w:val="TableParagraph"/>
              <w:spacing w:line="260" w:lineRule="exact"/>
              <w:ind w:left="107"/>
              <w:rPr>
                <w:b/>
                <w:sz w:val="24"/>
              </w:rPr>
            </w:pPr>
            <w:r>
              <w:rPr>
                <w:b/>
                <w:sz w:val="24"/>
              </w:rPr>
              <w:t>including:</w:t>
            </w:r>
          </w:p>
        </w:tc>
        <w:tc>
          <w:tcPr>
            <w:tcW w:w="1927" w:type="dxa"/>
          </w:tcPr>
          <w:p w:rsidR="00C82D39" w:rsidRDefault="00C82D39">
            <w:pPr>
              <w:pStyle w:val="TableParagraph"/>
              <w:rPr>
                <w:rFonts w:ascii="Times New Roman"/>
              </w:rPr>
            </w:pPr>
          </w:p>
        </w:tc>
      </w:tr>
      <w:tr w:rsidR="00C82D39" w:rsidTr="00C82D39">
        <w:trPr>
          <w:trHeight w:val="551"/>
        </w:trPr>
        <w:tc>
          <w:tcPr>
            <w:tcW w:w="8529" w:type="dxa"/>
          </w:tcPr>
          <w:p w:rsidR="00C82D39" w:rsidRDefault="00C82D39"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C82D39" w:rsidRDefault="00C82D39" w:rsidP="00C82D39">
            <w:pPr>
              <w:pStyle w:val="TableParagraph"/>
              <w:ind w:right="-192"/>
              <w:rPr>
                <w:b/>
                <w:sz w:val="24"/>
              </w:rPr>
            </w:pPr>
            <w:r>
              <w:rPr>
                <w:b/>
                <w:sz w:val="24"/>
              </w:rPr>
              <w:t>0</w:t>
            </w:r>
          </w:p>
        </w:tc>
      </w:tr>
      <w:tr w:rsidR="00C82D39" w:rsidTr="00C82D39">
        <w:trPr>
          <w:trHeight w:val="828"/>
        </w:trPr>
        <w:tc>
          <w:tcPr>
            <w:tcW w:w="8529" w:type="dxa"/>
          </w:tcPr>
          <w:p w:rsidR="00C82D39" w:rsidRDefault="00C82D39">
            <w:pPr>
              <w:pStyle w:val="TableParagraph"/>
              <w:ind w:left="674" w:right="1410"/>
              <w:rPr>
                <w:sz w:val="24"/>
              </w:rPr>
            </w:pPr>
            <w:r>
              <w:rPr>
                <w:sz w:val="24"/>
              </w:rPr>
              <w:t>The item of infrastructure to which the above payment relates (</w:t>
            </w:r>
            <w:r w:rsidRPr="00BB5E1D">
              <w:t>refer to note 5)</w:t>
            </w:r>
          </w:p>
        </w:tc>
        <w:tc>
          <w:tcPr>
            <w:tcW w:w="1927" w:type="dxa"/>
          </w:tcPr>
          <w:p w:rsidR="00C82D39" w:rsidRDefault="00C82D39">
            <w:pPr>
              <w:pStyle w:val="TableParagraph"/>
              <w:ind w:left="108" w:right="481"/>
              <w:rPr>
                <w:b/>
                <w:sz w:val="24"/>
              </w:rPr>
            </w:pPr>
            <w:r>
              <w:rPr>
                <w:b/>
                <w:sz w:val="24"/>
              </w:rPr>
              <w:t>INSERT DETAILS IN</w:t>
            </w:r>
          </w:p>
          <w:p w:rsidR="00C82D39" w:rsidRDefault="00C82D39">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B392C"/>
    <w:rsid w:val="008A54FB"/>
    <w:rsid w:val="00A45712"/>
    <w:rsid w:val="00C36B56"/>
    <w:rsid w:val="00C82D39"/>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cp:revision>
  <dcterms:created xsi:type="dcterms:W3CDTF">2020-07-27T10:11:00Z</dcterms:created>
  <dcterms:modified xsi:type="dcterms:W3CDTF">2020-07-31T13:32:00Z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