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954909">
      <w:pPr>
        <w:pStyle w:val="Heading1"/>
        <w:spacing w:before="66"/>
        <w:rPr>
          <w:sz w:val="48"/>
          <w:szCs w:val="48"/>
        </w:rPr>
      </w:pPr>
      <w:r>
        <w:rPr>
          <w:sz w:val="48"/>
          <w:szCs w:val="48"/>
        </w:rPr>
        <w:t>Chichester City</w:t>
      </w:r>
      <w:r w:rsidR="00C36B56" w:rsidRPr="006B392C">
        <w:rPr>
          <w:sz w:val="48"/>
          <w:szCs w:val="48"/>
        </w:rPr>
        <w:t xml:space="preserve">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954909" w:rsidP="00F55863">
            <w:pPr>
              <w:pStyle w:val="TableParagraph"/>
              <w:spacing w:line="274" w:lineRule="exact"/>
              <w:jc w:val="right"/>
              <w:rPr>
                <w:sz w:val="24"/>
              </w:rPr>
            </w:pPr>
            <w:r>
              <w:rPr>
                <w:sz w:val="24"/>
              </w:rPr>
              <w:t>36,181.67</w:t>
            </w:r>
          </w:p>
          <w:p w:rsidR="00F55863" w:rsidRPr="00A926B1" w:rsidRDefault="00954909" w:rsidP="00F55863">
            <w:pPr>
              <w:pStyle w:val="TableParagraph"/>
              <w:spacing w:line="274" w:lineRule="exact"/>
              <w:jc w:val="right"/>
              <w:rPr>
                <w:sz w:val="24"/>
              </w:rPr>
            </w:pPr>
            <w:r>
              <w:rPr>
                <w:sz w:val="24"/>
              </w:rPr>
              <w:t>25,118.23</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954909" w:rsidP="00607F86">
            <w:pPr>
              <w:pStyle w:val="TableParagraph"/>
              <w:spacing w:line="274" w:lineRule="exact"/>
              <w:jc w:val="right"/>
              <w:rPr>
                <w:sz w:val="24"/>
              </w:rPr>
            </w:pPr>
            <w:r>
              <w:rPr>
                <w:sz w:val="24"/>
              </w:rPr>
              <w:t>61,299.90</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EF3D9F" w:rsidP="00D064B7">
            <w:pPr>
              <w:pStyle w:val="TableParagraph"/>
              <w:spacing w:line="274" w:lineRule="exact"/>
              <w:jc w:val="right"/>
              <w:rPr>
                <w:sz w:val="24"/>
              </w:rPr>
            </w:pPr>
            <w:r>
              <w:rPr>
                <w:sz w:val="24"/>
              </w:rPr>
              <w:t>47,970.00</w:t>
            </w:r>
          </w:p>
          <w:p w:rsidR="00D064B7" w:rsidRDefault="00EF3D9F" w:rsidP="00D064B7">
            <w:pPr>
              <w:pStyle w:val="TableParagraph"/>
              <w:spacing w:line="274" w:lineRule="exact"/>
              <w:jc w:val="right"/>
              <w:rPr>
                <w:sz w:val="24"/>
              </w:rPr>
            </w:pPr>
            <w:r>
              <w:rPr>
                <w:sz w:val="24"/>
              </w:rPr>
              <w:t>60,632.52</w:t>
            </w:r>
          </w:p>
          <w:p w:rsidR="00D064B7" w:rsidRPr="00007F2B" w:rsidRDefault="00EF3D9F" w:rsidP="00D064B7">
            <w:pPr>
              <w:pStyle w:val="TableParagraph"/>
              <w:spacing w:line="274" w:lineRule="exact"/>
              <w:jc w:val="right"/>
              <w:rPr>
                <w:sz w:val="24"/>
              </w:rPr>
            </w:pPr>
            <w:r>
              <w:rPr>
                <w:sz w:val="24"/>
              </w:rPr>
              <w:t>8,806.50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EF3D9F" w:rsidP="00980486">
            <w:pPr>
              <w:pStyle w:val="TableParagraph"/>
              <w:spacing w:line="274" w:lineRule="exact"/>
              <w:jc w:val="right"/>
              <w:rPr>
                <w:sz w:val="24"/>
              </w:rPr>
            </w:pPr>
            <w:r>
              <w:rPr>
                <w:sz w:val="24"/>
              </w:rPr>
              <w:t>117,409.02</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EF3D9F" w:rsidP="00607F86">
            <w:pPr>
              <w:pStyle w:val="TableParagraph"/>
              <w:spacing w:line="274" w:lineRule="exact"/>
              <w:jc w:val="right"/>
              <w:rPr>
                <w:sz w:val="24"/>
              </w:rPr>
            </w:pPr>
            <w:r>
              <w:rPr>
                <w:sz w:val="24"/>
              </w:rPr>
              <w:t>13,329.90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58"/>
        <w:gridCol w:w="683"/>
        <w:gridCol w:w="696"/>
        <w:gridCol w:w="2968"/>
        <w:gridCol w:w="1195"/>
        <w:gridCol w:w="1500"/>
        <w:gridCol w:w="1780"/>
        <w:gridCol w:w="1419"/>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EF3D9F">
            <w:r>
              <w:t>A</w:t>
            </w:r>
          </w:p>
        </w:tc>
        <w:tc>
          <w:tcPr>
            <w:tcW w:w="708" w:type="dxa"/>
          </w:tcPr>
          <w:p w:rsidR="003429A6" w:rsidRPr="006B7C0E" w:rsidRDefault="00EF3D9F">
            <w:r>
              <w:t>738</w:t>
            </w:r>
          </w:p>
        </w:tc>
        <w:tc>
          <w:tcPr>
            <w:tcW w:w="3119" w:type="dxa"/>
          </w:tcPr>
          <w:p w:rsidR="003429A6" w:rsidRPr="006B7C0E" w:rsidRDefault="00EF3D9F">
            <w:r>
              <w:t>Replacement of cycle racks</w:t>
            </w:r>
          </w:p>
        </w:tc>
        <w:tc>
          <w:tcPr>
            <w:tcW w:w="992" w:type="dxa"/>
          </w:tcPr>
          <w:p w:rsidR="003429A6" w:rsidRPr="006B7C0E" w:rsidRDefault="00EF3D9F">
            <w:r>
              <w:t>25,296.50</w:t>
            </w:r>
          </w:p>
        </w:tc>
        <w:tc>
          <w:tcPr>
            <w:tcW w:w="1418" w:type="dxa"/>
          </w:tcPr>
          <w:p w:rsidR="003429A6" w:rsidRPr="006B7C0E" w:rsidRDefault="00EF3D9F">
            <w:r>
              <w:t>13,329.90</w:t>
            </w:r>
          </w:p>
        </w:tc>
        <w:tc>
          <w:tcPr>
            <w:tcW w:w="1842" w:type="dxa"/>
          </w:tcPr>
          <w:p w:rsidR="003429A6" w:rsidRPr="006B7C0E" w:rsidRDefault="003429A6"/>
        </w:tc>
        <w:tc>
          <w:tcPr>
            <w:tcW w:w="1452" w:type="dxa"/>
          </w:tcPr>
          <w:p w:rsidR="00D4540C" w:rsidRPr="006B7C0E" w:rsidRDefault="00EF3D9F">
            <w:r>
              <w:t>0</w:t>
            </w:r>
            <w:bookmarkStart w:id="0" w:name="_GoBack"/>
            <w:bookmarkEnd w:id="0"/>
          </w:p>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8A1E42"/>
    <w:rsid w:val="008A54FB"/>
    <w:rsid w:val="008B04EE"/>
    <w:rsid w:val="008B4D03"/>
    <w:rsid w:val="008E7027"/>
    <w:rsid w:val="00954909"/>
    <w:rsid w:val="009A13B5"/>
    <w:rsid w:val="00A45712"/>
    <w:rsid w:val="00A926B1"/>
    <w:rsid w:val="00B624A2"/>
    <w:rsid w:val="00B86757"/>
    <w:rsid w:val="00BD7E3C"/>
    <w:rsid w:val="00C12183"/>
    <w:rsid w:val="00C36B56"/>
    <w:rsid w:val="00CA6571"/>
    <w:rsid w:val="00CC6A8B"/>
    <w:rsid w:val="00D064B7"/>
    <w:rsid w:val="00D10522"/>
    <w:rsid w:val="00D4540C"/>
    <w:rsid w:val="00DA19F6"/>
    <w:rsid w:val="00DD3C90"/>
    <w:rsid w:val="00EC6386"/>
    <w:rsid w:val="00ED289E"/>
    <w:rsid w:val="00EF3D9F"/>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50</cp:revision>
  <dcterms:created xsi:type="dcterms:W3CDTF">2020-08-28T14:04:00Z</dcterms:created>
  <dcterms:modified xsi:type="dcterms:W3CDTF">2020-09-11T12:03:00Z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