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r w:rsidRPr="00B31283">
        <w:rPr>
          <w:rFonts w:ascii="Arial" w:eastAsia="Times New Roman" w:hAnsi="Arial" w:cs="Times New Roman"/>
          <w:b/>
          <w:sz w:val="48"/>
          <w:szCs w:val="48"/>
        </w:rPr>
        <w:t>Chichester District Council</w:t>
      </w: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r w:rsidRPr="00B31283">
        <w:rPr>
          <w:rFonts w:ascii="Arial" w:eastAsia="Times New Roman" w:hAnsi="Arial" w:cs="Times New Roman"/>
          <w:b/>
          <w:sz w:val="48"/>
          <w:szCs w:val="48"/>
        </w:rPr>
        <w:t>Infrastructure Business Plan</w:t>
      </w: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r w:rsidRPr="00B31283">
        <w:rPr>
          <w:rFonts w:ascii="Arial" w:eastAsia="Times New Roman" w:hAnsi="Arial" w:cs="Times New Roman"/>
          <w:b/>
          <w:sz w:val="48"/>
          <w:szCs w:val="48"/>
        </w:rPr>
        <w:t>20</w:t>
      </w:r>
      <w:r w:rsidR="004708AE">
        <w:rPr>
          <w:rFonts w:ascii="Arial" w:eastAsia="Times New Roman" w:hAnsi="Arial" w:cs="Times New Roman"/>
          <w:b/>
          <w:sz w:val="48"/>
          <w:szCs w:val="48"/>
        </w:rPr>
        <w:t>20</w:t>
      </w:r>
      <w:r w:rsidRPr="00B31283">
        <w:rPr>
          <w:rFonts w:ascii="Arial" w:eastAsia="Times New Roman" w:hAnsi="Arial" w:cs="Times New Roman"/>
          <w:b/>
          <w:sz w:val="48"/>
          <w:szCs w:val="48"/>
        </w:rPr>
        <w:t>/202</w:t>
      </w:r>
      <w:r w:rsidR="004708AE">
        <w:rPr>
          <w:rFonts w:ascii="Arial" w:eastAsia="Times New Roman" w:hAnsi="Arial" w:cs="Times New Roman"/>
          <w:b/>
          <w:sz w:val="48"/>
          <w:szCs w:val="48"/>
        </w:rPr>
        <w:t>5</w:t>
      </w: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F668D3">
      <w:pPr>
        <w:spacing w:after="0" w:line="240" w:lineRule="auto"/>
        <w:jc w:val="center"/>
      </w:pPr>
      <w:r w:rsidRPr="00B31283">
        <w:rPr>
          <w:rFonts w:ascii="Arial" w:eastAsia="Times New Roman" w:hAnsi="Arial" w:cs="Times New Roman"/>
          <w:b/>
          <w:noProof/>
          <w:color w:val="00B050"/>
          <w:sz w:val="52"/>
          <w:szCs w:val="52"/>
          <w:lang w:eastAsia="en-GB"/>
        </w:rPr>
        <w:drawing>
          <wp:inline distT="0" distB="0" distL="0" distR="0" wp14:anchorId="6310ACC9" wp14:editId="11C18E90">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rsidR="00B31283" w:rsidRPr="00B31283" w:rsidRDefault="006B5136" w:rsidP="00F668D3">
      <w:pPr>
        <w:tabs>
          <w:tab w:val="left" w:pos="12191"/>
        </w:tabs>
        <w:spacing w:before="1800" w:after="0" w:line="240" w:lineRule="auto"/>
        <w:rPr>
          <w:rFonts w:ascii="Arial" w:hAnsi="Arial" w:cs="Arial"/>
          <w:b/>
          <w:bCs/>
          <w:color w:val="0000FF" w:themeColor="hyperlink"/>
          <w:sz w:val="28"/>
          <w:szCs w:val="28"/>
          <w:u w:val="single"/>
        </w:rPr>
      </w:pPr>
      <w:hyperlink r:id="rId10" w:history="1">
        <w:r w:rsidR="00C6650F">
          <w:rPr>
            <w:rFonts w:ascii="Arial" w:hAnsi="Arial" w:cs="Arial"/>
            <w:b/>
            <w:bCs/>
            <w:color w:val="0000FF" w:themeColor="hyperlink"/>
            <w:sz w:val="28"/>
            <w:szCs w:val="28"/>
            <w:u w:val="single"/>
          </w:rPr>
          <w:t>Link to Planning Policy website page</w:t>
        </w:r>
      </w:hyperlink>
      <w:r w:rsidR="00F668D3">
        <w:rPr>
          <w:rFonts w:ascii="Arial" w:hAnsi="Arial" w:cs="Arial"/>
          <w:b/>
          <w:bCs/>
          <w:color w:val="0000FF" w:themeColor="hyperlink"/>
          <w:sz w:val="28"/>
          <w:szCs w:val="28"/>
          <w:u w:val="single"/>
        </w:rPr>
        <w:t xml:space="preserve"> </w:t>
      </w:r>
    </w:p>
    <w:p w:rsidR="00BC42DF" w:rsidRDefault="00F668D3" w:rsidP="006C4EC7">
      <w:pPr>
        <w:tabs>
          <w:tab w:val="left" w:pos="12191"/>
        </w:tabs>
        <w:rPr>
          <w:b/>
        </w:rPr>
      </w:pPr>
      <w:r>
        <w:rPr>
          <w:rFonts w:ascii="Arial" w:hAnsi="Arial" w:cs="Arial"/>
          <w:sz w:val="24"/>
          <w:szCs w:val="24"/>
        </w:rPr>
        <w:tab/>
        <w:t>January</w:t>
      </w:r>
      <w:r w:rsidRPr="00B31283">
        <w:rPr>
          <w:rFonts w:ascii="Arial" w:hAnsi="Arial" w:cs="Arial"/>
          <w:sz w:val="24"/>
          <w:szCs w:val="24"/>
        </w:rPr>
        <w:t xml:space="preserve"> 20</w:t>
      </w:r>
      <w:r>
        <w:rPr>
          <w:rFonts w:ascii="Arial" w:hAnsi="Arial" w:cs="Arial"/>
          <w:sz w:val="24"/>
          <w:szCs w:val="24"/>
        </w:rPr>
        <w:t>20</w:t>
      </w:r>
      <w:r w:rsidR="00B31283" w:rsidRPr="00B31283">
        <w:rPr>
          <w:rFonts w:ascii="Arial" w:eastAsia="Times New Roman" w:hAnsi="Arial" w:cs="Times New Roman"/>
          <w:b/>
          <w:sz w:val="24"/>
          <w:szCs w:val="24"/>
        </w:rPr>
        <w:br w:type="page"/>
      </w:r>
    </w:p>
    <w:p w:rsidR="00482113" w:rsidRDefault="00337ED4" w:rsidP="00482113">
      <w:pPr>
        <w:pStyle w:val="TOC1"/>
        <w:tabs>
          <w:tab w:val="right" w:leader="dot" w:pos="14396"/>
        </w:tabs>
        <w:spacing w:before="480"/>
        <w:rPr>
          <w:rFonts w:asciiTheme="minorHAnsi" w:eastAsiaTheme="minorEastAsia" w:hAnsiTheme="minorHAnsi" w:cstheme="minorBidi"/>
          <w:noProof/>
          <w:sz w:val="22"/>
          <w:szCs w:val="22"/>
          <w:lang w:eastAsia="en-GB"/>
        </w:rPr>
      </w:pPr>
      <w:r>
        <w:rPr>
          <w:b/>
        </w:rPr>
        <w:lastRenderedPageBreak/>
        <w:fldChar w:fldCharType="begin"/>
      </w:r>
      <w:r>
        <w:rPr>
          <w:b/>
        </w:rPr>
        <w:instrText xml:space="preserve"> TOC \o "1-1" \h \z \u </w:instrText>
      </w:r>
      <w:r>
        <w:rPr>
          <w:b/>
        </w:rPr>
        <w:fldChar w:fldCharType="separate"/>
      </w:r>
      <w:hyperlink w:anchor="_Toc51592791" w:history="1">
        <w:r w:rsidR="00482113" w:rsidRPr="00D00914">
          <w:rPr>
            <w:rStyle w:val="Hyperlink"/>
            <w:noProof/>
          </w:rPr>
          <w:t>Foreword</w:t>
        </w:r>
        <w:r w:rsidR="00482113">
          <w:rPr>
            <w:noProof/>
            <w:webHidden/>
          </w:rPr>
          <w:tab/>
        </w:r>
        <w:r w:rsidR="00482113">
          <w:rPr>
            <w:noProof/>
            <w:webHidden/>
          </w:rPr>
          <w:fldChar w:fldCharType="begin"/>
        </w:r>
        <w:r w:rsidR="00482113">
          <w:rPr>
            <w:noProof/>
            <w:webHidden/>
          </w:rPr>
          <w:instrText xml:space="preserve"> PAGEREF _Toc51592791 \h </w:instrText>
        </w:r>
        <w:r w:rsidR="00482113">
          <w:rPr>
            <w:noProof/>
            <w:webHidden/>
          </w:rPr>
        </w:r>
        <w:r w:rsidR="00482113">
          <w:rPr>
            <w:noProof/>
            <w:webHidden/>
          </w:rPr>
          <w:fldChar w:fldCharType="separate"/>
        </w:r>
        <w:r w:rsidR="00482113">
          <w:rPr>
            <w:noProof/>
            <w:webHidden/>
          </w:rPr>
          <w:t>3</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2" w:history="1">
        <w:r w:rsidR="00482113" w:rsidRPr="00D00914">
          <w:rPr>
            <w:rStyle w:val="Hyperlink"/>
            <w:noProof/>
          </w:rPr>
          <w:t>1 Purpose of the Infrastructure Business Plan</w:t>
        </w:r>
        <w:r w:rsidR="00482113">
          <w:rPr>
            <w:noProof/>
            <w:webHidden/>
          </w:rPr>
          <w:tab/>
        </w:r>
        <w:r w:rsidR="00482113">
          <w:rPr>
            <w:noProof/>
            <w:webHidden/>
          </w:rPr>
          <w:fldChar w:fldCharType="begin"/>
        </w:r>
        <w:r w:rsidR="00482113">
          <w:rPr>
            <w:noProof/>
            <w:webHidden/>
          </w:rPr>
          <w:instrText xml:space="preserve"> PAGEREF _Toc51592792 \h </w:instrText>
        </w:r>
        <w:r w:rsidR="00482113">
          <w:rPr>
            <w:noProof/>
            <w:webHidden/>
          </w:rPr>
        </w:r>
        <w:r w:rsidR="00482113">
          <w:rPr>
            <w:noProof/>
            <w:webHidden/>
          </w:rPr>
          <w:fldChar w:fldCharType="separate"/>
        </w:r>
        <w:r w:rsidR="00482113">
          <w:rPr>
            <w:noProof/>
            <w:webHidden/>
          </w:rPr>
          <w:t>4</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3" w:history="1">
        <w:r w:rsidR="00482113" w:rsidRPr="00D00914">
          <w:rPr>
            <w:rStyle w:val="Hyperlink"/>
            <w:noProof/>
          </w:rPr>
          <w:t>2 Infrastructure Projects</w:t>
        </w:r>
        <w:r w:rsidR="00482113">
          <w:rPr>
            <w:noProof/>
            <w:webHidden/>
          </w:rPr>
          <w:tab/>
        </w:r>
        <w:r w:rsidR="00482113">
          <w:rPr>
            <w:noProof/>
            <w:webHidden/>
          </w:rPr>
          <w:fldChar w:fldCharType="begin"/>
        </w:r>
        <w:r w:rsidR="00482113">
          <w:rPr>
            <w:noProof/>
            <w:webHidden/>
          </w:rPr>
          <w:instrText xml:space="preserve"> PAGEREF _Toc51592793 \h </w:instrText>
        </w:r>
        <w:r w:rsidR="00482113">
          <w:rPr>
            <w:noProof/>
            <w:webHidden/>
          </w:rPr>
        </w:r>
        <w:r w:rsidR="00482113">
          <w:rPr>
            <w:noProof/>
            <w:webHidden/>
          </w:rPr>
          <w:fldChar w:fldCharType="separate"/>
        </w:r>
        <w:r w:rsidR="00482113">
          <w:rPr>
            <w:noProof/>
            <w:webHidden/>
          </w:rPr>
          <w:t>5</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4" w:history="1">
        <w:r w:rsidR="00482113" w:rsidRPr="00D00914">
          <w:rPr>
            <w:rStyle w:val="Hyperlink"/>
            <w:noProof/>
          </w:rPr>
          <w:t>3 CIL Implementation Plan</w:t>
        </w:r>
        <w:r w:rsidR="00482113">
          <w:rPr>
            <w:noProof/>
            <w:webHidden/>
          </w:rPr>
          <w:tab/>
        </w:r>
        <w:r w:rsidR="00482113">
          <w:rPr>
            <w:noProof/>
            <w:webHidden/>
          </w:rPr>
          <w:fldChar w:fldCharType="begin"/>
        </w:r>
        <w:r w:rsidR="00482113">
          <w:rPr>
            <w:noProof/>
            <w:webHidden/>
          </w:rPr>
          <w:instrText xml:space="preserve"> PAGEREF _Toc51592794 \h </w:instrText>
        </w:r>
        <w:r w:rsidR="00482113">
          <w:rPr>
            <w:noProof/>
            <w:webHidden/>
          </w:rPr>
        </w:r>
        <w:r w:rsidR="00482113">
          <w:rPr>
            <w:noProof/>
            <w:webHidden/>
          </w:rPr>
          <w:fldChar w:fldCharType="separate"/>
        </w:r>
        <w:r w:rsidR="00482113">
          <w:rPr>
            <w:noProof/>
            <w:webHidden/>
          </w:rPr>
          <w:t>19</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5" w:history="1">
        <w:r w:rsidR="00482113" w:rsidRPr="00D00914">
          <w:rPr>
            <w:rStyle w:val="Hyperlink"/>
            <w:noProof/>
          </w:rPr>
          <w:t>4 CIL Cash flow and Spending Plan</w:t>
        </w:r>
        <w:r w:rsidR="00482113">
          <w:rPr>
            <w:noProof/>
            <w:webHidden/>
          </w:rPr>
          <w:tab/>
        </w:r>
        <w:r w:rsidR="00482113">
          <w:rPr>
            <w:noProof/>
            <w:webHidden/>
          </w:rPr>
          <w:fldChar w:fldCharType="begin"/>
        </w:r>
        <w:r w:rsidR="00482113">
          <w:rPr>
            <w:noProof/>
            <w:webHidden/>
          </w:rPr>
          <w:instrText xml:space="preserve"> PAGEREF _Toc51592795 \h </w:instrText>
        </w:r>
        <w:r w:rsidR="00482113">
          <w:rPr>
            <w:noProof/>
            <w:webHidden/>
          </w:rPr>
        </w:r>
        <w:r w:rsidR="00482113">
          <w:rPr>
            <w:noProof/>
            <w:webHidden/>
          </w:rPr>
          <w:fldChar w:fldCharType="separate"/>
        </w:r>
        <w:r w:rsidR="00482113">
          <w:rPr>
            <w:noProof/>
            <w:webHidden/>
          </w:rPr>
          <w:t>25</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6" w:history="1">
        <w:r w:rsidR="00482113" w:rsidRPr="00D00914">
          <w:rPr>
            <w:rStyle w:val="Hyperlink"/>
            <w:noProof/>
          </w:rPr>
          <w:t>Conclusions</w:t>
        </w:r>
        <w:r w:rsidR="00482113">
          <w:rPr>
            <w:noProof/>
            <w:webHidden/>
          </w:rPr>
          <w:tab/>
        </w:r>
        <w:r w:rsidR="00482113">
          <w:rPr>
            <w:noProof/>
            <w:webHidden/>
          </w:rPr>
          <w:fldChar w:fldCharType="begin"/>
        </w:r>
        <w:r w:rsidR="00482113">
          <w:rPr>
            <w:noProof/>
            <w:webHidden/>
          </w:rPr>
          <w:instrText xml:space="preserve"> PAGEREF _Toc51592796 \h </w:instrText>
        </w:r>
        <w:r w:rsidR="00482113">
          <w:rPr>
            <w:noProof/>
            <w:webHidden/>
          </w:rPr>
        </w:r>
        <w:r w:rsidR="00482113">
          <w:rPr>
            <w:noProof/>
            <w:webHidden/>
          </w:rPr>
          <w:fldChar w:fldCharType="separate"/>
        </w:r>
        <w:r w:rsidR="00482113">
          <w:rPr>
            <w:noProof/>
            <w:webHidden/>
          </w:rPr>
          <w:t>31</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7" w:history="1">
        <w:r w:rsidR="00482113" w:rsidRPr="00D00914">
          <w:rPr>
            <w:rStyle w:val="Hyperlink"/>
            <w:noProof/>
          </w:rPr>
          <w:t>APPENDICES</w:t>
        </w:r>
        <w:r w:rsidR="00482113">
          <w:rPr>
            <w:noProof/>
            <w:webHidden/>
          </w:rPr>
          <w:tab/>
        </w:r>
        <w:r w:rsidR="00482113">
          <w:rPr>
            <w:noProof/>
            <w:webHidden/>
          </w:rPr>
          <w:fldChar w:fldCharType="begin"/>
        </w:r>
        <w:r w:rsidR="00482113">
          <w:rPr>
            <w:noProof/>
            <w:webHidden/>
          </w:rPr>
          <w:instrText xml:space="preserve"> PAGEREF _Toc51592797 \h </w:instrText>
        </w:r>
        <w:r w:rsidR="00482113">
          <w:rPr>
            <w:noProof/>
            <w:webHidden/>
          </w:rPr>
        </w:r>
        <w:r w:rsidR="00482113">
          <w:rPr>
            <w:noProof/>
            <w:webHidden/>
          </w:rPr>
          <w:fldChar w:fldCharType="separate"/>
        </w:r>
        <w:r w:rsidR="00482113">
          <w:rPr>
            <w:noProof/>
            <w:webHidden/>
          </w:rPr>
          <w:t>32</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8" w:history="1">
        <w:r w:rsidR="00482113" w:rsidRPr="00D00914">
          <w:rPr>
            <w:rStyle w:val="Hyperlink"/>
            <w:noProof/>
          </w:rPr>
          <w:t>Appendix A Full Project list by source</w:t>
        </w:r>
        <w:r w:rsidR="00482113">
          <w:rPr>
            <w:noProof/>
            <w:webHidden/>
          </w:rPr>
          <w:tab/>
        </w:r>
        <w:r w:rsidR="00482113">
          <w:rPr>
            <w:noProof/>
            <w:webHidden/>
          </w:rPr>
          <w:fldChar w:fldCharType="begin"/>
        </w:r>
        <w:r w:rsidR="00482113">
          <w:rPr>
            <w:noProof/>
            <w:webHidden/>
          </w:rPr>
          <w:instrText xml:space="preserve"> PAGEREF _Toc51592798 \h </w:instrText>
        </w:r>
        <w:r w:rsidR="00482113">
          <w:rPr>
            <w:noProof/>
            <w:webHidden/>
          </w:rPr>
        </w:r>
        <w:r w:rsidR="00482113">
          <w:rPr>
            <w:noProof/>
            <w:webHidden/>
          </w:rPr>
          <w:fldChar w:fldCharType="separate"/>
        </w:r>
        <w:r w:rsidR="00482113">
          <w:rPr>
            <w:noProof/>
            <w:webHidden/>
          </w:rPr>
          <w:t>33</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799" w:history="1">
        <w:r w:rsidR="00482113" w:rsidRPr="00D00914">
          <w:rPr>
            <w:rStyle w:val="Hyperlink"/>
            <w:noProof/>
          </w:rPr>
          <w:t>Appendix B</w:t>
        </w:r>
        <w:r w:rsidR="00482113">
          <w:rPr>
            <w:noProof/>
            <w:webHidden/>
          </w:rPr>
          <w:tab/>
        </w:r>
        <w:r w:rsidR="00482113">
          <w:rPr>
            <w:noProof/>
            <w:webHidden/>
          </w:rPr>
          <w:fldChar w:fldCharType="begin"/>
        </w:r>
        <w:r w:rsidR="00482113">
          <w:rPr>
            <w:noProof/>
            <w:webHidden/>
          </w:rPr>
          <w:instrText xml:space="preserve"> PAGEREF _Toc51592799 \h </w:instrText>
        </w:r>
        <w:r w:rsidR="00482113">
          <w:rPr>
            <w:noProof/>
            <w:webHidden/>
          </w:rPr>
        </w:r>
        <w:r w:rsidR="00482113">
          <w:rPr>
            <w:noProof/>
            <w:webHidden/>
          </w:rPr>
          <w:fldChar w:fldCharType="separate"/>
        </w:r>
        <w:r w:rsidR="00482113">
          <w:rPr>
            <w:noProof/>
            <w:webHidden/>
          </w:rPr>
          <w:t>103</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800" w:history="1">
        <w:r w:rsidR="00482113" w:rsidRPr="00D00914">
          <w:rPr>
            <w:rStyle w:val="Hyperlink"/>
            <w:noProof/>
          </w:rPr>
          <w:t>Appendix C</w:t>
        </w:r>
        <w:r w:rsidR="00482113">
          <w:rPr>
            <w:noProof/>
            <w:webHidden/>
          </w:rPr>
          <w:tab/>
        </w:r>
        <w:r w:rsidR="00482113">
          <w:rPr>
            <w:noProof/>
            <w:webHidden/>
          </w:rPr>
          <w:fldChar w:fldCharType="begin"/>
        </w:r>
        <w:r w:rsidR="00482113">
          <w:rPr>
            <w:noProof/>
            <w:webHidden/>
          </w:rPr>
          <w:instrText xml:space="preserve"> PAGEREF _Toc51592800 \h </w:instrText>
        </w:r>
        <w:r w:rsidR="00482113">
          <w:rPr>
            <w:noProof/>
            <w:webHidden/>
          </w:rPr>
        </w:r>
        <w:r w:rsidR="00482113">
          <w:rPr>
            <w:noProof/>
            <w:webHidden/>
          </w:rPr>
          <w:fldChar w:fldCharType="separate"/>
        </w:r>
        <w:r w:rsidR="00482113">
          <w:rPr>
            <w:noProof/>
            <w:webHidden/>
          </w:rPr>
          <w:t>108</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801" w:history="1">
        <w:r w:rsidR="00482113" w:rsidRPr="00D00914">
          <w:rPr>
            <w:rStyle w:val="Hyperlink"/>
            <w:noProof/>
          </w:rPr>
          <w:t>Appendix E Project Pro-forma</w:t>
        </w:r>
        <w:r w:rsidR="00482113">
          <w:rPr>
            <w:noProof/>
            <w:webHidden/>
          </w:rPr>
          <w:tab/>
        </w:r>
        <w:r w:rsidR="00482113">
          <w:rPr>
            <w:noProof/>
            <w:webHidden/>
          </w:rPr>
          <w:fldChar w:fldCharType="begin"/>
        </w:r>
        <w:r w:rsidR="00482113">
          <w:rPr>
            <w:noProof/>
            <w:webHidden/>
          </w:rPr>
          <w:instrText xml:space="preserve"> PAGEREF _Toc51592801 \h </w:instrText>
        </w:r>
        <w:r w:rsidR="00482113">
          <w:rPr>
            <w:noProof/>
            <w:webHidden/>
          </w:rPr>
        </w:r>
        <w:r w:rsidR="00482113">
          <w:rPr>
            <w:noProof/>
            <w:webHidden/>
          </w:rPr>
          <w:fldChar w:fldCharType="separate"/>
        </w:r>
        <w:r w:rsidR="00482113">
          <w:rPr>
            <w:noProof/>
            <w:webHidden/>
          </w:rPr>
          <w:t>130</w:t>
        </w:r>
        <w:r w:rsidR="00482113">
          <w:rPr>
            <w:noProof/>
            <w:webHidden/>
          </w:rPr>
          <w:fldChar w:fldCharType="end"/>
        </w:r>
      </w:hyperlink>
    </w:p>
    <w:p w:rsidR="00482113" w:rsidRDefault="006B5136">
      <w:pPr>
        <w:pStyle w:val="TOC1"/>
        <w:tabs>
          <w:tab w:val="right" w:leader="dot" w:pos="14396"/>
        </w:tabs>
        <w:rPr>
          <w:rFonts w:asciiTheme="minorHAnsi" w:eastAsiaTheme="minorEastAsia" w:hAnsiTheme="minorHAnsi" w:cstheme="minorBidi"/>
          <w:noProof/>
          <w:sz w:val="22"/>
          <w:szCs w:val="22"/>
          <w:lang w:eastAsia="en-GB"/>
        </w:rPr>
      </w:pPr>
      <w:hyperlink w:anchor="_Toc51592802" w:history="1">
        <w:r w:rsidR="00482113" w:rsidRPr="00D00914">
          <w:rPr>
            <w:rStyle w:val="Hyperlink"/>
            <w:noProof/>
          </w:rPr>
          <w:t xml:space="preserve">Appendix F - </w:t>
        </w:r>
        <w:r w:rsidR="00482113" w:rsidRPr="00D00914">
          <w:rPr>
            <w:rStyle w:val="Hyperlink"/>
            <w:rFonts w:cs="Arial"/>
            <w:noProof/>
          </w:rPr>
          <w:t>IBP Glossary</w:t>
        </w:r>
        <w:r w:rsidR="00482113">
          <w:rPr>
            <w:noProof/>
            <w:webHidden/>
          </w:rPr>
          <w:tab/>
        </w:r>
        <w:r w:rsidR="00482113">
          <w:rPr>
            <w:noProof/>
            <w:webHidden/>
          </w:rPr>
          <w:fldChar w:fldCharType="begin"/>
        </w:r>
        <w:r w:rsidR="00482113">
          <w:rPr>
            <w:noProof/>
            <w:webHidden/>
          </w:rPr>
          <w:instrText xml:space="preserve"> PAGEREF _Toc51592802 \h </w:instrText>
        </w:r>
        <w:r w:rsidR="00482113">
          <w:rPr>
            <w:noProof/>
            <w:webHidden/>
          </w:rPr>
        </w:r>
        <w:r w:rsidR="00482113">
          <w:rPr>
            <w:noProof/>
            <w:webHidden/>
          </w:rPr>
          <w:fldChar w:fldCharType="separate"/>
        </w:r>
        <w:r w:rsidR="00482113">
          <w:rPr>
            <w:noProof/>
            <w:webHidden/>
          </w:rPr>
          <w:t>131</w:t>
        </w:r>
        <w:r w:rsidR="00482113">
          <w:rPr>
            <w:noProof/>
            <w:webHidden/>
          </w:rPr>
          <w:fldChar w:fldCharType="end"/>
        </w:r>
      </w:hyperlink>
    </w:p>
    <w:p w:rsidR="00B31283" w:rsidRPr="00B31283" w:rsidRDefault="00337ED4" w:rsidP="00BC42DF">
      <w:pPr>
        <w:tabs>
          <w:tab w:val="left" w:pos="8647"/>
        </w:tabs>
        <w:spacing w:after="0" w:line="360" w:lineRule="auto"/>
        <w:rPr>
          <w:rFonts w:ascii="Arial" w:eastAsia="Times New Roman" w:hAnsi="Arial" w:cs="Times New Roman"/>
          <w:b/>
          <w:sz w:val="24"/>
          <w:szCs w:val="24"/>
        </w:rPr>
      </w:pPr>
      <w:r>
        <w:rPr>
          <w:rFonts w:ascii="Arial" w:eastAsia="Times New Roman" w:hAnsi="Arial" w:cs="Times New Roman"/>
          <w:b/>
          <w:sz w:val="24"/>
          <w:szCs w:val="24"/>
        </w:rPr>
        <w:fldChar w:fldCharType="end"/>
      </w:r>
    </w:p>
    <w:p w:rsidR="00B31283" w:rsidRPr="00B31283" w:rsidRDefault="00B31283" w:rsidP="007D3B1D">
      <w:pPr>
        <w:tabs>
          <w:tab w:val="left" w:pos="8647"/>
        </w:tabs>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br w:type="page"/>
      </w:r>
    </w:p>
    <w:p w:rsidR="001969A3" w:rsidRPr="00B31283" w:rsidRDefault="00B31283" w:rsidP="000E726B">
      <w:pPr>
        <w:pStyle w:val="Heading1"/>
        <w:spacing w:before="0" w:line="240" w:lineRule="auto"/>
        <w:rPr>
          <w:sz w:val="40"/>
          <w:szCs w:val="40"/>
        </w:rPr>
      </w:pPr>
      <w:bookmarkStart w:id="0" w:name="_Toc51592791"/>
      <w:r w:rsidRPr="00B31283">
        <w:lastRenderedPageBreak/>
        <w:t>Foreword</w:t>
      </w:r>
      <w:bookmarkEnd w:id="0"/>
      <w:r w:rsidR="001969A3">
        <w:t xml:space="preserve"> </w:t>
      </w:r>
    </w:p>
    <w:p w:rsidR="004D1FFB" w:rsidRDefault="00B31283" w:rsidP="000E726B">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 xml:space="preserve">This Infrastructure Business Plan (IBP) covers the Chichester Local Plan </w:t>
      </w:r>
      <w:proofErr w:type="gramStart"/>
      <w:r w:rsidRPr="00B31283">
        <w:rPr>
          <w:rFonts w:ascii="Arial" w:eastAsia="Times New Roman" w:hAnsi="Arial" w:cs="Times New Roman"/>
          <w:bCs/>
          <w:sz w:val="24"/>
          <w:szCs w:val="24"/>
        </w:rPr>
        <w:t>area,</w:t>
      </w:r>
      <w:proofErr w:type="gramEnd"/>
      <w:r w:rsidRPr="00B31283">
        <w:rPr>
          <w:rFonts w:ascii="Arial" w:eastAsia="Times New Roman" w:hAnsi="Arial" w:cs="Times New Roman"/>
          <w:bCs/>
          <w:sz w:val="24"/>
          <w:szCs w:val="24"/>
        </w:rPr>
        <w:t xml:space="preserve"> it excludes parts of the district that fall within the South Downs National Park because the South Downs National Park Authority is responsible for this area.</w:t>
      </w:r>
    </w:p>
    <w:p w:rsidR="004D1FFB" w:rsidRPr="006D588A" w:rsidRDefault="004D1FFB" w:rsidP="000E726B">
      <w:pPr>
        <w:spacing w:after="0" w:line="240" w:lineRule="auto"/>
        <w:rPr>
          <w:rFonts w:ascii="Arial" w:eastAsia="Times New Roman" w:hAnsi="Arial" w:cs="Times New Roman"/>
          <w:bCs/>
          <w:sz w:val="20"/>
          <w:szCs w:val="20"/>
        </w:rPr>
      </w:pPr>
    </w:p>
    <w:p w:rsidR="00B31283" w:rsidRPr="00B31283" w:rsidRDefault="00B31283" w:rsidP="000E726B">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Local communities are frequently concerned that the provision of infrastructure (by which we mean roads, flood defences, schools, doctors’ surgeries, children’s playgrounds etc.) does not keep pace with the rate of new house building. One purpose of the IBP is to ensure that infrastructure is provided at the right time and in the right place so that this problem does not get worse in the future.</w:t>
      </w:r>
    </w:p>
    <w:p w:rsidR="00B31283" w:rsidRPr="006D588A" w:rsidRDefault="00B31283" w:rsidP="000E726B">
      <w:pPr>
        <w:spacing w:after="0" w:line="240" w:lineRule="auto"/>
        <w:rPr>
          <w:rFonts w:ascii="Arial" w:eastAsia="Times New Roman" w:hAnsi="Arial" w:cs="Times New Roman"/>
          <w:bCs/>
          <w:sz w:val="20"/>
          <w:szCs w:val="20"/>
        </w:rPr>
      </w:pPr>
    </w:p>
    <w:p w:rsidR="00B31283" w:rsidRPr="0014738F" w:rsidRDefault="00B31283" w:rsidP="000E726B">
      <w:pPr>
        <w:spacing w:after="0" w:line="240" w:lineRule="auto"/>
        <w:rPr>
          <w:rFonts w:ascii="Arial" w:eastAsia="Times New Roman" w:hAnsi="Arial" w:cs="Arial"/>
          <w:bCs/>
          <w:sz w:val="24"/>
          <w:szCs w:val="24"/>
        </w:rPr>
      </w:pPr>
      <w:r w:rsidRPr="0014738F">
        <w:rPr>
          <w:rFonts w:ascii="Arial" w:eastAsia="Times New Roman" w:hAnsi="Arial" w:cs="Arial"/>
          <w:bCs/>
          <w:sz w:val="24"/>
          <w:szCs w:val="24"/>
        </w:rPr>
        <w:t>Infrastructure can be paid for in several different ways, for example:</w:t>
      </w:r>
    </w:p>
    <w:p w:rsidR="00B31283" w:rsidRPr="0014738F" w:rsidRDefault="00B31283" w:rsidP="000E726B">
      <w:pPr>
        <w:pStyle w:val="ListParagraph"/>
        <w:numPr>
          <w:ilvl w:val="0"/>
          <w:numId w:val="46"/>
        </w:numPr>
        <w:spacing w:after="0" w:line="240" w:lineRule="auto"/>
        <w:ind w:left="714" w:hanging="357"/>
        <w:rPr>
          <w:rFonts w:ascii="Arial" w:hAnsi="Arial" w:cs="Arial"/>
          <w:bCs/>
          <w:sz w:val="24"/>
          <w:szCs w:val="24"/>
        </w:rPr>
      </w:pPr>
      <w:r w:rsidRPr="0014738F">
        <w:rPr>
          <w:rFonts w:ascii="Arial" w:hAnsi="Arial" w:cs="Arial"/>
          <w:bCs/>
          <w:sz w:val="24"/>
          <w:szCs w:val="24"/>
        </w:rPr>
        <w:t>Customer bills – to telephone and broadband companies and water companies to supply fresh water and to take away and treat wastewater.</w:t>
      </w:r>
    </w:p>
    <w:p w:rsidR="00B31283" w:rsidRPr="0014738F" w:rsidRDefault="00B31283" w:rsidP="000E726B">
      <w:pPr>
        <w:pStyle w:val="ListParagraph"/>
        <w:numPr>
          <w:ilvl w:val="0"/>
          <w:numId w:val="46"/>
        </w:numPr>
        <w:spacing w:after="0" w:line="240" w:lineRule="auto"/>
        <w:ind w:left="714" w:hanging="357"/>
        <w:rPr>
          <w:rFonts w:ascii="Arial" w:hAnsi="Arial" w:cs="Arial"/>
          <w:bCs/>
          <w:sz w:val="24"/>
          <w:szCs w:val="24"/>
        </w:rPr>
      </w:pPr>
      <w:r w:rsidRPr="0014738F">
        <w:rPr>
          <w:rFonts w:ascii="Arial" w:hAnsi="Arial" w:cs="Arial"/>
          <w:bCs/>
          <w:sz w:val="24"/>
          <w:szCs w:val="24"/>
        </w:rPr>
        <w:t xml:space="preserve">Government grants, to help provide school places (or other grant sources </w:t>
      </w:r>
      <w:r w:rsidR="00F76656" w:rsidRPr="0014738F">
        <w:rPr>
          <w:rFonts w:ascii="Arial" w:hAnsi="Arial" w:cs="Arial"/>
          <w:bCs/>
          <w:sz w:val="24"/>
          <w:szCs w:val="24"/>
        </w:rPr>
        <w:t>for example</w:t>
      </w:r>
      <w:r w:rsidRPr="0014738F">
        <w:rPr>
          <w:rFonts w:ascii="Arial" w:hAnsi="Arial" w:cs="Arial"/>
          <w:bCs/>
          <w:sz w:val="24"/>
          <w:szCs w:val="24"/>
        </w:rPr>
        <w:t xml:space="preserve"> the Local Economic </w:t>
      </w:r>
      <w:r w:rsidR="00F76656" w:rsidRPr="0014738F">
        <w:rPr>
          <w:rFonts w:ascii="Arial" w:hAnsi="Arial" w:cs="Arial"/>
          <w:bCs/>
          <w:sz w:val="24"/>
          <w:szCs w:val="24"/>
        </w:rPr>
        <w:t>P</w:t>
      </w:r>
      <w:r w:rsidRPr="0014738F">
        <w:rPr>
          <w:rFonts w:ascii="Arial" w:hAnsi="Arial" w:cs="Arial"/>
          <w:bCs/>
          <w:sz w:val="24"/>
          <w:szCs w:val="24"/>
        </w:rPr>
        <w:t>artnership).</w:t>
      </w:r>
    </w:p>
    <w:p w:rsidR="00B31283" w:rsidRPr="0014738F" w:rsidRDefault="00B31283" w:rsidP="000E726B">
      <w:pPr>
        <w:pStyle w:val="ListParagraph"/>
        <w:numPr>
          <w:ilvl w:val="0"/>
          <w:numId w:val="46"/>
        </w:numPr>
        <w:spacing w:after="0" w:line="240" w:lineRule="auto"/>
        <w:ind w:left="714" w:hanging="357"/>
        <w:rPr>
          <w:rFonts w:ascii="Arial" w:hAnsi="Arial" w:cs="Arial"/>
          <w:bCs/>
          <w:sz w:val="24"/>
          <w:szCs w:val="24"/>
        </w:rPr>
      </w:pPr>
      <w:r w:rsidRPr="0014738F">
        <w:rPr>
          <w:rFonts w:ascii="Arial" w:hAnsi="Arial" w:cs="Arial"/>
          <w:bCs/>
          <w:sz w:val="24"/>
          <w:szCs w:val="24"/>
        </w:rPr>
        <w:t>Planning obligations – S106 (infrastructure that provides site specific mitigation).</w:t>
      </w:r>
    </w:p>
    <w:p w:rsidR="00B31283" w:rsidRPr="0014738F" w:rsidRDefault="00B31283" w:rsidP="000E726B">
      <w:pPr>
        <w:pStyle w:val="ListParagraph"/>
        <w:numPr>
          <w:ilvl w:val="0"/>
          <w:numId w:val="46"/>
        </w:numPr>
        <w:spacing w:after="0" w:line="240" w:lineRule="auto"/>
        <w:ind w:left="714" w:hanging="357"/>
        <w:rPr>
          <w:rFonts w:ascii="Arial" w:hAnsi="Arial" w:cs="Arial"/>
          <w:bCs/>
          <w:i/>
          <w:sz w:val="24"/>
          <w:szCs w:val="24"/>
        </w:rPr>
      </w:pPr>
      <w:r w:rsidRPr="0014738F">
        <w:rPr>
          <w:rFonts w:ascii="Arial" w:hAnsi="Arial" w:cs="Arial"/>
          <w:bCs/>
          <w:sz w:val="24"/>
          <w:szCs w:val="24"/>
        </w:rPr>
        <w:t xml:space="preserve">Community Infrastructure Levy </w:t>
      </w:r>
      <w:r w:rsidRPr="0014738F">
        <w:rPr>
          <w:rFonts w:ascii="Arial" w:hAnsi="Arial" w:cs="Arial"/>
          <w:bCs/>
          <w:i/>
          <w:sz w:val="24"/>
          <w:szCs w:val="24"/>
        </w:rPr>
        <w:t>(a levy on certain types of new development which creates net additional floorspace)</w:t>
      </w:r>
    </w:p>
    <w:p w:rsidR="00476ADB" w:rsidRPr="0014738F" w:rsidRDefault="001969A3" w:rsidP="000E726B">
      <w:pPr>
        <w:pStyle w:val="ListParagraph"/>
        <w:numPr>
          <w:ilvl w:val="0"/>
          <w:numId w:val="46"/>
        </w:numPr>
        <w:spacing w:after="0" w:line="240" w:lineRule="auto"/>
        <w:ind w:left="714" w:hanging="357"/>
        <w:rPr>
          <w:rFonts w:ascii="Arial" w:hAnsi="Arial" w:cs="Arial"/>
          <w:bCs/>
          <w:sz w:val="24"/>
          <w:szCs w:val="24"/>
        </w:rPr>
      </w:pPr>
      <w:r w:rsidRPr="0014738F">
        <w:rPr>
          <w:rFonts w:ascii="Arial" w:hAnsi="Arial" w:cs="Arial"/>
          <w:bCs/>
          <w:sz w:val="24"/>
          <w:szCs w:val="24"/>
        </w:rPr>
        <w:t>S</w:t>
      </w:r>
      <w:r w:rsidR="00476ADB" w:rsidRPr="0014738F">
        <w:rPr>
          <w:rFonts w:ascii="Arial" w:hAnsi="Arial" w:cs="Arial"/>
          <w:bCs/>
          <w:sz w:val="24"/>
          <w:szCs w:val="24"/>
        </w:rPr>
        <w:t>ection 278 Agreement</w:t>
      </w:r>
      <w:r w:rsidRPr="0014738F">
        <w:rPr>
          <w:rFonts w:ascii="Arial" w:hAnsi="Arial" w:cs="Arial"/>
          <w:bCs/>
          <w:sz w:val="24"/>
          <w:szCs w:val="24"/>
        </w:rPr>
        <w:t>s</w:t>
      </w:r>
      <w:r w:rsidR="00476ADB" w:rsidRPr="0014738F">
        <w:rPr>
          <w:rFonts w:ascii="Arial" w:hAnsi="Arial" w:cs="Arial"/>
          <w:bCs/>
          <w:sz w:val="24"/>
          <w:szCs w:val="24"/>
        </w:rPr>
        <w:t xml:space="preserve"> completed between the developer and relevant highways authority </w:t>
      </w:r>
      <w:r w:rsidRPr="0014738F">
        <w:rPr>
          <w:rFonts w:ascii="Arial" w:hAnsi="Arial" w:cs="Arial"/>
          <w:bCs/>
          <w:sz w:val="24"/>
          <w:szCs w:val="24"/>
        </w:rPr>
        <w:t>(</w:t>
      </w:r>
      <w:r w:rsidR="00476ADB" w:rsidRPr="0014738F">
        <w:rPr>
          <w:rFonts w:ascii="Arial" w:hAnsi="Arial" w:cs="Arial"/>
          <w:bCs/>
          <w:sz w:val="24"/>
          <w:szCs w:val="24"/>
        </w:rPr>
        <w:t>as set out in the Chichester Planning Obligations and Affordable Housing SPD</w:t>
      </w:r>
      <w:r w:rsidRPr="0014738F">
        <w:rPr>
          <w:rFonts w:ascii="Arial" w:hAnsi="Arial" w:cs="Arial"/>
          <w:bCs/>
          <w:sz w:val="24"/>
          <w:szCs w:val="24"/>
        </w:rPr>
        <w:t>), where development requires work to be carried out on the existing adopted highway</w:t>
      </w:r>
      <w:r w:rsidR="00476ADB" w:rsidRPr="0014738F">
        <w:rPr>
          <w:rFonts w:ascii="Arial" w:hAnsi="Arial" w:cs="Arial"/>
          <w:bCs/>
          <w:sz w:val="24"/>
          <w:szCs w:val="24"/>
        </w:rPr>
        <w:t>.</w:t>
      </w:r>
    </w:p>
    <w:p w:rsidR="000E726B" w:rsidRPr="000E726B" w:rsidRDefault="000E726B" w:rsidP="000E726B">
      <w:pPr>
        <w:spacing w:after="0" w:line="240" w:lineRule="auto"/>
        <w:contextualSpacing/>
        <w:rPr>
          <w:rFonts w:ascii="Arial" w:eastAsia="Times New Roman" w:hAnsi="Arial" w:cs="Times New Roman"/>
          <w:bCs/>
          <w:sz w:val="20"/>
          <w:szCs w:val="20"/>
        </w:rPr>
      </w:pPr>
    </w:p>
    <w:p w:rsidR="00B31283" w:rsidRPr="00B31283" w:rsidRDefault="00B31283" w:rsidP="000E726B">
      <w:pPr>
        <w:spacing w:after="0" w:line="240" w:lineRule="auto"/>
        <w:contextualSpacing/>
        <w:rPr>
          <w:rFonts w:ascii="Arial" w:eastAsia="Times New Roman" w:hAnsi="Arial" w:cs="Times New Roman"/>
          <w:bCs/>
          <w:sz w:val="24"/>
          <w:szCs w:val="24"/>
        </w:rPr>
      </w:pPr>
      <w:r w:rsidRPr="00B31283">
        <w:rPr>
          <w:rFonts w:ascii="Arial" w:eastAsia="Times New Roman" w:hAnsi="Arial" w:cs="Times New Roman"/>
          <w:bCs/>
          <w:sz w:val="24"/>
          <w:szCs w:val="24"/>
        </w:rPr>
        <w:t xml:space="preserve">Sometimes different funding sources have to be combined to pay for new infrastructure. The IBP shows which funding sources will contribute to each infrastructure project. It also identifies funding shortfalls, and the appendix contains the method for prioritising the infrastructure which could be funded from CIL. </w:t>
      </w:r>
    </w:p>
    <w:p w:rsidR="00B31283" w:rsidRPr="006D588A" w:rsidRDefault="00B31283" w:rsidP="000E726B">
      <w:pPr>
        <w:spacing w:after="0" w:line="240" w:lineRule="auto"/>
        <w:rPr>
          <w:rFonts w:ascii="Arial" w:eastAsia="Times New Roman" w:hAnsi="Arial" w:cs="Times New Roman"/>
          <w:bCs/>
          <w:sz w:val="20"/>
          <w:szCs w:val="20"/>
        </w:rPr>
      </w:pPr>
    </w:p>
    <w:p w:rsidR="00B31283" w:rsidRPr="00B31283" w:rsidRDefault="00B31283" w:rsidP="000E726B">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CIL eligible projects relate to the cumulative growth of the area. In the early years from the introduction of CIL there will be little money collected, so fewer, or less expensive projects will be funded from the CIL (this does not negate the importance of prioritising these). As the years progress, and development gets underway, the amount of money collected from CIL will steadily increase, which will enable more substantial infrastructure projects to be delivered.</w:t>
      </w:r>
    </w:p>
    <w:p w:rsidR="00B31283" w:rsidRPr="006D588A" w:rsidRDefault="00B31283" w:rsidP="000E726B">
      <w:pPr>
        <w:spacing w:after="0" w:line="240" w:lineRule="auto"/>
        <w:contextualSpacing/>
        <w:rPr>
          <w:rFonts w:ascii="Arial" w:eastAsia="Times New Roman" w:hAnsi="Arial" w:cs="Times New Roman"/>
          <w:bCs/>
          <w:sz w:val="20"/>
          <w:szCs w:val="20"/>
        </w:rPr>
      </w:pPr>
    </w:p>
    <w:p w:rsidR="00B31283" w:rsidRPr="00B31283" w:rsidRDefault="00B31283" w:rsidP="000E726B">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Times New Roman"/>
          <w:bCs/>
          <w:sz w:val="24"/>
          <w:szCs w:val="24"/>
        </w:rPr>
        <w:t xml:space="preserve">The IBP can never be precise about the amount of money that will be available; it is just the best estimate at any given point in time. Because of this it </w:t>
      </w:r>
      <w:r w:rsidRPr="00B31283">
        <w:rPr>
          <w:rFonts w:ascii="Arial" w:eastAsia="Times New Roman" w:hAnsi="Arial" w:cs="Arial"/>
          <w:sz w:val="24"/>
          <w:szCs w:val="24"/>
          <w:lang w:eastAsia="en-GB"/>
        </w:rPr>
        <w:t>is a ‘living’ document which will be kept under review, and updated and rolled forward each year to reflect how much money has been collected, and for future years how much CIL is predicted to be collected from future development.</w:t>
      </w:r>
    </w:p>
    <w:p w:rsidR="00B31283" w:rsidRPr="006D588A" w:rsidRDefault="00B31283" w:rsidP="000E726B">
      <w:pPr>
        <w:spacing w:after="0" w:line="240" w:lineRule="auto"/>
        <w:contextualSpacing/>
        <w:rPr>
          <w:rFonts w:ascii="Arial" w:eastAsia="Times New Roman" w:hAnsi="Arial" w:cs="Times New Roman"/>
          <w:bCs/>
          <w:sz w:val="20"/>
          <w:szCs w:val="20"/>
        </w:rPr>
      </w:pPr>
    </w:p>
    <w:p w:rsidR="00B31283" w:rsidRPr="00B31283" w:rsidRDefault="00B31283" w:rsidP="000E726B">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Some of the CIL will be passed to the parish councils to be spent on infrastructure of their choice. Parishes which don’t have a Neighbourhood Plan will get 15% of the CIL collected from new development in the parish (capped at £100 per existing Council tax dwelling each year). This increases to 25% (uncapped) for those that have made Neighbourhood Plans. </w:t>
      </w:r>
    </w:p>
    <w:p w:rsidR="000E726B" w:rsidRPr="000E726B" w:rsidRDefault="000E726B" w:rsidP="000E726B">
      <w:pPr>
        <w:spacing w:after="0" w:line="240" w:lineRule="auto"/>
        <w:contextualSpacing/>
        <w:rPr>
          <w:rFonts w:ascii="Arial" w:hAnsi="Arial" w:cs="Arial"/>
          <w:sz w:val="20"/>
          <w:szCs w:val="20"/>
        </w:rPr>
      </w:pPr>
    </w:p>
    <w:p w:rsidR="00B31283" w:rsidRPr="00B31283" w:rsidRDefault="00B31283" w:rsidP="000E726B">
      <w:pPr>
        <w:spacing w:after="0" w:line="240" w:lineRule="auto"/>
        <w:contextualSpacing/>
        <w:rPr>
          <w:rFonts w:ascii="Arial" w:hAnsi="Arial" w:cs="Arial"/>
          <w:sz w:val="24"/>
          <w:szCs w:val="24"/>
        </w:rPr>
      </w:pPr>
      <w:r w:rsidRPr="00B31283">
        <w:rPr>
          <w:rFonts w:ascii="Arial" w:hAnsi="Arial" w:cs="Arial"/>
          <w:sz w:val="24"/>
          <w:szCs w:val="24"/>
        </w:rPr>
        <w:t xml:space="preserve">I would like to thank the organisations who </w:t>
      </w:r>
      <w:r w:rsidR="001969A3">
        <w:rPr>
          <w:rFonts w:ascii="Arial" w:hAnsi="Arial" w:cs="Arial"/>
          <w:sz w:val="24"/>
          <w:szCs w:val="24"/>
        </w:rPr>
        <w:t>contributed to this document</w:t>
      </w:r>
      <w:r w:rsidRPr="00B31283">
        <w:rPr>
          <w:rFonts w:ascii="Arial" w:hAnsi="Arial" w:cs="Arial"/>
          <w:sz w:val="24"/>
          <w:szCs w:val="24"/>
        </w:rPr>
        <w:t xml:space="preserve">, and </w:t>
      </w:r>
      <w:r w:rsidR="001969A3">
        <w:rPr>
          <w:rFonts w:ascii="Arial" w:hAnsi="Arial" w:cs="Arial"/>
          <w:sz w:val="24"/>
          <w:szCs w:val="24"/>
        </w:rPr>
        <w:t xml:space="preserve">I </w:t>
      </w:r>
      <w:r w:rsidRPr="00B31283">
        <w:rPr>
          <w:rFonts w:ascii="Arial" w:hAnsi="Arial" w:cs="Arial"/>
          <w:sz w:val="24"/>
          <w:szCs w:val="24"/>
        </w:rPr>
        <w:t>hope that you will find it useful.</w:t>
      </w:r>
    </w:p>
    <w:p w:rsidR="00CF4BC8" w:rsidRDefault="00CF4BC8" w:rsidP="000E726B">
      <w:pPr>
        <w:spacing w:after="0" w:line="240" w:lineRule="auto"/>
        <w:contextualSpacing/>
        <w:rPr>
          <w:rFonts w:ascii="Arial" w:hAnsi="Arial" w:cs="Arial"/>
          <w:b/>
          <w:sz w:val="24"/>
          <w:szCs w:val="24"/>
        </w:rPr>
      </w:pPr>
    </w:p>
    <w:p w:rsidR="00B31283" w:rsidRPr="001969A3" w:rsidRDefault="001969A3" w:rsidP="000E726B">
      <w:pPr>
        <w:spacing w:after="0" w:line="240" w:lineRule="auto"/>
        <w:contextualSpacing/>
        <w:rPr>
          <w:rFonts w:ascii="Arial" w:hAnsi="Arial" w:cs="Arial"/>
          <w:sz w:val="24"/>
          <w:szCs w:val="24"/>
        </w:rPr>
      </w:pPr>
      <w:r w:rsidRPr="001969A3">
        <w:rPr>
          <w:rFonts w:ascii="Arial" w:hAnsi="Arial" w:cs="Arial"/>
          <w:b/>
          <w:sz w:val="24"/>
          <w:szCs w:val="24"/>
        </w:rPr>
        <w:t>Councillor Susan Taylor, Cabinet Member for Planning</w:t>
      </w:r>
    </w:p>
    <w:p w:rsidR="00B31283" w:rsidRPr="00B31283" w:rsidRDefault="00B31283" w:rsidP="0088752E">
      <w:pPr>
        <w:pStyle w:val="Heading1"/>
      </w:pPr>
      <w:bookmarkStart w:id="1" w:name="_Toc51592792"/>
      <w:r w:rsidRPr="00B31283">
        <w:lastRenderedPageBreak/>
        <w:t>1 Purpose of the Infrastructure Business Plan</w:t>
      </w:r>
      <w:bookmarkEnd w:id="1"/>
    </w:p>
    <w:p w:rsidR="00F76656" w:rsidRDefault="00B31283" w:rsidP="00F168A7">
      <w:pPr>
        <w:pStyle w:val="Heading2"/>
        <w:rPr>
          <w:szCs w:val="24"/>
        </w:rPr>
      </w:pPr>
      <w:r w:rsidRPr="00B31283">
        <w:t>Introduction</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1.1 This Infrastructure Business Plan (IBP) sets out the current understanding of infrastructure required to support the delivery of the Chichester Local Plan to 2029, and sets out a method for prioritising the projects to be funded from Chichester’s Community Infrastructure Levy (CIL), which was implemented on 1 February 2016. </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Arial"/>
          <w:sz w:val="24"/>
          <w:szCs w:val="24"/>
          <w:lang w:eastAsia="en-GB"/>
        </w:rPr>
        <w:t xml:space="preserve">1.2 The IBP has been prepared by </w:t>
      </w:r>
      <w:r w:rsidRPr="00B31283">
        <w:rPr>
          <w:rFonts w:ascii="Arial" w:eastAsia="Times New Roman" w:hAnsi="Arial" w:cs="Times New Roman"/>
          <w:sz w:val="24"/>
          <w:szCs w:val="24"/>
        </w:rPr>
        <w:t>officers from Chichester District Council and West Sussex County Council with input from the Parish and Town Councils and Ward Members within the Local Plan area; nominated County Councillors; and relevant Infrastructure Delivery Commissioners.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1.3 The IBP prioritises infrastructure </w:t>
      </w:r>
      <w:r w:rsidR="00D62D62">
        <w:rPr>
          <w:rFonts w:ascii="Arial" w:eastAsia="Times New Roman" w:hAnsi="Arial" w:cs="Times New Roman"/>
          <w:sz w:val="24"/>
          <w:szCs w:val="24"/>
        </w:rPr>
        <w:t xml:space="preserve">to be wholly or partly funded from CIL </w:t>
      </w:r>
      <w:r w:rsidRPr="00B31283">
        <w:rPr>
          <w:rFonts w:ascii="Arial" w:eastAsia="Times New Roman" w:hAnsi="Arial" w:cs="Times New Roman"/>
          <w:sz w:val="24"/>
          <w:szCs w:val="24"/>
        </w:rPr>
        <w:t>via a five year rolling programme for its delivery, and identifies other possible sources of funding. Funding from S106 sources and provided entirely from infrastructure delivery partners is considered within this I</w:t>
      </w:r>
      <w:r w:rsidR="00480E2F">
        <w:rPr>
          <w:rFonts w:ascii="Arial" w:eastAsia="Times New Roman" w:hAnsi="Arial" w:cs="Times New Roman"/>
          <w:sz w:val="24"/>
          <w:szCs w:val="24"/>
        </w:rPr>
        <w:t>B</w:t>
      </w:r>
      <w:r w:rsidRPr="00B31283">
        <w:rPr>
          <w:rFonts w:ascii="Arial" w:eastAsia="Times New Roman" w:hAnsi="Arial" w:cs="Times New Roman"/>
          <w:sz w:val="24"/>
          <w:szCs w:val="24"/>
        </w:rPr>
        <w:t>P to be committed.</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1.4 The IBP identifies the extent of the funding gap. CIL will help to bridge the gap, but won’t completely fill it. There will therefore be a need for prioritisation along with exploration of external funding opportunities and innovative approaches to financing which will require strong partnership working arrangements with infrastructure providers.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1.5 Prioritisation will be informed by the Local Plan housing trajectory (the phasing of development and its supporting infrastructure). This will ensure infrastructure delivery is aligned with growth. The governance arrangements which have been put in place to prioritise and ensure the timely delivery of projects </w:t>
      </w:r>
      <w:r w:rsidR="00D572E8">
        <w:rPr>
          <w:rFonts w:ascii="Arial" w:eastAsia="Times New Roman" w:hAnsi="Arial" w:cs="Times New Roman"/>
          <w:sz w:val="24"/>
          <w:szCs w:val="24"/>
        </w:rPr>
        <w:t>are</w:t>
      </w:r>
      <w:r w:rsidRPr="00B31283">
        <w:rPr>
          <w:rFonts w:ascii="Arial" w:eastAsia="Times New Roman" w:hAnsi="Arial" w:cs="Times New Roman"/>
          <w:sz w:val="24"/>
          <w:szCs w:val="24"/>
        </w:rPr>
        <w:t xml:space="preserve"> set out in Appendix C.</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1.6 The IBP five year rolling programme is updated each year to reflect the most up to date housing trajectory and infrastructure requirements across the plan area. It is thus a ‘living’ document.</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br w:type="page"/>
      </w:r>
    </w:p>
    <w:p w:rsidR="00B31283" w:rsidRPr="00B31283" w:rsidRDefault="00B31283" w:rsidP="0088752E">
      <w:pPr>
        <w:pStyle w:val="Heading1"/>
      </w:pPr>
      <w:bookmarkStart w:id="2" w:name="_Toc51592793"/>
      <w:r w:rsidRPr="00B31283">
        <w:lastRenderedPageBreak/>
        <w:t>2 Infrastructure Projects</w:t>
      </w:r>
      <w:bookmarkEnd w:id="2"/>
    </w:p>
    <w:p w:rsidR="00B31283" w:rsidRPr="00B31283" w:rsidRDefault="00B31283" w:rsidP="00F168A7">
      <w:pPr>
        <w:pStyle w:val="Heading2"/>
      </w:pPr>
      <w:r w:rsidRPr="00B31283">
        <w:t>Introduction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2.1 Before prioritising infrastructure it is necessary to consider infrastructure needs across the plan area in their totality. Consequently, the IBP identifies all strategic infrastructure requirements necessary to support the anticipated growth in the Local Plan to 2029. The project list will evolve as further details are known, but will reflect the best information available at the time.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2.2 An Infrastructure Delivery Plan (IDP), October 2014 identified the original infrastructure requirements associated with the planned growth across the Chichester Plan area to 2029. This IDP was submitted as supporting evidence to both the Local Plan and CIL Charging Schedule examinations.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2.3 The IDP has subsequently been kept up to date through the IBP. The projects presented in this chapter were reviewed by the IBP Officers Group between April and June 201</w:t>
      </w:r>
      <w:r w:rsidR="00C24701">
        <w:rPr>
          <w:rFonts w:ascii="Arial" w:eastAsia="Times New Roman" w:hAnsi="Arial" w:cs="Arial"/>
          <w:sz w:val="24"/>
          <w:szCs w:val="24"/>
          <w:lang w:eastAsia="en-GB"/>
        </w:rPr>
        <w:t>9</w:t>
      </w:r>
      <w:r w:rsidRPr="00B31283">
        <w:rPr>
          <w:rFonts w:ascii="Arial" w:eastAsia="Times New Roman" w:hAnsi="Arial" w:cs="Arial"/>
          <w:sz w:val="24"/>
          <w:szCs w:val="24"/>
          <w:lang w:eastAsia="en-GB"/>
        </w:rPr>
        <w:t>.  The projects were reviewed in light of the following key factors and, therefore, the project list included within this IBP reflects current understanding and must not be taken to represent an exhaustive list of requirements through to 2029:</w:t>
      </w:r>
    </w:p>
    <w:p w:rsidR="00B31283" w:rsidRPr="00120CB2" w:rsidRDefault="00B31283" w:rsidP="00B31283">
      <w:pPr>
        <w:pStyle w:val="ListParagraph"/>
        <w:numPr>
          <w:ilvl w:val="0"/>
          <w:numId w:val="48"/>
        </w:numPr>
        <w:autoSpaceDE w:val="0"/>
        <w:autoSpaceDN w:val="0"/>
        <w:adjustRightInd w:val="0"/>
        <w:rPr>
          <w:rFonts w:ascii="Arial" w:hAnsi="Arial" w:cs="Arial"/>
          <w:sz w:val="24"/>
          <w:szCs w:val="24"/>
          <w:lang w:eastAsia="en-GB"/>
        </w:rPr>
      </w:pPr>
      <w:r w:rsidRPr="00120CB2">
        <w:rPr>
          <w:rFonts w:ascii="Arial" w:hAnsi="Arial" w:cs="Arial"/>
          <w:sz w:val="24"/>
          <w:szCs w:val="24"/>
          <w:lang w:eastAsia="en-GB"/>
        </w:rPr>
        <w:t>Infrastructure demand levels and adequacy of the infrastructure project list based on the</w:t>
      </w:r>
      <w:r w:rsidR="00F76656" w:rsidRPr="00120CB2">
        <w:rPr>
          <w:rFonts w:ascii="Arial" w:hAnsi="Arial" w:cs="Arial"/>
          <w:sz w:val="24"/>
          <w:szCs w:val="24"/>
          <w:lang w:eastAsia="en-GB"/>
        </w:rPr>
        <w:t xml:space="preserve"> </w:t>
      </w:r>
      <w:r w:rsidRPr="00120CB2">
        <w:rPr>
          <w:rFonts w:ascii="Arial" w:hAnsi="Arial" w:cs="Arial"/>
          <w:sz w:val="24"/>
          <w:szCs w:val="24"/>
          <w:lang w:eastAsia="en-GB"/>
        </w:rPr>
        <w:t>latest understanding of housing and other development proposals</w:t>
      </w:r>
      <w:r w:rsidR="00F76656" w:rsidRPr="00120CB2">
        <w:rPr>
          <w:rFonts w:ascii="Arial" w:hAnsi="Arial" w:cs="Arial"/>
          <w:sz w:val="24"/>
          <w:szCs w:val="24"/>
          <w:lang w:eastAsia="en-GB"/>
        </w:rPr>
        <w:t>;</w:t>
      </w:r>
    </w:p>
    <w:p w:rsidR="00B31283" w:rsidRPr="00120CB2" w:rsidRDefault="00B31283" w:rsidP="00F76656">
      <w:pPr>
        <w:pStyle w:val="ListParagraph"/>
        <w:numPr>
          <w:ilvl w:val="0"/>
          <w:numId w:val="48"/>
        </w:numPr>
        <w:autoSpaceDE w:val="0"/>
        <w:autoSpaceDN w:val="0"/>
        <w:adjustRightInd w:val="0"/>
        <w:rPr>
          <w:rFonts w:ascii="Arial" w:hAnsi="Arial" w:cs="Arial"/>
          <w:sz w:val="24"/>
          <w:szCs w:val="24"/>
          <w:lang w:eastAsia="en-GB"/>
        </w:rPr>
      </w:pPr>
      <w:r w:rsidRPr="00120CB2">
        <w:rPr>
          <w:rFonts w:ascii="Arial" w:hAnsi="Arial" w:cs="Arial"/>
          <w:sz w:val="24"/>
          <w:szCs w:val="24"/>
          <w:lang w:eastAsia="en-GB"/>
        </w:rPr>
        <w:t>The timing of project delivery based on the latest housing trajectory (</w:t>
      </w:r>
      <w:r w:rsidR="00957FFC" w:rsidRPr="00120CB2">
        <w:rPr>
          <w:rFonts w:ascii="Arial" w:hAnsi="Arial" w:cs="Arial"/>
          <w:sz w:val="24"/>
          <w:szCs w:val="24"/>
          <w:lang w:eastAsia="en-GB"/>
        </w:rPr>
        <w:t>December</w:t>
      </w:r>
      <w:r w:rsidR="00850D2C" w:rsidRPr="00120CB2">
        <w:rPr>
          <w:rFonts w:ascii="Arial" w:hAnsi="Arial" w:cs="Arial"/>
          <w:sz w:val="24"/>
          <w:szCs w:val="24"/>
          <w:lang w:eastAsia="en-GB"/>
        </w:rPr>
        <w:t xml:space="preserve"> 201</w:t>
      </w:r>
      <w:r w:rsidR="00A547D4" w:rsidRPr="00120CB2">
        <w:rPr>
          <w:rFonts w:ascii="Arial" w:hAnsi="Arial" w:cs="Arial"/>
          <w:sz w:val="24"/>
          <w:szCs w:val="24"/>
          <w:lang w:eastAsia="en-GB"/>
        </w:rPr>
        <w:t>9</w:t>
      </w:r>
      <w:r w:rsidRPr="00120CB2">
        <w:rPr>
          <w:rFonts w:ascii="Arial" w:hAnsi="Arial" w:cs="Arial"/>
          <w:sz w:val="24"/>
          <w:szCs w:val="24"/>
          <w:lang w:eastAsia="en-GB"/>
        </w:rPr>
        <w:t>)</w:t>
      </w:r>
      <w:r w:rsidR="00F76656" w:rsidRPr="00120CB2">
        <w:rPr>
          <w:rFonts w:ascii="Arial" w:hAnsi="Arial" w:cs="Arial"/>
          <w:sz w:val="24"/>
          <w:szCs w:val="24"/>
          <w:lang w:eastAsia="en-GB"/>
        </w:rPr>
        <w:t>;</w:t>
      </w:r>
    </w:p>
    <w:p w:rsidR="00B31283" w:rsidRPr="00120CB2" w:rsidRDefault="00B31283" w:rsidP="00F76656">
      <w:pPr>
        <w:pStyle w:val="ListParagraph"/>
        <w:numPr>
          <w:ilvl w:val="0"/>
          <w:numId w:val="48"/>
        </w:numPr>
        <w:autoSpaceDE w:val="0"/>
        <w:autoSpaceDN w:val="0"/>
        <w:adjustRightInd w:val="0"/>
        <w:rPr>
          <w:rFonts w:ascii="Arial" w:hAnsi="Arial" w:cs="Arial"/>
          <w:sz w:val="24"/>
          <w:szCs w:val="24"/>
          <w:lang w:eastAsia="en-GB"/>
        </w:rPr>
      </w:pPr>
      <w:r w:rsidRPr="00120CB2">
        <w:rPr>
          <w:rFonts w:ascii="Arial" w:hAnsi="Arial" w:cs="Arial"/>
          <w:sz w:val="24"/>
          <w:szCs w:val="24"/>
          <w:lang w:eastAsia="en-GB"/>
        </w:rPr>
        <w:t>Best information currently available for existing or planned infrastructure capacity across the plan area</w:t>
      </w:r>
      <w:r w:rsidR="00F76656" w:rsidRPr="00120CB2">
        <w:rPr>
          <w:rFonts w:ascii="Arial" w:hAnsi="Arial" w:cs="Arial"/>
          <w:sz w:val="24"/>
          <w:szCs w:val="24"/>
          <w:lang w:eastAsia="en-GB"/>
        </w:rPr>
        <w: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2.4 It should be noted that costs identified for a project are indicative as, in many cases, full design and implementation costs have not yet been determined. The indicative project cost is based on 201</w:t>
      </w:r>
      <w:r w:rsidR="008E7928">
        <w:rPr>
          <w:rFonts w:ascii="Arial" w:eastAsia="Times New Roman" w:hAnsi="Arial" w:cs="Arial"/>
          <w:sz w:val="24"/>
          <w:szCs w:val="24"/>
          <w:lang w:eastAsia="en-GB"/>
        </w:rPr>
        <w:t>9</w:t>
      </w:r>
      <w:r w:rsidRPr="00B31283">
        <w:rPr>
          <w:rFonts w:ascii="Arial" w:eastAsia="Times New Roman" w:hAnsi="Arial" w:cs="Arial"/>
          <w:sz w:val="24"/>
          <w:szCs w:val="24"/>
          <w:lang w:eastAsia="en-GB"/>
        </w:rPr>
        <w:t xml:space="preserve"> figures and will be reviewed where necessary as part of the annual update of the Infrastructure Delivery Plan.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Arial"/>
          <w:sz w:val="24"/>
          <w:szCs w:val="24"/>
          <w:lang w:eastAsia="en-GB"/>
        </w:rPr>
        <w:t>2.5 A summary of all strategic infrastructure projects (excluding Parish Projects) from all funding sources, categorised by Local Plan spatial area, is provided in table 2. The S106 projects are linked to specific planning applications, whereas the CIL and other funding source projects relate to cumulative growth of the Local Plan area. The total list of projects including those put forward by the City, Town and Parish Councils is provided in appendix A.</w:t>
      </w:r>
    </w:p>
    <w:p w:rsidR="008549B8" w:rsidRDefault="008549B8">
      <w:pPr>
        <w:rPr>
          <w:rFonts w:ascii="Arial" w:eastAsia="Times New Roman" w:hAnsi="Arial" w:cs="Times New Roman"/>
          <w:b/>
          <w:sz w:val="24"/>
          <w:szCs w:val="24"/>
        </w:rPr>
      </w:pPr>
      <w:r>
        <w:rPr>
          <w:rFonts w:ascii="Arial" w:eastAsia="Times New Roman" w:hAnsi="Arial" w:cs="Times New Roman"/>
          <w:b/>
          <w:sz w:val="24"/>
          <w:szCs w:val="24"/>
        </w:rPr>
        <w:br w:type="page"/>
      </w:r>
    </w:p>
    <w:p w:rsidR="00B31283" w:rsidRDefault="00B31283" w:rsidP="00F168A7">
      <w:pPr>
        <w:pStyle w:val="Heading2"/>
      </w:pPr>
      <w:r w:rsidRPr="00B31283">
        <w:lastRenderedPageBreak/>
        <w:t xml:space="preserve">Potential Projects and Spending Profile for IBP from all funding sources </w:t>
      </w:r>
    </w:p>
    <w:p w:rsidR="000E726B" w:rsidRPr="000E726B" w:rsidRDefault="000E726B" w:rsidP="000E726B">
      <w:pPr>
        <w:rPr>
          <w:sz w:val="8"/>
          <w:szCs w:val="8"/>
        </w:rPr>
      </w:pPr>
    </w:p>
    <w:tbl>
      <w:tblPr>
        <w:tblStyle w:val="TableGrid"/>
        <w:tblW w:w="0" w:type="auto"/>
        <w:tblLook w:val="04A0" w:firstRow="1" w:lastRow="0" w:firstColumn="1" w:lastColumn="0" w:noHBand="0" w:noVBand="1"/>
        <w:tblCaption w:val="Kay to colour coding"/>
      </w:tblPr>
      <w:tblGrid>
        <w:gridCol w:w="2660"/>
        <w:gridCol w:w="4394"/>
      </w:tblGrid>
      <w:tr w:rsidR="00B31283" w:rsidRPr="00B31283" w:rsidTr="00D35FE3">
        <w:trPr>
          <w:tblHeader/>
        </w:trPr>
        <w:tc>
          <w:tcPr>
            <w:tcW w:w="2660" w:type="dxa"/>
          </w:tcPr>
          <w:p w:rsidR="00B31283" w:rsidRPr="00B31283" w:rsidRDefault="00B31283" w:rsidP="00B31283">
            <w:pPr>
              <w:rPr>
                <w:rFonts w:ascii="Arial" w:hAnsi="Arial"/>
                <w:b/>
              </w:rPr>
            </w:pPr>
            <w:r w:rsidRPr="00B31283">
              <w:rPr>
                <w:rFonts w:ascii="Arial" w:hAnsi="Arial"/>
                <w:b/>
              </w:rPr>
              <w:t>Key to colour coding</w:t>
            </w:r>
          </w:p>
        </w:tc>
        <w:tc>
          <w:tcPr>
            <w:tcW w:w="4394" w:type="dxa"/>
          </w:tcPr>
          <w:p w:rsidR="00B31283" w:rsidRPr="00B31283" w:rsidRDefault="00B31283" w:rsidP="00B31283">
            <w:pPr>
              <w:rPr>
                <w:rFonts w:ascii="Arial" w:hAnsi="Arial"/>
                <w:b/>
              </w:rPr>
            </w:pPr>
            <w:r w:rsidRPr="00B31283">
              <w:rPr>
                <w:rFonts w:ascii="Arial" w:hAnsi="Arial"/>
                <w:b/>
              </w:rPr>
              <w:t>Funding Sources</w:t>
            </w:r>
          </w:p>
        </w:tc>
      </w:tr>
      <w:tr w:rsidR="00B31283" w:rsidRPr="00B31283" w:rsidTr="00FF7645">
        <w:tc>
          <w:tcPr>
            <w:tcW w:w="2660" w:type="dxa"/>
            <w:shd w:val="clear" w:color="auto" w:fill="CCC0D9" w:themeFill="accent4" w:themeFillTint="66"/>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Mainly CIL</w:t>
            </w:r>
          </w:p>
        </w:tc>
      </w:tr>
      <w:tr w:rsidR="00B31283" w:rsidRPr="00B31283" w:rsidTr="00670807">
        <w:tc>
          <w:tcPr>
            <w:tcW w:w="2660" w:type="dxa"/>
            <w:tcBorders>
              <w:bottom w:val="single" w:sz="4" w:space="0" w:color="auto"/>
            </w:tcBorders>
            <w:shd w:val="clear" w:color="auto" w:fill="C6D9F1" w:themeFill="text2" w:themeFillTint="33"/>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Other</w:t>
            </w:r>
          </w:p>
        </w:tc>
      </w:tr>
      <w:tr w:rsidR="00B31283" w:rsidRPr="00B31283" w:rsidTr="00670807">
        <w:tc>
          <w:tcPr>
            <w:tcW w:w="2660" w:type="dxa"/>
            <w:shd w:val="clear" w:color="auto" w:fill="C2D69B" w:themeFill="accent3" w:themeFillTint="99"/>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Mainly S106</w:t>
            </w:r>
          </w:p>
        </w:tc>
      </w:tr>
      <w:tr w:rsidR="00166B38" w:rsidRPr="00B31283" w:rsidTr="00166B38">
        <w:tc>
          <w:tcPr>
            <w:tcW w:w="2660" w:type="dxa"/>
            <w:shd w:val="clear" w:color="auto" w:fill="FFFF00"/>
          </w:tcPr>
          <w:p w:rsidR="00166B38" w:rsidRPr="00B31283" w:rsidRDefault="00166B38" w:rsidP="00B31283">
            <w:pPr>
              <w:rPr>
                <w:rFonts w:ascii="Arial" w:hAnsi="Arial"/>
                <w:b/>
              </w:rPr>
            </w:pPr>
          </w:p>
        </w:tc>
        <w:tc>
          <w:tcPr>
            <w:tcW w:w="4394" w:type="dxa"/>
          </w:tcPr>
          <w:p w:rsidR="00166B38" w:rsidRPr="00B31283" w:rsidRDefault="00166B38" w:rsidP="00B31283">
            <w:pPr>
              <w:rPr>
                <w:rFonts w:ascii="Arial" w:hAnsi="Arial"/>
              </w:rPr>
            </w:pPr>
            <w:r>
              <w:rPr>
                <w:rFonts w:ascii="Arial" w:hAnsi="Arial"/>
              </w:rPr>
              <w:t>CIL &amp; S106 combined</w:t>
            </w:r>
          </w:p>
        </w:tc>
      </w:tr>
      <w:tr w:rsidR="00B31283" w:rsidRPr="00B31283" w:rsidTr="00BC4396">
        <w:tc>
          <w:tcPr>
            <w:tcW w:w="2660" w:type="dxa"/>
            <w:shd w:val="clear" w:color="auto" w:fill="FABF8F" w:themeFill="accent6" w:themeFillTint="99"/>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Mainly government grant with S278 and other</w:t>
            </w:r>
          </w:p>
        </w:tc>
      </w:tr>
      <w:tr w:rsidR="00B31283" w:rsidRPr="00B31283" w:rsidTr="00BC4396">
        <w:tc>
          <w:tcPr>
            <w:tcW w:w="2660" w:type="dxa"/>
            <w:shd w:val="clear" w:color="auto" w:fill="auto"/>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Unknown at present</w:t>
            </w:r>
          </w:p>
        </w:tc>
      </w:tr>
    </w:tbl>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80E02">
        <w:rPr>
          <w:rFonts w:ascii="Arial" w:eastAsia="Times New Roman" w:hAnsi="Arial" w:cs="Times New Roman"/>
          <w:b/>
          <w:sz w:val="24"/>
          <w:szCs w:val="24"/>
        </w:rPr>
        <w:t xml:space="preserve">Table 2: List of strategic infrastructure projects from all funding sources (this excludes City Town and Parish projects, which </w:t>
      </w:r>
      <w:r w:rsidR="0074331F" w:rsidRPr="00B80E02">
        <w:rPr>
          <w:rFonts w:ascii="Arial" w:eastAsia="Times New Roman" w:hAnsi="Arial" w:cs="Times New Roman"/>
          <w:b/>
          <w:sz w:val="24"/>
          <w:szCs w:val="24"/>
        </w:rPr>
        <w:t>are</w:t>
      </w:r>
      <w:r w:rsidRPr="00B80E02">
        <w:rPr>
          <w:rFonts w:ascii="Arial" w:eastAsia="Times New Roman" w:hAnsi="Arial" w:cs="Times New Roman"/>
          <w:b/>
          <w:sz w:val="24"/>
          <w:szCs w:val="24"/>
        </w:rPr>
        <w:t xml:space="preserve"> shown in Appendix A)</w:t>
      </w:r>
    </w:p>
    <w:p w:rsidR="00B31283" w:rsidRDefault="00B31283" w:rsidP="005E0518">
      <w:pPr>
        <w:pStyle w:val="Heading2"/>
      </w:pPr>
      <w:r w:rsidRPr="00B31283">
        <w:t>Short term projects (</w:t>
      </w:r>
      <w:r w:rsidR="00FF0A1A">
        <w:t xml:space="preserve">to </w:t>
      </w:r>
      <w:r w:rsidRPr="00B31283">
        <w:t>202</w:t>
      </w:r>
      <w:r w:rsidR="00FF0A1A">
        <w:t>4</w:t>
      </w:r>
      <w:r w:rsidRPr="00B31283">
        <w:t>)</w:t>
      </w:r>
    </w:p>
    <w:tbl>
      <w:tblPr>
        <w:tblW w:w="140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1276"/>
        <w:gridCol w:w="709"/>
        <w:gridCol w:w="1134"/>
        <w:gridCol w:w="2832"/>
        <w:gridCol w:w="1562"/>
        <w:gridCol w:w="2268"/>
        <w:gridCol w:w="1134"/>
        <w:gridCol w:w="1276"/>
      </w:tblGrid>
      <w:tr w:rsidR="00B31283" w:rsidRPr="00FF7645" w:rsidTr="00E52CF0">
        <w:trPr>
          <w:trHeight w:val="581"/>
          <w:tblHeader/>
        </w:trPr>
        <w:tc>
          <w:tcPr>
            <w:tcW w:w="851"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IBP Id</w:t>
            </w:r>
          </w:p>
        </w:tc>
        <w:tc>
          <w:tcPr>
            <w:tcW w:w="992"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Location</w:t>
            </w:r>
          </w:p>
        </w:tc>
        <w:tc>
          <w:tcPr>
            <w:tcW w:w="1276"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Category</w:t>
            </w:r>
          </w:p>
        </w:tc>
        <w:tc>
          <w:tcPr>
            <w:tcW w:w="709"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CIL S106 Other</w:t>
            </w:r>
          </w:p>
        </w:tc>
        <w:tc>
          <w:tcPr>
            <w:tcW w:w="1134"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Planning app.</w:t>
            </w:r>
          </w:p>
        </w:tc>
        <w:tc>
          <w:tcPr>
            <w:tcW w:w="2832"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Scheme</w:t>
            </w:r>
          </w:p>
        </w:tc>
        <w:tc>
          <w:tcPr>
            <w:tcW w:w="1562"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Funding Sources</w:t>
            </w:r>
          </w:p>
        </w:tc>
        <w:tc>
          <w:tcPr>
            <w:tcW w:w="2268"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Delivery Lead</w:t>
            </w:r>
          </w:p>
        </w:tc>
        <w:tc>
          <w:tcPr>
            <w:tcW w:w="1134"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Cost Range</w:t>
            </w:r>
          </w:p>
        </w:tc>
        <w:tc>
          <w:tcPr>
            <w:tcW w:w="1276" w:type="dxa"/>
            <w:tcBorders>
              <w:bottom w:val="single" w:sz="4" w:space="0" w:color="auto"/>
            </w:tcBorders>
            <w:shd w:val="pct15" w:color="auto" w:fill="auto"/>
          </w:tcPr>
          <w:p w:rsidR="00B31283" w:rsidRPr="00B311A9" w:rsidRDefault="00B31283" w:rsidP="00B31283">
            <w:pPr>
              <w:autoSpaceDE w:val="0"/>
              <w:autoSpaceDN w:val="0"/>
              <w:adjustRightInd w:val="0"/>
              <w:spacing w:after="0" w:line="240" w:lineRule="auto"/>
              <w:rPr>
                <w:rFonts w:ascii="Arial" w:hAnsi="Arial" w:cs="Arial"/>
                <w:b/>
                <w:bCs/>
                <w:color w:val="000000"/>
                <w:sz w:val="16"/>
                <w:szCs w:val="16"/>
              </w:rPr>
            </w:pPr>
            <w:r w:rsidRPr="00B311A9">
              <w:rPr>
                <w:rFonts w:ascii="Arial" w:hAnsi="Arial" w:cs="Arial"/>
                <w:b/>
                <w:bCs/>
                <w:color w:val="000000"/>
                <w:sz w:val="16"/>
                <w:szCs w:val="16"/>
              </w:rPr>
              <w:t>Total Max Cost £</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IBP/288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Local Drainage - Local watercourse network improvements identified on the West Sussex Local Flood Risk Managements Priority List.</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PC, CDC &amp; WSCC</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£250k</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Mobile ANPR camera to be fitted into fleet vehicle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£14,000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£14,000.00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Fixed site ANPR (with no infrastructure in place)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£24,000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£24,000.00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IBP/705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 additional vehicles to increase Chichester fleet capacity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£63,360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£63,360.00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220A1E" w:rsidP="00220A1E">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Phase 2 of the Chichester Road Space Audit.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220A1E" w:rsidP="00220A1E">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375</w:t>
            </w:r>
            <w:r w:rsidR="00B311A9" w:rsidRPr="00B311A9">
              <w:rPr>
                <w:rFonts w:ascii="Arial" w:hAnsi="Arial" w:cs="Arial"/>
                <w:bCs/>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220A1E">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t>
            </w:r>
            <w:r w:rsidR="00220A1E">
              <w:rPr>
                <w:rFonts w:ascii="Arial" w:hAnsi="Arial" w:cs="Arial"/>
                <w:bCs/>
                <w:color w:val="000000"/>
                <w:sz w:val="16"/>
                <w:szCs w:val="16"/>
              </w:rPr>
              <w:t>375</w:t>
            </w:r>
            <w:r w:rsidRPr="00B311A9">
              <w:rPr>
                <w:rFonts w:ascii="Arial" w:hAnsi="Arial" w:cs="Arial"/>
                <w:bCs/>
                <w:color w:val="000000"/>
                <w:sz w:val="16"/>
                <w:szCs w:val="16"/>
              </w:rPr>
              <w:t>,000.00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School access improvements - Chichester.  Drop off/pick up arrangements at expanded </w:t>
            </w:r>
            <w:proofErr w:type="gramStart"/>
            <w:r w:rsidRPr="00B311A9">
              <w:rPr>
                <w:rFonts w:ascii="Arial" w:hAnsi="Arial" w:cs="Arial"/>
                <w:bCs/>
                <w:color w:val="000000"/>
                <w:sz w:val="16"/>
                <w:szCs w:val="16"/>
              </w:rPr>
              <w:t>schools .</w:t>
            </w:r>
            <w:proofErr w:type="gramEnd"/>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bridleway linking Hambrook with Woodmancote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 and Highways England.</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with support from Highways England where project impacts A27</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bridleway linking Hermitage, Lumley and Old Farm Lane (Westbourne),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 and Highways England.</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with support from Highways England where project impacts A27</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IBP/789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bridleway linking Thornham  Lane with Cot Lane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WSCC/Chichester Harbour Conservancy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IBP/788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bridleway linking Woodhorn with FP200</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WSSC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IBP/678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Improve the surface of the Chichester Canal towpath for walkers and cyclists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£170,000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£170,000.00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IBP/676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Improve links between the communities of Hambrook and Woodmancote by upgrading FP251 to bridleway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IBP/808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bridleway connecting settlements along the former canal for cycle commuting and leisure. East from B2166 to connect with existing Bognor to Chichester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IBP/668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Green Links across the Manhood. (GLaM project). Public bridleway connection between bridleways 192_1 and 2792 across </w:t>
            </w:r>
            <w:proofErr w:type="spellStart"/>
            <w:r w:rsidRPr="00B311A9">
              <w:rPr>
                <w:rFonts w:ascii="Arial" w:hAnsi="Arial" w:cs="Arial"/>
                <w:bCs/>
                <w:color w:val="000000"/>
                <w:sz w:val="16"/>
                <w:szCs w:val="16"/>
              </w:rPr>
              <w:t>Vinnetrow</w:t>
            </w:r>
            <w:proofErr w:type="spellEnd"/>
            <w:r w:rsidRPr="00B311A9">
              <w:rPr>
                <w:rFonts w:ascii="Arial" w:hAnsi="Arial" w:cs="Arial"/>
                <w:bCs/>
                <w:color w:val="000000"/>
                <w:sz w:val="16"/>
                <w:szCs w:val="16"/>
              </w:rPr>
              <w:t xml:space="preserve"> Road. A user controlled crossing of </w:t>
            </w:r>
            <w:proofErr w:type="spellStart"/>
            <w:r w:rsidRPr="00B311A9">
              <w:rPr>
                <w:rFonts w:ascii="Arial" w:hAnsi="Arial" w:cs="Arial"/>
                <w:bCs/>
                <w:color w:val="000000"/>
                <w:sz w:val="16"/>
                <w:szCs w:val="16"/>
              </w:rPr>
              <w:t>Vinnetrow</w:t>
            </w:r>
            <w:proofErr w:type="spellEnd"/>
            <w:r w:rsidRPr="00B311A9">
              <w:rPr>
                <w:rFonts w:ascii="Arial" w:hAnsi="Arial" w:cs="Arial"/>
                <w:bCs/>
                <w:color w:val="000000"/>
                <w:sz w:val="16"/>
                <w:szCs w:val="16"/>
              </w:rPr>
              <w:t xml:space="preserve"> Road is possible but likely will be determined by Highways England review of A27 a</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IBP/840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Junction improvements to College Lane/</w:t>
            </w:r>
            <w:proofErr w:type="spellStart"/>
            <w:r w:rsidRPr="00B311A9">
              <w:rPr>
                <w:rFonts w:ascii="Arial" w:hAnsi="Arial" w:cs="Arial"/>
                <w:bCs/>
                <w:color w:val="000000"/>
                <w:sz w:val="16"/>
                <w:szCs w:val="16"/>
              </w:rPr>
              <w:t>Spitalfield</w:t>
            </w:r>
            <w:proofErr w:type="spellEnd"/>
            <w:r w:rsidRPr="00B311A9">
              <w:rPr>
                <w:rFonts w:ascii="Arial" w:hAnsi="Arial" w:cs="Arial"/>
                <w:bCs/>
                <w:color w:val="000000"/>
                <w:sz w:val="16"/>
                <w:szCs w:val="16"/>
              </w:rPr>
              <w:t xml:space="preserve"> Rd. Widen footways each side of junction and improve traffic island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Sustainable Transport Corridor - City Centre to Portfield and improvements to sustainable transport facilities on Oving Road corridor.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IBP/665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D02A55" w:rsidP="00D02A55">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Phase 1 of Chichester</w:t>
            </w:r>
            <w:r w:rsidR="00B311A9" w:rsidRPr="00B311A9">
              <w:rPr>
                <w:rFonts w:ascii="Arial" w:hAnsi="Arial" w:cs="Arial"/>
                <w:bCs/>
                <w:color w:val="000000"/>
                <w:sz w:val="16"/>
                <w:szCs w:val="16"/>
              </w:rPr>
              <w:t xml:space="preserve"> Road Space Audit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D02A55">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t>
            </w:r>
            <w:r w:rsidR="00D02A55">
              <w:rPr>
                <w:rFonts w:ascii="Arial" w:hAnsi="Arial" w:cs="Arial"/>
                <w:bCs/>
                <w:color w:val="000000"/>
                <w:sz w:val="16"/>
                <w:szCs w:val="16"/>
              </w:rPr>
              <w:t>375,000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D02A55">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t>
            </w:r>
            <w:r w:rsidR="00D02A55">
              <w:rPr>
                <w:rFonts w:ascii="Arial" w:hAnsi="Arial" w:cs="Arial"/>
                <w:bCs/>
                <w:color w:val="000000"/>
                <w:sz w:val="16"/>
                <w:szCs w:val="16"/>
              </w:rPr>
              <w:t>375</w:t>
            </w:r>
            <w:r w:rsidRPr="00B311A9">
              <w:rPr>
                <w:rFonts w:ascii="Arial" w:hAnsi="Arial" w:cs="Arial"/>
                <w:bCs/>
                <w:color w:val="000000"/>
                <w:sz w:val="16"/>
                <w:szCs w:val="16"/>
              </w:rPr>
              <w:t>,000.00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School access improvements - Bourne.  Drop off/pick up arrangements at expanded </w:t>
            </w:r>
            <w:proofErr w:type="gramStart"/>
            <w:r w:rsidRPr="00B311A9">
              <w:rPr>
                <w:rFonts w:ascii="Arial" w:hAnsi="Arial" w:cs="Arial"/>
                <w:bCs/>
                <w:color w:val="000000"/>
                <w:sz w:val="16"/>
                <w:szCs w:val="16"/>
              </w:rPr>
              <w:t>schools .</w:t>
            </w:r>
            <w:proofErr w:type="gramEnd"/>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IBP/671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Provision of cycle route between </w:t>
            </w:r>
            <w:proofErr w:type="spellStart"/>
            <w:r w:rsidRPr="00B311A9">
              <w:rPr>
                <w:rFonts w:ascii="Arial" w:hAnsi="Arial" w:cs="Arial"/>
                <w:bCs/>
                <w:color w:val="000000"/>
                <w:sz w:val="16"/>
                <w:szCs w:val="16"/>
              </w:rPr>
              <w:t>Summersdale</w:t>
            </w:r>
            <w:proofErr w:type="spellEnd"/>
            <w:r w:rsidRPr="00B311A9">
              <w:rPr>
                <w:rFonts w:ascii="Arial" w:hAnsi="Arial" w:cs="Arial"/>
                <w:bCs/>
                <w:color w:val="000000"/>
                <w:sz w:val="16"/>
                <w:szCs w:val="16"/>
              </w:rPr>
              <w:t xml:space="preserve"> and East Lavant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IBP/352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Northgate Gyratory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£986,000 - £1.6m</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£1,600,000.00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IBP/206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a bus/rail interchange and proposed improvements to traffic and pedestrian circulation (Cross reference IBP/351)</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LEP, WSCC &amp;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£5,300,000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£5,300,000.00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Provision of bridleway linking </w:t>
            </w:r>
            <w:proofErr w:type="spellStart"/>
            <w:r w:rsidRPr="00B311A9">
              <w:rPr>
                <w:rFonts w:ascii="Arial" w:hAnsi="Arial" w:cs="Arial"/>
                <w:bCs/>
                <w:color w:val="000000"/>
                <w:sz w:val="16"/>
                <w:szCs w:val="16"/>
              </w:rPr>
              <w:t>Fordwater</w:t>
            </w:r>
            <w:proofErr w:type="spellEnd"/>
            <w:r w:rsidRPr="00B311A9">
              <w:rPr>
                <w:rFonts w:ascii="Arial" w:hAnsi="Arial" w:cs="Arial"/>
                <w:bCs/>
                <w:color w:val="000000"/>
                <w:sz w:val="16"/>
                <w:szCs w:val="16"/>
              </w:rPr>
              <w:t xml:space="preserve"> Road, </w:t>
            </w:r>
            <w:proofErr w:type="spellStart"/>
            <w:r w:rsidRPr="00B311A9">
              <w:rPr>
                <w:rFonts w:ascii="Arial" w:hAnsi="Arial" w:cs="Arial"/>
                <w:bCs/>
                <w:color w:val="000000"/>
                <w:sz w:val="16"/>
                <w:szCs w:val="16"/>
              </w:rPr>
              <w:t>Summersdale</w:t>
            </w:r>
            <w:proofErr w:type="spellEnd"/>
            <w:r w:rsidRPr="00B311A9">
              <w:rPr>
                <w:rFonts w:ascii="Arial" w:hAnsi="Arial" w:cs="Arial"/>
                <w:bCs/>
                <w:color w:val="000000"/>
                <w:sz w:val="16"/>
                <w:szCs w:val="16"/>
              </w:rPr>
              <w:t xml:space="preserve"> with </w:t>
            </w:r>
            <w:proofErr w:type="spellStart"/>
            <w:r w:rsidRPr="00B311A9">
              <w:rPr>
                <w:rFonts w:ascii="Arial" w:hAnsi="Arial" w:cs="Arial"/>
                <w:bCs/>
                <w:color w:val="000000"/>
                <w:sz w:val="16"/>
                <w:szCs w:val="16"/>
              </w:rPr>
              <w:t>Fordwater</w:t>
            </w:r>
            <w:proofErr w:type="spellEnd"/>
            <w:r w:rsidRPr="00B311A9">
              <w:rPr>
                <w:rFonts w:ascii="Arial" w:hAnsi="Arial" w:cs="Arial"/>
                <w:bCs/>
                <w:color w:val="000000"/>
                <w:sz w:val="16"/>
                <w:szCs w:val="16"/>
              </w:rPr>
              <w:t xml:space="preserve"> Road, Lavant.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IBP/351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Chichester bus / rail interchange improvements (Cross reference IBP/206)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CDC/ Stagecoach / Network Rail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IBP/353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Westhampnett Road/ St Pancras/ </w:t>
            </w:r>
            <w:proofErr w:type="spellStart"/>
            <w:r w:rsidRPr="00B311A9">
              <w:rPr>
                <w:rFonts w:ascii="Arial" w:hAnsi="Arial" w:cs="Arial"/>
                <w:bCs/>
                <w:color w:val="000000"/>
                <w:sz w:val="16"/>
                <w:szCs w:val="16"/>
              </w:rPr>
              <w:t>Spitalfield</w:t>
            </w:r>
            <w:proofErr w:type="spellEnd"/>
            <w:r w:rsidRPr="00B311A9">
              <w:rPr>
                <w:rFonts w:ascii="Arial" w:hAnsi="Arial" w:cs="Arial"/>
                <w:bCs/>
                <w:color w:val="000000"/>
                <w:sz w:val="16"/>
                <w:szCs w:val="16"/>
              </w:rPr>
              <w:t xml:space="preserve"> Lane/ St James Road double mini roundabouts junction </w:t>
            </w:r>
            <w:r w:rsidRPr="00B311A9">
              <w:rPr>
                <w:rFonts w:ascii="Arial" w:hAnsi="Arial" w:cs="Arial"/>
                <w:bCs/>
                <w:color w:val="000000"/>
                <w:sz w:val="16"/>
                <w:szCs w:val="16"/>
              </w:rPr>
              <w:lastRenderedPageBreak/>
              <w:t>improvement.  To include improvements to sustainable transport facilities along Westhampnett Road.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IBP/360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proofErr w:type="spellStart"/>
            <w:r w:rsidRPr="00B311A9">
              <w:rPr>
                <w:rFonts w:ascii="Arial" w:hAnsi="Arial" w:cs="Arial"/>
                <w:bCs/>
                <w:color w:val="000000"/>
                <w:sz w:val="16"/>
                <w:szCs w:val="16"/>
              </w:rPr>
              <w:t>Summersdale</w:t>
            </w:r>
            <w:proofErr w:type="spellEnd"/>
            <w:r w:rsidRPr="00B311A9">
              <w:rPr>
                <w:rFonts w:ascii="Arial" w:hAnsi="Arial" w:cs="Arial"/>
                <w:bCs/>
                <w:color w:val="000000"/>
                <w:sz w:val="16"/>
                <w:szCs w:val="16"/>
              </w:rPr>
              <w:t xml:space="preserve">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£230,000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£230,000.00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RTPI screens at key locations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 (12 screens)</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Gap-filling to complete the Chichester Cycle Network: Whyke, Stockbridge, </w:t>
            </w:r>
            <w:proofErr w:type="spellStart"/>
            <w:r w:rsidRPr="00B311A9">
              <w:rPr>
                <w:rFonts w:ascii="Arial" w:hAnsi="Arial" w:cs="Arial"/>
                <w:bCs/>
                <w:color w:val="000000"/>
                <w:sz w:val="16"/>
                <w:szCs w:val="16"/>
              </w:rPr>
              <w:t>Summersdale</w:t>
            </w:r>
            <w:proofErr w:type="spellEnd"/>
            <w:r w:rsidRPr="00B311A9">
              <w:rPr>
                <w:rFonts w:ascii="Arial" w:hAnsi="Arial" w:cs="Arial"/>
                <w:bCs/>
                <w:color w:val="000000"/>
                <w:sz w:val="16"/>
                <w:szCs w:val="16"/>
              </w:rPr>
              <w:t>, City Centre, south-west of the City Centre, east of the City Centre.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IBP/354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Bus lane along A259 approaching Bognor Road Roundabout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CDC/ bus operators</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£1.2m</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IBP/841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Chidham Sustainable Transport Improvements. A259 to provide shared pedestrian/cycle path.</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Reconfiguration of the car park and road through the campus to accommodate the changes relating to the new eastern access road entrance.</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£575,000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£575,000.00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Sherborne Road traffic calming</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Graylingwell cycle route 1 Wellington Road – Oaklands Way</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Graylingwell cycle route 2 along north side of Westhampnett Road (</w:t>
            </w:r>
            <w:proofErr w:type="spellStart"/>
            <w:r w:rsidRPr="00B311A9">
              <w:rPr>
                <w:rFonts w:ascii="Arial" w:hAnsi="Arial" w:cs="Arial"/>
                <w:bCs/>
                <w:color w:val="000000"/>
                <w:sz w:val="16"/>
                <w:szCs w:val="16"/>
              </w:rPr>
              <w:t>opp</w:t>
            </w:r>
            <w:proofErr w:type="spellEnd"/>
            <w:r w:rsidRPr="00B311A9">
              <w:rPr>
                <w:rFonts w:ascii="Arial" w:hAnsi="Arial" w:cs="Arial"/>
                <w:bCs/>
                <w:color w:val="000000"/>
                <w:sz w:val="16"/>
                <w:szCs w:val="16"/>
              </w:rPr>
              <w:t xml:space="preserve"> St James’ Road to connect with existing footpath rear of Story Road)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Toucan crossing on Oaklands Way</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Westhampnett Road / Portfield Way (</w:t>
            </w:r>
            <w:proofErr w:type="spellStart"/>
            <w:r w:rsidRPr="00B311A9">
              <w:rPr>
                <w:rFonts w:ascii="Arial" w:hAnsi="Arial" w:cs="Arial"/>
                <w:bCs/>
                <w:color w:val="000000"/>
                <w:sz w:val="16"/>
                <w:szCs w:val="16"/>
              </w:rPr>
              <w:t>nr</w:t>
            </w:r>
            <w:proofErr w:type="spellEnd"/>
            <w:r w:rsidRPr="00B311A9">
              <w:rPr>
                <w:rFonts w:ascii="Arial" w:hAnsi="Arial" w:cs="Arial"/>
                <w:bCs/>
                <w:color w:val="000000"/>
                <w:sz w:val="16"/>
                <w:szCs w:val="16"/>
              </w:rPr>
              <w:t xml:space="preserve"> Sainsbury's)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Shopwyke Road diversion</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IBP/539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Extension/diversion of number 55 bus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Parklands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£440,000.00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IBP/370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Sherborne Road / St Paul’s Road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£540,000.00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IBP/366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North / south link road and improvements to nearby roads connecting with southern access to West of Chichester SDL</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IBP/365</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Road link between A27 / A285 junction and Tangmere Road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TG/07/04577/FUL; TG/11/04058/FUL, TG/12/011739/OUT, TG/14/00797/FUL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Chichester to Barnham via Tangmere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£630,000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£630,000.00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IBP/371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Cathedral Way / Via Ravenna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372,500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£372,500.00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St Paul’s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£140,000.00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IBP/345</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Foot /cycle bridge across the A27 south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IBP/347</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Shared footway / cycleway along south side of A27 to new access to Shopwyke site</w:t>
            </w:r>
          </w:p>
        </w:tc>
        <w:tc>
          <w:tcPr>
            <w:tcW w:w="1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IBP/339</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14/04284/OUT; HN/15/03489/FUL</w:t>
            </w:r>
          </w:p>
        </w:tc>
        <w:tc>
          <w:tcPr>
            <w:tcW w:w="28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A27 improvements to junctions:  Fishbourne roundabout  </w:t>
            </w:r>
            <w:proofErr w:type="spellStart"/>
            <w:r w:rsidRPr="00B311A9">
              <w:rPr>
                <w:rFonts w:ascii="Arial" w:hAnsi="Arial" w:cs="Arial"/>
                <w:bCs/>
                <w:color w:val="000000"/>
                <w:sz w:val="16"/>
                <w:szCs w:val="16"/>
              </w:rPr>
              <w:t>inc</w:t>
            </w:r>
            <w:proofErr w:type="spellEnd"/>
            <w:r w:rsidRPr="00B311A9">
              <w:rPr>
                <w:rFonts w:ascii="Arial" w:hAnsi="Arial" w:cs="Arial"/>
                <w:bCs/>
                <w:color w:val="000000"/>
                <w:sz w:val="16"/>
                <w:szCs w:val="16"/>
              </w:rPr>
              <w:t xml:space="preserve"> Terminus Road/Cathedral Way (£6,870,000); Stockbridge roundabout (£5,380,000); Stockbridge link road (£23,170,000); Whyke junction (£4,820,000); Bognor Road roundabout </w:t>
            </w:r>
            <w:proofErr w:type="spellStart"/>
            <w:r w:rsidRPr="00B311A9">
              <w:rPr>
                <w:rFonts w:ascii="Arial" w:hAnsi="Arial" w:cs="Arial"/>
                <w:bCs/>
                <w:color w:val="000000"/>
                <w:sz w:val="16"/>
                <w:szCs w:val="16"/>
              </w:rPr>
              <w:t>inc</w:t>
            </w:r>
            <w:proofErr w:type="spellEnd"/>
            <w:r w:rsidRPr="00B311A9">
              <w:rPr>
                <w:rFonts w:ascii="Arial" w:hAnsi="Arial" w:cs="Arial"/>
                <w:bCs/>
                <w:color w:val="000000"/>
                <w:sz w:val="16"/>
                <w:szCs w:val="16"/>
              </w:rPr>
              <w:t xml:space="preserve"> </w:t>
            </w:r>
            <w:proofErr w:type="spellStart"/>
            <w:r w:rsidRPr="00B311A9">
              <w:rPr>
                <w:rFonts w:ascii="Arial" w:hAnsi="Arial" w:cs="Arial"/>
                <w:bCs/>
                <w:color w:val="000000"/>
                <w:sz w:val="16"/>
                <w:szCs w:val="16"/>
              </w:rPr>
              <w:t>Vinnetrow</w:t>
            </w:r>
            <w:proofErr w:type="spellEnd"/>
            <w:r w:rsidRPr="00B311A9">
              <w:rPr>
                <w:rFonts w:ascii="Arial" w:hAnsi="Arial" w:cs="Arial"/>
                <w:bCs/>
                <w:color w:val="000000"/>
                <w:sz w:val="16"/>
                <w:szCs w:val="16"/>
              </w:rPr>
              <w:t xml:space="preserve"> Road (£16,100,</w:t>
            </w:r>
          </w:p>
        </w:tc>
        <w:tc>
          <w:tcPr>
            <w:tcW w:w="1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S278 and other</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Highways England.  WSCC leading on Stockbridge link road with Highways England support</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£59,940,000</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£59,940,000.00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IBP/593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For the west of Chichester SDL 40 new nursery places to be provided as part of new primary school.</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£1.8 - £2.1m</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£2,100,000.00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IBP/331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Expansion of existing primary schools across the Bourne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IBP/330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Expansion of existing primary school(s) across the Chichester locality by up to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IBP/377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Academic Teaching Building </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University funded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University </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ca £5.9m</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£5,900,000.00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IBP/801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 the car park potentially to provide a multi deck car park and a new academic building to accommodate increased student numbers.</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IBP/378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Music Teaching Building </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funded</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ca £3.5m</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£3,500,000.00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IBP/328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Considering the Neighbourhood Plan vision for one school, Master Planning of the site is including land for provision of a 3 form entry primary school.</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E174D8">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 £5.4 - £6m (1Form Entry) £9.5-£10,6m (2Form Entry)</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£10,600,000.00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IBP/327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School site and provision of a new primary school for the West of Chichester SDL; 1 Form Entry initially but the site should be expandable to 2Form Entry to accommodate the latter phases of development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E174D8">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 £5.4 - £6m (1Form Entry) £9.5-£10,6m (2Form Entry)</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£10,600,000.00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IBP/726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Improvements at Southbourne Surgery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Coastal West Sussex Clinical Commissioning Group</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£370,000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£370,000.00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IBP/398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NHS Medical Centre West of Chichester SDL</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£4,500,000 total NHS sources/LIFT/third party development (£2.75m expected to be funded by LIFT)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Coastal West Sussex Clinical Commissioning Group</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IBP/773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Clinic and office facilities offering range of health services for diverse range of client groups.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Sussex Community Foundation Trust/CDC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£7,500,000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£7,500,000.00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IBP/775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Southern Gateway public realm.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LEP and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£2,000,000.00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IBP/190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West of Chichester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Provided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 will require a community lead either Chichester City Council,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Unknown</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IBP/189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Shopwhyke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Provide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Developer, will require a community lead either Oving PC,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Unknown</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Parklands Chichester daylighting of culvert with landscaping.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Bosham Harbour new inland defences.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FCRM </w:t>
            </w:r>
            <w:proofErr w:type="spellStart"/>
            <w:r w:rsidRPr="00B311A9">
              <w:rPr>
                <w:rFonts w:ascii="Arial" w:hAnsi="Arial" w:cs="Arial"/>
                <w:bCs/>
                <w:color w:val="000000"/>
                <w:sz w:val="16"/>
                <w:szCs w:val="16"/>
              </w:rPr>
              <w:t>GiA</w:t>
            </w:r>
            <w:proofErr w:type="spellEnd"/>
            <w:r w:rsidRPr="00B311A9">
              <w:rPr>
                <w:rFonts w:ascii="Arial" w:hAnsi="Arial" w:cs="Arial"/>
                <w:bCs/>
                <w:color w:val="000000"/>
                <w:sz w:val="16"/>
                <w:szCs w:val="16"/>
              </w:rPr>
              <w:t>/Contributions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Environment Agency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£460,000.00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IBP/291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Local Drainage - The Avenue, Hambrook Watercourse re-construction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None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£10k</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IBP/302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Resite football club (Bosham)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£500k</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IBP/303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New Sports pitch (Bosham)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Parish/WSCC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£100k From WSCC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IBP/324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Improvements to sports pavilion (Boxgrove)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S106 - £27,000 WSCC - £10,000</w:t>
            </w:r>
            <w:r w:rsidRPr="00B311A9">
              <w:rPr>
                <w:rFonts w:ascii="Arial" w:hAnsi="Arial" w:cs="Arial"/>
                <w:bCs/>
                <w:color w:val="000000"/>
                <w:sz w:val="16"/>
                <w:szCs w:val="16"/>
              </w:rPr>
              <w:br/>
              <w:t>SOLAR - £5,000</w:t>
            </w:r>
            <w:r w:rsidRPr="00B311A9">
              <w:rPr>
                <w:rFonts w:ascii="Arial" w:hAnsi="Arial" w:cs="Arial"/>
                <w:bCs/>
                <w:color w:val="000000"/>
                <w:sz w:val="16"/>
                <w:szCs w:val="16"/>
              </w:rPr>
              <w:br/>
              <w:t>INERT - £</w:t>
            </w:r>
            <w:proofErr w:type="gramStart"/>
            <w:r w:rsidRPr="00B311A9">
              <w:rPr>
                <w:rFonts w:ascii="Arial" w:hAnsi="Arial" w:cs="Arial"/>
                <w:bCs/>
                <w:color w:val="000000"/>
                <w:sz w:val="16"/>
                <w:szCs w:val="16"/>
              </w:rPr>
              <w:t>10,000 ?</w:t>
            </w:r>
            <w:proofErr w:type="gramEnd"/>
            <w:r w:rsidRPr="00B311A9">
              <w:rPr>
                <w:rFonts w:ascii="Arial" w:hAnsi="Arial" w:cs="Arial"/>
                <w:bCs/>
                <w:color w:val="000000"/>
                <w:sz w:val="16"/>
                <w:szCs w:val="16"/>
              </w:rPr>
              <w:t xml:space="preserve"> Tbc &amp; CIL £1,505</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£53,505</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£53,505.00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IBP/305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Artificial Grass Pitch (Southbourne) (links with 304 &amp; 306)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Bourne Community College, WSCC, Developer contributions and Sport England</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£700k - £1m From WSCC, Developer contributions, Sport England, Bourne Community College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Youth skate park (Southbourne) (links with 304 &amp; 305)</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Developer contributions and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£80k - £120k From WSCC, Developer contributions, Parish Council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Cost unknown, Sport England, </w:t>
            </w:r>
            <w:proofErr w:type="spellStart"/>
            <w:r w:rsidRPr="00B311A9">
              <w:rPr>
                <w:rFonts w:ascii="Arial" w:hAnsi="Arial" w:cs="Arial"/>
                <w:bCs/>
                <w:color w:val="000000"/>
                <w:sz w:val="16"/>
                <w:szCs w:val="16"/>
              </w:rPr>
              <w:t>Sustrans</w:t>
            </w:r>
            <w:proofErr w:type="spellEnd"/>
            <w:r w:rsidRPr="00B311A9">
              <w:rPr>
                <w:rFonts w:ascii="Arial" w:hAnsi="Arial" w:cs="Arial"/>
                <w:bCs/>
                <w:color w:val="000000"/>
                <w:sz w:val="16"/>
                <w:szCs w:val="16"/>
              </w:rPr>
              <w:t>, WSCC,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Southbourne Parish Council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 From Developer contributions, Sport England, </w:t>
            </w:r>
            <w:proofErr w:type="spellStart"/>
            <w:r w:rsidRPr="00B311A9">
              <w:rPr>
                <w:rFonts w:ascii="Arial" w:hAnsi="Arial" w:cs="Arial"/>
                <w:bCs/>
                <w:color w:val="000000"/>
                <w:sz w:val="16"/>
                <w:szCs w:val="16"/>
              </w:rPr>
              <w:t>Sustrans</w:t>
            </w:r>
            <w:proofErr w:type="spellEnd"/>
            <w:r w:rsidRPr="00B311A9">
              <w:rPr>
                <w:rFonts w:ascii="Arial" w:hAnsi="Arial" w:cs="Arial"/>
                <w:bCs/>
                <w:color w:val="000000"/>
                <w:sz w:val="16"/>
                <w:szCs w:val="16"/>
              </w:rPr>
              <w:t>, WSCC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IBP/304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Youth facilities (Southbourne) (links with 305 &amp; 306)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From WSCC, Developer contributions</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IBP/308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Amenity tree planting Harbour SPA Solent Disturbance &amp; mitigation Project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From Developer contributions, WSCC, CDC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IBP/794</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Low voltage cable installation from Main Road, Chidham to The Malthouse (Ref LVLR 619001)</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£41,000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£41,000.00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IBP/793</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Low voltage cable installation in Chichester City Centre (Ref LVLR 617001)</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£400,000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IBP/728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West of Chichester to Tangmere waste water treatment works transfer pipeline.</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Provide drainage to </w:t>
            </w:r>
            <w:proofErr w:type="spellStart"/>
            <w:r w:rsidRPr="00B311A9">
              <w:rPr>
                <w:rFonts w:ascii="Arial" w:hAnsi="Arial" w:cs="Arial"/>
                <w:bCs/>
                <w:color w:val="000000"/>
                <w:sz w:val="16"/>
                <w:szCs w:val="16"/>
              </w:rPr>
              <w:t>Apuldram</w:t>
            </w:r>
            <w:proofErr w:type="spellEnd"/>
            <w:r w:rsidRPr="00B311A9">
              <w:rPr>
                <w:rFonts w:ascii="Arial" w:hAnsi="Arial" w:cs="Arial"/>
                <w:bCs/>
                <w:color w:val="000000"/>
                <w:sz w:val="16"/>
                <w:szCs w:val="16"/>
              </w:rPr>
              <w:t xml:space="preserve"> Waste Water Treatment works in association with upgrading of student accommodation at Hammonds.</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of Chichester</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£8,000,000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£8,000,000.00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IBP/391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Water, drainage and power to support University developments</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 utility companies and private funding</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Not known as yet The cost and allocation of costs to the University, private partners and utility companies is still to be determined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IBP/379</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Student Residential - Redevelopment of </w:t>
            </w:r>
            <w:proofErr w:type="spellStart"/>
            <w:r w:rsidRPr="00B311A9">
              <w:rPr>
                <w:rFonts w:ascii="Arial" w:hAnsi="Arial" w:cs="Arial"/>
                <w:bCs/>
                <w:color w:val="000000"/>
                <w:sz w:val="16"/>
                <w:szCs w:val="16"/>
              </w:rPr>
              <w:t>Havenstoke</w:t>
            </w:r>
            <w:proofErr w:type="spellEnd"/>
            <w:r w:rsidRPr="00B311A9">
              <w:rPr>
                <w:rFonts w:ascii="Arial" w:hAnsi="Arial" w:cs="Arial"/>
                <w:bCs/>
                <w:color w:val="000000"/>
                <w:sz w:val="16"/>
                <w:szCs w:val="16"/>
              </w:rPr>
              <w:t xml:space="preserve"> (252 new units) and redevelopment of Hammond (77 new units)</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University/private funded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ca £15m</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£15,000,000.00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Reconfiguration/improvement of Westhampnett transfer station/household waste recycling site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IBP/667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Green Links across the Manhood. (GLaM project). North Selsey to Medmerry Trail - provision of public bridleway  route from Paddock Lane, along Golf Links Lane to access track that circles the new Environment Agency tidal bund and improve current footpath </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£160,000.00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IBP/672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footpath linking East Bracklesham Drive to beach (opposite FP4)</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IBP/673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public bridleway along public footpaths 75 and 3662</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IBP/674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Provision of cycle and equestrian link between </w:t>
            </w:r>
            <w:proofErr w:type="spellStart"/>
            <w:r w:rsidRPr="00B311A9">
              <w:rPr>
                <w:rFonts w:ascii="Arial" w:hAnsi="Arial" w:cs="Arial"/>
                <w:bCs/>
                <w:color w:val="000000"/>
                <w:sz w:val="16"/>
                <w:szCs w:val="16"/>
              </w:rPr>
              <w:t>Keynor</w:t>
            </w:r>
            <w:proofErr w:type="spellEnd"/>
            <w:r w:rsidRPr="00B311A9">
              <w:rPr>
                <w:rFonts w:ascii="Arial" w:hAnsi="Arial" w:cs="Arial"/>
                <w:bCs/>
                <w:color w:val="000000"/>
                <w:sz w:val="16"/>
                <w:szCs w:val="16"/>
              </w:rPr>
              <w:t xml:space="preserve"> Lane and </w:t>
            </w:r>
            <w:proofErr w:type="spellStart"/>
            <w:r w:rsidRPr="00B311A9">
              <w:rPr>
                <w:rFonts w:ascii="Arial" w:hAnsi="Arial" w:cs="Arial"/>
                <w:bCs/>
                <w:color w:val="000000"/>
                <w:sz w:val="16"/>
                <w:szCs w:val="16"/>
              </w:rPr>
              <w:t>Highleigh</w:t>
            </w:r>
            <w:proofErr w:type="spellEnd"/>
            <w:r w:rsidRPr="00B311A9">
              <w:rPr>
                <w:rFonts w:ascii="Arial" w:hAnsi="Arial" w:cs="Arial"/>
                <w:bCs/>
                <w:color w:val="000000"/>
                <w:sz w:val="16"/>
                <w:szCs w:val="16"/>
              </w:rPr>
              <w:t xml:space="preserve"> along public footpath 64</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IBP/787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Provision of bridleway linking Pagham, </w:t>
            </w:r>
            <w:proofErr w:type="spellStart"/>
            <w:r w:rsidRPr="00B311A9">
              <w:rPr>
                <w:rFonts w:ascii="Arial" w:hAnsi="Arial" w:cs="Arial"/>
                <w:bCs/>
                <w:color w:val="000000"/>
                <w:sz w:val="16"/>
                <w:szCs w:val="16"/>
              </w:rPr>
              <w:t>Nyetimber</w:t>
            </w:r>
            <w:proofErr w:type="spellEnd"/>
            <w:r w:rsidRPr="00B311A9">
              <w:rPr>
                <w:rFonts w:ascii="Arial" w:hAnsi="Arial" w:cs="Arial"/>
                <w:bCs/>
                <w:color w:val="000000"/>
                <w:sz w:val="16"/>
                <w:szCs w:val="16"/>
              </w:rPr>
              <w:t xml:space="preserve"> with South Mundham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 secured from Arun DC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xml:space="preserve">School access improvements - Manhood.  </w:t>
            </w:r>
            <w:proofErr w:type="gramStart"/>
            <w:r w:rsidRPr="00B311A9">
              <w:rPr>
                <w:rFonts w:ascii="Arial" w:hAnsi="Arial" w:cs="Arial"/>
                <w:bCs/>
                <w:color w:val="000000"/>
                <w:sz w:val="16"/>
                <w:szCs w:val="16"/>
              </w:rPr>
              <w:t>Drop</w:t>
            </w:r>
            <w:proofErr w:type="gramEnd"/>
            <w:r w:rsidRPr="00B311A9">
              <w:rPr>
                <w:rFonts w:ascii="Arial" w:hAnsi="Arial" w:cs="Arial"/>
                <w:bCs/>
                <w:color w:val="000000"/>
                <w:sz w:val="16"/>
                <w:szCs w:val="16"/>
              </w:rPr>
              <w:t xml:space="preserve">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IBP/675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Provision of bridleway link between South Mundham and Birdham, possibly along existing public footpaths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£400,000.00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B2145 / B2166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£223,500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£223,500.00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IBP/361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Chichester – Selsey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IBP/349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A286 Birdham Road / B2201 (Selsey Tram Roundabout)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£600,000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£600,000.00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IBP/666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links across the Manhood (GLaM project) Bracklesham to Medmerry trail - provision of public bridleway route between B2198 and access track that circles the new Environment Agency tidal bund.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Capital Funding</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IBP/544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HN/15/03489/FUL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Hunston Road cycle scheme - shared use pedestrian/cycle path to link the proposed Highways England footbridge at Whyke roundabout with the south of the A27</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IBP/332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Expansion of existing primary schools across the Manhood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£3,000,000.00</w:t>
            </w:r>
          </w:p>
        </w:tc>
      </w:tr>
      <w:tr w:rsidR="00B311A9" w:rsidRPr="00B311A9" w:rsidTr="00670807">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IBP/193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D/07/04732/FUL, D/11/01198/FUL; D/12/04410/FUL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Donnington Church Hall – extension</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Local fundraising and private donations, S106, NHB or grants?</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Donnington PCC through Management Committee (although are identifying some capacity issues or lack of relevant experience to project manage)</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£250-300k</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£300,000.00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IBP/570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Coast Protection -Selsey – Wittering Beach Management 2021-2026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FDGIA est. £750k CDC est. £250k</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IBP/289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Local Drainage - Crooked Lane, Birdham Surface Water Drainage Improvements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FDGIA/WSCC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£100k</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IBP/287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Coast Protection - Selsey East Beach – Raising of the Sea Wall</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FDGIA, a contribution likely to be required (shortfall)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£5m</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IBP/586</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New visitor centre at Pagham Harbour Local Nature Reserve</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to be confirmed</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RSPB</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IBP/197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FLOW Project (Fixing and Linking Our Wetlands) – improving and enhancing the wetlands habitat on the Manhood Peninsula</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Heritage Lottery Funding secured.</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MWHG and FLOW Project Board (including CDC)</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545,300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£545,300.00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IBP/290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Coast Protection -Selsey – Wittering Beach Management 2016-2021</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FDGIA est. £1,250,000</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£1,250,000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£1,250,000.00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IBP/796</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Underground overhead line PS001334 - Hunston to Rose Green.</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£1,500,000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£1,500,000.00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IBP/795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Underground overhead line PS002594 - Hunston to Birdham</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£2,500,000.00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lastRenderedPageBreak/>
              <w:t>IBP/319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Improve local footpaths, cycle tracks &amp; equestrian ways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IBP/321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Village Social &amp; Recreational Hub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IBP/322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Improvements or rebuild of Sports Association Pavilion to create community sports facility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Sports Association/Parish Council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£500,000.00</w:t>
            </w:r>
          </w:p>
        </w:tc>
      </w:tr>
      <w:tr w:rsidR="00B311A9" w:rsidRPr="00B311A9" w:rsidTr="00E52CF0">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IBP/318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New footpaths &amp; Community Amenity Space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311A9" w:rsidRPr="00B311A9" w:rsidRDefault="00B311A9" w:rsidP="00B311A9">
            <w:pPr>
              <w:autoSpaceDE w:val="0"/>
              <w:autoSpaceDN w:val="0"/>
              <w:adjustRightInd w:val="0"/>
              <w:spacing w:after="0" w:line="240" w:lineRule="auto"/>
              <w:rPr>
                <w:rFonts w:ascii="Arial" w:hAnsi="Arial" w:cs="Arial"/>
                <w:bCs/>
                <w:color w:val="000000"/>
                <w:sz w:val="16"/>
                <w:szCs w:val="16"/>
              </w:rPr>
            </w:pPr>
            <w:r w:rsidRPr="00B311A9">
              <w:rPr>
                <w:rFonts w:ascii="Arial" w:hAnsi="Arial" w:cs="Arial"/>
                <w:bCs/>
                <w:color w:val="000000"/>
                <w:sz w:val="16"/>
                <w:szCs w:val="16"/>
              </w:rPr>
              <w:t>£0.00</w:t>
            </w:r>
          </w:p>
        </w:tc>
      </w:tr>
    </w:tbl>
    <w:p w:rsidR="00B311A9" w:rsidRDefault="00B311A9"/>
    <w:p w:rsidR="00B31283" w:rsidRPr="00B31283" w:rsidRDefault="00B31283" w:rsidP="005E0518">
      <w:pPr>
        <w:pStyle w:val="Heading2"/>
      </w:pPr>
      <w:r w:rsidRPr="00B31283">
        <w:t>Medium to long term projects (2024-2029)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922E28" w:rsidRPr="000579A1" w:rsidTr="00C87A05">
        <w:trPr>
          <w:trHeight w:val="576"/>
          <w:tblHeader/>
        </w:trPr>
        <w:tc>
          <w:tcPr>
            <w:tcW w:w="866"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IBP Id</w:t>
            </w:r>
          </w:p>
        </w:tc>
        <w:tc>
          <w:tcPr>
            <w:tcW w:w="992"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Location</w:t>
            </w:r>
          </w:p>
        </w:tc>
        <w:tc>
          <w:tcPr>
            <w:tcW w:w="992"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Category</w:t>
            </w:r>
          </w:p>
        </w:tc>
        <w:tc>
          <w:tcPr>
            <w:tcW w:w="851"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CIL S106 Other</w:t>
            </w:r>
          </w:p>
        </w:tc>
        <w:tc>
          <w:tcPr>
            <w:tcW w:w="1276"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Planning app.</w:t>
            </w:r>
          </w:p>
        </w:tc>
        <w:tc>
          <w:tcPr>
            <w:tcW w:w="2835"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Scheme</w:t>
            </w:r>
          </w:p>
        </w:tc>
        <w:tc>
          <w:tcPr>
            <w:tcW w:w="1559"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Funding Sources</w:t>
            </w:r>
          </w:p>
        </w:tc>
        <w:tc>
          <w:tcPr>
            <w:tcW w:w="1843"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Delivery Lead</w:t>
            </w:r>
          </w:p>
        </w:tc>
        <w:tc>
          <w:tcPr>
            <w:tcW w:w="1275"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Cost Range</w:t>
            </w:r>
          </w:p>
        </w:tc>
        <w:tc>
          <w:tcPr>
            <w:tcW w:w="1592" w:type="dxa"/>
            <w:shd w:val="pct15" w:color="auto" w:fill="auto"/>
            <w:hideMark/>
          </w:tcPr>
          <w:p w:rsidR="00922E28" w:rsidRPr="00C87A05" w:rsidRDefault="00922E28" w:rsidP="00922E28">
            <w:pPr>
              <w:spacing w:after="0" w:line="240" w:lineRule="auto"/>
              <w:rPr>
                <w:rFonts w:ascii="Arial" w:eastAsia="Times New Roman" w:hAnsi="Arial" w:cs="Arial"/>
                <w:b/>
                <w:color w:val="000000"/>
                <w:sz w:val="16"/>
                <w:szCs w:val="16"/>
                <w:lang w:eastAsia="en-GB"/>
              </w:rPr>
            </w:pPr>
            <w:r w:rsidRPr="00C87A05">
              <w:rPr>
                <w:rFonts w:ascii="Arial" w:eastAsia="Times New Roman" w:hAnsi="Arial" w:cs="Arial"/>
                <w:b/>
                <w:color w:val="000000"/>
                <w:sz w:val="16"/>
                <w:szCs w:val="16"/>
                <w:lang w:eastAsia="en-GB"/>
              </w:rPr>
              <w:t>Total Max Cost £</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IBP/629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Construction of chord to enable trains to run directly between Bognor Regis and Chichester, rather than via an interchange at Barnham.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Network Rail</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C87A05" w:rsidRPr="00C87A05" w:rsidRDefault="00C87A05" w:rsidP="00C87A05">
            <w:pPr>
              <w:spacing w:after="0" w:line="240" w:lineRule="auto"/>
              <w:rPr>
                <w:rFonts w:ascii="Arial" w:eastAsia="Times New Roman" w:hAnsi="Arial" w:cs="Arial"/>
                <w:color w:val="000000"/>
                <w:sz w:val="16"/>
                <w:szCs w:val="16"/>
                <w:lang w:eastAsia="en-GB"/>
              </w:rPr>
            </w:pP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Portfield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£120,000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£120,000.00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Variable Message Signing (VMS)</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£8,000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£8,000.00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IBP/670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Provision of cycle route between Whitehouse Farm development (west of Chichester) and Salthill Road</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£65,000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£65,000.00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IBP/669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Provision of public bridleway from B2145 along public footpath 190 to new A27 foot and cycle bridge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£100,000.00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IBP/658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City Centre cycle parking.</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£250,000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£250,000.00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Southgate Gyratory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£200,000.00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IBP/540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Oving cycle route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IBP/541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Direct and frequent bus services between Tangmere and Chichester City.</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IBP/542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Regular bus services between west of Chichester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lastRenderedPageBreak/>
              <w:t>IBP/543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Regular bus services between Westhampnett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IBP/346</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Foot / cycle bridge across the A27 to Coach Road</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S278</w:t>
            </w:r>
          </w:p>
        </w:tc>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Directly providing</w:t>
            </w:r>
          </w:p>
        </w:tc>
        <w:tc>
          <w:tcPr>
            <w:tcW w:w="159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IBP/725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Health</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Improvements at Tangmere Surgery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Coastal West Sussex Clinical Commissioning Group</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£1,428,677</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£1,428,677.00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IBP/192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SB/14/02800/OUT</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Southbourne – replacement of Age Concern Building (multi-use community building)</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Contributions to be sought form a number of Southbourne permissions</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Age Concern Southbourne, hopefully with the support of the PC and NP group.</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£500k broad estimate (assuming tenure of land secured without purchase)</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£500,000.00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IBP/336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Library provision as part of a community centre for the Tangmere SDL; to include shelving and a self- service terminal</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£100,000.00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IBP/335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Library provision as part of a  community centre for the West of Chichester SDL; to include shelving and a self- service terminal</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£100,000.00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IBP/362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Selsey – Witterings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£200,000.00</w:t>
            </w:r>
          </w:p>
        </w:tc>
      </w:tr>
      <w:tr w:rsidR="00C87A05" w:rsidRPr="00C87A05"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IBP/333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Further expansion of existing primary schools across the Billingshurst locality by up to 1/2 Form Entry. Wisborough Green expanded to become a 1 FE primary school 2017. Loxwood increased their published admission numbers to become a 1 FE primary school in</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CIL &amp; WSCC (including Basic Need Grant)</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WSCC / academy provider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£3 million for half form entry Subject to feasibility &amp; site assessment</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87A05" w:rsidRPr="00C87A05" w:rsidRDefault="00C87A05" w:rsidP="00C87A05">
            <w:pPr>
              <w:spacing w:after="0" w:line="240" w:lineRule="auto"/>
              <w:rPr>
                <w:rFonts w:ascii="Arial" w:eastAsia="Times New Roman" w:hAnsi="Arial" w:cs="Arial"/>
                <w:color w:val="000000"/>
                <w:sz w:val="16"/>
                <w:szCs w:val="16"/>
                <w:lang w:eastAsia="en-GB"/>
              </w:rPr>
            </w:pPr>
            <w:r w:rsidRPr="00C87A05">
              <w:rPr>
                <w:rFonts w:ascii="Arial" w:eastAsia="Times New Roman" w:hAnsi="Arial" w:cs="Arial"/>
                <w:color w:val="000000"/>
                <w:sz w:val="16"/>
                <w:szCs w:val="16"/>
                <w:lang w:eastAsia="en-GB"/>
              </w:rPr>
              <w:t>£3,000,000.00</w:t>
            </w:r>
          </w:p>
        </w:tc>
      </w:tr>
    </w:tbl>
    <w:p w:rsidR="00C87A05" w:rsidRDefault="00C87A05"/>
    <w:p w:rsidR="00B31283" w:rsidRDefault="00F0146A" w:rsidP="005E0518">
      <w:pPr>
        <w:pStyle w:val="Heading2"/>
      </w:pPr>
      <w:r>
        <w:t>P</w:t>
      </w:r>
      <w:r w:rsidR="00B31283" w:rsidRPr="00B31283">
        <w:t>rojects</w:t>
      </w:r>
      <w:r>
        <w:t xml:space="preserve"> where phasing is not yet known</w:t>
      </w: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B31283" w:rsidRPr="00B31283" w:rsidTr="00C3040D">
        <w:trPr>
          <w:trHeight w:val="576"/>
          <w:tblHeader/>
        </w:trPr>
        <w:tc>
          <w:tcPr>
            <w:tcW w:w="866"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IBP</w:t>
            </w:r>
            <w:r w:rsidR="008C28B1" w:rsidRPr="00C3040D">
              <w:rPr>
                <w:rFonts w:ascii="Arial" w:eastAsia="Times New Roman" w:hAnsi="Arial" w:cs="Arial"/>
                <w:b/>
                <w:color w:val="000000"/>
                <w:sz w:val="16"/>
                <w:szCs w:val="16"/>
                <w:lang w:eastAsia="en-GB"/>
              </w:rPr>
              <w:t xml:space="preserve"> </w:t>
            </w:r>
            <w:r w:rsidRPr="00C3040D">
              <w:rPr>
                <w:rFonts w:ascii="Arial" w:eastAsia="Times New Roman" w:hAnsi="Arial" w:cs="Arial"/>
                <w:b/>
                <w:color w:val="000000"/>
                <w:sz w:val="16"/>
                <w:szCs w:val="16"/>
                <w:lang w:eastAsia="en-GB"/>
              </w:rPr>
              <w:t>Id</w:t>
            </w:r>
          </w:p>
        </w:tc>
        <w:tc>
          <w:tcPr>
            <w:tcW w:w="992"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Location</w:t>
            </w:r>
          </w:p>
        </w:tc>
        <w:tc>
          <w:tcPr>
            <w:tcW w:w="992"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Category</w:t>
            </w:r>
          </w:p>
        </w:tc>
        <w:tc>
          <w:tcPr>
            <w:tcW w:w="851"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CIL S106 Other</w:t>
            </w:r>
          </w:p>
        </w:tc>
        <w:tc>
          <w:tcPr>
            <w:tcW w:w="1276" w:type="dxa"/>
            <w:shd w:val="pct15" w:color="000000" w:fill="auto"/>
            <w:hideMark/>
          </w:tcPr>
          <w:p w:rsidR="00B31283" w:rsidRPr="00C3040D" w:rsidRDefault="00B31283" w:rsidP="008C29A6">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Plan</w:t>
            </w:r>
            <w:r w:rsidR="008C29A6" w:rsidRPr="00C3040D">
              <w:rPr>
                <w:rFonts w:ascii="Arial" w:eastAsia="Times New Roman" w:hAnsi="Arial" w:cs="Arial"/>
                <w:b/>
                <w:color w:val="000000"/>
                <w:sz w:val="16"/>
                <w:szCs w:val="16"/>
                <w:lang w:eastAsia="en-GB"/>
              </w:rPr>
              <w:t>ning a</w:t>
            </w:r>
            <w:r w:rsidRPr="00C3040D">
              <w:rPr>
                <w:rFonts w:ascii="Arial" w:eastAsia="Times New Roman" w:hAnsi="Arial" w:cs="Arial"/>
                <w:b/>
                <w:color w:val="000000"/>
                <w:sz w:val="16"/>
                <w:szCs w:val="16"/>
                <w:lang w:eastAsia="en-GB"/>
              </w:rPr>
              <w:t>pp</w:t>
            </w:r>
          </w:p>
        </w:tc>
        <w:tc>
          <w:tcPr>
            <w:tcW w:w="2835"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Scheme</w:t>
            </w:r>
          </w:p>
        </w:tc>
        <w:tc>
          <w:tcPr>
            <w:tcW w:w="1559"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Funding</w:t>
            </w:r>
            <w:r w:rsidR="008C28B1" w:rsidRPr="00C3040D">
              <w:rPr>
                <w:rFonts w:ascii="Arial" w:eastAsia="Times New Roman" w:hAnsi="Arial" w:cs="Arial"/>
                <w:b/>
                <w:color w:val="000000"/>
                <w:sz w:val="16"/>
                <w:szCs w:val="16"/>
                <w:lang w:eastAsia="en-GB"/>
              </w:rPr>
              <w:t xml:space="preserve"> </w:t>
            </w:r>
            <w:r w:rsidRPr="00C3040D">
              <w:rPr>
                <w:rFonts w:ascii="Arial" w:eastAsia="Times New Roman" w:hAnsi="Arial" w:cs="Arial"/>
                <w:b/>
                <w:color w:val="000000"/>
                <w:sz w:val="16"/>
                <w:szCs w:val="16"/>
                <w:lang w:eastAsia="en-GB"/>
              </w:rPr>
              <w:t xml:space="preserve"> Sources</w:t>
            </w:r>
          </w:p>
        </w:tc>
        <w:tc>
          <w:tcPr>
            <w:tcW w:w="1843"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Delivery Lead</w:t>
            </w:r>
          </w:p>
        </w:tc>
        <w:tc>
          <w:tcPr>
            <w:tcW w:w="1275"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Cost Range</w:t>
            </w:r>
          </w:p>
        </w:tc>
        <w:tc>
          <w:tcPr>
            <w:tcW w:w="1592" w:type="dxa"/>
            <w:shd w:val="pct15" w:color="000000" w:fill="auto"/>
            <w:hideMark/>
          </w:tcPr>
          <w:p w:rsidR="00B31283" w:rsidRPr="00C3040D" w:rsidRDefault="00B31283" w:rsidP="00B31283">
            <w:pPr>
              <w:spacing w:after="0" w:line="240" w:lineRule="auto"/>
              <w:rPr>
                <w:rFonts w:ascii="Arial" w:eastAsia="Times New Roman" w:hAnsi="Arial" w:cs="Arial"/>
                <w:b/>
                <w:color w:val="000000"/>
                <w:sz w:val="16"/>
                <w:szCs w:val="16"/>
                <w:lang w:eastAsia="en-GB"/>
              </w:rPr>
            </w:pPr>
            <w:r w:rsidRPr="00C3040D">
              <w:rPr>
                <w:rFonts w:ascii="Arial" w:eastAsia="Times New Roman" w:hAnsi="Arial" w:cs="Arial"/>
                <w:b/>
                <w:color w:val="000000"/>
                <w:sz w:val="16"/>
                <w:szCs w:val="16"/>
                <w:lang w:eastAsia="en-GB"/>
              </w:rPr>
              <w:t>Total Max Cost £</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IBP/372</w:t>
            </w:r>
          </w:p>
        </w:tc>
        <w:tc>
          <w:tcPr>
            <w:tcW w:w="992"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District Wide</w:t>
            </w:r>
          </w:p>
        </w:tc>
        <w:tc>
          <w:tcPr>
            <w:tcW w:w="992"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Air Quality Action Plan measures – still investigating</w:t>
            </w:r>
          </w:p>
        </w:tc>
        <w:tc>
          <w:tcPr>
            <w:tcW w:w="1559"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auto"/>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IBP/211</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Fishbourne -Traffic Calming Measures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Fishbourne Parish Council, CDC,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IBP/210</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Fishbourne - Improve pavements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WSCC, </w:t>
            </w:r>
            <w:proofErr w:type="spellStart"/>
            <w:r w:rsidRPr="00C3040D">
              <w:rPr>
                <w:rFonts w:ascii="Arial" w:eastAsia="Times New Roman" w:hAnsi="Arial" w:cs="Arial"/>
                <w:color w:val="000000"/>
                <w:sz w:val="16"/>
                <w:szCs w:val="16"/>
                <w:lang w:eastAsia="en-GB"/>
              </w:rPr>
              <w:t>Fisbourne</w:t>
            </w:r>
            <w:proofErr w:type="spellEnd"/>
            <w:r w:rsidRPr="00C3040D">
              <w:rPr>
                <w:rFonts w:ascii="Arial" w:eastAsia="Times New Roman" w:hAnsi="Arial" w:cs="Arial"/>
                <w:color w:val="000000"/>
                <w:sz w:val="16"/>
                <w:szCs w:val="16"/>
                <w:lang w:eastAsia="en-GB"/>
              </w:rPr>
              <w:t xml:space="preserve"> Parish Council</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lastRenderedPageBreak/>
              <w:t>IBP/213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Halnaker - Improvements to pedestrian safety and reducing traffic speeds in Halnaker, particularly along the A286, whilst protecting the special character of the conservation area</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Boxgrove Parish Council, CDC,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IBP/199</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Boxgrove - Improvements to pedestrian safety and reducing traffic speeds in Boxgrove, whilst protecting the special character of the conservation area</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Boxgrove Parish Council, CDC &amp;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Cycle route/Footway with lighting to the centre of the Campus  </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to fund part with Local Authority CIL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University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ca £0.1m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£500,000.00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IBP/384</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New Internal Campus Road and Link to Eastern Access Road  </w:t>
            </w:r>
          </w:p>
        </w:tc>
        <w:tc>
          <w:tcPr>
            <w:tcW w:w="1559"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University to fund  but there is a significant funding gap </w:t>
            </w:r>
          </w:p>
        </w:tc>
        <w:tc>
          <w:tcPr>
            <w:tcW w:w="1843"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University </w:t>
            </w:r>
          </w:p>
        </w:tc>
        <w:tc>
          <w:tcPr>
            <w:tcW w:w="127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ca £0.5m</w:t>
            </w:r>
          </w:p>
        </w:tc>
        <w:tc>
          <w:tcPr>
            <w:tcW w:w="15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£500,000.00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IBP/385</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Eastern Access Road </w:t>
            </w:r>
          </w:p>
        </w:tc>
        <w:tc>
          <w:tcPr>
            <w:tcW w:w="1559"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Assumed to be funded by HCA and Linden LLP as  a part of planning consent and S106</w:t>
            </w:r>
          </w:p>
        </w:tc>
        <w:tc>
          <w:tcPr>
            <w:tcW w:w="1843"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HCA and Linden LLP</w:t>
            </w:r>
          </w:p>
        </w:tc>
        <w:tc>
          <w:tcPr>
            <w:tcW w:w="127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provided by HCA/Linden LLP</w:t>
            </w:r>
          </w:p>
        </w:tc>
        <w:tc>
          <w:tcPr>
            <w:tcW w:w="15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IBP/386</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Cycle route/Footway with lighting extension from the University central area to Graylingwell North</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to fund part with Local Authority CIL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University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ca £0.1m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£500,000.00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IBP/387</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Installation of speed humps and a pedestrian/zebra crossing College Lane.  Change - One Way access and Public Realm works to College Lane and </w:t>
            </w:r>
            <w:proofErr w:type="spellStart"/>
            <w:r w:rsidRPr="00C3040D">
              <w:rPr>
                <w:rFonts w:ascii="Arial" w:eastAsia="Times New Roman" w:hAnsi="Arial" w:cs="Arial"/>
                <w:color w:val="000000"/>
                <w:sz w:val="16"/>
                <w:szCs w:val="16"/>
                <w:lang w:eastAsia="en-GB"/>
              </w:rPr>
              <w:t>Spitalfield</w:t>
            </w:r>
            <w:proofErr w:type="spellEnd"/>
            <w:r w:rsidRPr="00C3040D">
              <w:rPr>
                <w:rFonts w:ascii="Arial" w:eastAsia="Times New Roman" w:hAnsi="Arial" w:cs="Arial"/>
                <w:color w:val="000000"/>
                <w:sz w:val="16"/>
                <w:szCs w:val="16"/>
                <w:lang w:eastAsia="en-GB"/>
              </w:rPr>
              <w:t xml:space="preserve"> Lane.</w:t>
            </w:r>
          </w:p>
        </w:tc>
        <w:tc>
          <w:tcPr>
            <w:tcW w:w="1559"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No funding by University defined </w:t>
            </w:r>
          </w:p>
        </w:tc>
        <w:tc>
          <w:tcPr>
            <w:tcW w:w="1843"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ca £300k</w:t>
            </w:r>
          </w:p>
        </w:tc>
        <w:tc>
          <w:tcPr>
            <w:tcW w:w="15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£300,000.00</w:t>
            </w:r>
          </w:p>
        </w:tc>
      </w:tr>
      <w:tr w:rsidR="00C3040D" w:rsidRPr="00C3040D" w:rsidTr="00E52CF0">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IBP/388</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proofErr w:type="spellStart"/>
            <w:r w:rsidRPr="00C3040D">
              <w:rPr>
                <w:rFonts w:ascii="Arial" w:eastAsia="Times New Roman" w:hAnsi="Arial" w:cs="Arial"/>
                <w:color w:val="000000"/>
                <w:sz w:val="16"/>
                <w:szCs w:val="16"/>
                <w:lang w:eastAsia="en-GB"/>
              </w:rPr>
              <w:t>Multi level</w:t>
            </w:r>
            <w:proofErr w:type="spellEnd"/>
            <w:r w:rsidRPr="00C3040D">
              <w:rPr>
                <w:rFonts w:ascii="Arial" w:eastAsia="Times New Roman" w:hAnsi="Arial" w:cs="Arial"/>
                <w:color w:val="000000"/>
                <w:sz w:val="16"/>
                <w:szCs w:val="16"/>
                <w:lang w:eastAsia="en-GB"/>
              </w:rPr>
              <w:t xml:space="preserve"> Car Park</w:t>
            </w:r>
          </w:p>
        </w:tc>
        <w:tc>
          <w:tcPr>
            <w:tcW w:w="1559"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to fund</w:t>
            </w:r>
          </w:p>
        </w:tc>
        <w:tc>
          <w:tcPr>
            <w:tcW w:w="1843"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University </w:t>
            </w:r>
          </w:p>
        </w:tc>
        <w:tc>
          <w:tcPr>
            <w:tcW w:w="127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IBP/724</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A27/B2233 </w:t>
            </w:r>
            <w:proofErr w:type="spellStart"/>
            <w:r w:rsidRPr="00C3040D">
              <w:rPr>
                <w:rFonts w:ascii="Arial" w:eastAsia="Times New Roman" w:hAnsi="Arial" w:cs="Arial"/>
                <w:color w:val="000000"/>
                <w:sz w:val="16"/>
                <w:szCs w:val="16"/>
                <w:lang w:eastAsia="en-GB"/>
              </w:rPr>
              <w:t>Nyton</w:t>
            </w:r>
            <w:proofErr w:type="spellEnd"/>
            <w:r w:rsidRPr="00C3040D">
              <w:rPr>
                <w:rFonts w:ascii="Arial" w:eastAsia="Times New Roman" w:hAnsi="Arial" w:cs="Arial"/>
                <w:color w:val="000000"/>
                <w:sz w:val="16"/>
                <w:szCs w:val="16"/>
                <w:lang w:eastAsia="en-GB"/>
              </w:rPr>
              <w:t xml:space="preserve"> Road junction improvement (Costs £202,000 - £300,000)</w:t>
            </w:r>
          </w:p>
        </w:tc>
        <w:tc>
          <w:tcPr>
            <w:tcW w:w="1559"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IBP/538</w:t>
            </w:r>
          </w:p>
        </w:tc>
        <w:tc>
          <w:tcPr>
            <w:tcW w:w="992"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Oving Road crossroads closure</w:t>
            </w:r>
          </w:p>
        </w:tc>
        <w:tc>
          <w:tcPr>
            <w:tcW w:w="1559"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S278 Highways England</w:t>
            </w:r>
          </w:p>
        </w:tc>
        <w:tc>
          <w:tcPr>
            <w:tcW w:w="1843"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Highways England</w:t>
            </w:r>
          </w:p>
        </w:tc>
        <w:tc>
          <w:tcPr>
            <w:tcW w:w="1275"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IBP/382</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Other Academic and Support facilities - Learning Resource Extension, Sports Building, Gymnasium, Students Union building extension  </w:t>
            </w:r>
          </w:p>
        </w:tc>
        <w:tc>
          <w:tcPr>
            <w:tcW w:w="1559"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No detail as yet</w:t>
            </w:r>
          </w:p>
        </w:tc>
        <w:tc>
          <w:tcPr>
            <w:tcW w:w="1843"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University </w:t>
            </w:r>
          </w:p>
        </w:tc>
        <w:tc>
          <w:tcPr>
            <w:tcW w:w="127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Not known at present </w:t>
            </w:r>
          </w:p>
        </w:tc>
        <w:tc>
          <w:tcPr>
            <w:tcW w:w="15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IBP/730</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For the Tangmere SDL 32 new nursery places to be provided as part of new primary school.</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£1.2 - £1.5m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£1,500,000.00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IBP/204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St Martin's Street/ Crooked S </w:t>
            </w:r>
            <w:proofErr w:type="spellStart"/>
            <w:r w:rsidRPr="00C3040D">
              <w:rPr>
                <w:rFonts w:ascii="Arial" w:eastAsia="Times New Roman" w:hAnsi="Arial" w:cs="Arial"/>
                <w:color w:val="000000"/>
                <w:sz w:val="16"/>
                <w:szCs w:val="16"/>
                <w:lang w:eastAsia="en-GB"/>
              </w:rPr>
              <w:t>Twitten</w:t>
            </w:r>
            <w:proofErr w:type="spellEnd"/>
            <w:r w:rsidRPr="00C3040D">
              <w:rPr>
                <w:rFonts w:ascii="Arial" w:eastAsia="Times New Roman" w:hAnsi="Arial" w:cs="Arial"/>
                <w:color w:val="000000"/>
                <w:sz w:val="16"/>
                <w:szCs w:val="16"/>
                <w:lang w:eastAsia="en-GB"/>
              </w:rPr>
              <w:t xml:space="preserve">, </w:t>
            </w:r>
            <w:proofErr w:type="gramStart"/>
            <w:r w:rsidRPr="00C3040D">
              <w:rPr>
                <w:rFonts w:ascii="Arial" w:eastAsia="Times New Roman" w:hAnsi="Arial" w:cs="Arial"/>
                <w:color w:val="000000"/>
                <w:sz w:val="16"/>
                <w:szCs w:val="16"/>
                <w:lang w:eastAsia="en-GB"/>
              </w:rPr>
              <w:t>Chichester  This</w:t>
            </w:r>
            <w:proofErr w:type="gramEnd"/>
            <w:r w:rsidRPr="00C3040D">
              <w:rPr>
                <w:rFonts w:ascii="Arial" w:eastAsia="Times New Roman" w:hAnsi="Arial" w:cs="Arial"/>
                <w:color w:val="000000"/>
                <w:sz w:val="16"/>
                <w:szCs w:val="16"/>
                <w:lang w:eastAsia="en-GB"/>
              </w:rPr>
              <w:t xml:space="preserve"> is a popular pedestrian route currently poorly maintained and detailed. Area should be redesigned to include the </w:t>
            </w:r>
            <w:r w:rsidRPr="00C3040D">
              <w:rPr>
                <w:rFonts w:ascii="Arial" w:eastAsia="Times New Roman" w:hAnsi="Arial" w:cs="Arial"/>
                <w:color w:val="000000"/>
                <w:sz w:val="16"/>
                <w:szCs w:val="16"/>
                <w:lang w:eastAsia="en-GB"/>
              </w:rPr>
              <w:lastRenderedPageBreak/>
              <w:t>provision of new paving and new street furniture, as well as a new retail unit.</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lastRenderedPageBreak/>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CDC,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lastRenderedPageBreak/>
              <w:t>IBP/208</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xml:space="preserve">Chichester - Re-introduction of natural stone paving within the City centre, particularly for The </w:t>
            </w:r>
            <w:proofErr w:type="spellStart"/>
            <w:r w:rsidRPr="00C3040D">
              <w:rPr>
                <w:rFonts w:ascii="Arial" w:eastAsia="Times New Roman" w:hAnsi="Arial" w:cs="Arial"/>
                <w:color w:val="000000"/>
                <w:sz w:val="16"/>
                <w:szCs w:val="16"/>
                <w:lang w:eastAsia="en-GB"/>
              </w:rPr>
              <w:t>Pallants</w:t>
            </w:r>
            <w:proofErr w:type="spellEnd"/>
            <w:r w:rsidRPr="00C3040D">
              <w:rPr>
                <w:rFonts w:ascii="Arial" w:eastAsia="Times New Roman" w:hAnsi="Arial" w:cs="Arial"/>
                <w:color w:val="000000"/>
                <w:sz w:val="16"/>
                <w:szCs w:val="16"/>
                <w:lang w:eastAsia="en-GB"/>
              </w:rPr>
              <w:t xml:space="preserve">, Westgate, Northgate, Southgate and </w:t>
            </w:r>
            <w:proofErr w:type="spellStart"/>
            <w:r w:rsidRPr="00C3040D">
              <w:rPr>
                <w:rFonts w:ascii="Arial" w:eastAsia="Times New Roman" w:hAnsi="Arial" w:cs="Arial"/>
                <w:color w:val="000000"/>
                <w:sz w:val="16"/>
                <w:szCs w:val="16"/>
                <w:lang w:eastAsia="en-GB"/>
              </w:rPr>
              <w:t>Eastgate</w:t>
            </w:r>
            <w:proofErr w:type="spellEnd"/>
            <w:r w:rsidRPr="00C3040D">
              <w:rPr>
                <w:rFonts w:ascii="Arial" w:eastAsia="Times New Roman" w:hAnsi="Arial" w:cs="Arial"/>
                <w:color w:val="000000"/>
                <w:sz w:val="16"/>
                <w:szCs w:val="16"/>
                <w:lang w:eastAsia="en-GB"/>
              </w:rPr>
              <w:t xml:space="preserve"> Square, as funds permit and also improvements to the public realm including street furniture, signage e</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IBP/300</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Improved sports pitches and pavilion at the Southern end of Oaklands Park.</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S106, Football Foundation, ECB</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£200k?</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£200,000.00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IBP/299</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Permanent indoor tennis courts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Lawn Tennis Association, Club funds, CDC grant</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Chichester Racquet and Fitness Club</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IBP/298</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Completion of 400m running track at University of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of Chichester, CR&amp;AC, CIL, NHB, Sport England</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of Chichester/CR&amp;AC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£1.365m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£1,365,000.00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IBP/297</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3G football pitches at Chichester City United FC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of Chichester, Sports Club, National Governing Bodies, Sport England, National Lottery</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of Chichester and CDC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£500,000-£1,000,000</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£1,000,000.00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IBP/296</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Development of new clubhouse for Chichester Bowmen to incorporate an indoor shooting range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Sport England Grants/Loans, Club reserves, CDC grant</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Chichester Bowmen</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£150k</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£150,000.00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IBP/295</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Development of Artificial Grass Pitch for hockey and associated pavilion/clubhouse</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CPPHC Club Fundraising, England Hockey, Sport England, CIL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CPPHC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£1.3m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£1,300,000.00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IBP/294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Development of a new cricket pavilion for Chichester Priory Park Cricket Club</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Sport England Grants, Club fundraising and others</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CDC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£450,000</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£450,000.00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IBP/301</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Store and toilet facility at New Park Road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S106, CDC Capital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£100k?</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IBP/212</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Utility Services</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Fishbourne - Relocating overhead services underground</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Utility Companies</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IBP/799</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Housing</w:t>
            </w:r>
          </w:p>
        </w:tc>
        <w:tc>
          <w:tcPr>
            <w:tcW w:w="851"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Increase student accommodation in Springfield area.</w:t>
            </w:r>
          </w:p>
        </w:tc>
        <w:tc>
          <w:tcPr>
            <w:tcW w:w="1559"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of Chichester &amp; third party</w:t>
            </w:r>
          </w:p>
        </w:tc>
        <w:tc>
          <w:tcPr>
            <w:tcW w:w="1843"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University of Chichester</w:t>
            </w:r>
          </w:p>
        </w:tc>
        <w:tc>
          <w:tcPr>
            <w:tcW w:w="1275"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B8CCE4" w:themeFill="accent1"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IBP/314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Soft play area/indoor play area for children (Selsey)</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lastRenderedPageBreak/>
              <w:t>IBP/309</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Public space enhancements by East Beach green (in addition to skate park, better play facilities, all weather sports courts) (Selsey)</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IBP/313</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SY/14/02186/OUTEIA; SY/15/00490/FUL</w:t>
            </w:r>
          </w:p>
        </w:tc>
        <w:tc>
          <w:tcPr>
            <w:tcW w:w="283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Extension to Selsey Centre</w:t>
            </w:r>
          </w:p>
        </w:tc>
        <w:tc>
          <w:tcPr>
            <w:tcW w:w="1559"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IBP/113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Development of better facilities at East Beach (showers, changing, restaurant/café, water sports)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Selsey Town Council, CDC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IBP/325</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Watersports Centre at Bracklesham Bay (East Wittering and Bracklesham)</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IBP/326</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Outdoor Gym (East Wittering and Bracklesham)</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IBP/114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Football and Cricket clubhouse</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Sports Dream</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£400,000 match funding available</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£400,000.00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IBP/315</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Access improvements to and establishment of coastal path with way finding (Manhood Peninsular)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£0.00</w:t>
            </w:r>
          </w:p>
        </w:tc>
      </w:tr>
      <w:tr w:rsidR="00C3040D" w:rsidRPr="00C3040D" w:rsidTr="00670807">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IBP/323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Reserve football and cricket pitches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CIL and other</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Sports Association/Parish Council</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£150,000</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C3040D" w:rsidRPr="00C3040D" w:rsidRDefault="00C3040D" w:rsidP="00C3040D">
            <w:pPr>
              <w:spacing w:after="0" w:line="240" w:lineRule="auto"/>
              <w:rPr>
                <w:rFonts w:ascii="Arial" w:eastAsia="Times New Roman" w:hAnsi="Arial" w:cs="Arial"/>
                <w:color w:val="000000"/>
                <w:sz w:val="16"/>
                <w:szCs w:val="16"/>
                <w:lang w:eastAsia="en-GB"/>
              </w:rPr>
            </w:pPr>
            <w:r w:rsidRPr="00C3040D">
              <w:rPr>
                <w:rFonts w:ascii="Arial" w:eastAsia="Times New Roman" w:hAnsi="Arial" w:cs="Arial"/>
                <w:color w:val="000000"/>
                <w:sz w:val="16"/>
                <w:szCs w:val="16"/>
                <w:lang w:eastAsia="en-GB"/>
              </w:rPr>
              <w:t>£150,000.00</w:t>
            </w:r>
          </w:p>
        </w:tc>
      </w:tr>
    </w:tbl>
    <w:p w:rsidR="008549B8" w:rsidRDefault="008549B8" w:rsidP="00B31283">
      <w:pPr>
        <w:spacing w:after="0" w:line="240" w:lineRule="auto"/>
        <w:rPr>
          <w:rFonts w:ascii="Arial" w:eastAsia="Times New Roman" w:hAnsi="Arial" w:cs="Times New Roman"/>
          <w:b/>
          <w:sz w:val="28"/>
          <w:szCs w:val="28"/>
        </w:rPr>
      </w:pPr>
    </w:p>
    <w:p w:rsidR="008549B8" w:rsidRDefault="008549B8">
      <w:pPr>
        <w:rPr>
          <w:rFonts w:ascii="Arial" w:eastAsia="Times New Roman" w:hAnsi="Arial" w:cs="Times New Roman"/>
          <w:b/>
          <w:sz w:val="28"/>
          <w:szCs w:val="28"/>
        </w:rPr>
      </w:pPr>
      <w:r>
        <w:rPr>
          <w:rFonts w:ascii="Arial" w:eastAsia="Times New Roman" w:hAnsi="Arial" w:cs="Times New Roman"/>
          <w:b/>
          <w:sz w:val="28"/>
          <w:szCs w:val="28"/>
        </w:rPr>
        <w:br w:type="page"/>
      </w:r>
    </w:p>
    <w:p w:rsidR="00B31283" w:rsidRPr="00B31283" w:rsidRDefault="00B31283" w:rsidP="0088752E">
      <w:pPr>
        <w:pStyle w:val="Heading1"/>
      </w:pPr>
      <w:bookmarkStart w:id="3" w:name="_Toc51592794"/>
      <w:r w:rsidRPr="00B31283">
        <w:lastRenderedPageBreak/>
        <w:t>3 CIL Implementation Plan</w:t>
      </w:r>
      <w:bookmarkEnd w:id="3"/>
    </w:p>
    <w:p w:rsid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Times New Roman"/>
          <w:sz w:val="24"/>
          <w:szCs w:val="24"/>
        </w:rPr>
        <w:t xml:space="preserve">3.1. Table 3 below sets out all of the strategic projects put forward, which could be funded in whole or in part by the CIL for the short term. These have been </w:t>
      </w:r>
      <w:r w:rsidRPr="00B31283">
        <w:rPr>
          <w:rFonts w:ascii="Arial" w:eastAsia="Times New Roman" w:hAnsi="Arial" w:cs="Arial"/>
          <w:sz w:val="24"/>
          <w:szCs w:val="24"/>
          <w:lang w:eastAsia="en-GB"/>
        </w:rPr>
        <w:t xml:space="preserve">prioritised using the methodology set out in Appendix C. </w:t>
      </w:r>
    </w:p>
    <w:p w:rsidR="00892373" w:rsidRDefault="00892373" w:rsidP="00B31283">
      <w:pPr>
        <w:autoSpaceDE w:val="0"/>
        <w:autoSpaceDN w:val="0"/>
        <w:adjustRightInd w:val="0"/>
        <w:spacing w:after="0" w:line="240" w:lineRule="auto"/>
        <w:rPr>
          <w:rFonts w:ascii="Arial" w:eastAsia="Times New Roman" w:hAnsi="Arial" w:cs="Arial"/>
          <w:sz w:val="24"/>
          <w:szCs w:val="24"/>
          <w:lang w:eastAsia="en-GB"/>
        </w:rPr>
      </w:pPr>
    </w:p>
    <w:p w:rsid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Table 3: List of the strategic infrastructure projects put forward for CIL funding in the short term (to 202</w:t>
      </w:r>
      <w:r w:rsidR="00100FC7">
        <w:rPr>
          <w:rFonts w:ascii="Arial" w:eastAsia="Times New Roman" w:hAnsi="Arial" w:cs="Times New Roman"/>
          <w:b/>
          <w:sz w:val="24"/>
          <w:szCs w:val="24"/>
        </w:rPr>
        <w:t>5</w:t>
      </w:r>
      <w:r w:rsidRPr="00B31283">
        <w:rPr>
          <w:rFonts w:ascii="Arial" w:eastAsia="Times New Roman" w:hAnsi="Arial" w:cs="Times New Roman"/>
          <w:b/>
          <w:sz w:val="24"/>
          <w:szCs w:val="24"/>
        </w:rPr>
        <w:t>)</w:t>
      </w:r>
    </w:p>
    <w:tbl>
      <w:tblPr>
        <w:tblW w:w="1406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C0C0C0" w:fill="auto"/>
        <w:tblLayout w:type="fixed"/>
        <w:tblCellMar>
          <w:left w:w="30" w:type="dxa"/>
          <w:right w:w="30" w:type="dxa"/>
        </w:tblCellMar>
        <w:tblLook w:val="0000" w:firstRow="0" w:lastRow="0" w:firstColumn="0" w:lastColumn="0" w:noHBand="0" w:noVBand="0"/>
      </w:tblPr>
      <w:tblGrid>
        <w:gridCol w:w="1134"/>
        <w:gridCol w:w="993"/>
        <w:gridCol w:w="1710"/>
        <w:gridCol w:w="4527"/>
        <w:gridCol w:w="1275"/>
        <w:gridCol w:w="1985"/>
        <w:gridCol w:w="1134"/>
        <w:gridCol w:w="1310"/>
      </w:tblGrid>
      <w:tr w:rsidR="005F4FC0" w:rsidRPr="00275BED" w:rsidTr="0031451E">
        <w:trPr>
          <w:trHeight w:val="281"/>
          <w:tblHeader/>
        </w:trPr>
        <w:tc>
          <w:tcPr>
            <w:tcW w:w="1134"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Prioritisation</w:t>
            </w:r>
          </w:p>
        </w:tc>
        <w:tc>
          <w:tcPr>
            <w:tcW w:w="993"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Location</w:t>
            </w:r>
          </w:p>
        </w:tc>
        <w:tc>
          <w:tcPr>
            <w:tcW w:w="1710"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Project Type</w:t>
            </w:r>
          </w:p>
        </w:tc>
        <w:tc>
          <w:tcPr>
            <w:tcW w:w="4527"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Project Name</w:t>
            </w:r>
          </w:p>
        </w:tc>
        <w:tc>
          <w:tcPr>
            <w:tcW w:w="1275"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Project Status</w:t>
            </w:r>
          </w:p>
        </w:tc>
        <w:tc>
          <w:tcPr>
            <w:tcW w:w="1985"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Est Cost Funding Sources</w:t>
            </w:r>
          </w:p>
        </w:tc>
        <w:tc>
          <w:tcPr>
            <w:tcW w:w="1134"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Requested CIL</w:t>
            </w:r>
          </w:p>
        </w:tc>
        <w:tc>
          <w:tcPr>
            <w:tcW w:w="1310" w:type="dxa"/>
            <w:tcBorders>
              <w:bottom w:val="single" w:sz="4" w:space="0" w:color="auto"/>
            </w:tcBorders>
            <w:shd w:val="clear" w:color="C0C0C0" w:fill="A6A6A6" w:themeFill="background1" w:themeFillShade="A6"/>
          </w:tcPr>
          <w:p w:rsidR="005F4FC0" w:rsidRPr="002C440F" w:rsidRDefault="005F4FC0" w:rsidP="00F76656">
            <w:pPr>
              <w:autoSpaceDE w:val="0"/>
              <w:autoSpaceDN w:val="0"/>
              <w:adjustRightInd w:val="0"/>
              <w:spacing w:after="0" w:line="240" w:lineRule="auto"/>
              <w:rPr>
                <w:rFonts w:ascii="Arial" w:hAnsi="Arial" w:cs="Arial"/>
                <w:b/>
                <w:color w:val="000000"/>
                <w:sz w:val="16"/>
                <w:szCs w:val="16"/>
              </w:rPr>
            </w:pPr>
            <w:r w:rsidRPr="002C440F">
              <w:rPr>
                <w:rFonts w:ascii="Arial" w:hAnsi="Arial" w:cs="Arial"/>
                <w:b/>
                <w:color w:val="000000"/>
                <w:sz w:val="16"/>
                <w:szCs w:val="16"/>
              </w:rPr>
              <w:t>Amount to be granted from CIL by year</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IBP/655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20A1E" w:rsidP="00220A1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Phase 2 of the Chichester</w:t>
            </w:r>
            <w:r w:rsidR="002C440F" w:rsidRPr="002C440F">
              <w:rPr>
                <w:rFonts w:ascii="Arial" w:hAnsi="Arial" w:cs="Arial"/>
                <w:color w:val="000000"/>
                <w:sz w:val="16"/>
                <w:szCs w:val="16"/>
              </w:rPr>
              <w:t xml:space="preserve"> Road Space Audit</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D02A55" w:rsidP="00D02A5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375</w:t>
            </w:r>
            <w:r w:rsidR="002C440F" w:rsidRPr="002C440F">
              <w:rPr>
                <w:rFonts w:ascii="Arial" w:hAnsi="Arial" w:cs="Arial"/>
                <w:color w:val="000000"/>
                <w:sz w:val="16"/>
                <w:szCs w:val="16"/>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20A1E">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w:t>
            </w:r>
            <w:r w:rsidR="00220A1E">
              <w:rPr>
                <w:rFonts w:ascii="Arial" w:hAnsi="Arial" w:cs="Arial"/>
                <w:color w:val="000000"/>
                <w:sz w:val="16"/>
                <w:szCs w:val="16"/>
              </w:rPr>
              <w:t>375</w:t>
            </w:r>
            <w:r w:rsidRPr="002C440F">
              <w:rPr>
                <w:rFonts w:ascii="Arial" w:hAnsi="Arial" w:cs="Arial"/>
                <w:color w:val="000000"/>
                <w:sz w:val="16"/>
                <w:szCs w:val="16"/>
              </w:rPr>
              <w:t>,000.00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20A1E">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w:t>
            </w:r>
            <w:r w:rsidR="00220A1E" w:rsidRPr="00E84932">
              <w:rPr>
                <w:rFonts w:ascii="Arial" w:hAnsi="Arial" w:cs="Arial"/>
                <w:color w:val="000000"/>
                <w:sz w:val="16"/>
                <w:szCs w:val="16"/>
              </w:rPr>
              <w:t>375</w:t>
            </w:r>
            <w:r w:rsidRPr="00E84932">
              <w:rPr>
                <w:rFonts w:ascii="Arial" w:hAnsi="Arial" w:cs="Arial"/>
                <w:color w:val="000000"/>
                <w:sz w:val="16"/>
                <w:szCs w:val="16"/>
              </w:rPr>
              <w:t>,000 in year 202</w:t>
            </w:r>
            <w:r w:rsidR="00F049EA" w:rsidRPr="00E84932">
              <w:rPr>
                <w:rFonts w:ascii="Arial" w:hAnsi="Arial" w:cs="Arial"/>
                <w:color w:val="000000"/>
                <w:sz w:val="16"/>
                <w:szCs w:val="16"/>
              </w:rPr>
              <w:t>1</w:t>
            </w:r>
            <w:r w:rsidRPr="00E84932">
              <w:rPr>
                <w:rFonts w:ascii="Arial" w:hAnsi="Arial" w:cs="Arial"/>
                <w:color w:val="000000"/>
                <w:sz w:val="16"/>
                <w:szCs w:val="16"/>
              </w:rPr>
              <w:t>-202</w:t>
            </w:r>
            <w:r w:rsidR="00F049EA" w:rsidRPr="00E84932">
              <w:rPr>
                <w:rFonts w:ascii="Arial" w:hAnsi="Arial" w:cs="Arial"/>
                <w:color w:val="000000"/>
                <w:sz w:val="16"/>
                <w:szCs w:val="16"/>
              </w:rPr>
              <w:t>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IBP/349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Local road network</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A286 Birdham Road / B2201 (Selsey Tram Roundabout)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£600,000 S106</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£440,000.00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912749">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w:t>
            </w:r>
            <w:r w:rsidR="00912749" w:rsidRPr="00E84932">
              <w:rPr>
                <w:rFonts w:ascii="Arial" w:hAnsi="Arial" w:cs="Arial"/>
                <w:color w:val="000000"/>
                <w:sz w:val="16"/>
                <w:szCs w:val="16"/>
              </w:rPr>
              <w:t>440</w:t>
            </w:r>
            <w:r w:rsidRPr="00E84932">
              <w:rPr>
                <w:rFonts w:ascii="Arial" w:hAnsi="Arial" w:cs="Arial"/>
                <w:color w:val="000000"/>
                <w:sz w:val="16"/>
                <w:szCs w:val="16"/>
              </w:rPr>
              <w:t>,000 in year 2020/2021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IBP/351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Public 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Chichester bus / rail interchange improvements (Cross reference IBP/206) Chichester City Transport Strategy – to improve sustainable transport mode share</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TBC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IBP/352</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Local road network</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Northgate Gyratory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£986,000 - £1.6m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£1,600,000.00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IBP/353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Local road network</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Westhampnett Road/ St Pancras/ </w:t>
            </w:r>
            <w:proofErr w:type="spellStart"/>
            <w:r w:rsidRPr="002C440F">
              <w:rPr>
                <w:rFonts w:ascii="Arial" w:hAnsi="Arial" w:cs="Arial"/>
                <w:color w:val="000000"/>
                <w:sz w:val="16"/>
                <w:szCs w:val="16"/>
              </w:rPr>
              <w:t>Spitalfield</w:t>
            </w:r>
            <w:proofErr w:type="spellEnd"/>
            <w:r w:rsidRPr="002C440F">
              <w:rPr>
                <w:rFonts w:ascii="Arial" w:hAnsi="Arial" w:cs="Arial"/>
                <w:color w:val="000000"/>
                <w:sz w:val="16"/>
                <w:szCs w:val="16"/>
              </w:rPr>
              <w:t xml:space="preserve"> Lane/ St James Road double mini roundabouts junction improvement.  To include improvements to sustainable transport facilities along Westhampnett Road. Chichester City Transport Strategy – to reduce traffic conge</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£250,000</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£3,500,000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912749">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£500,000 in year 20</w:t>
            </w:r>
            <w:r w:rsidR="00912749" w:rsidRPr="00E84932">
              <w:rPr>
                <w:rFonts w:ascii="Arial" w:hAnsi="Arial" w:cs="Arial"/>
                <w:color w:val="000000"/>
                <w:sz w:val="16"/>
                <w:szCs w:val="16"/>
              </w:rPr>
              <w:t>20</w:t>
            </w:r>
            <w:r w:rsidRPr="00E84932">
              <w:rPr>
                <w:rFonts w:ascii="Arial" w:hAnsi="Arial" w:cs="Arial"/>
                <w:color w:val="000000"/>
                <w:sz w:val="16"/>
                <w:szCs w:val="16"/>
              </w:rPr>
              <w:t>-202</w:t>
            </w:r>
            <w:r w:rsidR="00912749" w:rsidRPr="00E84932">
              <w:rPr>
                <w:rFonts w:ascii="Arial" w:hAnsi="Arial" w:cs="Arial"/>
                <w:color w:val="000000"/>
                <w:sz w:val="16"/>
                <w:szCs w:val="16"/>
              </w:rPr>
              <w:t>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IBP/361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Cycle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Chichester – Selsey cycle route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912749"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TBC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IBP/206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Public 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Provision of a bus/rail interchange and proposed improvements to traffic and pedestrian circulation (Cross reference IBP/351) Improve the environment and enhance conservation area character – including settings of listed buildings. Improve access to City </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£5,300,000 LEP, WSCC &amp; selected Developer</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 </w:t>
            </w:r>
            <w:r w:rsidR="00912749" w:rsidRPr="00E84932">
              <w:rPr>
                <w:rFonts w:ascii="Arial" w:hAnsi="Arial" w:cs="Arial"/>
                <w:color w:val="000000"/>
                <w:sz w:val="16"/>
                <w:szCs w:val="16"/>
              </w:rPr>
              <w:t>£3000,000 in year 2020-2021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IBP/363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Local road network</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B2145 / B2166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£223,500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£223,500.00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IBP/656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Sustainable Transport Corridor - City Centre to Portfield and improvements to sustainable transport facilities on Oving Road corridor. To increase sustainable transport mode share. Considering improvements to road space allocation.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£500,000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£25,000 in year 2021-2022 and £50,000 in year 2022-2023 and £425,000 in year 2023-2024</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IBP/657</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School access improvements - Chichester.  Drop off/pick up arrangements at expanded </w:t>
            </w:r>
            <w:proofErr w:type="gramStart"/>
            <w:r w:rsidRPr="002C440F">
              <w:rPr>
                <w:rFonts w:ascii="Arial" w:hAnsi="Arial" w:cs="Arial"/>
                <w:color w:val="000000"/>
                <w:sz w:val="16"/>
                <w:szCs w:val="16"/>
              </w:rPr>
              <w:t>schools .</w:t>
            </w:r>
            <w:proofErr w:type="gramEnd"/>
            <w:r w:rsidRPr="002C440F">
              <w:rPr>
                <w:rFonts w:ascii="Arial" w:hAnsi="Arial" w:cs="Arial"/>
                <w:color w:val="000000"/>
                <w:sz w:val="16"/>
                <w:szCs w:val="16"/>
              </w:rPr>
              <w:t xml:space="preserve">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£50,000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£50,000 in year 2021-2022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IBP/659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School access improvements - Manhood.  </w:t>
            </w:r>
            <w:proofErr w:type="gramStart"/>
            <w:r w:rsidRPr="002C440F">
              <w:rPr>
                <w:rFonts w:ascii="Arial" w:hAnsi="Arial" w:cs="Arial"/>
                <w:color w:val="000000"/>
                <w:sz w:val="16"/>
                <w:szCs w:val="16"/>
              </w:rPr>
              <w:t>Drop</w:t>
            </w:r>
            <w:proofErr w:type="gramEnd"/>
            <w:r w:rsidRPr="002C440F">
              <w:rPr>
                <w:rFonts w:ascii="Arial" w:hAnsi="Arial" w:cs="Arial"/>
                <w:color w:val="000000"/>
                <w:sz w:val="16"/>
                <w:szCs w:val="16"/>
              </w:rPr>
              <w:t xml:space="preserve"> off/pick up arrangements at expanded schools.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£50,000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73724A">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£50,000 in year 202</w:t>
            </w:r>
            <w:r w:rsidR="0073724A" w:rsidRPr="00E84932">
              <w:rPr>
                <w:rFonts w:ascii="Arial" w:hAnsi="Arial" w:cs="Arial"/>
                <w:color w:val="000000"/>
                <w:sz w:val="16"/>
                <w:szCs w:val="16"/>
              </w:rPr>
              <w:t>1</w:t>
            </w:r>
            <w:r w:rsidRPr="00E84932">
              <w:rPr>
                <w:rFonts w:ascii="Arial" w:hAnsi="Arial" w:cs="Arial"/>
                <w:color w:val="000000"/>
                <w:sz w:val="16"/>
                <w:szCs w:val="16"/>
              </w:rPr>
              <w:t>-202</w:t>
            </w:r>
            <w:r w:rsidR="0073724A" w:rsidRPr="00E84932">
              <w:rPr>
                <w:rFonts w:ascii="Arial" w:hAnsi="Arial" w:cs="Arial"/>
                <w:color w:val="000000"/>
                <w:sz w:val="16"/>
                <w:szCs w:val="16"/>
              </w:rPr>
              <w:t>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IBP/660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School access improvements - Bourne.  Drop off/pick up arrangements at expanded </w:t>
            </w:r>
            <w:proofErr w:type="gramStart"/>
            <w:r w:rsidRPr="002C440F">
              <w:rPr>
                <w:rFonts w:ascii="Arial" w:hAnsi="Arial" w:cs="Arial"/>
                <w:color w:val="000000"/>
                <w:sz w:val="16"/>
                <w:szCs w:val="16"/>
              </w:rPr>
              <w:t>schools .</w:t>
            </w:r>
            <w:proofErr w:type="gramEnd"/>
            <w:r w:rsidRPr="002C440F">
              <w:rPr>
                <w:rFonts w:ascii="Arial" w:hAnsi="Arial" w:cs="Arial"/>
                <w:color w:val="000000"/>
                <w:sz w:val="16"/>
                <w:szCs w:val="16"/>
              </w:rPr>
              <w:t xml:space="preserve">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£50,000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C440F">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£50,000 in year 2021-2022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lastRenderedPageBreak/>
              <w:t>2 Essential IBP/665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Transport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20A1E" w:rsidP="00220A1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Phase 1 of the Chichester Road Space Audit</w:t>
            </w:r>
            <w:r w:rsidR="002C440F" w:rsidRPr="002C440F">
              <w:rPr>
                <w:rFonts w:ascii="Arial" w:hAnsi="Arial" w:cs="Arial"/>
                <w:color w:val="000000"/>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20A1E">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w:t>
            </w:r>
            <w:r w:rsidR="00220A1E">
              <w:rPr>
                <w:rFonts w:ascii="Arial" w:hAnsi="Arial" w:cs="Arial"/>
                <w:color w:val="000000"/>
                <w:sz w:val="16"/>
                <w:szCs w:val="16"/>
              </w:rPr>
              <w:t>375</w:t>
            </w:r>
            <w:r w:rsidRPr="002C440F">
              <w:rPr>
                <w:rFonts w:ascii="Arial" w:hAnsi="Arial" w:cs="Arial"/>
                <w:color w:val="000000"/>
                <w:sz w:val="16"/>
                <w:szCs w:val="16"/>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20A1E">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w:t>
            </w:r>
            <w:r w:rsidR="00220A1E">
              <w:rPr>
                <w:rFonts w:ascii="Arial" w:hAnsi="Arial" w:cs="Arial"/>
                <w:color w:val="000000"/>
                <w:sz w:val="16"/>
                <w:szCs w:val="16"/>
              </w:rPr>
              <w:t>375</w:t>
            </w:r>
            <w:r w:rsidRPr="002C440F">
              <w:rPr>
                <w:rFonts w:ascii="Arial" w:hAnsi="Arial" w:cs="Arial"/>
                <w:color w:val="000000"/>
                <w:sz w:val="16"/>
                <w:szCs w:val="16"/>
              </w:rPr>
              <w:t>,000.00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E84932" w:rsidRDefault="002C440F" w:rsidP="00220A1E">
            <w:pPr>
              <w:autoSpaceDE w:val="0"/>
              <w:autoSpaceDN w:val="0"/>
              <w:adjustRightInd w:val="0"/>
              <w:spacing w:after="0" w:line="240" w:lineRule="auto"/>
              <w:rPr>
                <w:rFonts w:ascii="Arial" w:hAnsi="Arial" w:cs="Arial"/>
                <w:color w:val="000000"/>
                <w:sz w:val="16"/>
                <w:szCs w:val="16"/>
              </w:rPr>
            </w:pPr>
            <w:r w:rsidRPr="00E84932">
              <w:rPr>
                <w:rFonts w:ascii="Arial" w:hAnsi="Arial" w:cs="Arial"/>
                <w:color w:val="000000"/>
                <w:sz w:val="16"/>
                <w:szCs w:val="16"/>
              </w:rPr>
              <w:t>£</w:t>
            </w:r>
            <w:r w:rsidR="00220A1E" w:rsidRPr="00E84932">
              <w:rPr>
                <w:rFonts w:ascii="Arial" w:hAnsi="Arial" w:cs="Arial"/>
                <w:color w:val="000000"/>
                <w:sz w:val="16"/>
                <w:szCs w:val="16"/>
              </w:rPr>
              <w:t>375</w:t>
            </w:r>
            <w:r w:rsidRPr="00E84932">
              <w:rPr>
                <w:rFonts w:ascii="Arial" w:hAnsi="Arial" w:cs="Arial"/>
                <w:color w:val="000000"/>
                <w:sz w:val="16"/>
                <w:szCs w:val="16"/>
              </w:rPr>
              <w:t>,000 in year 2020-2021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IBP/330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Primary, Secondary, sixth form and special educational needs</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Expansion of existing primary school(s) across the Chichester locality by up to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£1,200,000 in year 2021-2022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IBP/331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Primary, Secondary, sixth form and special educational needs</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Expansion of existing primary schools across the Bourne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£1,200,000  in year 2021-2022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IBP/332</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Primary, Secondary, sixth form and special educational needs</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Expansion of existing primary schools across the Manhood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£1,200,000 in year 2020-2021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IBP/593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Preschool and Primary school</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For the west of Chichester SDL 40 new nursery places to be provided as part of new primary school. Require new nursery classroom as the number of nursery places is dependent upon national requirements introduced through the Child Care Bill.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£1.8 - £2.1m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IBP/398</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Community healthcare, primary care facilities &amp; improvements</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NHS Medical Centre West of Chichester SDL To accommodate new residents/patients from planned developments, which will be supplemented by additional funding to enable restructure and consolidation of primary care resources to serve Chichester over next 20 </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4,500,000 £4,500,000 total NHS sources/LIFT/third party development (£2.75m expected to be funded by LIFT)</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£1,750,000.00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£1,750,000 in year 2020-2021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IBP/773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Community healthcare, primary care facilities &amp; improvements</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Clinic and office facilities offering range of health services for diverse range of client groups. Opportunity to address operational and service issues to allow relocation of SCFT Adult Children and Wellbeing Services currently from 4 Chichester City sit</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£7,500,000 CIL and other</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IBP/726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Community healthcare, primary care facilities &amp; improvements</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Improvements at Southbourne Surgery To accommodate influx of additional residents who will reside in the catchment boundary of Southbourne Surgery</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£370,000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IBP/775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Streetscene and built environment</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Southern Gateway public realm. Major regeneration project to improve the look and feel of the area. Creation of a new City square to help bolster the economy in that area and to improve accessibility with less traffic, less pollution and more priority for</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£2,000,000 LEP and selected developer</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£1,000,000 in 2021-2022</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 Essential IBP/710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Waste</w:t>
            </w:r>
          </w:p>
        </w:tc>
        <w:tc>
          <w:tcPr>
            <w:tcW w:w="4527"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Reconfiguration/improvement of Westhampnett transfer station/household waste recycling site Increase capacity to meet current </w:t>
            </w:r>
            <w:proofErr w:type="gramStart"/>
            <w:r w:rsidRPr="002C440F">
              <w:rPr>
                <w:rFonts w:ascii="Arial" w:hAnsi="Arial" w:cs="Arial"/>
                <w:color w:val="000000"/>
                <w:sz w:val="16"/>
                <w:szCs w:val="16"/>
              </w:rPr>
              <w:t>and  future</w:t>
            </w:r>
            <w:proofErr w:type="gramEnd"/>
            <w:r w:rsidRPr="002C440F">
              <w:rPr>
                <w:rFonts w:ascii="Arial" w:hAnsi="Arial" w:cs="Arial"/>
                <w:color w:val="000000"/>
                <w:sz w:val="16"/>
                <w:szCs w:val="16"/>
              </w:rPr>
              <w:t xml:space="preserve"> demand for kerbside collections.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5,000,000 </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£2,500,000 in 2020-2021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IBP/355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Smarter Choices and promote sustainable modes of transport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RTPI screens at key locations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£120,000 (12 screens)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£60,000 in 2019/20 and £60,000 in 2020/21</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IBP/358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Cycle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Gap-filling to complete the Chichester Cycle Network: Whyke, Stockbridge, </w:t>
            </w:r>
            <w:proofErr w:type="spellStart"/>
            <w:r w:rsidRPr="002C440F">
              <w:rPr>
                <w:rFonts w:ascii="Arial" w:hAnsi="Arial" w:cs="Arial"/>
                <w:color w:val="000000"/>
                <w:sz w:val="16"/>
                <w:szCs w:val="16"/>
              </w:rPr>
              <w:t>Summersdale</w:t>
            </w:r>
            <w:proofErr w:type="spellEnd"/>
            <w:r w:rsidRPr="002C440F">
              <w:rPr>
                <w:rFonts w:ascii="Arial" w:hAnsi="Arial" w:cs="Arial"/>
                <w:color w:val="000000"/>
                <w:sz w:val="16"/>
                <w:szCs w:val="16"/>
              </w:rPr>
              <w:t>, City Centre, south-west of the City Centre, east of the City Centre.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IBP/360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Cycle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proofErr w:type="spellStart"/>
            <w:r w:rsidRPr="002C440F">
              <w:rPr>
                <w:rFonts w:ascii="Arial" w:hAnsi="Arial" w:cs="Arial"/>
                <w:color w:val="000000"/>
                <w:sz w:val="16"/>
                <w:szCs w:val="16"/>
              </w:rPr>
              <w:t>Summersdale</w:t>
            </w:r>
            <w:proofErr w:type="spellEnd"/>
            <w:r w:rsidRPr="002C440F">
              <w:rPr>
                <w:rFonts w:ascii="Arial" w:hAnsi="Arial" w:cs="Arial"/>
                <w:color w:val="000000"/>
                <w:sz w:val="16"/>
                <w:szCs w:val="16"/>
              </w:rPr>
              <w:t xml:space="preserve"> cycle route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Consider selecting if </w:t>
            </w:r>
            <w:r w:rsidRPr="002C440F">
              <w:rPr>
                <w:rFonts w:ascii="Arial" w:hAnsi="Arial" w:cs="Arial"/>
                <w:color w:val="000000"/>
                <w:sz w:val="16"/>
                <w:szCs w:val="16"/>
              </w:rPr>
              <w:lastRenderedPageBreak/>
              <w:t>match funding is identified as this project supports the growth of the area provided it is for genuine community use.</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lastRenderedPageBreak/>
              <w:t>£230,000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£230,000.00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lastRenderedPageBreak/>
              <w:t>3 Policy High IBP/841</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Chidham Sustainable Transport Improvements. A259 to provide shared pedestrian/cycle path. To </w:t>
            </w:r>
            <w:proofErr w:type="spellStart"/>
            <w:r w:rsidRPr="002C440F">
              <w:rPr>
                <w:rFonts w:ascii="Arial" w:hAnsi="Arial" w:cs="Arial"/>
                <w:color w:val="000000"/>
                <w:sz w:val="16"/>
                <w:szCs w:val="16"/>
              </w:rPr>
              <w:t>allievate</w:t>
            </w:r>
            <w:proofErr w:type="spellEnd"/>
            <w:r w:rsidRPr="002C440F">
              <w:rPr>
                <w:rFonts w:ascii="Arial" w:hAnsi="Arial" w:cs="Arial"/>
                <w:color w:val="000000"/>
                <w:sz w:val="16"/>
                <w:szCs w:val="16"/>
              </w:rPr>
              <w:t xml:space="preserve"> congestion outside Primary School due to recent housing developments.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£2,000,000 S106</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IBP/840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Junction improvements to College Lane/</w:t>
            </w:r>
            <w:proofErr w:type="spellStart"/>
            <w:r w:rsidRPr="002C440F">
              <w:rPr>
                <w:rFonts w:ascii="Arial" w:hAnsi="Arial" w:cs="Arial"/>
                <w:color w:val="000000"/>
                <w:sz w:val="16"/>
                <w:szCs w:val="16"/>
              </w:rPr>
              <w:t>Spitalfield</w:t>
            </w:r>
            <w:proofErr w:type="spellEnd"/>
            <w:r w:rsidRPr="002C440F">
              <w:rPr>
                <w:rFonts w:ascii="Arial" w:hAnsi="Arial" w:cs="Arial"/>
                <w:color w:val="000000"/>
                <w:sz w:val="16"/>
                <w:szCs w:val="16"/>
              </w:rPr>
              <w:t xml:space="preserve"> Rd. Widen footways each side of junction and improve traffic island To make suitable for shared use. This would link to schemes to improve the northern side of Oaklands Way and Oaklands Way roundabout.</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IBP/808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Provision of bridleway connecting settlements along the former canal for cycle commuting and leisure. East from B2166 to connect with existing Bognor to Chichester cycle route. Widen sustainable transport network for cyclists encouraging modal shift to 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31451E"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IBP/787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Provision of bridleway linking Pagham, </w:t>
            </w:r>
            <w:proofErr w:type="spellStart"/>
            <w:r w:rsidRPr="002C440F">
              <w:rPr>
                <w:rFonts w:ascii="Arial" w:hAnsi="Arial" w:cs="Arial"/>
                <w:color w:val="000000"/>
                <w:sz w:val="16"/>
                <w:szCs w:val="16"/>
              </w:rPr>
              <w:t>Nyetimber</w:t>
            </w:r>
            <w:proofErr w:type="spellEnd"/>
            <w:r w:rsidRPr="002C440F">
              <w:rPr>
                <w:rFonts w:ascii="Arial" w:hAnsi="Arial" w:cs="Arial"/>
                <w:color w:val="000000"/>
                <w:sz w:val="16"/>
                <w:szCs w:val="16"/>
              </w:rPr>
              <w:t xml:space="preserve"> with South Mundham Links from S Mundham down to Pagham to provide a safe cycle link to and from Chichester.</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£120,000 £100,000 secured from Arun DC</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911E45" w:rsidRDefault="002C440F" w:rsidP="00E84932">
            <w:pPr>
              <w:pStyle w:val="ListParagraph"/>
              <w:autoSpaceDE w:val="0"/>
              <w:autoSpaceDN w:val="0"/>
              <w:adjustRightInd w:val="0"/>
              <w:rPr>
                <w:rFonts w:cs="Arial"/>
                <w:color w:val="000000"/>
                <w:sz w:val="16"/>
                <w:szCs w:val="16"/>
              </w:rPr>
            </w:pP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IBP/354</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Public transport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Bus lane along A259 approaching Bognor Road Roundabout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911E45"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£1.2m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£1,200,000.00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IBP/570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Flood and coastal erosion risk management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Coast Protection -Selsey – Wittering Beach Management 2021-2026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911E45"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£1,000,000 FDGIA est. £750k CDC est. £250k</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IBP/307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Public open space</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 From Developer contributions, Sport England, </w:t>
            </w:r>
            <w:proofErr w:type="spellStart"/>
            <w:r w:rsidRPr="002C440F">
              <w:rPr>
                <w:rFonts w:ascii="Arial" w:hAnsi="Arial" w:cs="Arial"/>
                <w:color w:val="000000"/>
                <w:sz w:val="16"/>
                <w:szCs w:val="16"/>
              </w:rPr>
              <w:t>Sustrans</w:t>
            </w:r>
            <w:proofErr w:type="spellEnd"/>
            <w:r w:rsidRPr="002C440F">
              <w:rPr>
                <w:rFonts w:ascii="Arial" w:hAnsi="Arial" w:cs="Arial"/>
                <w:color w:val="000000"/>
                <w:sz w:val="16"/>
                <w:szCs w:val="16"/>
              </w:rPr>
              <w:t xml:space="preserve">, WSCC Cost unknown, Sport England, </w:t>
            </w:r>
            <w:proofErr w:type="spellStart"/>
            <w:r w:rsidRPr="002C440F">
              <w:rPr>
                <w:rFonts w:ascii="Arial" w:hAnsi="Arial" w:cs="Arial"/>
                <w:color w:val="000000"/>
                <w:sz w:val="16"/>
                <w:szCs w:val="16"/>
              </w:rPr>
              <w:t>Sustrans</w:t>
            </w:r>
            <w:proofErr w:type="spellEnd"/>
            <w:r w:rsidRPr="002C440F">
              <w:rPr>
                <w:rFonts w:ascii="Arial" w:hAnsi="Arial" w:cs="Arial"/>
                <w:color w:val="000000"/>
                <w:sz w:val="16"/>
                <w:szCs w:val="16"/>
              </w:rPr>
              <w:t>, WSCC,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48788D" w:rsidRDefault="002C440F" w:rsidP="002C440F">
            <w:pPr>
              <w:autoSpaceDE w:val="0"/>
              <w:autoSpaceDN w:val="0"/>
              <w:adjustRightInd w:val="0"/>
              <w:spacing w:after="0" w:line="240" w:lineRule="auto"/>
              <w:rPr>
                <w:rFonts w:ascii="Arial" w:hAnsi="Arial" w:cs="Arial"/>
                <w:color w:val="000000"/>
                <w:sz w:val="16"/>
                <w:szCs w:val="16"/>
              </w:rPr>
            </w:pPr>
            <w:r w:rsidRPr="0048788D">
              <w:rPr>
                <w:rFonts w:ascii="Arial" w:hAnsi="Arial" w:cs="Arial"/>
                <w:color w:val="000000"/>
                <w:sz w:val="16"/>
                <w:szCs w:val="16"/>
              </w:rPr>
              <w:t>3 Policy High IBP/396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48788D" w:rsidRDefault="002C440F" w:rsidP="002C440F">
            <w:pPr>
              <w:autoSpaceDE w:val="0"/>
              <w:autoSpaceDN w:val="0"/>
              <w:adjustRightInd w:val="0"/>
              <w:spacing w:after="0" w:line="240" w:lineRule="auto"/>
              <w:rPr>
                <w:rFonts w:ascii="Arial" w:hAnsi="Arial" w:cs="Arial"/>
                <w:color w:val="000000"/>
                <w:sz w:val="16"/>
                <w:szCs w:val="16"/>
              </w:rPr>
            </w:pPr>
            <w:r w:rsidRPr="0048788D">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48788D" w:rsidRDefault="002C440F" w:rsidP="002C440F">
            <w:pPr>
              <w:autoSpaceDE w:val="0"/>
              <w:autoSpaceDN w:val="0"/>
              <w:adjustRightInd w:val="0"/>
              <w:spacing w:after="0" w:line="240" w:lineRule="auto"/>
              <w:rPr>
                <w:rFonts w:ascii="Arial" w:hAnsi="Arial" w:cs="Arial"/>
                <w:color w:val="000000"/>
                <w:sz w:val="16"/>
                <w:szCs w:val="16"/>
              </w:rPr>
            </w:pPr>
            <w:r w:rsidRPr="0048788D">
              <w:rPr>
                <w:rFonts w:ascii="Arial" w:hAnsi="Arial" w:cs="Arial"/>
                <w:color w:val="000000"/>
                <w:sz w:val="16"/>
                <w:szCs w:val="16"/>
              </w:rPr>
              <w:t>Flood and coastal erosion risk management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48788D" w:rsidRDefault="002C440F" w:rsidP="002C440F">
            <w:pPr>
              <w:autoSpaceDE w:val="0"/>
              <w:autoSpaceDN w:val="0"/>
              <w:adjustRightInd w:val="0"/>
              <w:spacing w:after="0" w:line="240" w:lineRule="auto"/>
              <w:rPr>
                <w:rFonts w:ascii="Arial" w:hAnsi="Arial" w:cs="Arial"/>
                <w:color w:val="000000"/>
                <w:sz w:val="16"/>
                <w:szCs w:val="16"/>
              </w:rPr>
            </w:pPr>
            <w:r w:rsidRPr="0048788D">
              <w:rPr>
                <w:rFonts w:ascii="Arial" w:hAnsi="Arial" w:cs="Arial"/>
                <w:color w:val="000000"/>
                <w:sz w:val="16"/>
                <w:szCs w:val="16"/>
              </w:rPr>
              <w:t>Bosham Harbour new inland defences. 73 households moved out of any one of the four flood probability categories to a lower one and moved out of the very significant or significant flood probability categories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48788D" w:rsidRDefault="0048788D" w:rsidP="0048788D">
            <w:pPr>
              <w:autoSpaceDE w:val="0"/>
              <w:autoSpaceDN w:val="0"/>
              <w:adjustRightInd w:val="0"/>
              <w:spacing w:after="0" w:line="240" w:lineRule="auto"/>
              <w:rPr>
                <w:rFonts w:ascii="Arial" w:hAnsi="Arial" w:cs="Arial"/>
                <w:color w:val="000000"/>
                <w:sz w:val="16"/>
                <w:szCs w:val="16"/>
              </w:rPr>
            </w:pPr>
            <w:r w:rsidRPr="0048788D">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460,000 FCRM </w:t>
            </w:r>
            <w:proofErr w:type="spellStart"/>
            <w:r w:rsidRPr="002C440F">
              <w:rPr>
                <w:rFonts w:ascii="Arial" w:hAnsi="Arial" w:cs="Arial"/>
                <w:color w:val="000000"/>
                <w:sz w:val="16"/>
                <w:szCs w:val="16"/>
              </w:rPr>
              <w:t>GiA</w:t>
            </w:r>
            <w:proofErr w:type="spellEnd"/>
            <w:r w:rsidRPr="002C440F">
              <w:rPr>
                <w:rFonts w:ascii="Arial" w:hAnsi="Arial" w:cs="Arial"/>
                <w:color w:val="000000"/>
                <w:sz w:val="16"/>
                <w:szCs w:val="16"/>
              </w:rPr>
              <w:t>/Contributions</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£460,000.00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IBP/291</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Flood and coastal erosion risk management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Local Drainage - The Avenue, Hambrook Watercourse re-construction West Sussex Local Flood Risk Management Strategy 2015</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£10k None</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IBP/289</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Flood and coastal erosion risk management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Local Drainage - Crooked Lane, Birdham Surface Water Drainage Improvements West Sussex Local Flood Risk Management Strategy 2015</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£100k FDGIA/WSCC</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IBP/287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Flood and coastal erosion risk management</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Coast Protection - Selsey East Beach – Raising of the Sea Wall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Consider selecting if match funding is identified as this project supports the growth of the area provided it is for genuine community use.</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£5m FDGIA, a contribution likely to be required (shortfall)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£5,000,000.00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lastRenderedPageBreak/>
              <w:t>3 Policy High IBP/705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Police and emergency services</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2 additional vehicles to increase Chichester fleet capacity New housing will place an increased demand upon the existing level of policing. In the absence of developer contributions towards additional infrastructure, Sussex Police would be unable to </w:t>
            </w:r>
            <w:proofErr w:type="spellStart"/>
            <w:r w:rsidRPr="002C440F">
              <w:rPr>
                <w:rFonts w:ascii="Arial" w:hAnsi="Arial" w:cs="Arial"/>
                <w:color w:val="000000"/>
                <w:sz w:val="16"/>
                <w:szCs w:val="16"/>
              </w:rPr>
              <w:t>retai</w:t>
            </w:r>
            <w:proofErr w:type="spellEnd"/>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£63,360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£63,360.00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IBP/706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Police and emergency services</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Fixed site ANPR (with no infrastructure in place) New housing will place an increased demand upon the existing level of policing. In the absence of developer contributions towards additional infrastructure, Sussex Police would be unable to retain the high</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£24,000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£24,000.00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2C440F" w:rsidRPr="002C440F"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3 Policy High IBP/707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Police and emergency services</w:t>
            </w:r>
          </w:p>
        </w:tc>
        <w:tc>
          <w:tcPr>
            <w:tcW w:w="4527"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Mobile ANPR camera to be fitted into fleet vehicle New housing will place an increased demand upon the existing level of policing. In the absence of developer contributions towards additional infrastructure, Sussex Police would be unable to retain the </w:t>
            </w:r>
            <w:proofErr w:type="spellStart"/>
            <w:r w:rsidRPr="002C440F">
              <w:rPr>
                <w:rFonts w:ascii="Arial" w:hAnsi="Arial" w:cs="Arial"/>
                <w:color w:val="000000"/>
                <w:sz w:val="16"/>
                <w:szCs w:val="16"/>
              </w:rPr>
              <w:t>hig</w:t>
            </w:r>
            <w:proofErr w:type="spellEnd"/>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2C440F" w:rsidRPr="002C440F" w:rsidRDefault="002C440F" w:rsidP="002C440F">
            <w:pPr>
              <w:autoSpaceDE w:val="0"/>
              <w:autoSpaceDN w:val="0"/>
              <w:adjustRightInd w:val="0"/>
              <w:spacing w:after="0" w:line="240" w:lineRule="auto"/>
              <w:rPr>
                <w:rFonts w:ascii="Arial" w:hAnsi="Arial" w:cs="Arial"/>
                <w:color w:val="000000"/>
                <w:sz w:val="16"/>
                <w:szCs w:val="16"/>
              </w:rPr>
            </w:pPr>
            <w:r w:rsidRPr="002C440F">
              <w:rPr>
                <w:rFonts w:ascii="Arial" w:hAnsi="Arial" w:cs="Arial"/>
                <w:color w:val="000000"/>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IBP/791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bridleway linking Hambrook with Woodmancote using existing overbridge of A27 Creation of off road route for cyclists and horse riders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£200,000 CIL and Highways England.</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IBP/668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Green Links across the Manhood. (GLaM project). Public bridleway connection between bridleways 192_1 and 2792 across </w:t>
            </w:r>
            <w:proofErr w:type="spellStart"/>
            <w:r w:rsidRPr="000F602A">
              <w:rPr>
                <w:rFonts w:ascii="Arial" w:hAnsi="Arial" w:cs="Arial"/>
                <w:color w:val="FFFFFF" w:themeColor="background1"/>
                <w:sz w:val="16"/>
                <w:szCs w:val="16"/>
              </w:rPr>
              <w:t>Vinnetrow</w:t>
            </w:r>
            <w:proofErr w:type="spellEnd"/>
            <w:r w:rsidRPr="000F602A">
              <w:rPr>
                <w:rFonts w:ascii="Arial" w:hAnsi="Arial" w:cs="Arial"/>
                <w:color w:val="FFFFFF" w:themeColor="background1"/>
                <w:sz w:val="16"/>
                <w:szCs w:val="16"/>
              </w:rPr>
              <w:t xml:space="preserve"> Road. A user controlled crossing of </w:t>
            </w:r>
            <w:proofErr w:type="spellStart"/>
            <w:r w:rsidRPr="000F602A">
              <w:rPr>
                <w:rFonts w:ascii="Arial" w:hAnsi="Arial" w:cs="Arial"/>
                <w:color w:val="FFFFFF" w:themeColor="background1"/>
                <w:sz w:val="16"/>
                <w:szCs w:val="16"/>
              </w:rPr>
              <w:t>Vinnetrow</w:t>
            </w:r>
            <w:proofErr w:type="spellEnd"/>
            <w:r w:rsidRPr="000F602A">
              <w:rPr>
                <w:rFonts w:ascii="Arial" w:hAnsi="Arial" w:cs="Arial"/>
                <w:color w:val="FFFFFF" w:themeColor="background1"/>
                <w:sz w:val="16"/>
                <w:szCs w:val="16"/>
              </w:rPr>
              <w:t xml:space="preserve"> Road is possible but likely will be determined by Highways England review of A27 a</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31451E"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£250,000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Improve links between the communities of Hambrook and Woodmancote by upgrading FP251 to bridleway Upgrading FP251 to bridleway would provide cyclists and equestrians a safer alternative to the local road network and safer access to and from the South Down</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£120,000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Provision of cycle route between </w:t>
            </w:r>
            <w:proofErr w:type="spellStart"/>
            <w:r w:rsidRPr="000F602A">
              <w:rPr>
                <w:rFonts w:ascii="Arial" w:hAnsi="Arial" w:cs="Arial"/>
                <w:color w:val="FFFFFF" w:themeColor="background1"/>
                <w:sz w:val="16"/>
                <w:szCs w:val="16"/>
              </w:rPr>
              <w:t>Summersdale</w:t>
            </w:r>
            <w:proofErr w:type="spellEnd"/>
            <w:r w:rsidRPr="000F602A">
              <w:rPr>
                <w:rFonts w:ascii="Arial" w:hAnsi="Arial" w:cs="Arial"/>
                <w:color w:val="FFFFFF" w:themeColor="background1"/>
                <w:sz w:val="16"/>
                <w:szCs w:val="16"/>
              </w:rPr>
              <w:t xml:space="preserve"> and East Lavant Provide a largely off-road cycle link between Chichester and entry to the South Downs National Park east of A286.</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31451E" w:rsidP="0031451E">
            <w:pPr>
              <w:autoSpaceDE w:val="0"/>
              <w:autoSpaceDN w:val="0"/>
              <w:adjustRightInd w:val="0"/>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P</w:t>
            </w:r>
            <w:r w:rsidRPr="000F602A">
              <w:rPr>
                <w:rFonts w:ascii="Arial" w:hAnsi="Arial" w:cs="Arial"/>
                <w:color w:val="FFFFFF" w:themeColor="background1"/>
                <w:sz w:val="16"/>
                <w:szCs w:val="16"/>
              </w:rPr>
              <w:t>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£150,000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Provision of cycle and equestrian link between </w:t>
            </w:r>
            <w:proofErr w:type="spellStart"/>
            <w:r w:rsidRPr="000F602A">
              <w:rPr>
                <w:rFonts w:ascii="Arial" w:hAnsi="Arial" w:cs="Arial"/>
                <w:color w:val="FFFFFF" w:themeColor="background1"/>
                <w:sz w:val="16"/>
                <w:szCs w:val="16"/>
              </w:rPr>
              <w:t>Keynor</w:t>
            </w:r>
            <w:proofErr w:type="spellEnd"/>
            <w:r w:rsidRPr="000F602A">
              <w:rPr>
                <w:rFonts w:ascii="Arial" w:hAnsi="Arial" w:cs="Arial"/>
                <w:color w:val="FFFFFF" w:themeColor="background1"/>
                <w:sz w:val="16"/>
                <w:szCs w:val="16"/>
              </w:rPr>
              <w:t xml:space="preserve"> Lane and </w:t>
            </w:r>
            <w:proofErr w:type="spellStart"/>
            <w:r w:rsidRPr="000F602A">
              <w:rPr>
                <w:rFonts w:ascii="Arial" w:hAnsi="Arial" w:cs="Arial"/>
                <w:color w:val="FFFFFF" w:themeColor="background1"/>
                <w:sz w:val="16"/>
                <w:szCs w:val="16"/>
              </w:rPr>
              <w:t>Highleigh</w:t>
            </w:r>
            <w:proofErr w:type="spellEnd"/>
            <w:r w:rsidRPr="000F602A">
              <w:rPr>
                <w:rFonts w:ascii="Arial" w:hAnsi="Arial" w:cs="Arial"/>
                <w:color w:val="FFFFFF" w:themeColor="background1"/>
                <w:sz w:val="16"/>
                <w:szCs w:val="16"/>
              </w:rPr>
              <w:t xml:space="preserve"> along public footpath 64 An ambition of WSLAF.  Will enhance the local off-road network for cyclists and equestrian to and from Medmerry, so adding value to those works, supporting t</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31451E"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£50,000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footpath linking East Bracklesham Drive to beach (opposite FP4) Secure a new public access to beach, which otherwise is only lawfully accessible from the car park at southern point of B2198.  An ambition West Sussex Local Access Forum (WSLAF)</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IBP/667</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Green Links across the Manhood. (GLaM project). North Selsey to Medmerry Trail - provision of public bridleway  route from Paddock Lane, along Golf Links Lane to access track that circles the new Environment Agency tidal bund and improve current footpath </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£160,000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£160,000.00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IBP/790</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bridleway linking Hermitage, Lumley and Old Farm Lane (Westbourne), using existing overbridge of A27 Creation of off-road route for cyclists and horse riders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31451E"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r w:rsidR="002C440F" w:rsidRPr="000F602A">
              <w:rPr>
                <w:rFonts w:ascii="Arial" w:hAnsi="Arial" w:cs="Arial"/>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£200,000 CIL and Highways England.</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B0687A" w:rsidRPr="00B0687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IBP/319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Improve local footpaths, cycle tracks &amp; equestrian ways (Kirdford) Parish-wide</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4 Desirable IBP/792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Provision of bridleway linking </w:t>
            </w:r>
            <w:proofErr w:type="spellStart"/>
            <w:r w:rsidRPr="000F602A">
              <w:rPr>
                <w:rFonts w:ascii="Arial" w:hAnsi="Arial" w:cs="Arial"/>
                <w:color w:val="FFFFFF" w:themeColor="background1"/>
                <w:sz w:val="16"/>
                <w:szCs w:val="16"/>
              </w:rPr>
              <w:t>Fordwater</w:t>
            </w:r>
            <w:proofErr w:type="spellEnd"/>
            <w:r w:rsidRPr="000F602A">
              <w:rPr>
                <w:rFonts w:ascii="Arial" w:hAnsi="Arial" w:cs="Arial"/>
                <w:color w:val="FFFFFF" w:themeColor="background1"/>
                <w:sz w:val="16"/>
                <w:szCs w:val="16"/>
              </w:rPr>
              <w:t xml:space="preserve"> Road, </w:t>
            </w:r>
            <w:proofErr w:type="spellStart"/>
            <w:r w:rsidRPr="000F602A">
              <w:rPr>
                <w:rFonts w:ascii="Arial" w:hAnsi="Arial" w:cs="Arial"/>
                <w:color w:val="FFFFFF" w:themeColor="background1"/>
                <w:sz w:val="16"/>
                <w:szCs w:val="16"/>
              </w:rPr>
              <w:t>Summersdale</w:t>
            </w:r>
            <w:proofErr w:type="spellEnd"/>
            <w:r w:rsidRPr="000F602A">
              <w:rPr>
                <w:rFonts w:ascii="Arial" w:hAnsi="Arial" w:cs="Arial"/>
                <w:color w:val="FFFFFF" w:themeColor="background1"/>
                <w:sz w:val="16"/>
                <w:szCs w:val="16"/>
              </w:rPr>
              <w:t xml:space="preserve"> with </w:t>
            </w:r>
            <w:proofErr w:type="spellStart"/>
            <w:r w:rsidRPr="000F602A">
              <w:rPr>
                <w:rFonts w:ascii="Arial" w:hAnsi="Arial" w:cs="Arial"/>
                <w:color w:val="FFFFFF" w:themeColor="background1"/>
                <w:sz w:val="16"/>
                <w:szCs w:val="16"/>
              </w:rPr>
              <w:t>Fordwater</w:t>
            </w:r>
            <w:proofErr w:type="spellEnd"/>
            <w:r w:rsidRPr="000F602A">
              <w:rPr>
                <w:rFonts w:ascii="Arial" w:hAnsi="Arial" w:cs="Arial"/>
                <w:color w:val="FFFFFF" w:themeColor="background1"/>
                <w:sz w:val="16"/>
                <w:szCs w:val="16"/>
              </w:rPr>
              <w:t xml:space="preserve"> Road, Lavant. Creation of off-road route for cyclists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£250,000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Improve the surface of the Chichester Canal towpath for walkers and cyclists The canal towpath is a popular route for access to/from Chichester for walkers and cyclists. It is also designated part of NCN2. The pressure on the surface has increased greatly</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£170,000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£170,000.00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IBP/788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bridleway linking Woodhorn with FP200 Creation of off-road network for cyclists and horse riders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£300,000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£300,000.00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IBP/673</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public bridleway along public footpaths 75 and 3662 An ambition of GLAM and WSLAF.  Will support cycle connectivity of seasonal visitors particularly to and from Medmerry, so supporting local economy</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31451E"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r w:rsidR="002C440F" w:rsidRPr="000F602A">
              <w:rPr>
                <w:rFonts w:ascii="Arial" w:hAnsi="Arial" w:cs="Arial"/>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IBP/675</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Provision of bridleway link between South Mundham and Birdham, possibly along existing public footpaths Whilst a number of routes for cyclists have been created/being created, these are north-south. There needs to be an east - west link. This could </w:t>
            </w:r>
            <w:proofErr w:type="spellStart"/>
            <w:r w:rsidRPr="000F602A">
              <w:rPr>
                <w:rFonts w:ascii="Arial" w:hAnsi="Arial" w:cs="Arial"/>
                <w:color w:val="FFFFFF" w:themeColor="background1"/>
                <w:sz w:val="16"/>
                <w:szCs w:val="16"/>
              </w:rPr>
              <w:t>possib</w:t>
            </w:r>
            <w:proofErr w:type="spellEnd"/>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31451E"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r w:rsidR="002C440F" w:rsidRPr="000F602A">
              <w:rPr>
                <w:rFonts w:ascii="Arial" w:hAnsi="Arial" w:cs="Arial"/>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£400,000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IBP/789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Cycle and pedestrian infrastructure</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Provision of bridleway linking </w:t>
            </w:r>
            <w:proofErr w:type="gramStart"/>
            <w:r w:rsidRPr="000F602A">
              <w:rPr>
                <w:rFonts w:ascii="Arial" w:hAnsi="Arial" w:cs="Arial"/>
                <w:color w:val="FFFFFF" w:themeColor="background1"/>
                <w:sz w:val="16"/>
                <w:szCs w:val="16"/>
              </w:rPr>
              <w:t>Thornham  Lane</w:t>
            </w:r>
            <w:proofErr w:type="gramEnd"/>
            <w:r w:rsidRPr="000F602A">
              <w:rPr>
                <w:rFonts w:ascii="Arial" w:hAnsi="Arial" w:cs="Arial"/>
                <w:color w:val="FFFFFF" w:themeColor="background1"/>
                <w:sz w:val="16"/>
                <w:szCs w:val="16"/>
              </w:rPr>
              <w:t xml:space="preserve"> with Cot Lane Creation of off road network for cyclists and horse riders connecting local settlements, formalising a link people already use.</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£500,000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IBP/321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Community facilities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Village Social &amp; Recreational Hub (Kirdford) On land south east of Townfield</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IBP/306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Youth skate park (Southbourne) (links with 304 &amp; 305) SPNP Pre-Sub Plan Proposal 2</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£80k - £120k From WSCC, Developer contributions, Parish Council WSCC, Developer contributions and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IBP/305</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Artificial Grass Pitch (Southbourne) (links with 304 &amp; 306) CDC Open Space, Sport &amp; Recreation Facilities Study 2013-2029. SPNP Pre-Sub Plan Policy 8 and Proposal 2</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£700k - £1m From WSCC, Developer contributions, Sport England, Bourne Community College Bourne Community College, WSCC, Developer contributions and Sport England</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£885,522.20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IBP/304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Provision of Youth facilities (Southbourne) (links with 305 &amp; 306) CDC Open Space, Sport &amp; Recreation Facilities Study 2013-2029. SPNP Pre-Sub Plan Proposal 2</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From WSCC, Developer contributions WSCC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IBP/303</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New Sports pitch (Bosham) Improve public spaces and allow football to meet safety standards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£100k From WSCC Parish/WSCC</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IBP/302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Resite football club (Bosham) Shared use of recreation ground public/school/FC unsatisfactory &amp; prohibitive to promotion/advancement</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£500k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£0</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xml:space="preserve">4 Desirable </w:t>
            </w:r>
            <w:r w:rsidRPr="000F602A">
              <w:rPr>
                <w:rFonts w:ascii="Arial" w:hAnsi="Arial" w:cs="Arial"/>
                <w:color w:val="FFFFFF" w:themeColor="background1"/>
                <w:sz w:val="16"/>
                <w:szCs w:val="16"/>
              </w:rPr>
              <w:lastRenderedPageBreak/>
              <w:t>IBP/318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 xml:space="preserve">North of the </w:t>
            </w:r>
            <w:r w:rsidRPr="000F602A">
              <w:rPr>
                <w:rFonts w:ascii="Arial" w:hAnsi="Arial" w:cs="Arial"/>
                <w:color w:val="FFFFFF" w:themeColor="background1"/>
                <w:sz w:val="16"/>
                <w:szCs w:val="16"/>
              </w:rPr>
              <w:lastRenderedPageBreak/>
              <w:t>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 xml:space="preserve">Landscaping, planting </w:t>
            </w:r>
            <w:r w:rsidRPr="000F602A">
              <w:rPr>
                <w:rFonts w:ascii="Arial" w:hAnsi="Arial" w:cs="Arial"/>
                <w:color w:val="FFFFFF" w:themeColor="background1"/>
                <w:sz w:val="16"/>
                <w:szCs w:val="16"/>
              </w:rPr>
              <w:lastRenderedPageBreak/>
              <w:t>and woodland creation and public rights of way</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 xml:space="preserve">New footpaths &amp; Community Amenity Space (Kirdford) </w:t>
            </w:r>
            <w:r w:rsidRPr="000F602A">
              <w:rPr>
                <w:rFonts w:ascii="Arial" w:hAnsi="Arial" w:cs="Arial"/>
                <w:color w:val="FFFFFF" w:themeColor="background1"/>
                <w:sz w:val="16"/>
                <w:szCs w:val="16"/>
              </w:rPr>
              <w:lastRenderedPageBreak/>
              <w:t>Development Site North of Village</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 xml:space="preserve">Project not yet </w:t>
            </w:r>
            <w:r w:rsidRPr="000F602A">
              <w:rPr>
                <w:rFonts w:ascii="Arial" w:hAnsi="Arial" w:cs="Arial"/>
                <w:color w:val="FFFFFF" w:themeColor="background1"/>
                <w:sz w:val="16"/>
                <w:szCs w:val="16"/>
              </w:rPr>
              <w:lastRenderedPageBreak/>
              <w:t>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 xml:space="preserve">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£0</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lastRenderedPageBreak/>
              <w:t>4 Desirable IBP/324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Improvements to sports pavilion (Boxgrove) Existing cricket pavilion in need of improvements to meet the requirements for the teams using Boxgrove cricket pitch.</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£53,505 S106 - £27,000 WSCC - £10,000</w:t>
            </w:r>
            <w:r w:rsidRPr="000F602A">
              <w:rPr>
                <w:rFonts w:ascii="Arial" w:hAnsi="Arial" w:cs="Arial"/>
                <w:color w:val="FFFFFF" w:themeColor="background1"/>
                <w:sz w:val="16"/>
                <w:szCs w:val="16"/>
              </w:rPr>
              <w:br/>
              <w:t>SOLAR - £5,000</w:t>
            </w:r>
            <w:r w:rsidRPr="000F602A">
              <w:rPr>
                <w:rFonts w:ascii="Arial" w:hAnsi="Arial" w:cs="Arial"/>
                <w:color w:val="FFFFFF" w:themeColor="background1"/>
                <w:sz w:val="16"/>
                <w:szCs w:val="16"/>
              </w:rPr>
              <w:br/>
              <w:t>INERT - £</w:t>
            </w:r>
            <w:proofErr w:type="gramStart"/>
            <w:r w:rsidRPr="000F602A">
              <w:rPr>
                <w:rFonts w:ascii="Arial" w:hAnsi="Arial" w:cs="Arial"/>
                <w:color w:val="FFFFFF" w:themeColor="background1"/>
                <w:sz w:val="16"/>
                <w:szCs w:val="16"/>
              </w:rPr>
              <w:t>10,000 ?</w:t>
            </w:r>
            <w:proofErr w:type="gramEnd"/>
            <w:r w:rsidRPr="000F602A">
              <w:rPr>
                <w:rFonts w:ascii="Arial" w:hAnsi="Arial" w:cs="Arial"/>
                <w:color w:val="FFFFFF" w:themeColor="background1"/>
                <w:sz w:val="16"/>
                <w:szCs w:val="16"/>
              </w:rPr>
              <w:t xml:space="preserve"> Tbc &amp; CIL £1,505</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r w:rsidR="000F602A" w:rsidRPr="000F602A" w:rsidTr="0031451E">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4 Desirable IBP/322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Playing fields, sports pitches, related build and children's play areas</w:t>
            </w:r>
          </w:p>
        </w:tc>
        <w:tc>
          <w:tcPr>
            <w:tcW w:w="4527"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Improvements or rebuild of Sports Association Pavilion to create community sports facility Community social and health improvements  Current sports pavilion inadequate – needs updating</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£500,000 CIL and other</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2C440F" w:rsidRPr="000F602A" w:rsidRDefault="002C440F" w:rsidP="002C440F">
            <w:pPr>
              <w:autoSpaceDE w:val="0"/>
              <w:autoSpaceDN w:val="0"/>
              <w:adjustRightInd w:val="0"/>
              <w:spacing w:after="0" w:line="240" w:lineRule="auto"/>
              <w:rPr>
                <w:rFonts w:ascii="Arial" w:hAnsi="Arial" w:cs="Arial"/>
                <w:color w:val="FFFFFF" w:themeColor="background1"/>
                <w:sz w:val="16"/>
                <w:szCs w:val="16"/>
              </w:rPr>
            </w:pPr>
            <w:r w:rsidRPr="000F602A">
              <w:rPr>
                <w:rFonts w:ascii="Arial" w:hAnsi="Arial" w:cs="Arial"/>
                <w:color w:val="FFFFFF" w:themeColor="background1"/>
                <w:sz w:val="16"/>
                <w:szCs w:val="16"/>
              </w:rPr>
              <w:t> </w:t>
            </w:r>
          </w:p>
        </w:tc>
      </w:tr>
    </w:tbl>
    <w:p w:rsidR="0031451E" w:rsidRDefault="0031451E"/>
    <w:p w:rsidR="0031451E" w:rsidRDefault="0031451E">
      <w:r>
        <w:br w:type="page"/>
      </w:r>
    </w:p>
    <w:p w:rsidR="00B31283" w:rsidRPr="00B31283" w:rsidRDefault="00B31283" w:rsidP="0088752E">
      <w:pPr>
        <w:pStyle w:val="Heading1"/>
      </w:pPr>
      <w:bookmarkStart w:id="4" w:name="_Toc51592795"/>
      <w:r w:rsidRPr="00B31283">
        <w:lastRenderedPageBreak/>
        <w:t>4 CIL Cash flow and Spending Plan</w:t>
      </w:r>
      <w:bookmarkEnd w:id="4"/>
    </w:p>
    <w:p w:rsidR="00B31283" w:rsidRPr="00B31283" w:rsidRDefault="00B31283" w:rsidP="00F168A7">
      <w:pPr>
        <w:pStyle w:val="Heading2"/>
      </w:pPr>
      <w:r w:rsidRPr="00B31283">
        <w:t>Introduction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Times New Roman"/>
          <w:sz w:val="24"/>
          <w:szCs w:val="24"/>
        </w:rPr>
        <w:t xml:space="preserve">4.1 </w:t>
      </w:r>
      <w:r w:rsidRPr="00B31283">
        <w:rPr>
          <w:rFonts w:ascii="Arial" w:eastAsia="Times New Roman" w:hAnsi="Arial" w:cs="Arial"/>
          <w:sz w:val="24"/>
          <w:szCs w:val="24"/>
          <w:lang w:eastAsia="en-GB"/>
        </w:rPr>
        <w:t>The IBP identifies the prioritised strategic infrastructure project requirements within the Chichester Local Plan area and the potential cost of delivering it, including exploration of potential funding streams that could fill the funding gaps. An estimation of CIL receipts has been included based on the current housing site trajectory and the current CIL charging rates.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4.2 The identification of likely cash flow provides an opportunity to review the projects which require priority funding through the CIL income stream. </w:t>
      </w:r>
    </w:p>
    <w:p w:rsidR="00B31283" w:rsidRPr="00DD3662" w:rsidRDefault="00B31283" w:rsidP="00B31283">
      <w:pPr>
        <w:autoSpaceDE w:val="0"/>
        <w:autoSpaceDN w:val="0"/>
        <w:adjustRightInd w:val="0"/>
        <w:spacing w:after="0" w:line="240" w:lineRule="auto"/>
        <w:rPr>
          <w:rFonts w:ascii="Arial" w:eastAsia="Times New Roman" w:hAnsi="Arial" w:cs="Arial"/>
          <w:sz w:val="10"/>
          <w:szCs w:val="10"/>
          <w:lang w:eastAsia="en-GB"/>
        </w:rPr>
      </w:pPr>
    </w:p>
    <w:p w:rsidR="00B31283" w:rsidRPr="00B31283" w:rsidRDefault="00B31283" w:rsidP="00F168A7">
      <w:pPr>
        <w:pStyle w:val="Heading2"/>
      </w:pPr>
      <w:r w:rsidRPr="00B31283">
        <w:t>Estimated CIL Receipt Income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4.3 For the purposes of this IBP an estimation of CIL receipts between </w:t>
      </w:r>
      <w:r w:rsidRPr="0063702F">
        <w:rPr>
          <w:rFonts w:ascii="Arial" w:eastAsia="Times New Roman" w:hAnsi="Arial" w:cs="Arial"/>
          <w:sz w:val="24"/>
          <w:szCs w:val="24"/>
          <w:lang w:eastAsia="en-GB"/>
        </w:rPr>
        <w:t>20</w:t>
      </w:r>
      <w:r w:rsidR="00B12E01">
        <w:rPr>
          <w:rFonts w:ascii="Arial" w:eastAsia="Times New Roman" w:hAnsi="Arial" w:cs="Arial"/>
          <w:sz w:val="24"/>
          <w:szCs w:val="24"/>
          <w:lang w:eastAsia="en-GB"/>
        </w:rPr>
        <w:t>19</w:t>
      </w:r>
      <w:r w:rsidRPr="00B31283">
        <w:rPr>
          <w:rFonts w:ascii="Arial" w:eastAsia="Times New Roman" w:hAnsi="Arial" w:cs="Arial"/>
          <w:sz w:val="24"/>
          <w:szCs w:val="24"/>
          <w:lang w:eastAsia="en-GB"/>
        </w:rPr>
        <w:t xml:space="preserve"> and 2029 has been calculated. This information will be updated as further information becomes available. Until the CIL is actually demanded, it can only ever be a best estimate, and it has been based on the following assumptions:</w:t>
      </w:r>
    </w:p>
    <w:p w:rsidR="00B31283" w:rsidRPr="00CF4BC8" w:rsidRDefault="00B31283" w:rsidP="00CF4BC8">
      <w:pPr>
        <w:pStyle w:val="ListParagraph"/>
        <w:numPr>
          <w:ilvl w:val="0"/>
          <w:numId w:val="49"/>
        </w:numPr>
        <w:autoSpaceDE w:val="0"/>
        <w:autoSpaceDN w:val="0"/>
        <w:adjustRightInd w:val="0"/>
        <w:spacing w:line="240" w:lineRule="auto"/>
        <w:ind w:left="714" w:hanging="357"/>
        <w:rPr>
          <w:rFonts w:ascii="Arial" w:hAnsi="Arial" w:cs="Arial"/>
          <w:sz w:val="24"/>
          <w:szCs w:val="24"/>
        </w:rPr>
      </w:pPr>
      <w:r w:rsidRPr="00CF4BC8">
        <w:rPr>
          <w:rFonts w:ascii="Arial" w:hAnsi="Arial" w:cs="Arial"/>
          <w:sz w:val="24"/>
          <w:szCs w:val="24"/>
        </w:rPr>
        <w:t xml:space="preserve">The trajectory of </w:t>
      </w:r>
      <w:r w:rsidR="00957FFC" w:rsidRPr="00CF4BC8">
        <w:rPr>
          <w:rFonts w:ascii="Arial" w:hAnsi="Arial" w:cs="Arial"/>
          <w:sz w:val="24"/>
          <w:szCs w:val="24"/>
        </w:rPr>
        <w:t>December</w:t>
      </w:r>
      <w:r w:rsidR="00FF779C" w:rsidRPr="00CF4BC8">
        <w:rPr>
          <w:rFonts w:ascii="Arial" w:hAnsi="Arial" w:cs="Arial"/>
          <w:sz w:val="24"/>
          <w:szCs w:val="24"/>
        </w:rPr>
        <w:t xml:space="preserve"> </w:t>
      </w:r>
      <w:r w:rsidR="00CD5ECA" w:rsidRPr="00CF4BC8">
        <w:rPr>
          <w:rFonts w:ascii="Arial" w:hAnsi="Arial" w:cs="Arial"/>
          <w:sz w:val="24"/>
          <w:szCs w:val="24"/>
        </w:rPr>
        <w:t>201</w:t>
      </w:r>
      <w:r w:rsidR="00FF779C" w:rsidRPr="00CF4BC8">
        <w:rPr>
          <w:rFonts w:ascii="Arial" w:hAnsi="Arial" w:cs="Arial"/>
          <w:sz w:val="24"/>
          <w:szCs w:val="24"/>
        </w:rPr>
        <w:t>9</w:t>
      </w:r>
      <w:r w:rsidRPr="00CF4BC8">
        <w:rPr>
          <w:rFonts w:ascii="Arial" w:hAnsi="Arial" w:cs="Arial"/>
          <w:sz w:val="24"/>
          <w:szCs w:val="24"/>
        </w:rPr>
        <w:t xml:space="preserve"> has been used. </w:t>
      </w:r>
    </w:p>
    <w:p w:rsidR="00B31283" w:rsidRPr="00CF4BC8" w:rsidRDefault="00B31283" w:rsidP="00CF4BC8">
      <w:pPr>
        <w:pStyle w:val="ListParagraph"/>
        <w:numPr>
          <w:ilvl w:val="0"/>
          <w:numId w:val="49"/>
        </w:numPr>
        <w:autoSpaceDE w:val="0"/>
        <w:autoSpaceDN w:val="0"/>
        <w:adjustRightInd w:val="0"/>
        <w:spacing w:line="240" w:lineRule="auto"/>
        <w:ind w:left="714" w:hanging="357"/>
        <w:rPr>
          <w:rFonts w:ascii="Arial" w:hAnsi="Arial" w:cs="Arial"/>
          <w:sz w:val="24"/>
          <w:szCs w:val="24"/>
        </w:rPr>
      </w:pPr>
      <w:r w:rsidRPr="00CF4BC8">
        <w:rPr>
          <w:rFonts w:ascii="Arial" w:hAnsi="Arial" w:cs="Arial"/>
          <w:sz w:val="24"/>
          <w:szCs w:val="24"/>
        </w:rPr>
        <w:t xml:space="preserve">An average residential unit has been applied at </w:t>
      </w:r>
      <w:r w:rsidR="00C24701" w:rsidRPr="00CF4BC8">
        <w:rPr>
          <w:rFonts w:ascii="Arial" w:hAnsi="Arial" w:cs="Arial"/>
          <w:sz w:val="24"/>
          <w:szCs w:val="24"/>
        </w:rPr>
        <w:t>10</w:t>
      </w:r>
      <w:r w:rsidRPr="00CF4BC8">
        <w:rPr>
          <w:rFonts w:ascii="Arial" w:hAnsi="Arial" w:cs="Arial"/>
          <w:sz w:val="24"/>
          <w:szCs w:val="24"/>
        </w:rPr>
        <w:t>0sqm internal floorspace</w:t>
      </w:r>
    </w:p>
    <w:p w:rsidR="00B31283" w:rsidRPr="00CF4BC8" w:rsidRDefault="00B31283" w:rsidP="00CF4BC8">
      <w:pPr>
        <w:pStyle w:val="ListParagraph"/>
        <w:numPr>
          <w:ilvl w:val="0"/>
          <w:numId w:val="49"/>
        </w:numPr>
        <w:autoSpaceDE w:val="0"/>
        <w:autoSpaceDN w:val="0"/>
        <w:adjustRightInd w:val="0"/>
        <w:spacing w:line="240" w:lineRule="auto"/>
        <w:ind w:left="714" w:hanging="357"/>
        <w:rPr>
          <w:rFonts w:ascii="Arial" w:hAnsi="Arial" w:cs="Arial"/>
          <w:sz w:val="24"/>
          <w:szCs w:val="24"/>
        </w:rPr>
      </w:pPr>
      <w:r w:rsidRPr="00CF4BC8">
        <w:rPr>
          <w:rFonts w:ascii="Arial" w:hAnsi="Arial" w:cs="Arial"/>
          <w:sz w:val="24"/>
          <w:szCs w:val="24"/>
        </w:rPr>
        <w:t>An affordable housing rate of 30% has been applied to all developments.</w:t>
      </w:r>
    </w:p>
    <w:p w:rsidR="00B31283" w:rsidRPr="00CF4BC8" w:rsidRDefault="00B31283" w:rsidP="00CF4BC8">
      <w:pPr>
        <w:pStyle w:val="ListParagraph"/>
        <w:numPr>
          <w:ilvl w:val="0"/>
          <w:numId w:val="49"/>
        </w:numPr>
        <w:autoSpaceDE w:val="0"/>
        <w:autoSpaceDN w:val="0"/>
        <w:adjustRightInd w:val="0"/>
        <w:spacing w:line="240" w:lineRule="auto"/>
        <w:ind w:left="714" w:hanging="357"/>
        <w:rPr>
          <w:rFonts w:ascii="Arial" w:hAnsi="Arial" w:cs="Arial"/>
          <w:sz w:val="24"/>
          <w:szCs w:val="24"/>
        </w:rPr>
      </w:pPr>
      <w:r w:rsidRPr="00CF4BC8">
        <w:rPr>
          <w:rFonts w:ascii="Arial" w:hAnsi="Arial" w:cs="Arial"/>
          <w:sz w:val="24"/>
          <w:szCs w:val="24"/>
        </w:rPr>
        <w:t xml:space="preserve">Calculations are based on a CIL rate of £120sqm for development in the south of the plan area and £200sqm in the north of the plan area. </w:t>
      </w:r>
      <w:r w:rsidR="00C24701" w:rsidRPr="00CF4BC8">
        <w:rPr>
          <w:rFonts w:ascii="Arial" w:hAnsi="Arial" w:cs="Arial"/>
          <w:sz w:val="24"/>
          <w:szCs w:val="24"/>
        </w:rPr>
        <w:t>I</w:t>
      </w:r>
      <w:r w:rsidRPr="00CF4BC8">
        <w:rPr>
          <w:rFonts w:ascii="Arial" w:hAnsi="Arial" w:cs="Arial"/>
          <w:sz w:val="24"/>
          <w:szCs w:val="24"/>
        </w:rPr>
        <w:t>ndex linking has been applied to account for inflation over time.</w:t>
      </w:r>
    </w:p>
    <w:p w:rsidR="00B31283" w:rsidRDefault="00B31283" w:rsidP="00B31283">
      <w:pPr>
        <w:autoSpaceDE w:val="0"/>
        <w:autoSpaceDN w:val="0"/>
        <w:adjustRightInd w:val="0"/>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It does not take into account the payment by instalment policy, so in practice there will be a time delay in the CIL money being collected, particularly for larger schemes.</w:t>
      </w:r>
    </w:p>
    <w:p w:rsidR="00CF4BC8" w:rsidRPr="00B31283" w:rsidRDefault="00CF4BC8" w:rsidP="00B31283">
      <w:pPr>
        <w:autoSpaceDE w:val="0"/>
        <w:autoSpaceDN w:val="0"/>
        <w:adjustRightInd w:val="0"/>
        <w:spacing w:after="0" w:line="240" w:lineRule="auto"/>
        <w:contextualSpacing/>
        <w:rPr>
          <w:rFonts w:ascii="Arial" w:eastAsia="Times New Roman" w:hAnsi="Arial" w:cs="Times New Roman"/>
          <w:b/>
          <w:sz w:val="24"/>
          <w:szCs w:val="24"/>
        </w:rPr>
      </w:pPr>
    </w:p>
    <w:p w:rsidR="00B31283" w:rsidRPr="00B31283" w:rsidRDefault="00B31283" w:rsidP="00B31283">
      <w:p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No account has been taken for CIL receipts that might be collected from windfall housing sites, student housing or retail developments, this is because these projects are speculative in nature and as such do not have a timeframe attached to them. Once such projects and their phasing are known they will be included in the CIL spending plan.</w:t>
      </w:r>
    </w:p>
    <w:p w:rsidR="00B31283" w:rsidRPr="00B31283" w:rsidRDefault="00B31283" w:rsidP="00B31283">
      <w:pPr>
        <w:spacing w:after="0" w:line="240" w:lineRule="auto"/>
        <w:contextualSpacing/>
        <w:rPr>
          <w:rFonts w:ascii="Arial" w:eastAsia="Times New Roman" w:hAnsi="Arial" w:cs="Times New Roman"/>
          <w:sz w:val="24"/>
          <w:szCs w:val="24"/>
        </w:rPr>
      </w:pPr>
      <w:r w:rsidRPr="00B31283">
        <w:rPr>
          <w:rFonts w:ascii="Arial" w:eastAsia="Times New Roman" w:hAnsi="Arial" w:cs="Arial"/>
          <w:sz w:val="24"/>
          <w:szCs w:val="24"/>
        </w:rPr>
        <w:t>It also does not take account of the 5% allowed to be used for administration of the CIL.</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555A8A">
        <w:rPr>
          <w:rFonts w:ascii="Arial" w:eastAsia="Times New Roman" w:hAnsi="Arial" w:cs="Arial"/>
          <w:sz w:val="24"/>
          <w:szCs w:val="24"/>
        </w:rPr>
        <w:t>4.4</w:t>
      </w:r>
      <w:r w:rsidRPr="00B31283">
        <w:rPr>
          <w:rFonts w:ascii="Arial" w:eastAsia="Times New Roman" w:hAnsi="Arial" w:cs="Arial"/>
          <w:sz w:val="24"/>
          <w:szCs w:val="24"/>
        </w:rPr>
        <w:t xml:space="preserve"> </w:t>
      </w:r>
      <w:r w:rsidRPr="00BD18A4">
        <w:rPr>
          <w:rFonts w:ascii="Arial" w:eastAsia="Times New Roman" w:hAnsi="Arial" w:cs="Arial"/>
          <w:sz w:val="24"/>
          <w:szCs w:val="24"/>
        </w:rPr>
        <w:t xml:space="preserve">Table </w:t>
      </w:r>
      <w:r w:rsidR="00A547D4" w:rsidRPr="00BD18A4">
        <w:rPr>
          <w:rFonts w:ascii="Arial" w:eastAsia="Times New Roman" w:hAnsi="Arial" w:cs="Arial"/>
          <w:sz w:val="24"/>
          <w:szCs w:val="24"/>
        </w:rPr>
        <w:t>7</w:t>
      </w:r>
      <w:r w:rsidRPr="00B31283">
        <w:rPr>
          <w:rFonts w:ascii="Arial" w:eastAsia="Times New Roman" w:hAnsi="Arial" w:cs="Arial"/>
          <w:sz w:val="24"/>
          <w:szCs w:val="24"/>
        </w:rPr>
        <w:t xml:space="preserve"> in Appendix B shows the housing trajectory for planned housing sites for 6 or more houses on a geographical and parish basis, and identifies how much CIL is likely to be collected in each parish area. </w:t>
      </w:r>
      <w:r w:rsidRPr="00B31283">
        <w:rPr>
          <w:rFonts w:ascii="Arial" w:eastAsia="Times New Roman" w:hAnsi="Arial" w:cs="Times New Roman"/>
          <w:sz w:val="24"/>
          <w:szCs w:val="24"/>
        </w:rPr>
        <w:t xml:space="preserve">The table shows that the CIL is expected to raise approximately </w:t>
      </w:r>
      <w:r w:rsidR="00AD3E75" w:rsidRPr="00AD3E75">
        <w:rPr>
          <w:rFonts w:ascii="Arial" w:eastAsia="Times New Roman" w:hAnsi="Arial" w:cs="Times New Roman"/>
          <w:b/>
          <w:sz w:val="24"/>
          <w:szCs w:val="24"/>
          <w:highlight w:val="cyan"/>
        </w:rPr>
        <w:t>£26m</w:t>
      </w:r>
      <w:r w:rsidR="00AD3E75">
        <w:rPr>
          <w:rFonts w:ascii="Arial" w:eastAsia="Times New Roman" w:hAnsi="Arial" w:cs="Times New Roman"/>
          <w:sz w:val="24"/>
          <w:szCs w:val="24"/>
        </w:rPr>
        <w:t xml:space="preserve"> </w:t>
      </w:r>
      <w:r w:rsidRPr="00B31283">
        <w:rPr>
          <w:rFonts w:ascii="Arial" w:eastAsia="Times New Roman" w:hAnsi="Arial" w:cs="Times New Roman"/>
          <w:sz w:val="24"/>
          <w:szCs w:val="24"/>
        </w:rPr>
        <w:t>over the lifetime of the plan.</w:t>
      </w:r>
    </w:p>
    <w:p w:rsidR="00B31283" w:rsidRPr="00B31283" w:rsidRDefault="00B31283" w:rsidP="00B31283">
      <w:pPr>
        <w:spacing w:after="0" w:line="240" w:lineRule="auto"/>
        <w:contextualSpacing/>
        <w:rPr>
          <w:rFonts w:ascii="Arial" w:eastAsia="Times New Roman" w:hAnsi="Arial" w:cs="Arial"/>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555A8A">
        <w:rPr>
          <w:rFonts w:ascii="Arial" w:eastAsia="Times New Roman" w:hAnsi="Arial" w:cs="Times New Roman"/>
          <w:sz w:val="24"/>
          <w:szCs w:val="24"/>
        </w:rPr>
        <w:t>4.5</w:t>
      </w:r>
      <w:r w:rsidRPr="00B31283">
        <w:rPr>
          <w:rFonts w:ascii="Arial" w:eastAsia="Times New Roman" w:hAnsi="Arial" w:cs="Times New Roman"/>
          <w:sz w:val="24"/>
          <w:szCs w:val="24"/>
        </w:rPr>
        <w:t xml:space="preserve"> </w:t>
      </w:r>
      <w:r w:rsidRPr="00BD18A4">
        <w:rPr>
          <w:rFonts w:ascii="Arial" w:eastAsia="Times New Roman" w:hAnsi="Arial" w:cs="Times New Roman"/>
          <w:sz w:val="24"/>
          <w:szCs w:val="24"/>
        </w:rPr>
        <w:t>Table 5</w:t>
      </w:r>
      <w:r w:rsidRPr="00B31283">
        <w:rPr>
          <w:rFonts w:ascii="Arial" w:eastAsia="Times New Roman" w:hAnsi="Arial" w:cs="Times New Roman"/>
          <w:sz w:val="24"/>
          <w:szCs w:val="24"/>
        </w:rPr>
        <w:t xml:space="preserve"> in Appendix B shows the estimated amount of CIL to be passed to the City, Town and Parish Councils. The City, Town and Parish Council should use this information to inform their CIL spending priorities. It shows that the Parishes are projected to receive </w:t>
      </w:r>
      <w:r w:rsidR="00AD3E75" w:rsidRPr="00AD3E75">
        <w:rPr>
          <w:rFonts w:ascii="Arial" w:eastAsia="Times New Roman" w:hAnsi="Arial" w:cs="Arial"/>
          <w:bCs/>
          <w:color w:val="000000"/>
          <w:sz w:val="24"/>
          <w:szCs w:val="24"/>
          <w:highlight w:val="magenta"/>
          <w:lang w:eastAsia="en-GB"/>
        </w:rPr>
        <w:t>£4,905,620</w:t>
      </w:r>
      <w:r w:rsidR="00AD3E75">
        <w:rPr>
          <w:rFonts w:ascii="Arial" w:eastAsia="Times New Roman" w:hAnsi="Arial" w:cs="Arial"/>
          <w:b/>
          <w:bCs/>
          <w:color w:val="000000"/>
          <w:sz w:val="24"/>
          <w:szCs w:val="24"/>
          <w:lang w:eastAsia="en-GB"/>
        </w:rPr>
        <w:t xml:space="preserve"> </w:t>
      </w:r>
      <w:r w:rsidRPr="00B31283">
        <w:rPr>
          <w:rFonts w:ascii="Arial" w:eastAsia="Times New Roman" w:hAnsi="Arial" w:cs="Times New Roman"/>
          <w:sz w:val="24"/>
          <w:szCs w:val="24"/>
        </w:rPr>
        <w:t xml:space="preserve">of the </w:t>
      </w:r>
      <w:r w:rsidR="00AD3E75" w:rsidRPr="00AD3E75">
        <w:rPr>
          <w:rFonts w:ascii="Arial" w:eastAsia="Times New Roman" w:hAnsi="Arial" w:cs="Times New Roman"/>
          <w:sz w:val="24"/>
          <w:szCs w:val="24"/>
          <w:highlight w:val="cyan"/>
        </w:rPr>
        <w:t>£26,327,140</w:t>
      </w:r>
      <w:r w:rsidR="00AD3E75">
        <w:rPr>
          <w:rFonts w:ascii="Arial" w:eastAsia="Times New Roman" w:hAnsi="Arial" w:cs="Times New Roman"/>
          <w:sz w:val="24"/>
          <w:szCs w:val="24"/>
        </w:rPr>
        <w:t xml:space="preserve"> </w:t>
      </w:r>
      <w:r w:rsidRPr="00B31283">
        <w:rPr>
          <w:rFonts w:ascii="Arial" w:eastAsia="Times New Roman" w:hAnsi="Arial" w:cs="Times New Roman"/>
          <w:sz w:val="24"/>
          <w:szCs w:val="24"/>
        </w:rPr>
        <w:t>over the lifetime of the plan.</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555A8A">
        <w:rPr>
          <w:rFonts w:ascii="Arial" w:eastAsia="Times New Roman" w:hAnsi="Arial" w:cs="Times New Roman"/>
          <w:sz w:val="24"/>
          <w:szCs w:val="24"/>
        </w:rPr>
        <w:t>4.6</w:t>
      </w:r>
      <w:r w:rsidRPr="00B31283">
        <w:rPr>
          <w:rFonts w:ascii="Arial" w:eastAsia="Times New Roman" w:hAnsi="Arial" w:cs="Times New Roman"/>
          <w:b/>
          <w:sz w:val="24"/>
          <w:szCs w:val="24"/>
        </w:rPr>
        <w:t xml:space="preserve"> </w:t>
      </w:r>
      <w:r w:rsidRPr="003D532E">
        <w:rPr>
          <w:rFonts w:ascii="Arial" w:eastAsia="Times New Roman" w:hAnsi="Arial" w:cs="Times New Roman"/>
          <w:sz w:val="24"/>
          <w:szCs w:val="24"/>
        </w:rPr>
        <w:t>Table 7</w:t>
      </w:r>
      <w:r w:rsidRPr="00B31283">
        <w:rPr>
          <w:rFonts w:ascii="Arial" w:eastAsia="Times New Roman" w:hAnsi="Arial" w:cs="Times New Roman"/>
          <w:sz w:val="24"/>
          <w:szCs w:val="24"/>
        </w:rPr>
        <w:t xml:space="preserve"> in Appendix B shows the total potential CIL receipts by geographical sub area by phase, before administrative costs of up to 5% are deducted. This identifies that:</w:t>
      </w:r>
    </w:p>
    <w:p w:rsidR="00B31283" w:rsidRPr="00B31283" w:rsidRDefault="00AD3E75" w:rsidP="00AD3B23">
      <w:pPr>
        <w:autoSpaceDE w:val="0"/>
        <w:autoSpaceDN w:val="0"/>
        <w:adjustRightInd w:val="0"/>
        <w:spacing w:after="0" w:line="240" w:lineRule="auto"/>
        <w:contextualSpacing/>
        <w:rPr>
          <w:rFonts w:ascii="Arial" w:eastAsia="Times New Roman" w:hAnsi="Arial" w:cs="Times New Roman"/>
          <w:sz w:val="24"/>
          <w:szCs w:val="24"/>
        </w:rPr>
      </w:pPr>
      <w:r w:rsidRPr="00AD3E75">
        <w:rPr>
          <w:rFonts w:ascii="Arial" w:eastAsia="Times New Roman" w:hAnsi="Arial" w:cs="Times New Roman"/>
          <w:sz w:val="24"/>
          <w:szCs w:val="24"/>
          <w:highlight w:val="green"/>
        </w:rPr>
        <w:lastRenderedPageBreak/>
        <w:t>£12,494,790</w:t>
      </w:r>
      <w:r>
        <w:rPr>
          <w:rFonts w:ascii="Arial" w:eastAsia="Times New Roman" w:hAnsi="Arial" w:cs="Times New Roman"/>
          <w:sz w:val="24"/>
          <w:szCs w:val="24"/>
        </w:rPr>
        <w:t xml:space="preserve"> </w:t>
      </w:r>
      <w:r w:rsidR="00B31283" w:rsidRPr="00B31283">
        <w:rPr>
          <w:rFonts w:ascii="Arial" w:eastAsia="Times New Roman" w:hAnsi="Arial" w:cs="Times New Roman"/>
          <w:sz w:val="24"/>
          <w:szCs w:val="24"/>
        </w:rPr>
        <w:t>is available to contribute to the priorities identified during th</w:t>
      </w:r>
      <w:r w:rsidR="003D532E">
        <w:rPr>
          <w:rFonts w:ascii="Arial" w:eastAsia="Times New Roman" w:hAnsi="Arial" w:cs="Times New Roman"/>
          <w:sz w:val="24"/>
          <w:szCs w:val="24"/>
        </w:rPr>
        <w:t xml:space="preserve">e short </w:t>
      </w:r>
      <w:r w:rsidR="003D532E" w:rsidRPr="003D532E">
        <w:rPr>
          <w:rFonts w:ascii="Arial" w:eastAsia="Times New Roman" w:hAnsi="Arial" w:cs="Times New Roman"/>
          <w:sz w:val="24"/>
          <w:szCs w:val="24"/>
        </w:rPr>
        <w:t>term</w:t>
      </w:r>
      <w:r w:rsidR="00B31283" w:rsidRPr="003D532E">
        <w:rPr>
          <w:rFonts w:ascii="Arial" w:eastAsia="Times New Roman" w:hAnsi="Arial" w:cs="Times New Roman"/>
          <w:sz w:val="24"/>
          <w:szCs w:val="24"/>
        </w:rPr>
        <w:t xml:space="preserve"> period (20</w:t>
      </w:r>
      <w:r>
        <w:rPr>
          <w:rFonts w:ascii="Arial" w:eastAsia="Times New Roman" w:hAnsi="Arial" w:cs="Times New Roman"/>
          <w:sz w:val="24"/>
          <w:szCs w:val="24"/>
        </w:rPr>
        <w:t>20</w:t>
      </w:r>
      <w:r w:rsidR="00B31283" w:rsidRPr="003D532E">
        <w:rPr>
          <w:rFonts w:ascii="Arial" w:eastAsia="Times New Roman" w:hAnsi="Arial" w:cs="Times New Roman"/>
          <w:sz w:val="24"/>
          <w:szCs w:val="24"/>
        </w:rPr>
        <w:t>-202</w:t>
      </w:r>
      <w:r>
        <w:rPr>
          <w:rFonts w:ascii="Arial" w:eastAsia="Times New Roman" w:hAnsi="Arial" w:cs="Times New Roman"/>
          <w:sz w:val="24"/>
          <w:szCs w:val="24"/>
        </w:rPr>
        <w:t>5</w:t>
      </w:r>
      <w:r w:rsidR="00B31283" w:rsidRPr="003D532E">
        <w:rPr>
          <w:rFonts w:ascii="Arial" w:eastAsia="Times New Roman" w:hAnsi="Arial" w:cs="Times New Roman"/>
          <w:sz w:val="24"/>
          <w:szCs w:val="24"/>
        </w:rPr>
        <w:t>)</w:t>
      </w:r>
      <w:r w:rsidR="00B31283" w:rsidRPr="00B31283">
        <w:rPr>
          <w:rFonts w:ascii="Arial" w:eastAsia="Times New Roman" w:hAnsi="Arial" w:cs="Times New Roman"/>
          <w:sz w:val="24"/>
          <w:szCs w:val="24"/>
        </w:rPr>
        <w:t xml:space="preserve"> inclusive of parish proportion or</w:t>
      </w:r>
      <w:r w:rsidR="00A83637">
        <w:rPr>
          <w:rFonts w:ascii="Arial" w:eastAsia="Times New Roman" w:hAnsi="Arial" w:cs="Times New Roman"/>
          <w:sz w:val="24"/>
          <w:szCs w:val="24"/>
        </w:rPr>
        <w:t xml:space="preserve"> </w:t>
      </w:r>
      <w:r w:rsidRPr="00AD3E75">
        <w:rPr>
          <w:rFonts w:ascii="Arial" w:eastAsia="Times New Roman" w:hAnsi="Arial" w:cs="Times New Roman"/>
          <w:sz w:val="24"/>
          <w:szCs w:val="24"/>
          <w:highlight w:val="lightGray"/>
        </w:rPr>
        <w:t>£10,294,862</w:t>
      </w:r>
      <w:r>
        <w:rPr>
          <w:rFonts w:ascii="Arial" w:eastAsia="Times New Roman" w:hAnsi="Arial" w:cs="Times New Roman"/>
          <w:sz w:val="24"/>
          <w:szCs w:val="24"/>
        </w:rPr>
        <w:t xml:space="preserve"> </w:t>
      </w:r>
      <w:r w:rsidR="00B31283" w:rsidRPr="00B31283">
        <w:rPr>
          <w:rFonts w:ascii="Arial" w:eastAsia="Times New Roman" w:hAnsi="Arial" w:cs="Times New Roman"/>
          <w:sz w:val="24"/>
          <w:szCs w:val="24"/>
        </w:rPr>
        <w:t>without parish proportion</w:t>
      </w:r>
      <w:r w:rsidR="00A83637">
        <w:rPr>
          <w:rFonts w:ascii="Arial" w:eastAsia="Times New Roman" w:hAnsi="Arial" w:cs="Times New Roman"/>
          <w:sz w:val="24"/>
          <w:szCs w:val="24"/>
        </w:rPr>
        <w:t>.</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trike/>
          <w:sz w:val="24"/>
          <w:szCs w:val="24"/>
        </w:rPr>
      </w:pPr>
      <w:r w:rsidRPr="00B31283">
        <w:rPr>
          <w:rFonts w:ascii="Arial" w:eastAsia="Times New Roman" w:hAnsi="Arial" w:cs="Times New Roman"/>
          <w:sz w:val="24"/>
          <w:szCs w:val="24"/>
        </w:rPr>
        <w:t xml:space="preserve">4.7 </w:t>
      </w:r>
      <w:r w:rsidRPr="003D532E">
        <w:rPr>
          <w:rFonts w:ascii="Arial" w:eastAsia="Times New Roman" w:hAnsi="Arial" w:cs="Times New Roman"/>
          <w:sz w:val="24"/>
          <w:szCs w:val="24"/>
        </w:rPr>
        <w:t>Table 10</w:t>
      </w:r>
      <w:r w:rsidRPr="00B31283">
        <w:rPr>
          <w:rFonts w:ascii="Arial" w:eastAsia="Times New Roman" w:hAnsi="Arial" w:cs="Times New Roman"/>
          <w:sz w:val="24"/>
          <w:szCs w:val="24"/>
        </w:rPr>
        <w:t xml:space="preserve"> below shows the total cost of short term projects by priority category, which were put forward for CIL funding. This identifies a funding gap which means that the projects need to be prioritised for CIL funding. </w:t>
      </w:r>
    </w:p>
    <w:p w:rsidR="00B31283" w:rsidRDefault="00B31283" w:rsidP="00B31283">
      <w:pPr>
        <w:spacing w:after="0" w:line="240" w:lineRule="auto"/>
        <w:rPr>
          <w:rFonts w:ascii="Arial" w:eastAsia="Times New Roman" w:hAnsi="Arial" w:cs="Times New Roman"/>
          <w:strike/>
          <w:sz w:val="24"/>
          <w:szCs w:val="24"/>
        </w:rPr>
      </w:pPr>
    </w:p>
    <w:p w:rsidR="00B31283" w:rsidRDefault="00B31283" w:rsidP="00B31283">
      <w:pPr>
        <w:spacing w:after="0" w:line="240" w:lineRule="auto"/>
        <w:rPr>
          <w:rFonts w:ascii="Arial" w:eastAsia="Times New Roman" w:hAnsi="Arial" w:cs="Times New Roman"/>
          <w:b/>
          <w:sz w:val="24"/>
          <w:szCs w:val="24"/>
        </w:rPr>
      </w:pPr>
      <w:r w:rsidRPr="00614C2F">
        <w:rPr>
          <w:rFonts w:ascii="Arial" w:eastAsia="Times New Roman" w:hAnsi="Arial" w:cs="Times New Roman"/>
          <w:b/>
          <w:sz w:val="24"/>
          <w:szCs w:val="24"/>
        </w:rPr>
        <w:t>Table 10:</w:t>
      </w:r>
      <w:r w:rsidRPr="00B31283">
        <w:rPr>
          <w:rFonts w:ascii="Arial" w:eastAsia="Times New Roman" w:hAnsi="Arial" w:cs="Times New Roman"/>
          <w:b/>
          <w:sz w:val="24"/>
          <w:szCs w:val="24"/>
        </w:rPr>
        <w:t xml:space="preserve"> Total cost of projects by priority category put forward for CIL funding</w:t>
      </w:r>
      <w:r w:rsidR="007B6D7E">
        <w:rPr>
          <w:rFonts w:ascii="Arial" w:eastAsia="Times New Roman" w:hAnsi="Arial" w:cs="Times New Roman"/>
          <w:b/>
          <w:sz w:val="24"/>
          <w:szCs w:val="24"/>
        </w:rPr>
        <w:t xml:space="preserve"> (excluding un-phased projects)</w:t>
      </w:r>
    </w:p>
    <w:tbl>
      <w:tblPr>
        <w:tblW w:w="5000" w:type="pct"/>
        <w:tblCellMar>
          <w:left w:w="0" w:type="dxa"/>
          <w:right w:w="0" w:type="dxa"/>
        </w:tblCellMar>
        <w:tblLook w:val="04A0" w:firstRow="1" w:lastRow="0" w:firstColumn="1" w:lastColumn="0" w:noHBand="0" w:noVBand="1"/>
      </w:tblPr>
      <w:tblGrid>
        <w:gridCol w:w="4694"/>
        <w:gridCol w:w="3021"/>
        <w:gridCol w:w="3509"/>
        <w:gridCol w:w="3398"/>
      </w:tblGrid>
      <w:tr w:rsidR="0095604D" w:rsidRPr="0095604D" w:rsidTr="002C32E7">
        <w:tc>
          <w:tcPr>
            <w:tcW w:w="16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604D" w:rsidRPr="0095604D" w:rsidRDefault="0095604D" w:rsidP="0095604D">
            <w:pPr>
              <w:spacing w:after="0" w:line="240" w:lineRule="auto"/>
              <w:rPr>
                <w:rFonts w:ascii="Arial" w:hAnsi="Arial" w:cs="Arial"/>
                <w:sz w:val="18"/>
                <w:szCs w:val="18"/>
              </w:rPr>
            </w:pPr>
          </w:p>
        </w:tc>
        <w:tc>
          <w:tcPr>
            <w:tcW w:w="10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 xml:space="preserve">Short Term </w:t>
            </w:r>
          </w:p>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(2019-2024)</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Medium Term</w:t>
            </w:r>
          </w:p>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(2024-2029)</w:t>
            </w:r>
          </w:p>
        </w:tc>
        <w:tc>
          <w:tcPr>
            <w:tcW w:w="11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Total of Short &amp; Medium Term projects (Local Plan period)</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Critical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£0</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Essential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51DCF" w:rsidP="00CB5745">
            <w:pPr>
              <w:spacing w:after="0" w:line="240" w:lineRule="auto"/>
              <w:rPr>
                <w:rFonts w:ascii="Arial" w:hAnsi="Arial" w:cs="Arial"/>
                <w:sz w:val="18"/>
                <w:szCs w:val="18"/>
              </w:rPr>
            </w:pPr>
            <w:r w:rsidRPr="00651DCF">
              <w:rPr>
                <w:rFonts w:ascii="Arial" w:hAnsi="Arial" w:cs="Arial"/>
                <w:sz w:val="18"/>
                <w:szCs w:val="18"/>
              </w:rPr>
              <w:t>£21,413,500.00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6F3727">
            <w:pPr>
              <w:spacing w:after="0" w:line="240" w:lineRule="auto"/>
              <w:rPr>
                <w:rFonts w:ascii="Arial" w:hAnsi="Arial" w:cs="Arial"/>
                <w:sz w:val="18"/>
                <w:szCs w:val="18"/>
              </w:rPr>
            </w:pPr>
            <w:r w:rsidRPr="006F3727">
              <w:rPr>
                <w:rFonts w:ascii="Arial" w:hAnsi="Arial" w:cs="Arial"/>
                <w:sz w:val="18"/>
                <w:szCs w:val="18"/>
              </w:rPr>
              <w:t>£3,570,000.00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CB5745">
            <w:pPr>
              <w:spacing w:after="0" w:line="240" w:lineRule="auto"/>
              <w:rPr>
                <w:rFonts w:ascii="Arial" w:hAnsi="Arial" w:cs="Arial"/>
                <w:sz w:val="18"/>
                <w:szCs w:val="18"/>
              </w:rPr>
            </w:pPr>
            <w:r w:rsidRPr="006F3727">
              <w:rPr>
                <w:rFonts w:ascii="Arial" w:hAnsi="Arial" w:cs="Arial"/>
                <w:sz w:val="18"/>
                <w:szCs w:val="18"/>
              </w:rPr>
              <w:t>£24,983,500.00</w:t>
            </w:r>
          </w:p>
        </w:tc>
      </w:tr>
      <w:tr w:rsidR="0095604D" w:rsidRPr="0095604D" w:rsidTr="006F372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Policy High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95604D" w:rsidRPr="0095604D" w:rsidRDefault="006F3727" w:rsidP="00CB5745">
            <w:pPr>
              <w:spacing w:after="0" w:line="240" w:lineRule="auto"/>
              <w:rPr>
                <w:rFonts w:ascii="Arial" w:hAnsi="Arial" w:cs="Arial"/>
                <w:sz w:val="18"/>
                <w:szCs w:val="18"/>
              </w:rPr>
            </w:pPr>
            <w:r w:rsidRPr="006F3727">
              <w:rPr>
                <w:rFonts w:ascii="Arial" w:hAnsi="Arial" w:cs="Arial"/>
                <w:sz w:val="18"/>
                <w:szCs w:val="18"/>
              </w:rPr>
              <w:t>£9,801,360.00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95604D">
            <w:pPr>
              <w:spacing w:after="0" w:line="240" w:lineRule="auto"/>
              <w:rPr>
                <w:rFonts w:ascii="Arial" w:hAnsi="Arial" w:cs="Arial"/>
                <w:color w:val="FF0000"/>
                <w:sz w:val="18"/>
                <w:szCs w:val="18"/>
              </w:rPr>
            </w:pPr>
            <w:r w:rsidRPr="006F3727">
              <w:rPr>
                <w:rFonts w:ascii="Arial" w:hAnsi="Arial" w:cs="Arial"/>
                <w:sz w:val="18"/>
                <w:szCs w:val="18"/>
              </w:rPr>
              <w:t>£408,000.00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CB5745">
            <w:pPr>
              <w:spacing w:after="0" w:line="240" w:lineRule="auto"/>
              <w:rPr>
                <w:rFonts w:ascii="Arial" w:hAnsi="Arial" w:cs="Arial"/>
                <w:sz w:val="18"/>
                <w:szCs w:val="18"/>
              </w:rPr>
            </w:pPr>
            <w:r w:rsidRPr="006F3727">
              <w:rPr>
                <w:rFonts w:ascii="Arial" w:hAnsi="Arial" w:cs="Arial"/>
                <w:sz w:val="18"/>
                <w:szCs w:val="18"/>
              </w:rPr>
              <w:t>£10,209,360.00</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Desirable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CB5745">
            <w:pPr>
              <w:spacing w:after="0" w:line="240" w:lineRule="auto"/>
              <w:rPr>
                <w:rFonts w:ascii="Arial" w:hAnsi="Arial" w:cs="Arial"/>
                <w:sz w:val="18"/>
                <w:szCs w:val="18"/>
              </w:rPr>
            </w:pPr>
            <w:r w:rsidRPr="006F3727">
              <w:rPr>
                <w:rFonts w:ascii="Arial" w:hAnsi="Arial" w:cs="Arial"/>
                <w:sz w:val="18"/>
                <w:szCs w:val="18"/>
              </w:rPr>
              <w:t>£4,525,522.20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95604D">
            <w:pPr>
              <w:spacing w:after="0" w:line="240" w:lineRule="auto"/>
              <w:rPr>
                <w:rFonts w:ascii="Arial" w:hAnsi="Arial" w:cs="Arial"/>
                <w:sz w:val="18"/>
                <w:szCs w:val="18"/>
              </w:rPr>
            </w:pPr>
            <w:r w:rsidRPr="006F3727">
              <w:rPr>
                <w:rFonts w:ascii="Arial" w:hAnsi="Arial" w:cs="Arial"/>
                <w:sz w:val="18"/>
                <w:szCs w:val="18"/>
              </w:rPr>
              <w:t>£402,645.15</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CB5745">
            <w:pPr>
              <w:spacing w:after="0" w:line="240" w:lineRule="auto"/>
              <w:rPr>
                <w:rFonts w:ascii="Arial" w:hAnsi="Arial" w:cs="Arial"/>
                <w:sz w:val="18"/>
                <w:szCs w:val="18"/>
              </w:rPr>
            </w:pPr>
            <w:r w:rsidRPr="006F3727">
              <w:rPr>
                <w:rFonts w:ascii="Arial" w:hAnsi="Arial" w:cs="Arial"/>
                <w:sz w:val="18"/>
                <w:szCs w:val="18"/>
              </w:rPr>
              <w:t>£4,928,167.35</w:t>
            </w:r>
          </w:p>
        </w:tc>
      </w:tr>
      <w:tr w:rsidR="0095604D" w:rsidRPr="0095604D" w:rsidTr="006F3727">
        <w:trPr>
          <w:trHeight w:val="375"/>
        </w:trPr>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b/>
                <w:bCs/>
                <w:sz w:val="18"/>
                <w:szCs w:val="18"/>
              </w:rPr>
            </w:pPr>
            <w:r w:rsidRPr="0095604D">
              <w:rPr>
                <w:rFonts w:ascii="Arial" w:hAnsi="Arial" w:cs="Arial"/>
                <w:b/>
                <w:bCs/>
                <w:sz w:val="18"/>
                <w:szCs w:val="18"/>
              </w:rPr>
              <w:t>Total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95604D" w:rsidRPr="0095604D" w:rsidRDefault="006F3727" w:rsidP="00CB5745">
            <w:pPr>
              <w:spacing w:after="0" w:line="240" w:lineRule="auto"/>
              <w:rPr>
                <w:rFonts w:ascii="Arial" w:hAnsi="Arial" w:cs="Arial"/>
                <w:b/>
                <w:bCs/>
                <w:sz w:val="18"/>
                <w:szCs w:val="18"/>
              </w:rPr>
            </w:pPr>
            <w:r w:rsidRPr="006F3727">
              <w:rPr>
                <w:rFonts w:ascii="Arial" w:hAnsi="Arial" w:cs="Arial"/>
                <w:b/>
                <w:bCs/>
                <w:sz w:val="18"/>
                <w:szCs w:val="18"/>
              </w:rPr>
              <w:t>£35,740,382.20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CB5745">
            <w:pPr>
              <w:spacing w:after="0" w:line="240" w:lineRule="auto"/>
              <w:rPr>
                <w:rFonts w:ascii="Arial" w:hAnsi="Arial" w:cs="Arial"/>
                <w:b/>
                <w:bCs/>
                <w:color w:val="FF0000"/>
                <w:sz w:val="18"/>
                <w:szCs w:val="18"/>
              </w:rPr>
            </w:pPr>
            <w:r w:rsidRPr="006F3727">
              <w:rPr>
                <w:rFonts w:ascii="Arial" w:hAnsi="Arial" w:cs="Arial"/>
                <w:b/>
                <w:bCs/>
                <w:sz w:val="18"/>
                <w:szCs w:val="18"/>
              </w:rPr>
              <w:t>£4,380,645.15</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F3727" w:rsidP="00CB5745">
            <w:pPr>
              <w:spacing w:after="0" w:line="240" w:lineRule="auto"/>
              <w:rPr>
                <w:rFonts w:ascii="Arial" w:hAnsi="Arial" w:cs="Arial"/>
                <w:b/>
                <w:bCs/>
                <w:sz w:val="18"/>
                <w:szCs w:val="18"/>
              </w:rPr>
            </w:pPr>
            <w:r w:rsidRPr="006F3727">
              <w:rPr>
                <w:rFonts w:ascii="Arial" w:hAnsi="Arial" w:cs="Arial"/>
                <w:b/>
                <w:bCs/>
                <w:sz w:val="18"/>
                <w:szCs w:val="18"/>
              </w:rPr>
              <w:t>£40,121,027.35</w:t>
            </w:r>
          </w:p>
        </w:tc>
      </w:tr>
      <w:tr w:rsidR="0095604D" w:rsidRPr="0095604D" w:rsidTr="002C32E7">
        <w:tc>
          <w:tcPr>
            <w:tcW w:w="160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604D" w:rsidRPr="00C62554" w:rsidRDefault="0095604D" w:rsidP="0095604D">
            <w:pPr>
              <w:spacing w:after="0" w:line="240" w:lineRule="auto"/>
              <w:rPr>
                <w:rFonts w:ascii="Arial" w:hAnsi="Arial" w:cs="Arial"/>
                <w:b/>
                <w:bCs/>
                <w:sz w:val="18"/>
                <w:szCs w:val="18"/>
              </w:rPr>
            </w:pPr>
            <w:r w:rsidRPr="00C62554">
              <w:rPr>
                <w:rFonts w:ascii="Arial" w:hAnsi="Arial" w:cs="Arial"/>
                <w:b/>
                <w:bCs/>
                <w:sz w:val="18"/>
                <w:szCs w:val="18"/>
              </w:rPr>
              <w:t>Assuming CIL Income*</w:t>
            </w:r>
          </w:p>
          <w:p w:rsidR="0095604D" w:rsidRPr="00C62554" w:rsidRDefault="0095604D" w:rsidP="0095604D">
            <w:pPr>
              <w:spacing w:after="0" w:line="240" w:lineRule="auto"/>
              <w:rPr>
                <w:rFonts w:ascii="Arial" w:hAnsi="Arial" w:cs="Arial"/>
                <w:b/>
                <w:bCs/>
                <w:sz w:val="18"/>
                <w:szCs w:val="18"/>
              </w:rPr>
            </w:pPr>
            <w:r w:rsidRPr="00C62554">
              <w:rPr>
                <w:rFonts w:ascii="Arial" w:hAnsi="Arial" w:cs="Arial"/>
                <w:b/>
                <w:bCs/>
                <w:sz w:val="18"/>
                <w:szCs w:val="18"/>
              </w:rPr>
              <w:t>This includes the Parish proportion, and includes a 5% deduction for the administration of the CIL.</w:t>
            </w:r>
          </w:p>
        </w:tc>
        <w:tc>
          <w:tcPr>
            <w:tcW w:w="103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C62554" w:rsidRDefault="0095604D" w:rsidP="00C62554">
            <w:pPr>
              <w:spacing w:after="0" w:line="240" w:lineRule="auto"/>
              <w:rPr>
                <w:rFonts w:ascii="Arial" w:hAnsi="Arial" w:cs="Arial"/>
                <w:b/>
                <w:bCs/>
                <w:sz w:val="18"/>
                <w:szCs w:val="18"/>
              </w:rPr>
            </w:pPr>
            <w:r w:rsidRPr="00C62554">
              <w:rPr>
                <w:rFonts w:ascii="Arial" w:hAnsi="Arial" w:cs="Arial"/>
                <w:sz w:val="18"/>
                <w:szCs w:val="18"/>
              </w:rPr>
              <w:t>£1</w:t>
            </w:r>
            <w:r w:rsidR="00C62554" w:rsidRPr="00C62554">
              <w:rPr>
                <w:rFonts w:ascii="Arial" w:hAnsi="Arial" w:cs="Arial"/>
                <w:sz w:val="18"/>
                <w:szCs w:val="18"/>
              </w:rPr>
              <w:t>2,494,790</w:t>
            </w:r>
            <w:r w:rsidRPr="00C62554">
              <w:rPr>
                <w:rFonts w:ascii="Arial" w:hAnsi="Arial" w:cs="Arial"/>
                <w:sz w:val="18"/>
                <w:szCs w:val="18"/>
              </w:rPr>
              <w:t xml:space="preserve"> less £</w:t>
            </w:r>
            <w:r w:rsidR="00C62554" w:rsidRPr="00C62554">
              <w:rPr>
                <w:rFonts w:ascii="Arial" w:hAnsi="Arial" w:cs="Arial"/>
                <w:sz w:val="18"/>
                <w:szCs w:val="18"/>
              </w:rPr>
              <w:t>624,740</w:t>
            </w:r>
            <w:r w:rsidRPr="00C62554">
              <w:rPr>
                <w:rFonts w:ascii="Arial" w:hAnsi="Arial" w:cs="Arial"/>
                <w:sz w:val="18"/>
                <w:szCs w:val="18"/>
              </w:rPr>
              <w:t xml:space="preserve"> =</w:t>
            </w:r>
            <w:r w:rsidRPr="00C62554">
              <w:rPr>
                <w:rFonts w:ascii="Arial" w:hAnsi="Arial" w:cs="Arial"/>
                <w:b/>
                <w:bCs/>
                <w:sz w:val="18"/>
                <w:szCs w:val="18"/>
              </w:rPr>
              <w:t xml:space="preserve"> £1</w:t>
            </w:r>
            <w:r w:rsidR="00C62554" w:rsidRPr="00C62554">
              <w:rPr>
                <w:rFonts w:ascii="Arial" w:hAnsi="Arial" w:cs="Arial"/>
                <w:b/>
                <w:bCs/>
                <w:sz w:val="18"/>
                <w:szCs w:val="18"/>
              </w:rPr>
              <w:t>1,870,050</w:t>
            </w:r>
          </w:p>
        </w:tc>
        <w:tc>
          <w:tcPr>
            <w:tcW w:w="12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537753" w:rsidRDefault="0095604D" w:rsidP="0095604D">
            <w:pPr>
              <w:spacing w:after="0" w:line="240" w:lineRule="auto"/>
              <w:rPr>
                <w:rFonts w:ascii="Arial" w:hAnsi="Arial" w:cs="Arial"/>
                <w:sz w:val="18"/>
                <w:szCs w:val="18"/>
              </w:rPr>
            </w:pPr>
            <w:r w:rsidRPr="00537753">
              <w:rPr>
                <w:rFonts w:ascii="Arial" w:hAnsi="Arial" w:cs="Arial"/>
                <w:sz w:val="18"/>
                <w:szCs w:val="18"/>
              </w:rPr>
              <w:t>£1</w:t>
            </w:r>
            <w:r w:rsidR="00537753" w:rsidRPr="00537753">
              <w:rPr>
                <w:rFonts w:ascii="Arial" w:hAnsi="Arial" w:cs="Arial"/>
                <w:sz w:val="18"/>
                <w:szCs w:val="18"/>
              </w:rPr>
              <w:t>3,832,350</w:t>
            </w:r>
            <w:r w:rsidRPr="00537753">
              <w:rPr>
                <w:rFonts w:ascii="Arial" w:hAnsi="Arial" w:cs="Arial"/>
                <w:sz w:val="18"/>
                <w:szCs w:val="18"/>
              </w:rPr>
              <w:t xml:space="preserve"> less £</w:t>
            </w:r>
            <w:r w:rsidR="00537753" w:rsidRPr="00537753">
              <w:rPr>
                <w:rFonts w:ascii="Arial" w:hAnsi="Arial" w:cs="Arial"/>
                <w:sz w:val="18"/>
                <w:szCs w:val="18"/>
              </w:rPr>
              <w:t>691,617.50</w:t>
            </w:r>
            <w:r w:rsidRPr="00537753">
              <w:rPr>
                <w:rFonts w:ascii="Arial" w:hAnsi="Arial" w:cs="Arial"/>
                <w:sz w:val="18"/>
                <w:szCs w:val="18"/>
              </w:rPr>
              <w:t xml:space="preserve"> =</w:t>
            </w:r>
          </w:p>
          <w:p w:rsidR="0095604D" w:rsidRPr="006F3727" w:rsidRDefault="00354686" w:rsidP="00537753">
            <w:pPr>
              <w:spacing w:after="0" w:line="240" w:lineRule="auto"/>
              <w:rPr>
                <w:rFonts w:ascii="Arial" w:hAnsi="Arial" w:cs="Arial"/>
                <w:b/>
                <w:bCs/>
                <w:sz w:val="18"/>
                <w:szCs w:val="18"/>
                <w:highlight w:val="yellow"/>
              </w:rPr>
            </w:pPr>
            <w:r w:rsidRPr="00537753">
              <w:rPr>
                <w:rFonts w:ascii="Arial" w:hAnsi="Arial" w:cs="Arial"/>
                <w:b/>
                <w:bCs/>
                <w:sz w:val="18"/>
                <w:szCs w:val="18"/>
              </w:rPr>
              <w:t>£1</w:t>
            </w:r>
            <w:r w:rsidR="00537753" w:rsidRPr="00537753">
              <w:rPr>
                <w:rFonts w:ascii="Arial" w:hAnsi="Arial" w:cs="Arial"/>
                <w:b/>
                <w:bCs/>
                <w:sz w:val="18"/>
                <w:szCs w:val="18"/>
              </w:rPr>
              <w:t>3</w:t>
            </w:r>
            <w:r w:rsidRPr="00537753">
              <w:rPr>
                <w:rFonts w:ascii="Arial" w:hAnsi="Arial" w:cs="Arial"/>
                <w:b/>
                <w:bCs/>
                <w:sz w:val="18"/>
                <w:szCs w:val="18"/>
              </w:rPr>
              <w:t>,</w:t>
            </w:r>
            <w:r w:rsidR="00537753" w:rsidRPr="00537753">
              <w:rPr>
                <w:rFonts w:ascii="Arial" w:hAnsi="Arial" w:cs="Arial"/>
                <w:b/>
                <w:bCs/>
                <w:sz w:val="18"/>
                <w:szCs w:val="18"/>
              </w:rPr>
              <w:t>140</w:t>
            </w:r>
            <w:r w:rsidRPr="00537753">
              <w:rPr>
                <w:rFonts w:ascii="Arial" w:hAnsi="Arial" w:cs="Arial"/>
                <w:b/>
                <w:bCs/>
                <w:sz w:val="18"/>
                <w:szCs w:val="18"/>
              </w:rPr>
              <w:t>,</w:t>
            </w:r>
            <w:r w:rsidR="00537753" w:rsidRPr="00537753">
              <w:rPr>
                <w:rFonts w:ascii="Arial" w:hAnsi="Arial" w:cs="Arial"/>
                <w:b/>
                <w:bCs/>
                <w:sz w:val="18"/>
                <w:szCs w:val="18"/>
              </w:rPr>
              <w:t>733</w:t>
            </w:r>
          </w:p>
        </w:tc>
        <w:tc>
          <w:tcPr>
            <w:tcW w:w="11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14C2F" w:rsidRPr="00537753" w:rsidRDefault="0095604D" w:rsidP="00614C2F">
            <w:pPr>
              <w:spacing w:after="0" w:line="240" w:lineRule="auto"/>
              <w:rPr>
                <w:rFonts w:ascii="Arial" w:hAnsi="Arial" w:cs="Arial"/>
                <w:b/>
                <w:bCs/>
                <w:sz w:val="18"/>
                <w:szCs w:val="18"/>
              </w:rPr>
            </w:pPr>
            <w:r w:rsidRPr="00537753">
              <w:rPr>
                <w:rFonts w:ascii="Arial" w:hAnsi="Arial" w:cs="Arial"/>
                <w:sz w:val="18"/>
                <w:szCs w:val="18"/>
              </w:rPr>
              <w:t>£</w:t>
            </w:r>
            <w:r w:rsidR="00537753" w:rsidRPr="00537753">
              <w:rPr>
                <w:rFonts w:ascii="Arial" w:hAnsi="Arial" w:cs="Arial"/>
                <w:sz w:val="18"/>
                <w:szCs w:val="18"/>
              </w:rPr>
              <w:t>26,327,140</w:t>
            </w:r>
            <w:r w:rsidR="00614C2F" w:rsidRPr="00537753">
              <w:rPr>
                <w:rFonts w:ascii="Arial" w:hAnsi="Arial" w:cs="Arial"/>
                <w:sz w:val="18"/>
                <w:szCs w:val="18"/>
              </w:rPr>
              <w:t xml:space="preserve"> </w:t>
            </w:r>
            <w:r w:rsidRPr="00537753">
              <w:rPr>
                <w:rFonts w:ascii="Arial" w:hAnsi="Arial" w:cs="Arial"/>
                <w:sz w:val="18"/>
                <w:szCs w:val="18"/>
              </w:rPr>
              <w:t>less £</w:t>
            </w:r>
            <w:r w:rsidR="00537753" w:rsidRPr="00537753">
              <w:rPr>
                <w:rFonts w:ascii="Arial" w:hAnsi="Arial" w:cs="Arial"/>
                <w:sz w:val="18"/>
                <w:szCs w:val="18"/>
              </w:rPr>
              <w:t>1,316,357</w:t>
            </w:r>
            <w:r w:rsidRPr="00537753">
              <w:rPr>
                <w:rFonts w:ascii="Arial" w:hAnsi="Arial" w:cs="Arial"/>
                <w:sz w:val="18"/>
                <w:szCs w:val="18"/>
              </w:rPr>
              <w:t xml:space="preserve"> =</w:t>
            </w:r>
            <w:r w:rsidRPr="00537753">
              <w:rPr>
                <w:rFonts w:ascii="Arial" w:hAnsi="Arial" w:cs="Arial"/>
                <w:b/>
                <w:bCs/>
                <w:sz w:val="18"/>
                <w:szCs w:val="18"/>
              </w:rPr>
              <w:t xml:space="preserve"> </w:t>
            </w:r>
          </w:p>
          <w:p w:rsidR="0095604D" w:rsidRPr="006F3727" w:rsidRDefault="0095604D" w:rsidP="00537753">
            <w:pPr>
              <w:spacing w:after="0" w:line="240" w:lineRule="auto"/>
              <w:rPr>
                <w:rFonts w:ascii="Arial" w:hAnsi="Arial" w:cs="Arial"/>
                <w:b/>
                <w:bCs/>
                <w:sz w:val="18"/>
                <w:szCs w:val="18"/>
                <w:highlight w:val="yellow"/>
              </w:rPr>
            </w:pPr>
            <w:r w:rsidRPr="00537753">
              <w:rPr>
                <w:rFonts w:ascii="Arial" w:hAnsi="Arial" w:cs="Arial"/>
                <w:b/>
                <w:bCs/>
                <w:sz w:val="18"/>
                <w:szCs w:val="18"/>
              </w:rPr>
              <w:t>£</w:t>
            </w:r>
            <w:r w:rsidR="00537753" w:rsidRPr="00537753">
              <w:rPr>
                <w:rFonts w:ascii="Arial" w:hAnsi="Arial" w:cs="Arial"/>
                <w:b/>
                <w:bCs/>
                <w:sz w:val="18"/>
                <w:szCs w:val="18"/>
              </w:rPr>
              <w:t>25,010,783</w:t>
            </w:r>
          </w:p>
        </w:tc>
      </w:tr>
      <w:tr w:rsidR="0095604D" w:rsidRPr="0095604D" w:rsidTr="002C32E7">
        <w:tc>
          <w:tcPr>
            <w:tcW w:w="160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604D" w:rsidRPr="00C62554" w:rsidRDefault="0095604D" w:rsidP="0095604D">
            <w:pPr>
              <w:spacing w:after="0" w:line="240" w:lineRule="auto"/>
              <w:rPr>
                <w:rFonts w:ascii="Arial" w:hAnsi="Arial" w:cs="Arial"/>
                <w:b/>
                <w:bCs/>
                <w:sz w:val="18"/>
                <w:szCs w:val="18"/>
              </w:rPr>
            </w:pPr>
            <w:r w:rsidRPr="00C62554">
              <w:rPr>
                <w:rFonts w:ascii="Arial" w:hAnsi="Arial" w:cs="Arial"/>
                <w:b/>
                <w:bCs/>
                <w:sz w:val="18"/>
                <w:szCs w:val="18"/>
              </w:rPr>
              <w:t>Additional Funding Required to meet shortfall</w:t>
            </w:r>
          </w:p>
        </w:tc>
        <w:tc>
          <w:tcPr>
            <w:tcW w:w="103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C62554" w:rsidRDefault="0095604D" w:rsidP="00C62554">
            <w:pPr>
              <w:spacing w:after="0" w:line="240" w:lineRule="auto"/>
              <w:rPr>
                <w:rFonts w:ascii="Arial" w:hAnsi="Arial" w:cs="Arial"/>
                <w:b/>
                <w:bCs/>
                <w:sz w:val="18"/>
                <w:szCs w:val="18"/>
              </w:rPr>
            </w:pPr>
            <w:r w:rsidRPr="00C62554">
              <w:rPr>
                <w:rFonts w:ascii="Arial" w:hAnsi="Arial" w:cs="Arial"/>
                <w:b/>
                <w:bCs/>
                <w:sz w:val="18"/>
                <w:szCs w:val="18"/>
              </w:rPr>
              <w:t>£</w:t>
            </w:r>
            <w:r w:rsidR="00C62554" w:rsidRPr="00C62554">
              <w:rPr>
                <w:rFonts w:ascii="Arial" w:hAnsi="Arial" w:cs="Arial"/>
                <w:b/>
                <w:bCs/>
                <w:sz w:val="18"/>
                <w:szCs w:val="18"/>
              </w:rPr>
              <w:t>23,870,332</w:t>
            </w:r>
          </w:p>
        </w:tc>
        <w:tc>
          <w:tcPr>
            <w:tcW w:w="12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6F3727" w:rsidRDefault="0095604D" w:rsidP="00537753">
            <w:pPr>
              <w:spacing w:after="0" w:line="240" w:lineRule="auto"/>
              <w:rPr>
                <w:rFonts w:ascii="Arial" w:hAnsi="Arial" w:cs="Arial"/>
                <w:b/>
                <w:bCs/>
                <w:sz w:val="18"/>
                <w:szCs w:val="18"/>
                <w:highlight w:val="yellow"/>
              </w:rPr>
            </w:pPr>
            <w:r w:rsidRPr="00537753">
              <w:rPr>
                <w:rFonts w:ascii="Arial" w:hAnsi="Arial" w:cs="Arial"/>
                <w:b/>
                <w:bCs/>
                <w:sz w:val="18"/>
                <w:szCs w:val="18"/>
              </w:rPr>
              <w:t>£</w:t>
            </w:r>
            <w:r w:rsidR="00614C2F" w:rsidRPr="00537753">
              <w:rPr>
                <w:rFonts w:ascii="Arial" w:hAnsi="Arial" w:cs="Arial"/>
                <w:b/>
                <w:bCs/>
                <w:sz w:val="18"/>
                <w:szCs w:val="18"/>
              </w:rPr>
              <w:t>-</w:t>
            </w:r>
            <w:r w:rsidR="00537753" w:rsidRPr="00537753">
              <w:rPr>
                <w:rFonts w:ascii="Arial" w:hAnsi="Arial" w:cs="Arial"/>
                <w:b/>
                <w:bCs/>
                <w:sz w:val="18"/>
                <w:szCs w:val="18"/>
              </w:rPr>
              <w:t>8,760,088</w:t>
            </w:r>
          </w:p>
        </w:tc>
        <w:tc>
          <w:tcPr>
            <w:tcW w:w="11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6F3727" w:rsidRDefault="0095604D" w:rsidP="00537753">
            <w:pPr>
              <w:spacing w:after="0" w:line="240" w:lineRule="auto"/>
              <w:rPr>
                <w:rFonts w:ascii="Arial" w:hAnsi="Arial" w:cs="Arial"/>
                <w:b/>
                <w:bCs/>
                <w:sz w:val="18"/>
                <w:szCs w:val="18"/>
                <w:highlight w:val="yellow"/>
              </w:rPr>
            </w:pPr>
            <w:r w:rsidRPr="00537753">
              <w:rPr>
                <w:rFonts w:ascii="Arial" w:hAnsi="Arial" w:cs="Arial"/>
                <w:b/>
                <w:bCs/>
                <w:sz w:val="18"/>
                <w:szCs w:val="18"/>
              </w:rPr>
              <w:t>£</w:t>
            </w:r>
            <w:r w:rsidR="00537753" w:rsidRPr="00537753">
              <w:rPr>
                <w:rFonts w:ascii="Arial" w:hAnsi="Arial" w:cs="Arial"/>
                <w:b/>
                <w:bCs/>
                <w:sz w:val="18"/>
                <w:szCs w:val="18"/>
              </w:rPr>
              <w:t>15,110,244</w:t>
            </w:r>
          </w:p>
        </w:tc>
      </w:tr>
    </w:tbl>
    <w:p w:rsidR="001C55D7" w:rsidRDefault="001C55D7"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4.8 The ability to identify appropriate funding sources is therefore essential given the anticipated funding gap. CIL receipts should only be considered as one source that is available to fund infrastructure and not the only tool. Appendix D provides a review of funding sources but the onus must be on individual stakeholders to explore opportunities for cost efficiencies under delivery and/or funding sources that will reduce the call upon CIL Monies.</w:t>
      </w:r>
    </w:p>
    <w:p w:rsidR="00B31283" w:rsidRPr="00B31283" w:rsidRDefault="00B31283" w:rsidP="00B31283">
      <w:pPr>
        <w:spacing w:after="0" w:line="240" w:lineRule="auto"/>
        <w:rPr>
          <w:rFonts w:ascii="Arial" w:eastAsia="Times New Roman" w:hAnsi="Arial" w:cs="Times New Roman"/>
          <w:b/>
          <w:sz w:val="24"/>
          <w:szCs w:val="24"/>
        </w:rPr>
      </w:pPr>
    </w:p>
    <w:p w:rsidR="00B31283" w:rsidRDefault="00B31283" w:rsidP="005E0518">
      <w:pPr>
        <w:pStyle w:val="Heading2"/>
      </w:pPr>
      <w:r w:rsidRPr="00B31283">
        <w:t>CIL received since the CIL was implemented on 1</w:t>
      </w:r>
      <w:r w:rsidR="004F3EB2">
        <w:t xml:space="preserve"> </w:t>
      </w:r>
      <w:r w:rsidRPr="00B31283">
        <w:t xml:space="preserve">February 2016 to </w:t>
      </w:r>
      <w:r w:rsidR="00CC728B" w:rsidRPr="00395F54">
        <w:t>1 April 201</w:t>
      </w:r>
      <w:r w:rsidR="00C24701">
        <w:t>9</w:t>
      </w:r>
      <w:r w:rsidR="00AF39D6">
        <w:t xml:space="preserve">. </w:t>
      </w:r>
    </w:p>
    <w:p w:rsidR="00007B7D" w:rsidRDefault="00B31283" w:rsidP="00C245C9">
      <w:pPr>
        <w:spacing w:line="240" w:lineRule="auto"/>
        <w:rPr>
          <w:rFonts w:ascii="Arial" w:hAnsi="Arial" w:cs="Arial"/>
          <w:sz w:val="24"/>
          <w:szCs w:val="24"/>
        </w:rPr>
      </w:pPr>
      <w:r w:rsidRPr="00D46FC7">
        <w:rPr>
          <w:rFonts w:ascii="Arial" w:eastAsia="Times New Roman" w:hAnsi="Arial" w:cs="Arial"/>
          <w:sz w:val="24"/>
          <w:szCs w:val="24"/>
        </w:rPr>
        <w:t xml:space="preserve">4.9 </w:t>
      </w:r>
      <w:r w:rsidR="00007B7D" w:rsidRPr="00D46FC7">
        <w:rPr>
          <w:rFonts w:ascii="Arial" w:hAnsi="Arial" w:cs="Arial"/>
          <w:sz w:val="24"/>
          <w:szCs w:val="24"/>
        </w:rPr>
        <w:t xml:space="preserve">Since the implementation of the CIL on 1 February 2016 </w:t>
      </w:r>
      <w:r w:rsidR="00BC1BC5" w:rsidRPr="00D46FC7">
        <w:rPr>
          <w:rFonts w:ascii="Arial" w:hAnsi="Arial" w:cs="Arial"/>
          <w:sz w:val="24"/>
          <w:szCs w:val="24"/>
        </w:rPr>
        <w:t xml:space="preserve">to the financial year ending 31 March 2019 the gross amount of CIL collected was </w:t>
      </w:r>
      <w:r w:rsidR="00007B7D" w:rsidRPr="00D46FC7">
        <w:rPr>
          <w:rFonts w:ascii="Arial" w:hAnsi="Arial" w:cs="Arial"/>
          <w:sz w:val="24"/>
          <w:szCs w:val="24"/>
        </w:rPr>
        <w:t>£</w:t>
      </w:r>
      <w:r w:rsidR="002A15F7" w:rsidRPr="00D46FC7">
        <w:rPr>
          <w:rFonts w:ascii="Arial" w:hAnsi="Arial" w:cs="Arial"/>
          <w:sz w:val="24"/>
          <w:szCs w:val="24"/>
        </w:rPr>
        <w:t>7,</w:t>
      </w:r>
      <w:r w:rsidR="00007B7D" w:rsidRPr="00D46FC7">
        <w:rPr>
          <w:rFonts w:ascii="Arial" w:hAnsi="Arial" w:cs="Arial"/>
          <w:sz w:val="24"/>
          <w:szCs w:val="24"/>
        </w:rPr>
        <w:t>6</w:t>
      </w:r>
      <w:r w:rsidR="002A15F7" w:rsidRPr="00D46FC7">
        <w:rPr>
          <w:rFonts w:ascii="Arial" w:hAnsi="Arial" w:cs="Arial"/>
          <w:sz w:val="24"/>
          <w:szCs w:val="24"/>
        </w:rPr>
        <w:t>44,</w:t>
      </w:r>
      <w:r w:rsidR="00902823" w:rsidRPr="00D46FC7">
        <w:rPr>
          <w:rFonts w:ascii="Arial" w:hAnsi="Arial" w:cs="Arial"/>
          <w:sz w:val="24"/>
          <w:szCs w:val="24"/>
        </w:rPr>
        <w:t>700</w:t>
      </w:r>
      <w:r w:rsidR="00A61B64" w:rsidRPr="00D46FC7">
        <w:rPr>
          <w:rFonts w:ascii="Arial" w:hAnsi="Arial" w:cs="Arial"/>
          <w:sz w:val="24"/>
          <w:szCs w:val="24"/>
        </w:rPr>
        <w:t xml:space="preserve"> and £</w:t>
      </w:r>
      <w:r w:rsidR="00694A8F" w:rsidRPr="00D46FC7">
        <w:rPr>
          <w:rFonts w:ascii="Arial" w:hAnsi="Arial" w:cs="Arial"/>
          <w:sz w:val="24"/>
          <w:szCs w:val="24"/>
        </w:rPr>
        <w:t>72,872</w:t>
      </w:r>
      <w:r w:rsidR="00A61B64" w:rsidRPr="00D46FC7">
        <w:rPr>
          <w:rFonts w:ascii="Arial" w:hAnsi="Arial" w:cs="Arial"/>
          <w:sz w:val="24"/>
          <w:szCs w:val="24"/>
        </w:rPr>
        <w:t xml:space="preserve"> earned in interest, giving a grand total of £</w:t>
      </w:r>
      <w:r w:rsidR="00694A8F" w:rsidRPr="00D46FC7">
        <w:rPr>
          <w:rFonts w:ascii="Arial" w:hAnsi="Arial" w:cs="Arial"/>
          <w:sz w:val="24"/>
          <w:szCs w:val="24"/>
        </w:rPr>
        <w:t xml:space="preserve">7,717,572. </w:t>
      </w:r>
      <w:r w:rsidR="00BC1BC5" w:rsidRPr="00D46FC7">
        <w:rPr>
          <w:rFonts w:ascii="Arial" w:hAnsi="Arial" w:cs="Arial"/>
          <w:sz w:val="24"/>
          <w:szCs w:val="24"/>
        </w:rPr>
        <w:t>Out of this</w:t>
      </w:r>
      <w:r w:rsidR="00007B7D" w:rsidRPr="00D46FC7">
        <w:rPr>
          <w:rFonts w:ascii="Arial" w:hAnsi="Arial" w:cs="Arial"/>
          <w:sz w:val="24"/>
          <w:szCs w:val="24"/>
        </w:rPr>
        <w:t xml:space="preserve"> £</w:t>
      </w:r>
      <w:r w:rsidR="00BC1BC5" w:rsidRPr="00D46FC7">
        <w:rPr>
          <w:rFonts w:ascii="Arial" w:hAnsi="Arial" w:cs="Arial"/>
          <w:sz w:val="24"/>
          <w:szCs w:val="24"/>
        </w:rPr>
        <w:t>145,598</w:t>
      </w:r>
      <w:r w:rsidR="00007B7D" w:rsidRPr="00D46FC7">
        <w:rPr>
          <w:rFonts w:ascii="Arial" w:hAnsi="Arial" w:cs="Arial"/>
          <w:sz w:val="24"/>
          <w:szCs w:val="24"/>
        </w:rPr>
        <w:t xml:space="preserve"> (</w:t>
      </w:r>
      <w:r w:rsidR="000A51E8" w:rsidRPr="00D46FC7">
        <w:rPr>
          <w:rFonts w:ascii="Arial" w:hAnsi="Arial" w:cs="Arial"/>
          <w:sz w:val="24"/>
          <w:szCs w:val="24"/>
        </w:rPr>
        <w:t>2</w:t>
      </w:r>
      <w:r w:rsidR="00007B7D" w:rsidRPr="00D46FC7">
        <w:rPr>
          <w:rFonts w:ascii="Arial" w:hAnsi="Arial" w:cs="Arial"/>
          <w:sz w:val="24"/>
          <w:szCs w:val="24"/>
        </w:rPr>
        <w:t>%),</w:t>
      </w:r>
      <w:r w:rsidR="00BC1BC5" w:rsidRPr="00D46FC7">
        <w:rPr>
          <w:rFonts w:ascii="Arial" w:hAnsi="Arial" w:cs="Arial"/>
          <w:sz w:val="24"/>
          <w:szCs w:val="24"/>
        </w:rPr>
        <w:t xml:space="preserve"> was spent on</w:t>
      </w:r>
      <w:r w:rsidR="00007B7D" w:rsidRPr="00D46FC7">
        <w:rPr>
          <w:rFonts w:ascii="Arial" w:hAnsi="Arial" w:cs="Arial"/>
          <w:sz w:val="24"/>
          <w:szCs w:val="24"/>
        </w:rPr>
        <w:t xml:space="preserve"> monitoring</w:t>
      </w:r>
      <w:r w:rsidR="00BC1BC5" w:rsidRPr="00D46FC7">
        <w:rPr>
          <w:rFonts w:ascii="Arial" w:hAnsi="Arial" w:cs="Arial"/>
          <w:sz w:val="24"/>
          <w:szCs w:val="24"/>
        </w:rPr>
        <w:t>; £1,</w:t>
      </w:r>
      <w:r w:rsidR="00902823" w:rsidRPr="00D46FC7">
        <w:rPr>
          <w:rFonts w:ascii="Arial" w:hAnsi="Arial" w:cs="Arial"/>
          <w:sz w:val="24"/>
          <w:szCs w:val="24"/>
        </w:rPr>
        <w:t>424</w:t>
      </w:r>
      <w:r w:rsidR="00BC1BC5" w:rsidRPr="00D46FC7">
        <w:rPr>
          <w:rFonts w:ascii="Arial" w:hAnsi="Arial" w:cs="Arial"/>
          <w:sz w:val="24"/>
          <w:szCs w:val="24"/>
        </w:rPr>
        <w:t>,</w:t>
      </w:r>
      <w:r w:rsidR="00902823" w:rsidRPr="00D46FC7">
        <w:rPr>
          <w:rFonts w:ascii="Arial" w:hAnsi="Arial" w:cs="Arial"/>
          <w:sz w:val="24"/>
          <w:szCs w:val="24"/>
        </w:rPr>
        <w:t>317</w:t>
      </w:r>
      <w:r w:rsidR="00BC1BC5" w:rsidRPr="00D46FC7">
        <w:rPr>
          <w:rFonts w:ascii="Arial" w:hAnsi="Arial" w:cs="Arial"/>
          <w:sz w:val="24"/>
          <w:szCs w:val="24"/>
        </w:rPr>
        <w:t xml:space="preserve"> was handed to the Parish and Town Councils, £</w:t>
      </w:r>
      <w:r w:rsidR="00A61B64" w:rsidRPr="00D46FC7">
        <w:rPr>
          <w:rFonts w:ascii="Arial" w:hAnsi="Arial" w:cs="Arial"/>
          <w:sz w:val="24"/>
          <w:szCs w:val="24"/>
        </w:rPr>
        <w:t>76,52</w:t>
      </w:r>
      <w:r w:rsidR="00902823" w:rsidRPr="00D46FC7">
        <w:rPr>
          <w:rFonts w:ascii="Arial" w:hAnsi="Arial" w:cs="Arial"/>
          <w:sz w:val="24"/>
          <w:szCs w:val="24"/>
        </w:rPr>
        <w:t>7</w:t>
      </w:r>
      <w:r w:rsidR="00BC1BC5" w:rsidRPr="00D46FC7">
        <w:rPr>
          <w:rFonts w:ascii="Arial" w:hAnsi="Arial" w:cs="Arial"/>
          <w:sz w:val="24"/>
          <w:szCs w:val="24"/>
        </w:rPr>
        <w:t xml:space="preserve"> was spent on CIL projects</w:t>
      </w:r>
      <w:r w:rsidR="00A61B64" w:rsidRPr="00D46FC7">
        <w:rPr>
          <w:rFonts w:ascii="Arial" w:hAnsi="Arial" w:cs="Arial"/>
          <w:sz w:val="24"/>
          <w:szCs w:val="24"/>
        </w:rPr>
        <w:t>, leaving</w:t>
      </w:r>
      <w:r w:rsidR="00BC1BC5" w:rsidRPr="00D46FC7">
        <w:rPr>
          <w:rFonts w:ascii="Arial" w:hAnsi="Arial" w:cs="Arial"/>
          <w:sz w:val="24"/>
          <w:szCs w:val="24"/>
        </w:rPr>
        <w:t xml:space="preserve"> £</w:t>
      </w:r>
      <w:r w:rsidR="00694A8F" w:rsidRPr="00D46FC7">
        <w:rPr>
          <w:rFonts w:ascii="Arial" w:hAnsi="Arial" w:cs="Arial"/>
          <w:sz w:val="24"/>
          <w:szCs w:val="24"/>
        </w:rPr>
        <w:t>6,</w:t>
      </w:r>
      <w:r w:rsidR="00902823" w:rsidRPr="00D46FC7">
        <w:rPr>
          <w:rFonts w:ascii="Arial" w:hAnsi="Arial" w:cs="Arial"/>
          <w:sz w:val="24"/>
          <w:szCs w:val="24"/>
        </w:rPr>
        <w:t>0</w:t>
      </w:r>
      <w:r w:rsidR="00694A8F" w:rsidRPr="00D46FC7">
        <w:rPr>
          <w:rFonts w:ascii="Arial" w:hAnsi="Arial" w:cs="Arial"/>
          <w:sz w:val="24"/>
          <w:szCs w:val="24"/>
        </w:rPr>
        <w:t>7</w:t>
      </w:r>
      <w:r w:rsidR="00902823" w:rsidRPr="00D46FC7">
        <w:rPr>
          <w:rFonts w:ascii="Arial" w:hAnsi="Arial" w:cs="Arial"/>
          <w:sz w:val="24"/>
          <w:szCs w:val="24"/>
        </w:rPr>
        <w:t>1,130</w:t>
      </w:r>
      <w:r w:rsidR="00BC1BC5" w:rsidRPr="00D46FC7">
        <w:rPr>
          <w:rFonts w:ascii="Arial" w:hAnsi="Arial" w:cs="Arial"/>
          <w:sz w:val="24"/>
          <w:szCs w:val="24"/>
        </w:rPr>
        <w:t xml:space="preserve"> available to spend</w:t>
      </w:r>
      <w:r w:rsidR="00007B7D" w:rsidRPr="00D46FC7">
        <w:rPr>
          <w:rFonts w:ascii="Arial" w:hAnsi="Arial" w:cs="Arial"/>
          <w:sz w:val="24"/>
          <w:szCs w:val="24"/>
        </w:rPr>
        <w:t>.</w:t>
      </w:r>
      <w:r w:rsidR="00007B7D" w:rsidRPr="00007B7D">
        <w:rPr>
          <w:rFonts w:ascii="Arial" w:hAnsi="Arial" w:cs="Arial"/>
          <w:sz w:val="24"/>
          <w:szCs w:val="24"/>
        </w:rPr>
        <w:t xml:space="preserve"> </w:t>
      </w:r>
    </w:p>
    <w:p w:rsidR="00AF39D6" w:rsidRPr="00AF39D6" w:rsidRDefault="00AF39D6" w:rsidP="005E0518">
      <w:pPr>
        <w:pStyle w:val="Heading2"/>
      </w:pPr>
      <w:r>
        <w:t>P</w:t>
      </w:r>
      <w:r w:rsidRPr="00AF39D6">
        <w:t xml:space="preserve">rojects delivered </w:t>
      </w:r>
      <w:r>
        <w:t xml:space="preserve">either </w:t>
      </w:r>
      <w:r w:rsidRPr="00AF39D6">
        <w:t>from CIL or other sources during the past three years.</w:t>
      </w:r>
    </w:p>
    <w:p w:rsidR="000A78C7" w:rsidRDefault="000A78C7" w:rsidP="00B55CC1">
      <w:pPr>
        <w:pStyle w:val="Heading4"/>
      </w:pPr>
    </w:p>
    <w:p w:rsidR="002C32E7" w:rsidRDefault="002C32E7" w:rsidP="00BC42DF">
      <w:pPr>
        <w:pStyle w:val="Heading3"/>
      </w:pPr>
      <w:r w:rsidRPr="002C32E7">
        <w:t xml:space="preserve">Projects delivered </w:t>
      </w:r>
      <w:r w:rsidR="00AF39D6">
        <w:t>dur</w:t>
      </w:r>
      <w:r w:rsidRPr="002C32E7">
        <w:t>in</w:t>
      </w:r>
      <w:r w:rsidR="00AF39D6">
        <w:t>g</w:t>
      </w:r>
      <w:r w:rsidRPr="002C32E7">
        <w:t xml:space="preserve"> 2017/18</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IBP/292 Hunston Local Drainage, Pelleys Farm.</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IBP/376 Green Links across the </w:t>
      </w:r>
      <w:r w:rsidR="000E47D3" w:rsidRPr="00674A76">
        <w:rPr>
          <w:rFonts w:ascii="Arial" w:hAnsi="Arial" w:cs="Arial"/>
          <w:sz w:val="24"/>
          <w:szCs w:val="24"/>
        </w:rPr>
        <w:t>M</w:t>
      </w:r>
      <w:r w:rsidRPr="00674A76">
        <w:rPr>
          <w:rFonts w:ascii="Arial" w:hAnsi="Arial" w:cs="Arial"/>
          <w:sz w:val="24"/>
          <w:szCs w:val="24"/>
        </w:rPr>
        <w:t>anhood, Pagham to Medmerry.</w:t>
      </w:r>
    </w:p>
    <w:p w:rsidR="007E2B7C" w:rsidRPr="00674A76" w:rsidRDefault="007E2B7C" w:rsidP="00AD3B23">
      <w:pPr>
        <w:spacing w:line="240" w:lineRule="auto"/>
        <w:contextualSpacing/>
        <w:rPr>
          <w:rFonts w:ascii="Arial" w:hAnsi="Arial" w:cs="Arial"/>
          <w:sz w:val="24"/>
          <w:szCs w:val="24"/>
        </w:rPr>
      </w:pPr>
      <w:r w:rsidRPr="00674A76">
        <w:rPr>
          <w:rFonts w:ascii="Arial" w:hAnsi="Arial" w:cs="Arial"/>
          <w:sz w:val="24"/>
          <w:szCs w:val="24"/>
        </w:rPr>
        <w:t>IBP/534 Part refurbishment of Chichester Police Station</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IBP/92 Footpath from affordable housing (Canal Mead) to junction of Church Road and B2166, North Mundham;</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IBP/536 Expansion of existing primary school provision by 5 places per year of age in the Billingshurst locality falling within Chichester District;</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lastRenderedPageBreak/>
        <w:t>IBP/635 Upgrade fencing along southern edge of Churchwood Drive open space to metal, Tangmere;</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 xml:space="preserve">IBP/661 School access improvements – North of the District. </w:t>
      </w:r>
      <w:proofErr w:type="gramStart"/>
      <w:r w:rsidRPr="00674A76">
        <w:rPr>
          <w:rFonts w:ascii="Arial" w:hAnsi="Arial" w:cs="Arial"/>
          <w:sz w:val="24"/>
          <w:szCs w:val="24"/>
        </w:rPr>
        <w:t>Drop</w:t>
      </w:r>
      <w:proofErr w:type="gramEnd"/>
      <w:r w:rsidRPr="00674A76">
        <w:rPr>
          <w:rFonts w:ascii="Arial" w:hAnsi="Arial" w:cs="Arial"/>
          <w:sz w:val="24"/>
          <w:szCs w:val="24"/>
        </w:rPr>
        <w:t xml:space="preserve"> off/pick up arrangements at expanded schools;</w:t>
      </w:r>
    </w:p>
    <w:p w:rsidR="00BA38BD" w:rsidRDefault="00BA38BD" w:rsidP="00BA38BD">
      <w:pPr>
        <w:spacing w:line="240" w:lineRule="auto"/>
        <w:contextualSpacing/>
        <w:rPr>
          <w:rFonts w:ascii="Arial" w:hAnsi="Arial" w:cs="Arial"/>
          <w:sz w:val="24"/>
          <w:szCs w:val="24"/>
        </w:rPr>
      </w:pPr>
      <w:r w:rsidRPr="00674A76">
        <w:rPr>
          <w:rFonts w:ascii="Arial" w:hAnsi="Arial" w:cs="Arial"/>
          <w:sz w:val="24"/>
          <w:szCs w:val="24"/>
        </w:rPr>
        <w:t>IBP/664</w:t>
      </w:r>
      <w:r>
        <w:rPr>
          <w:rFonts w:ascii="Arial" w:hAnsi="Arial" w:cs="Arial"/>
          <w:sz w:val="24"/>
          <w:szCs w:val="24"/>
        </w:rPr>
        <w:t xml:space="preserve"> Provision of integrated PA and AV system, Loxwood;</w:t>
      </w:r>
    </w:p>
    <w:p w:rsidR="002C32E7" w:rsidRDefault="002C32E7" w:rsidP="00BC42DF">
      <w:pPr>
        <w:pStyle w:val="Heading3"/>
      </w:pPr>
      <w:r w:rsidRPr="002C32E7">
        <w:t xml:space="preserve">Projects delivered </w:t>
      </w:r>
      <w:r w:rsidR="00AF39D6">
        <w:t>dur</w:t>
      </w:r>
      <w:r w:rsidRPr="002C32E7">
        <w:t>in</w:t>
      </w:r>
      <w:r w:rsidR="00AF39D6">
        <w:t>g</w:t>
      </w:r>
      <w:r w:rsidRPr="002C32E7">
        <w:t xml:space="preserve"> 2018/19</w:t>
      </w:r>
    </w:p>
    <w:p w:rsidR="00665A35"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IBP/5 Refurbishment of Children’s play area, Birdham;</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IBP/7 Landscaping and tree and hedge planting along western edge of playing field, Birdham;</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IBP/56 Road colouring and 30mph roundels at village entrances, Fishbourne;</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IBP/58 Vehicle activated speed sign Salthill Road northern part of parish boundary (SIDs in 5 sites), Fishbourne;</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IBP/66 Seating around village, Fishbourne</w:t>
      </w:r>
    </w:p>
    <w:p w:rsidR="003132E2" w:rsidRPr="00674A76" w:rsidRDefault="003132E2" w:rsidP="00B31283">
      <w:pPr>
        <w:spacing w:line="240" w:lineRule="auto"/>
        <w:contextualSpacing/>
        <w:rPr>
          <w:rFonts w:ascii="Arial" w:hAnsi="Arial" w:cs="Arial"/>
          <w:sz w:val="24"/>
          <w:szCs w:val="24"/>
        </w:rPr>
      </w:pPr>
      <w:r w:rsidRPr="00674A76">
        <w:rPr>
          <w:rFonts w:ascii="Arial" w:hAnsi="Arial" w:cs="Arial"/>
          <w:sz w:val="24"/>
          <w:szCs w:val="24"/>
        </w:rPr>
        <w:t>IBP/47 Youth club facilities, East Wittering and Bracklesham;</w:t>
      </w:r>
    </w:p>
    <w:p w:rsidR="003132E2" w:rsidRDefault="003132E2" w:rsidP="00B31283">
      <w:pPr>
        <w:spacing w:line="240" w:lineRule="auto"/>
        <w:contextualSpacing/>
        <w:rPr>
          <w:rFonts w:ascii="Arial" w:hAnsi="Arial" w:cs="Arial"/>
          <w:sz w:val="24"/>
          <w:szCs w:val="24"/>
        </w:rPr>
      </w:pPr>
      <w:r w:rsidRPr="00674A76">
        <w:rPr>
          <w:rFonts w:ascii="Arial" w:hAnsi="Arial" w:cs="Arial"/>
          <w:sz w:val="24"/>
          <w:szCs w:val="24"/>
        </w:rPr>
        <w:t>IBP/155</w:t>
      </w:r>
      <w:r>
        <w:rPr>
          <w:rFonts w:ascii="Arial" w:hAnsi="Arial" w:cs="Arial"/>
          <w:sz w:val="24"/>
          <w:szCs w:val="24"/>
        </w:rPr>
        <w:t xml:space="preserve"> Bus shelter to serve City Fields </w:t>
      </w:r>
      <w:r w:rsidR="00E32019">
        <w:rPr>
          <w:rFonts w:ascii="Arial" w:hAnsi="Arial" w:cs="Arial"/>
          <w:sz w:val="24"/>
          <w:szCs w:val="24"/>
        </w:rPr>
        <w:t>Business P</w:t>
      </w:r>
      <w:r>
        <w:rPr>
          <w:rFonts w:ascii="Arial" w:hAnsi="Arial" w:cs="Arial"/>
          <w:sz w:val="24"/>
          <w:szCs w:val="24"/>
        </w:rPr>
        <w:t>ark and Blenheim Park housing development, Tangmere</w:t>
      </w:r>
      <w:r w:rsidR="00007B7D">
        <w:rPr>
          <w:rFonts w:ascii="Arial" w:hAnsi="Arial" w:cs="Arial"/>
          <w:sz w:val="24"/>
          <w:szCs w:val="24"/>
        </w:rPr>
        <w:t>;</w:t>
      </w:r>
    </w:p>
    <w:p w:rsidR="00007B7D" w:rsidRDefault="00007B7D" w:rsidP="00B31283">
      <w:pPr>
        <w:spacing w:line="240" w:lineRule="auto"/>
        <w:contextualSpacing/>
        <w:rPr>
          <w:rFonts w:ascii="Arial" w:hAnsi="Arial" w:cs="Arial"/>
          <w:sz w:val="24"/>
          <w:szCs w:val="24"/>
        </w:rPr>
      </w:pPr>
      <w:r>
        <w:rPr>
          <w:rFonts w:ascii="Arial" w:hAnsi="Arial" w:cs="Arial"/>
          <w:sz w:val="24"/>
          <w:szCs w:val="24"/>
        </w:rPr>
        <w:t>IBP/735 Hearing Loop, Chidham and Hambrook Village Hall;</w:t>
      </w:r>
    </w:p>
    <w:p w:rsidR="00DD5892" w:rsidRDefault="00007B7D" w:rsidP="00B31283">
      <w:pPr>
        <w:spacing w:line="240" w:lineRule="auto"/>
        <w:contextualSpacing/>
        <w:rPr>
          <w:rFonts w:ascii="Arial" w:hAnsi="Arial" w:cs="Arial"/>
          <w:sz w:val="24"/>
          <w:szCs w:val="24"/>
        </w:rPr>
      </w:pPr>
      <w:r>
        <w:rPr>
          <w:rFonts w:ascii="Arial" w:hAnsi="Arial" w:cs="Arial"/>
          <w:sz w:val="24"/>
          <w:szCs w:val="24"/>
        </w:rPr>
        <w:t>IBP/614 Maintenance of the Dell Public Open Space, Chidham and Hambrook</w:t>
      </w:r>
      <w:r w:rsidR="00DD5892">
        <w:rPr>
          <w:rFonts w:ascii="Arial" w:hAnsi="Arial" w:cs="Arial"/>
          <w:sz w:val="24"/>
          <w:szCs w:val="24"/>
        </w:rPr>
        <w:t>:</w:t>
      </w:r>
    </w:p>
    <w:p w:rsidR="00DD5892" w:rsidRDefault="00DD5892" w:rsidP="00B31283">
      <w:pPr>
        <w:spacing w:line="240" w:lineRule="auto"/>
        <w:contextualSpacing/>
        <w:rPr>
          <w:rFonts w:ascii="Arial" w:hAnsi="Arial" w:cs="Arial"/>
          <w:sz w:val="24"/>
          <w:szCs w:val="24"/>
        </w:rPr>
      </w:pPr>
      <w:r>
        <w:rPr>
          <w:rFonts w:ascii="Arial" w:hAnsi="Arial" w:cs="Arial"/>
          <w:sz w:val="24"/>
          <w:szCs w:val="24"/>
        </w:rPr>
        <w:t>IBP/645 Provision of storage for equipment to undertake community projects e.g. path maintenance and construction, Lavant.</w:t>
      </w:r>
    </w:p>
    <w:p w:rsidR="00007B7D" w:rsidRDefault="00DD5892" w:rsidP="00B31283">
      <w:pPr>
        <w:spacing w:line="240" w:lineRule="auto"/>
        <w:contextualSpacing/>
        <w:rPr>
          <w:rFonts w:ascii="Arial" w:hAnsi="Arial" w:cs="Arial"/>
          <w:sz w:val="24"/>
          <w:szCs w:val="24"/>
        </w:rPr>
      </w:pPr>
      <w:r>
        <w:rPr>
          <w:rFonts w:ascii="Arial" w:hAnsi="Arial" w:cs="Arial"/>
          <w:sz w:val="24"/>
          <w:szCs w:val="24"/>
        </w:rPr>
        <w:t>IBP/697 Vehicle Activated Sign poles, Loxwood</w:t>
      </w:r>
      <w:r w:rsidR="00007B7D">
        <w:rPr>
          <w:rFonts w:ascii="Arial" w:hAnsi="Arial" w:cs="Arial"/>
          <w:sz w:val="24"/>
          <w:szCs w:val="24"/>
        </w:rPr>
        <w:t>.</w:t>
      </w:r>
    </w:p>
    <w:p w:rsidR="00C24701" w:rsidRDefault="00C24701" w:rsidP="00BC42DF">
      <w:pPr>
        <w:pStyle w:val="Heading3"/>
      </w:pPr>
      <w:r w:rsidRPr="00B705C8">
        <w:t>Projects delivered during 2019/20</w:t>
      </w:r>
    </w:p>
    <w:p w:rsidR="00B705C8" w:rsidRDefault="00B705C8" w:rsidP="00B31283">
      <w:pPr>
        <w:spacing w:line="240" w:lineRule="auto"/>
        <w:contextualSpacing/>
        <w:rPr>
          <w:rFonts w:ascii="Arial" w:hAnsi="Arial" w:cs="Arial"/>
          <w:sz w:val="24"/>
          <w:szCs w:val="24"/>
        </w:rPr>
      </w:pPr>
      <w:r w:rsidRPr="00B705C8">
        <w:rPr>
          <w:rFonts w:ascii="Arial" w:hAnsi="Arial" w:cs="Arial"/>
          <w:sz w:val="24"/>
          <w:szCs w:val="24"/>
        </w:rPr>
        <w:t>IBP/293</w:t>
      </w:r>
      <w:r>
        <w:rPr>
          <w:rFonts w:ascii="Arial" w:hAnsi="Arial" w:cs="Arial"/>
          <w:sz w:val="24"/>
          <w:szCs w:val="24"/>
        </w:rPr>
        <w:t xml:space="preserve"> Local Land Drainage – East Beach Sea Outfall, Selsey;</w:t>
      </w:r>
    </w:p>
    <w:p w:rsidR="00B705C8" w:rsidRDefault="00B705C8" w:rsidP="00B31283">
      <w:pPr>
        <w:spacing w:line="240" w:lineRule="auto"/>
        <w:contextualSpacing/>
        <w:rPr>
          <w:rFonts w:ascii="Arial" w:hAnsi="Arial" w:cs="Arial"/>
          <w:sz w:val="24"/>
          <w:szCs w:val="24"/>
        </w:rPr>
      </w:pPr>
      <w:r>
        <w:rPr>
          <w:rFonts w:ascii="Arial" w:hAnsi="Arial" w:cs="Arial"/>
          <w:sz w:val="24"/>
          <w:szCs w:val="24"/>
        </w:rPr>
        <w:t>IBP/571 Improvements to vehicular access to North Hall, Loxwood;</w:t>
      </w:r>
    </w:p>
    <w:p w:rsidR="00B705C8" w:rsidRDefault="00B705C8" w:rsidP="00B31283">
      <w:pPr>
        <w:spacing w:line="240" w:lineRule="auto"/>
        <w:contextualSpacing/>
        <w:rPr>
          <w:rFonts w:ascii="Arial" w:hAnsi="Arial" w:cs="Arial"/>
          <w:sz w:val="24"/>
          <w:szCs w:val="24"/>
        </w:rPr>
      </w:pPr>
      <w:r>
        <w:rPr>
          <w:rFonts w:ascii="Arial" w:hAnsi="Arial" w:cs="Arial"/>
          <w:sz w:val="24"/>
          <w:szCs w:val="24"/>
        </w:rPr>
        <w:t>IBP/573 Extension to storage facility, Loxwood;</w:t>
      </w:r>
    </w:p>
    <w:p w:rsidR="00B705C8" w:rsidRDefault="00B705C8" w:rsidP="00B31283">
      <w:pPr>
        <w:spacing w:line="240" w:lineRule="auto"/>
        <w:contextualSpacing/>
        <w:rPr>
          <w:rFonts w:ascii="Arial" w:hAnsi="Arial" w:cs="Arial"/>
          <w:sz w:val="24"/>
          <w:szCs w:val="24"/>
        </w:rPr>
      </w:pPr>
      <w:r>
        <w:rPr>
          <w:rFonts w:ascii="Arial" w:hAnsi="Arial" w:cs="Arial"/>
          <w:sz w:val="24"/>
          <w:szCs w:val="24"/>
        </w:rPr>
        <w:t>IBP/397 Upgrade to Tangmere Wastewater Treatment Works, Tangmere;</w:t>
      </w:r>
    </w:p>
    <w:p w:rsidR="00B705C8" w:rsidRDefault="00B705C8" w:rsidP="00B31283">
      <w:pPr>
        <w:spacing w:line="240" w:lineRule="auto"/>
        <w:contextualSpacing/>
        <w:rPr>
          <w:rFonts w:ascii="Arial" w:hAnsi="Arial" w:cs="Arial"/>
          <w:sz w:val="24"/>
          <w:szCs w:val="24"/>
        </w:rPr>
      </w:pPr>
      <w:r>
        <w:rPr>
          <w:rFonts w:ascii="Arial" w:hAnsi="Arial" w:cs="Arial"/>
          <w:sz w:val="24"/>
          <w:szCs w:val="24"/>
        </w:rPr>
        <w:t>IBP/802 New aluminium parish noticeboard, Funtington;</w:t>
      </w:r>
    </w:p>
    <w:p w:rsidR="00B705C8" w:rsidRDefault="00B705C8" w:rsidP="00B31283">
      <w:pPr>
        <w:spacing w:line="240" w:lineRule="auto"/>
        <w:contextualSpacing/>
        <w:rPr>
          <w:rFonts w:ascii="Arial" w:hAnsi="Arial" w:cs="Arial"/>
          <w:sz w:val="24"/>
          <w:szCs w:val="24"/>
        </w:rPr>
      </w:pPr>
      <w:r>
        <w:rPr>
          <w:rFonts w:ascii="Arial" w:hAnsi="Arial" w:cs="Arial"/>
          <w:sz w:val="24"/>
          <w:szCs w:val="24"/>
        </w:rPr>
        <w:t xml:space="preserve">IBP/624 Install </w:t>
      </w:r>
      <w:proofErr w:type="spellStart"/>
      <w:r>
        <w:rPr>
          <w:rFonts w:ascii="Arial" w:hAnsi="Arial" w:cs="Arial"/>
          <w:sz w:val="24"/>
          <w:szCs w:val="24"/>
        </w:rPr>
        <w:t>WiFi</w:t>
      </w:r>
      <w:proofErr w:type="spellEnd"/>
      <w:r>
        <w:rPr>
          <w:rFonts w:ascii="Arial" w:hAnsi="Arial" w:cs="Arial"/>
          <w:sz w:val="24"/>
          <w:szCs w:val="24"/>
        </w:rPr>
        <w:t xml:space="preserve"> to the village hall</w:t>
      </w:r>
      <w:r w:rsidR="00574F97">
        <w:rPr>
          <w:rFonts w:ascii="Arial" w:hAnsi="Arial" w:cs="Arial"/>
          <w:sz w:val="24"/>
          <w:szCs w:val="24"/>
        </w:rPr>
        <w:t>, Chidham &amp; Hambrook;</w:t>
      </w:r>
    </w:p>
    <w:p w:rsidR="00574F97" w:rsidRDefault="00574F97" w:rsidP="00B31283">
      <w:pPr>
        <w:spacing w:line="240" w:lineRule="auto"/>
        <w:contextualSpacing/>
        <w:rPr>
          <w:rFonts w:ascii="Arial" w:hAnsi="Arial" w:cs="Arial"/>
          <w:sz w:val="24"/>
          <w:szCs w:val="24"/>
        </w:rPr>
      </w:pPr>
      <w:r>
        <w:rPr>
          <w:rFonts w:ascii="Arial" w:hAnsi="Arial" w:cs="Arial"/>
          <w:sz w:val="24"/>
          <w:szCs w:val="24"/>
        </w:rPr>
        <w:t xml:space="preserve">IBP/713 Improvements to St. </w:t>
      </w:r>
      <w:proofErr w:type="spellStart"/>
      <w:r>
        <w:rPr>
          <w:rFonts w:ascii="Arial" w:hAnsi="Arial" w:cs="Arial"/>
          <w:sz w:val="24"/>
          <w:szCs w:val="24"/>
        </w:rPr>
        <w:t>Wifrid’s</w:t>
      </w:r>
      <w:proofErr w:type="spellEnd"/>
      <w:r>
        <w:rPr>
          <w:rFonts w:ascii="Arial" w:hAnsi="Arial" w:cs="Arial"/>
          <w:sz w:val="24"/>
          <w:szCs w:val="24"/>
        </w:rPr>
        <w:t xml:space="preserve"> Church Hall, Chidham &amp; Hambrook;</w:t>
      </w:r>
    </w:p>
    <w:p w:rsidR="00574F97" w:rsidRDefault="00574F97" w:rsidP="00B31283">
      <w:pPr>
        <w:spacing w:line="240" w:lineRule="auto"/>
        <w:contextualSpacing/>
        <w:rPr>
          <w:rFonts w:ascii="Arial" w:hAnsi="Arial" w:cs="Arial"/>
          <w:sz w:val="24"/>
          <w:szCs w:val="24"/>
        </w:rPr>
      </w:pPr>
      <w:r>
        <w:rPr>
          <w:rFonts w:ascii="Arial" w:hAnsi="Arial" w:cs="Arial"/>
          <w:sz w:val="24"/>
          <w:szCs w:val="24"/>
        </w:rPr>
        <w:t xml:space="preserve">IBP/737 </w:t>
      </w:r>
      <w:proofErr w:type="spellStart"/>
      <w:r>
        <w:rPr>
          <w:rFonts w:ascii="Arial" w:hAnsi="Arial" w:cs="Arial"/>
          <w:sz w:val="24"/>
          <w:szCs w:val="24"/>
        </w:rPr>
        <w:t>Maybush</w:t>
      </w:r>
      <w:proofErr w:type="spellEnd"/>
      <w:r>
        <w:rPr>
          <w:rFonts w:ascii="Arial" w:hAnsi="Arial" w:cs="Arial"/>
          <w:sz w:val="24"/>
          <w:szCs w:val="24"/>
        </w:rPr>
        <w:t xml:space="preserve"> Copse – wheelchair access, Chidham &amp; Hambrook</w:t>
      </w:r>
      <w:r w:rsidR="00545399">
        <w:rPr>
          <w:rFonts w:ascii="Arial" w:hAnsi="Arial" w:cs="Arial"/>
          <w:sz w:val="24"/>
          <w:szCs w:val="24"/>
        </w:rPr>
        <w:t>;</w:t>
      </w:r>
    </w:p>
    <w:p w:rsidR="00545399" w:rsidRDefault="00545399" w:rsidP="00B31283">
      <w:pPr>
        <w:spacing w:line="240" w:lineRule="auto"/>
        <w:contextualSpacing/>
        <w:rPr>
          <w:rFonts w:ascii="Arial" w:eastAsia="Times New Roman" w:hAnsi="Arial" w:cs="Arial"/>
          <w:color w:val="000000"/>
          <w:sz w:val="24"/>
          <w:szCs w:val="24"/>
          <w:lang w:eastAsia="en-GB"/>
        </w:rPr>
      </w:pPr>
      <w:r>
        <w:rPr>
          <w:rFonts w:ascii="Arial" w:hAnsi="Arial" w:cs="Arial"/>
          <w:sz w:val="24"/>
          <w:szCs w:val="24"/>
        </w:rPr>
        <w:t>IBP/521</w:t>
      </w:r>
      <w:r w:rsidR="0055526B">
        <w:rPr>
          <w:rFonts w:ascii="Arial" w:hAnsi="Arial" w:cs="Arial"/>
          <w:sz w:val="24"/>
          <w:szCs w:val="24"/>
        </w:rPr>
        <w:t xml:space="preserve"> Provision of d</w:t>
      </w:r>
      <w:r w:rsidR="0055526B" w:rsidRPr="0055526B">
        <w:rPr>
          <w:rFonts w:ascii="Arial" w:eastAsia="Times New Roman" w:hAnsi="Arial" w:cs="Arial"/>
          <w:color w:val="000000"/>
          <w:sz w:val="24"/>
          <w:szCs w:val="24"/>
          <w:lang w:eastAsia="en-GB"/>
        </w:rPr>
        <w:t>ouble yellow lines at the junctions of Lumley Road/Main Road, Lumley Road/Pagham Close and Pagham Close/</w:t>
      </w:r>
      <w:proofErr w:type="spellStart"/>
      <w:r w:rsidR="0055526B" w:rsidRPr="0055526B">
        <w:rPr>
          <w:rFonts w:ascii="Arial" w:eastAsia="Times New Roman" w:hAnsi="Arial" w:cs="Arial"/>
          <w:color w:val="000000"/>
          <w:sz w:val="24"/>
          <w:szCs w:val="24"/>
          <w:lang w:eastAsia="en-GB"/>
        </w:rPr>
        <w:t>Sadlers</w:t>
      </w:r>
      <w:proofErr w:type="spellEnd"/>
      <w:r w:rsidR="0055526B" w:rsidRPr="0055526B">
        <w:rPr>
          <w:rFonts w:ascii="Arial" w:eastAsia="Times New Roman" w:hAnsi="Arial" w:cs="Arial"/>
          <w:color w:val="000000"/>
          <w:sz w:val="24"/>
          <w:szCs w:val="24"/>
          <w:lang w:eastAsia="en-GB"/>
        </w:rPr>
        <w:t xml:space="preserve"> Walk</w:t>
      </w:r>
      <w:r w:rsidR="006D1634">
        <w:rPr>
          <w:rFonts w:ascii="Arial" w:eastAsia="Times New Roman" w:hAnsi="Arial" w:cs="Arial"/>
          <w:color w:val="000000"/>
          <w:sz w:val="24"/>
          <w:szCs w:val="24"/>
          <w:lang w:eastAsia="en-GB"/>
        </w:rPr>
        <w:t>, Southbourne;</w:t>
      </w:r>
      <w:r w:rsidR="0055526B" w:rsidRPr="0055526B">
        <w:rPr>
          <w:rFonts w:ascii="Arial" w:eastAsia="Times New Roman" w:hAnsi="Arial" w:cs="Arial"/>
          <w:color w:val="000000"/>
          <w:sz w:val="24"/>
          <w:szCs w:val="24"/>
          <w:lang w:eastAsia="en-GB"/>
        </w:rPr>
        <w:t xml:space="preserve"> </w:t>
      </w:r>
    </w:p>
    <w:p w:rsidR="00EC4341" w:rsidRDefault="00EC4341" w:rsidP="00B31283">
      <w:pPr>
        <w:spacing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IBP/196 Brandy Hole Copse</w:t>
      </w:r>
      <w:r w:rsidR="00BC0649">
        <w:rPr>
          <w:rFonts w:ascii="Arial" w:eastAsia="Times New Roman" w:hAnsi="Arial" w:cs="Arial"/>
          <w:color w:val="000000"/>
          <w:sz w:val="24"/>
          <w:szCs w:val="24"/>
          <w:lang w:eastAsia="en-GB"/>
        </w:rPr>
        <w:t>, Chichester;</w:t>
      </w:r>
    </w:p>
    <w:p w:rsidR="00BC0649" w:rsidRDefault="00BC0649" w:rsidP="00B31283">
      <w:pPr>
        <w:spacing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IBP/194 Enhancements to the Lavant Biodiversity Opportunity Area, Lavant &amp; Westhampnett;</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IBP/747 Historical/wildlife information bo</w:t>
      </w:r>
      <w:r>
        <w:rPr>
          <w:rFonts w:ascii="Arial" w:hAnsi="Arial" w:cs="Arial"/>
          <w:sz w:val="24"/>
          <w:szCs w:val="24"/>
        </w:rPr>
        <w:t>ard to be sited along Catch Pond, Chidham &amp; Hambrook</w:t>
      </w:r>
      <w:proofErr w:type="gramStart"/>
      <w:r>
        <w:rPr>
          <w:rFonts w:ascii="Arial" w:hAnsi="Arial" w:cs="Arial"/>
          <w:sz w:val="24"/>
          <w:szCs w:val="24"/>
        </w:rPr>
        <w:t>;</w:t>
      </w:r>
      <w:r w:rsidRPr="00BC0649">
        <w:rPr>
          <w:rFonts w:ascii="Arial" w:hAnsi="Arial" w:cs="Arial"/>
          <w:sz w:val="24"/>
          <w:szCs w:val="24"/>
        </w:rPr>
        <w:t>.</w:t>
      </w:r>
      <w:proofErr w:type="gramEnd"/>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IBP/811 Signage and SIDs</w:t>
      </w:r>
      <w:r>
        <w:rPr>
          <w:rFonts w:ascii="Arial" w:hAnsi="Arial" w:cs="Arial"/>
          <w:sz w:val="24"/>
          <w:szCs w:val="24"/>
        </w:rPr>
        <w:t>, Chidham &amp; Hambrook</w:t>
      </w:r>
      <w:proofErr w:type="gramStart"/>
      <w:r>
        <w:rPr>
          <w:rFonts w:ascii="Arial" w:hAnsi="Arial" w:cs="Arial"/>
          <w:sz w:val="24"/>
          <w:szCs w:val="24"/>
        </w:rPr>
        <w:t>;</w:t>
      </w:r>
      <w:r w:rsidRPr="00BC0649">
        <w:rPr>
          <w:rFonts w:ascii="Arial" w:hAnsi="Arial" w:cs="Arial"/>
          <w:sz w:val="24"/>
          <w:szCs w:val="24"/>
        </w:rPr>
        <w:t>.</w:t>
      </w:r>
      <w:proofErr w:type="gramEnd"/>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IBP/35 Improvements and additional equipment for village hall</w:t>
      </w:r>
      <w:r>
        <w:rPr>
          <w:rFonts w:ascii="Arial" w:hAnsi="Arial" w:cs="Arial"/>
          <w:sz w:val="24"/>
          <w:szCs w:val="24"/>
        </w:rPr>
        <w:t>, Donnington;</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IBP/43 Village Hall extension</w:t>
      </w:r>
      <w:r>
        <w:rPr>
          <w:rFonts w:ascii="Arial" w:hAnsi="Arial" w:cs="Arial"/>
          <w:sz w:val="24"/>
          <w:szCs w:val="24"/>
        </w:rPr>
        <w:t>, Donnington;</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IBP/708 Bus shelters</w:t>
      </w:r>
      <w:r>
        <w:rPr>
          <w:rFonts w:ascii="Arial" w:hAnsi="Arial" w:cs="Arial"/>
          <w:sz w:val="24"/>
          <w:szCs w:val="24"/>
        </w:rPr>
        <w:t>, Chichester City;</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 xml:space="preserve">IBP/721 </w:t>
      </w:r>
      <w:r w:rsidR="00A270EC">
        <w:rPr>
          <w:rFonts w:ascii="Arial" w:hAnsi="Arial" w:cs="Arial"/>
          <w:sz w:val="24"/>
          <w:szCs w:val="24"/>
        </w:rPr>
        <w:t xml:space="preserve">Drainage improvements, </w:t>
      </w:r>
      <w:r w:rsidRPr="00BC0649">
        <w:rPr>
          <w:rFonts w:ascii="Arial" w:hAnsi="Arial" w:cs="Arial"/>
          <w:sz w:val="24"/>
          <w:szCs w:val="24"/>
        </w:rPr>
        <w:t>Cheshire Crescent</w:t>
      </w:r>
      <w:r>
        <w:rPr>
          <w:rFonts w:ascii="Arial" w:hAnsi="Arial" w:cs="Arial"/>
          <w:sz w:val="24"/>
          <w:szCs w:val="24"/>
        </w:rPr>
        <w:t>, Tangmere;</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IBP/738 Replacement of cycle racks</w:t>
      </w:r>
      <w:r>
        <w:rPr>
          <w:rFonts w:ascii="Arial" w:hAnsi="Arial" w:cs="Arial"/>
          <w:sz w:val="24"/>
          <w:szCs w:val="24"/>
        </w:rPr>
        <w:t>, Chichester City</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 xml:space="preserve">IBP/739 Lighting in </w:t>
      </w:r>
      <w:proofErr w:type="spellStart"/>
      <w:r w:rsidRPr="00BC0649">
        <w:rPr>
          <w:rFonts w:ascii="Arial" w:hAnsi="Arial" w:cs="Arial"/>
          <w:sz w:val="24"/>
          <w:szCs w:val="24"/>
        </w:rPr>
        <w:t>Littern</w:t>
      </w:r>
      <w:proofErr w:type="spellEnd"/>
      <w:r w:rsidRPr="00BC0649">
        <w:rPr>
          <w:rFonts w:ascii="Arial" w:hAnsi="Arial" w:cs="Arial"/>
          <w:sz w:val="24"/>
          <w:szCs w:val="24"/>
        </w:rPr>
        <w:t xml:space="preserve"> Gardens and 8 Herit</w:t>
      </w:r>
      <w:r>
        <w:rPr>
          <w:rFonts w:ascii="Arial" w:hAnsi="Arial" w:cs="Arial"/>
          <w:sz w:val="24"/>
          <w:szCs w:val="24"/>
        </w:rPr>
        <w:t>age Columns at the war memorial, Chichester City;</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t>IBP/344 Kingsmead Avenue / Palmers Field Avenue traffic management</w:t>
      </w:r>
      <w:r>
        <w:rPr>
          <w:rFonts w:ascii="Arial" w:hAnsi="Arial" w:cs="Arial"/>
          <w:sz w:val="24"/>
          <w:szCs w:val="24"/>
        </w:rPr>
        <w:t>, Chichester City;</w:t>
      </w:r>
    </w:p>
    <w:p w:rsidR="00BC0649" w:rsidRPr="00BC0649" w:rsidRDefault="00BC0649" w:rsidP="00BC0649">
      <w:pPr>
        <w:spacing w:line="240" w:lineRule="auto"/>
        <w:contextualSpacing/>
        <w:rPr>
          <w:rFonts w:ascii="Arial" w:hAnsi="Arial" w:cs="Arial"/>
          <w:sz w:val="24"/>
          <w:szCs w:val="24"/>
        </w:rPr>
      </w:pPr>
      <w:r w:rsidRPr="00BC0649">
        <w:rPr>
          <w:rFonts w:ascii="Arial" w:hAnsi="Arial" w:cs="Arial"/>
          <w:sz w:val="24"/>
          <w:szCs w:val="24"/>
        </w:rPr>
        <w:lastRenderedPageBreak/>
        <w:t xml:space="preserve">IBP/580 Ensure superfast broadband coverage of 95% of the area and basic broadband coverage of 100% of the area </w:t>
      </w:r>
      <w:r>
        <w:rPr>
          <w:rFonts w:ascii="Arial" w:hAnsi="Arial" w:cs="Arial"/>
          <w:sz w:val="24"/>
          <w:szCs w:val="24"/>
        </w:rPr>
        <w:t>in line with government targets, District-wide;</w:t>
      </w:r>
    </w:p>
    <w:p w:rsidR="00BC0649" w:rsidRPr="00BC0649" w:rsidRDefault="00BC0649" w:rsidP="00BC0649">
      <w:pPr>
        <w:spacing w:line="240" w:lineRule="auto"/>
        <w:contextualSpacing/>
        <w:rPr>
          <w:rFonts w:ascii="Arial" w:hAnsi="Arial" w:cs="Arial"/>
          <w:sz w:val="24"/>
          <w:szCs w:val="24"/>
        </w:rPr>
      </w:pPr>
      <w:proofErr w:type="gramStart"/>
      <w:r w:rsidRPr="00BC0649">
        <w:rPr>
          <w:rFonts w:ascii="Arial" w:hAnsi="Arial" w:cs="Arial"/>
          <w:sz w:val="24"/>
          <w:szCs w:val="24"/>
        </w:rPr>
        <w:t>IBP/776 Loxwood School outdoor area</w:t>
      </w:r>
      <w:r>
        <w:rPr>
          <w:rFonts w:ascii="Arial" w:hAnsi="Arial" w:cs="Arial"/>
          <w:sz w:val="24"/>
          <w:szCs w:val="24"/>
        </w:rPr>
        <w:t>, Loxwood.</w:t>
      </w:r>
      <w:proofErr w:type="gramEnd"/>
    </w:p>
    <w:p w:rsidR="00BC0649" w:rsidRPr="0055526B" w:rsidRDefault="00BC0649" w:rsidP="00B31283">
      <w:pPr>
        <w:spacing w:line="240" w:lineRule="auto"/>
        <w:contextualSpacing/>
        <w:rPr>
          <w:rFonts w:ascii="Arial" w:hAnsi="Arial" w:cs="Arial"/>
          <w:sz w:val="24"/>
          <w:szCs w:val="24"/>
        </w:rPr>
      </w:pPr>
    </w:p>
    <w:p w:rsidR="00B31283" w:rsidRDefault="00B31283" w:rsidP="00AD3B23">
      <w:pPr>
        <w:numPr>
          <w:ilvl w:val="1"/>
          <w:numId w:val="0"/>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 xml:space="preserve">Table 11 below shows the projects selected to be funded from Chichester’s proportion of the CIL in this </w:t>
      </w:r>
      <w:r w:rsidR="000A7A53">
        <w:rPr>
          <w:rFonts w:ascii="Arial" w:eastAsia="Times New Roman" w:hAnsi="Arial" w:cs="Times New Roman"/>
          <w:sz w:val="24"/>
          <w:szCs w:val="24"/>
        </w:rPr>
        <w:t>f</w:t>
      </w:r>
      <w:r w:rsidR="00E64564">
        <w:rPr>
          <w:rFonts w:ascii="Arial" w:eastAsia="Times New Roman" w:hAnsi="Arial" w:cs="Times New Roman"/>
          <w:sz w:val="24"/>
          <w:szCs w:val="24"/>
        </w:rPr>
        <w:t>ifth</w:t>
      </w:r>
      <w:r w:rsidRPr="00B31283">
        <w:rPr>
          <w:rFonts w:ascii="Arial" w:eastAsia="Times New Roman" w:hAnsi="Arial" w:cs="Times New Roman"/>
          <w:sz w:val="24"/>
          <w:szCs w:val="24"/>
        </w:rPr>
        <w:t xml:space="preserve"> year IBP period by year.</w:t>
      </w:r>
    </w:p>
    <w:p w:rsidR="00E56559" w:rsidRDefault="00E56559" w:rsidP="00B31283">
      <w:pPr>
        <w:spacing w:after="0" w:line="240" w:lineRule="auto"/>
        <w:rPr>
          <w:rFonts w:ascii="Arial" w:eastAsia="Times New Roman" w:hAnsi="Arial" w:cs="Times New Roman"/>
          <w:b/>
          <w:sz w:val="16"/>
          <w:szCs w:val="16"/>
        </w:rPr>
      </w:pPr>
    </w:p>
    <w:p w:rsidR="00E56559" w:rsidRDefault="00514CBF" w:rsidP="00E56559">
      <w:pPr>
        <w:spacing w:after="0" w:line="240" w:lineRule="auto"/>
        <w:rPr>
          <w:rFonts w:ascii="Arial" w:eastAsia="Times New Roman" w:hAnsi="Arial" w:cs="Times New Roman"/>
          <w:b/>
          <w:sz w:val="24"/>
          <w:szCs w:val="24"/>
        </w:rPr>
      </w:pPr>
      <w:r w:rsidRPr="00E64564">
        <w:rPr>
          <w:rFonts w:ascii="Arial" w:eastAsia="Times New Roman" w:hAnsi="Arial" w:cs="Times New Roman"/>
          <w:b/>
          <w:sz w:val="24"/>
          <w:szCs w:val="24"/>
        </w:rPr>
        <w:t>T</w:t>
      </w:r>
      <w:r w:rsidR="00E56559" w:rsidRPr="00E64564">
        <w:rPr>
          <w:rFonts w:ascii="Arial" w:eastAsia="Times New Roman" w:hAnsi="Arial" w:cs="Times New Roman"/>
          <w:b/>
          <w:sz w:val="24"/>
          <w:szCs w:val="24"/>
        </w:rPr>
        <w:t>able 11:</w:t>
      </w:r>
      <w:r w:rsidR="00E56559" w:rsidRPr="000B6EE9">
        <w:rPr>
          <w:rFonts w:ascii="Arial" w:eastAsia="Times New Roman" w:hAnsi="Arial" w:cs="Times New Roman"/>
          <w:b/>
          <w:sz w:val="24"/>
          <w:szCs w:val="24"/>
        </w:rPr>
        <w:t xml:space="preserve"> Projects selected for CIL funding from the long list in table 3</w:t>
      </w:r>
    </w:p>
    <w:tbl>
      <w:tblPr>
        <w:tblW w:w="5000" w:type="pct"/>
        <w:tblLayout w:type="fixed"/>
        <w:tblLook w:val="04A0" w:firstRow="1" w:lastRow="0" w:firstColumn="1" w:lastColumn="0" w:noHBand="0" w:noVBand="1"/>
      </w:tblPr>
      <w:tblGrid>
        <w:gridCol w:w="1855"/>
        <w:gridCol w:w="1331"/>
        <w:gridCol w:w="1114"/>
        <w:gridCol w:w="1459"/>
        <w:gridCol w:w="1547"/>
        <w:gridCol w:w="1500"/>
        <w:gridCol w:w="1456"/>
        <w:gridCol w:w="1626"/>
        <w:gridCol w:w="1398"/>
        <w:gridCol w:w="1336"/>
      </w:tblGrid>
      <w:tr w:rsidR="008549B8" w:rsidRPr="0014720C" w:rsidTr="008549B8">
        <w:trPr>
          <w:trHeight w:val="225"/>
          <w:tblHeader/>
        </w:trPr>
        <w:tc>
          <w:tcPr>
            <w:tcW w:w="63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bookmarkStart w:id="5" w:name="RANGE!A1:I33"/>
            <w:r w:rsidRPr="0014720C">
              <w:rPr>
                <w:rFonts w:ascii="Calibri" w:eastAsia="Times New Roman" w:hAnsi="Calibri" w:cs="Calibri"/>
                <w:b/>
                <w:bCs/>
                <w:color w:val="000000"/>
                <w:sz w:val="16"/>
                <w:szCs w:val="16"/>
                <w:lang w:eastAsia="en-GB"/>
              </w:rPr>
              <w:t> </w:t>
            </w:r>
            <w:bookmarkEnd w:id="5"/>
          </w:p>
        </w:tc>
        <w:tc>
          <w:tcPr>
            <w:tcW w:w="455"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2017/18</w:t>
            </w:r>
          </w:p>
        </w:tc>
        <w:tc>
          <w:tcPr>
            <w:tcW w:w="381"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2018/19</w:t>
            </w:r>
          </w:p>
        </w:tc>
        <w:tc>
          <w:tcPr>
            <w:tcW w:w="499"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2019/20</w:t>
            </w:r>
          </w:p>
        </w:tc>
        <w:tc>
          <w:tcPr>
            <w:tcW w:w="529"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2020/21</w:t>
            </w:r>
          </w:p>
        </w:tc>
        <w:tc>
          <w:tcPr>
            <w:tcW w:w="513"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2021/22</w:t>
            </w:r>
          </w:p>
        </w:tc>
        <w:tc>
          <w:tcPr>
            <w:tcW w:w="498"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2022/23</w:t>
            </w:r>
          </w:p>
        </w:tc>
        <w:tc>
          <w:tcPr>
            <w:tcW w:w="556"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2023/24</w:t>
            </w:r>
          </w:p>
        </w:tc>
        <w:tc>
          <w:tcPr>
            <w:tcW w:w="478"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2024/25</w:t>
            </w:r>
          </w:p>
        </w:tc>
        <w:tc>
          <w:tcPr>
            <w:tcW w:w="457" w:type="pct"/>
            <w:tcBorders>
              <w:top w:val="single" w:sz="4" w:space="0" w:color="auto"/>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2025/26</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1st April b/</w:t>
            </w:r>
            <w:proofErr w:type="spellStart"/>
            <w:r w:rsidRPr="0014720C">
              <w:rPr>
                <w:rFonts w:ascii="Calibri" w:eastAsia="Times New Roman" w:hAnsi="Calibri" w:cs="Calibri"/>
                <w:b/>
                <w:bCs/>
                <w:color w:val="000000"/>
                <w:sz w:val="16"/>
                <w:szCs w:val="16"/>
                <w:lang w:eastAsia="en-GB"/>
              </w:rPr>
              <w:t>fwd</w:t>
            </w:r>
            <w:proofErr w:type="spellEnd"/>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609,148.27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2,847,898.97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6,071,129.70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8,987,263.06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2,673,851.06 </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8549B8">
            <w:pPr>
              <w:spacing w:after="0" w:line="240" w:lineRule="auto"/>
              <w:rPr>
                <w:rFonts w:ascii="Calibri" w:eastAsia="Times New Roman" w:hAnsi="Calibri" w:cs="Calibri"/>
                <w:b/>
                <w:bCs/>
                <w:color w:val="9C0006"/>
                <w:sz w:val="16"/>
                <w:szCs w:val="16"/>
                <w:lang w:eastAsia="en-GB"/>
              </w:rPr>
            </w:pPr>
            <w:r w:rsidRPr="0014720C">
              <w:rPr>
                <w:rFonts w:ascii="Calibri" w:eastAsia="Times New Roman" w:hAnsi="Calibri" w:cs="Calibri"/>
                <w:b/>
                <w:bCs/>
                <w:color w:val="9C0006"/>
                <w:sz w:val="16"/>
                <w:szCs w:val="16"/>
                <w:lang w:eastAsia="en-GB"/>
              </w:rPr>
              <w:t xml:space="preserve">-2,656,452.94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8549B8">
            <w:pPr>
              <w:spacing w:after="0" w:line="240" w:lineRule="auto"/>
              <w:rPr>
                <w:rFonts w:ascii="Calibri" w:eastAsia="Times New Roman" w:hAnsi="Calibri" w:cs="Calibri"/>
                <w:b/>
                <w:bCs/>
                <w:color w:val="9C0006"/>
                <w:sz w:val="16"/>
                <w:szCs w:val="16"/>
                <w:lang w:eastAsia="en-GB"/>
              </w:rPr>
            </w:pPr>
            <w:r w:rsidRPr="0014720C">
              <w:rPr>
                <w:rFonts w:ascii="Calibri" w:eastAsia="Times New Roman" w:hAnsi="Calibri" w:cs="Calibri"/>
                <w:b/>
                <w:bCs/>
                <w:color w:val="9C0006"/>
                <w:sz w:val="16"/>
                <w:szCs w:val="16"/>
                <w:lang w:eastAsia="en-GB"/>
              </w:rPr>
              <w:t xml:space="preserve">-824,572.94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736,411.06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4,407,386.06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000000" w:fill="D9D9D9"/>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INCOME</w:t>
            </w:r>
          </w:p>
        </w:tc>
        <w:tc>
          <w:tcPr>
            <w:tcW w:w="455"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Gross Income</w:t>
            </w:r>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2,852,376.37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4,016,475.59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2,183,306.83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903,910.00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1,885,030.00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2,352,350.00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2,482,480.00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4,871,020.00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4,389,840.00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Parish Share </w:t>
            </w:r>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564,351.20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739,573.63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326,550.37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222,126.50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296,082.50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352,852.50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372,372.00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956,494.00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880,600.00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Admin </w:t>
            </w:r>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62,930.93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43,875.16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109,165.34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45,195.50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94,251.50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117,617.50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124,124.00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243,551.00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219,492.00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CDC Net Income</w:t>
            </w:r>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2,225,094.24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3,233,026.80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1,747,591.12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636,588.00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1,494,696.00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1,881,880.00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1,985,984.00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3,670,975.00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3,289,748.00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455"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49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52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513"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49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556"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47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457"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Interest to 31st March</w:t>
            </w:r>
          </w:p>
        </w:tc>
        <w:tc>
          <w:tcPr>
            <w:tcW w:w="455"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23,656.46 </w:t>
            </w:r>
          </w:p>
        </w:tc>
        <w:tc>
          <w:tcPr>
            <w:tcW w:w="381"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38,361.93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Net Income Due </w:t>
            </w:r>
          </w:p>
        </w:tc>
        <w:tc>
          <w:tcPr>
            <w:tcW w:w="455"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1,229,042.24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Funds Available</w:t>
            </w:r>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2,857,898.97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6,119,287.70 </w:t>
            </w:r>
          </w:p>
        </w:tc>
        <w:tc>
          <w:tcPr>
            <w:tcW w:w="499"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9,047,763.06 </w:t>
            </w:r>
          </w:p>
        </w:tc>
        <w:tc>
          <w:tcPr>
            <w:tcW w:w="529"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9,623,851.06 </w:t>
            </w:r>
          </w:p>
        </w:tc>
        <w:tc>
          <w:tcPr>
            <w:tcW w:w="513"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4,168,547.06 </w:t>
            </w:r>
          </w:p>
        </w:tc>
        <w:tc>
          <w:tcPr>
            <w:tcW w:w="498" w:type="pct"/>
            <w:tcBorders>
              <w:top w:val="nil"/>
              <w:left w:val="nil"/>
              <w:bottom w:val="single" w:sz="4" w:space="0" w:color="auto"/>
              <w:right w:val="single" w:sz="4" w:space="0" w:color="auto"/>
            </w:tcBorders>
            <w:shd w:val="clear" w:color="000000" w:fill="F2F2F2"/>
            <w:noWrap/>
            <w:vAlign w:val="bottom"/>
            <w:hideMark/>
          </w:tcPr>
          <w:p w:rsidR="0014720C" w:rsidRPr="0014720C" w:rsidRDefault="00C23163" w:rsidP="008549B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t>
            </w:r>
            <w:r w:rsidR="0014720C" w:rsidRPr="0014720C">
              <w:rPr>
                <w:rFonts w:ascii="Calibri" w:eastAsia="Times New Roman" w:hAnsi="Calibri" w:cs="Calibri"/>
                <w:b/>
                <w:bCs/>
                <w:color w:val="000000"/>
                <w:sz w:val="16"/>
                <w:szCs w:val="16"/>
                <w:lang w:eastAsia="en-GB"/>
              </w:rPr>
              <w:t xml:space="preserve">774,572.94 </w:t>
            </w:r>
          </w:p>
        </w:tc>
        <w:tc>
          <w:tcPr>
            <w:tcW w:w="556"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1,161,411.06 </w:t>
            </w:r>
          </w:p>
        </w:tc>
        <w:tc>
          <w:tcPr>
            <w:tcW w:w="478"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4,407,386.06 </w:t>
            </w:r>
          </w:p>
        </w:tc>
        <w:tc>
          <w:tcPr>
            <w:tcW w:w="457"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7,697,134.06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EXPENDITURE</w:t>
            </w:r>
          </w:p>
        </w:tc>
        <w:tc>
          <w:tcPr>
            <w:tcW w:w="455"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381"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49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52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513"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49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556"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47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c>
          <w:tcPr>
            <w:tcW w:w="457"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jc w:val="center"/>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 </w:t>
            </w:r>
          </w:p>
        </w:tc>
      </w:tr>
      <w:tr w:rsidR="008549B8" w:rsidRPr="0014720C" w:rsidTr="008549B8">
        <w:trPr>
          <w:trHeight w:val="90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IBP/194 - Enhancements to the Lavant Biodiversity Opportunity Area -the stretch of the Lavant north of the Westhampnett SDL. (£500 retention until later in 2019)</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10,000.00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39,500.00 </w:t>
            </w:r>
          </w:p>
        </w:tc>
        <w:tc>
          <w:tcPr>
            <w:tcW w:w="499"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500.00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IBP/196 - Brandy Hole Copse</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8,658.00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IBP/330 - Primary School places E-W Chichester (subject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1,200,000.00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45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IBP/657 - School access improvements at expanded primary school(s) Chichester.</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IBP/656 - Sustainable transport corridor – City Centre to Portfield part of project 656 (subject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25,000.00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50,000.00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425,000.00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IBP/355 - RTPI screens at Chichester City</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60,000.00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60,000.00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IBP/353 - Sustainable transport corridor – City Centre to Westhampnett (subject to further detail </w:t>
            </w:r>
            <w:r w:rsidRPr="0014720C">
              <w:rPr>
                <w:rFonts w:ascii="Calibri" w:eastAsia="Times New Roman" w:hAnsi="Calibri" w:cs="Calibri"/>
                <w:color w:val="000000"/>
                <w:sz w:val="16"/>
                <w:szCs w:val="16"/>
                <w:lang w:eastAsia="en-GB"/>
              </w:rPr>
              <w:lastRenderedPageBreak/>
              <w:t>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lastRenderedPageBreak/>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500,000.00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45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lastRenderedPageBreak/>
              <w:t>IBP/398 - Medical Centre W of Chichester.  (Subject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1,750,000.00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45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IBP/331 - Primary School places </w:t>
            </w:r>
            <w:proofErr w:type="spellStart"/>
            <w:r w:rsidRPr="0014720C">
              <w:rPr>
                <w:rFonts w:ascii="Calibri" w:eastAsia="Times New Roman" w:hAnsi="Calibri" w:cs="Calibri"/>
                <w:color w:val="000000"/>
                <w:sz w:val="16"/>
                <w:szCs w:val="16"/>
                <w:lang w:eastAsia="en-GB"/>
              </w:rPr>
              <w:t>Bournes</w:t>
            </w:r>
            <w:proofErr w:type="spellEnd"/>
            <w:r w:rsidRPr="0014720C">
              <w:rPr>
                <w:rFonts w:ascii="Calibri" w:eastAsia="Times New Roman" w:hAnsi="Calibri" w:cs="Calibri"/>
                <w:color w:val="000000"/>
                <w:sz w:val="16"/>
                <w:szCs w:val="16"/>
                <w:lang w:eastAsia="en-GB"/>
              </w:rPr>
              <w:t>. (subject to further detail &amp;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1,200,000.00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45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IBP/660 - School access improvements at expanded primary school(s</w:t>
            </w:r>
            <w:proofErr w:type="gramStart"/>
            <w:r w:rsidRPr="0014720C">
              <w:rPr>
                <w:rFonts w:ascii="Calibri" w:eastAsia="Times New Roman" w:hAnsi="Calibri" w:cs="Calibri"/>
                <w:color w:val="000000"/>
                <w:sz w:val="16"/>
                <w:szCs w:val="16"/>
                <w:lang w:eastAsia="en-GB"/>
              </w:rPr>
              <w:t xml:space="preserve">)  </w:t>
            </w:r>
            <w:proofErr w:type="spellStart"/>
            <w:r w:rsidRPr="0014720C">
              <w:rPr>
                <w:rFonts w:ascii="Calibri" w:eastAsia="Times New Roman" w:hAnsi="Calibri" w:cs="Calibri"/>
                <w:color w:val="000000"/>
                <w:sz w:val="16"/>
                <w:szCs w:val="16"/>
                <w:lang w:eastAsia="en-GB"/>
              </w:rPr>
              <w:t>Bournes</w:t>
            </w:r>
            <w:proofErr w:type="spellEnd"/>
            <w:proofErr w:type="gramEnd"/>
            <w:r w:rsidRPr="0014720C">
              <w:rPr>
                <w:rFonts w:ascii="Calibri" w:eastAsia="Times New Roman" w:hAnsi="Calibri" w:cs="Calibri"/>
                <w:color w:val="000000"/>
                <w:sz w:val="16"/>
                <w:szCs w:val="16"/>
                <w:lang w:eastAsia="en-GB"/>
              </w:rPr>
              <w:t xml:space="preserve">. </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IBP/332 - Primary School places Manhood Peninsula. (subject to further detail &amp;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1,200,000.00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45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IBP/659 - School access improvements at expanded primary school(s) Manhood. </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nil"/>
              <w:right w:val="nil"/>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50,000.00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IBP/349 - A286 Birdham Rd/B2201 (Selsey Rd Roundabout) Junction Improvement. (</w:t>
            </w:r>
            <w:proofErr w:type="gramStart"/>
            <w:r w:rsidRPr="0014720C">
              <w:rPr>
                <w:rFonts w:ascii="Calibri" w:eastAsia="Times New Roman" w:hAnsi="Calibri" w:cs="Calibri"/>
                <w:color w:val="000000"/>
                <w:sz w:val="16"/>
                <w:szCs w:val="16"/>
                <w:lang w:eastAsia="en-GB"/>
              </w:rPr>
              <w:t>subject</w:t>
            </w:r>
            <w:proofErr w:type="gramEnd"/>
            <w:r w:rsidRPr="0014720C">
              <w:rPr>
                <w:rFonts w:ascii="Calibri" w:eastAsia="Times New Roman" w:hAnsi="Calibri" w:cs="Calibri"/>
                <w:color w:val="000000"/>
                <w:sz w:val="16"/>
                <w:szCs w:val="16"/>
                <w:lang w:eastAsia="en-GB"/>
              </w:rPr>
              <w:t xml:space="preserve">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440,000.00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IBP/655 - Area -wide parking management West Chichester. (</w:t>
            </w:r>
            <w:proofErr w:type="gramStart"/>
            <w:r w:rsidRPr="0014720C">
              <w:rPr>
                <w:rFonts w:ascii="Calibri" w:eastAsia="Times New Roman" w:hAnsi="Calibri" w:cs="Calibri"/>
                <w:color w:val="000000"/>
                <w:sz w:val="16"/>
                <w:szCs w:val="16"/>
                <w:lang w:eastAsia="en-GB"/>
              </w:rPr>
              <w:t>subject</w:t>
            </w:r>
            <w:proofErr w:type="gramEnd"/>
            <w:r w:rsidRPr="0014720C">
              <w:rPr>
                <w:rFonts w:ascii="Calibri" w:eastAsia="Times New Roman" w:hAnsi="Calibri" w:cs="Calibri"/>
                <w:color w:val="000000"/>
                <w:sz w:val="16"/>
                <w:szCs w:val="16"/>
                <w:lang w:eastAsia="en-GB"/>
              </w:rPr>
              <w:t xml:space="preserve">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8C639E" w:rsidP="008C639E">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375</w:t>
            </w:r>
            <w:r w:rsidR="0014720C" w:rsidRPr="0014720C">
              <w:rPr>
                <w:rFonts w:ascii="Calibri" w:eastAsia="Times New Roman" w:hAnsi="Calibri" w:cs="Calibri"/>
                <w:color w:val="000000"/>
                <w:sz w:val="16"/>
                <w:szCs w:val="16"/>
                <w:lang w:eastAsia="en-GB"/>
              </w:rPr>
              <w:t xml:space="preserve">,000.00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IBP/775 - Southern Gateway public realm with new city square. (</w:t>
            </w:r>
            <w:proofErr w:type="gramStart"/>
            <w:r w:rsidRPr="0014720C">
              <w:rPr>
                <w:rFonts w:ascii="Calibri" w:eastAsia="Times New Roman" w:hAnsi="Calibri" w:cs="Calibri"/>
                <w:color w:val="000000"/>
                <w:sz w:val="16"/>
                <w:szCs w:val="16"/>
                <w:lang w:eastAsia="en-GB"/>
              </w:rPr>
              <w:t>subject</w:t>
            </w:r>
            <w:proofErr w:type="gramEnd"/>
            <w:r w:rsidRPr="0014720C">
              <w:rPr>
                <w:rFonts w:ascii="Calibri" w:eastAsia="Times New Roman" w:hAnsi="Calibri" w:cs="Calibri"/>
                <w:color w:val="000000"/>
                <w:sz w:val="16"/>
                <w:szCs w:val="16"/>
                <w:lang w:eastAsia="en-GB"/>
              </w:rPr>
              <w:t xml:space="preserve">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1,000,000.00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900"/>
        </w:trPr>
        <w:tc>
          <w:tcPr>
            <w:tcW w:w="634" w:type="pct"/>
            <w:tcBorders>
              <w:top w:val="nil"/>
              <w:left w:val="single" w:sz="4" w:space="0" w:color="auto"/>
              <w:bottom w:val="single" w:sz="4" w:space="0" w:color="auto"/>
              <w:right w:val="single" w:sz="4" w:space="0" w:color="auto"/>
            </w:tcBorders>
            <w:shd w:val="clear" w:color="auto" w:fill="auto"/>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IBP/710 - Reconfiguration/improvement of Westhampnett Waste Transfer Station/Household Waste Recycling Site. (</w:t>
            </w:r>
            <w:proofErr w:type="gramStart"/>
            <w:r w:rsidRPr="0014720C">
              <w:rPr>
                <w:rFonts w:ascii="Calibri" w:eastAsia="Times New Roman" w:hAnsi="Calibri" w:cs="Calibri"/>
                <w:color w:val="000000"/>
                <w:sz w:val="16"/>
                <w:szCs w:val="16"/>
                <w:lang w:eastAsia="en-GB"/>
              </w:rPr>
              <w:t>subject</w:t>
            </w:r>
            <w:proofErr w:type="gramEnd"/>
            <w:r w:rsidRPr="0014720C">
              <w:rPr>
                <w:rFonts w:ascii="Calibri" w:eastAsia="Times New Roman" w:hAnsi="Calibri" w:cs="Calibri"/>
                <w:color w:val="000000"/>
                <w:sz w:val="16"/>
                <w:szCs w:val="16"/>
                <w:lang w:eastAsia="en-GB"/>
              </w:rPr>
              <w:t xml:space="preserve">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2,500,000.00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IBP/206 - Southern Gateway provision of bus/rail interchange &amp; improvements to traffic </w:t>
            </w:r>
            <w:r w:rsidRPr="0014720C">
              <w:rPr>
                <w:rFonts w:ascii="Calibri" w:eastAsia="Times New Roman" w:hAnsi="Calibri" w:cs="Calibri"/>
                <w:color w:val="000000"/>
                <w:sz w:val="16"/>
                <w:szCs w:val="16"/>
                <w:lang w:eastAsia="en-GB"/>
              </w:rPr>
              <w:lastRenderedPageBreak/>
              <w:t>&amp; pedestrian circulation.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lastRenderedPageBreak/>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xml:space="preserve">3,000,000.00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675"/>
        </w:trPr>
        <w:tc>
          <w:tcPr>
            <w:tcW w:w="634" w:type="pct"/>
            <w:tcBorders>
              <w:top w:val="nil"/>
              <w:left w:val="single" w:sz="4" w:space="0" w:color="auto"/>
              <w:bottom w:val="single" w:sz="4" w:space="0" w:color="auto"/>
              <w:right w:val="single" w:sz="4" w:space="0" w:color="auto"/>
            </w:tcBorders>
            <w:shd w:val="clear" w:color="auto" w:fill="auto"/>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lastRenderedPageBreak/>
              <w:t>IBP/665 - Area-wide parking management Chichester City. (</w:t>
            </w:r>
            <w:proofErr w:type="gramStart"/>
            <w:r w:rsidRPr="0014720C">
              <w:rPr>
                <w:rFonts w:ascii="Calibri" w:eastAsia="Times New Roman" w:hAnsi="Calibri" w:cs="Calibri"/>
                <w:color w:val="000000"/>
                <w:sz w:val="16"/>
                <w:szCs w:val="16"/>
                <w:lang w:eastAsia="en-GB"/>
              </w:rPr>
              <w:t>subject</w:t>
            </w:r>
            <w:proofErr w:type="gramEnd"/>
            <w:r w:rsidRPr="0014720C">
              <w:rPr>
                <w:rFonts w:ascii="Calibri" w:eastAsia="Times New Roman" w:hAnsi="Calibri" w:cs="Calibri"/>
                <w:color w:val="000000"/>
                <w:sz w:val="16"/>
                <w:szCs w:val="16"/>
                <w:lang w:eastAsia="en-GB"/>
              </w:rPr>
              <w:t xml:space="preserve"> to further detail and evaluation).</w:t>
            </w:r>
          </w:p>
        </w:tc>
        <w:tc>
          <w:tcPr>
            <w:tcW w:w="455"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F2F2F2"/>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auto" w:fill="auto"/>
            <w:noWrap/>
            <w:vAlign w:val="center"/>
            <w:hideMark/>
          </w:tcPr>
          <w:p w:rsidR="0014720C" w:rsidRPr="0014720C" w:rsidRDefault="008C639E" w:rsidP="008C639E">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375</w:t>
            </w:r>
            <w:r w:rsidR="0014720C" w:rsidRPr="0014720C">
              <w:rPr>
                <w:rFonts w:ascii="Calibri" w:eastAsia="Times New Roman" w:hAnsi="Calibri" w:cs="Calibri"/>
                <w:color w:val="000000"/>
                <w:sz w:val="16"/>
                <w:szCs w:val="16"/>
                <w:lang w:eastAsia="en-GB"/>
              </w:rPr>
              <w:t xml:space="preserve">,000.00 </w:t>
            </w:r>
          </w:p>
        </w:tc>
        <w:tc>
          <w:tcPr>
            <w:tcW w:w="513"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auto" w:fill="auto"/>
            <w:noWrap/>
            <w:vAlign w:val="center"/>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Total expenditure</w:t>
            </w:r>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10,000.00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48,158.00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60,500.00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6,950,000.00 </w:t>
            </w:r>
          </w:p>
        </w:tc>
        <w:tc>
          <w:tcPr>
            <w:tcW w:w="513"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6,825,000.00 </w:t>
            </w:r>
          </w:p>
        </w:tc>
        <w:tc>
          <w:tcPr>
            <w:tcW w:w="49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50,000.00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425,000.00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w:t>
            </w:r>
          </w:p>
        </w:tc>
        <w:tc>
          <w:tcPr>
            <w:tcW w:w="455"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381"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29"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13"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9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556"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78"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c>
          <w:tcPr>
            <w:tcW w:w="457" w:type="pct"/>
            <w:tcBorders>
              <w:top w:val="nil"/>
              <w:left w:val="nil"/>
              <w:bottom w:val="single" w:sz="4" w:space="0" w:color="auto"/>
              <w:right w:val="single" w:sz="4" w:space="0" w:color="auto"/>
            </w:tcBorders>
            <w:shd w:val="clear" w:color="000000" w:fill="D9D9D9"/>
            <w:noWrap/>
            <w:vAlign w:val="bottom"/>
            <w:hideMark/>
          </w:tcPr>
          <w:p w:rsidR="0014720C" w:rsidRPr="0014720C" w:rsidRDefault="0014720C" w:rsidP="0014720C">
            <w:pPr>
              <w:spacing w:after="0" w:line="240" w:lineRule="auto"/>
              <w:rPr>
                <w:rFonts w:ascii="Calibri" w:eastAsia="Times New Roman" w:hAnsi="Calibri" w:cs="Calibri"/>
                <w:color w:val="000000"/>
                <w:sz w:val="16"/>
                <w:szCs w:val="16"/>
                <w:lang w:eastAsia="en-GB"/>
              </w:rPr>
            </w:pPr>
            <w:r w:rsidRPr="0014720C">
              <w:rPr>
                <w:rFonts w:ascii="Calibri" w:eastAsia="Times New Roman" w:hAnsi="Calibri" w:cs="Calibri"/>
                <w:color w:val="000000"/>
                <w:sz w:val="16"/>
                <w:szCs w:val="16"/>
                <w:lang w:eastAsia="en-GB"/>
              </w:rPr>
              <w:t> </w:t>
            </w:r>
          </w:p>
        </w:tc>
      </w:tr>
      <w:tr w:rsidR="008549B8" w:rsidRPr="0014720C" w:rsidTr="008549B8">
        <w:trPr>
          <w:trHeight w:val="22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31st March c/</w:t>
            </w:r>
            <w:proofErr w:type="spellStart"/>
            <w:r w:rsidRPr="0014720C">
              <w:rPr>
                <w:rFonts w:ascii="Calibri" w:eastAsia="Times New Roman" w:hAnsi="Calibri" w:cs="Calibri"/>
                <w:b/>
                <w:bCs/>
                <w:color w:val="000000"/>
                <w:sz w:val="16"/>
                <w:szCs w:val="16"/>
                <w:lang w:eastAsia="en-GB"/>
              </w:rPr>
              <w:t>fwd</w:t>
            </w:r>
            <w:proofErr w:type="spellEnd"/>
          </w:p>
        </w:tc>
        <w:tc>
          <w:tcPr>
            <w:tcW w:w="455"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2,847,898.97 </w:t>
            </w:r>
          </w:p>
        </w:tc>
        <w:tc>
          <w:tcPr>
            <w:tcW w:w="381" w:type="pct"/>
            <w:tcBorders>
              <w:top w:val="nil"/>
              <w:left w:val="nil"/>
              <w:bottom w:val="single" w:sz="4" w:space="0" w:color="auto"/>
              <w:right w:val="single" w:sz="4" w:space="0" w:color="auto"/>
            </w:tcBorders>
            <w:shd w:val="clear" w:color="000000" w:fill="F2F2F2"/>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6,071,129.70 </w:t>
            </w:r>
          </w:p>
        </w:tc>
        <w:tc>
          <w:tcPr>
            <w:tcW w:w="49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8,987,263.06 </w:t>
            </w:r>
          </w:p>
        </w:tc>
        <w:tc>
          <w:tcPr>
            <w:tcW w:w="529"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2,673,851.06 </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C23163">
            <w:pPr>
              <w:spacing w:after="0" w:line="240" w:lineRule="auto"/>
              <w:rPr>
                <w:rFonts w:ascii="Calibri" w:eastAsia="Times New Roman" w:hAnsi="Calibri" w:cs="Calibri"/>
                <w:b/>
                <w:bCs/>
                <w:color w:val="9C0006"/>
                <w:sz w:val="16"/>
                <w:szCs w:val="16"/>
                <w:lang w:eastAsia="en-GB"/>
              </w:rPr>
            </w:pPr>
            <w:r w:rsidRPr="0014720C">
              <w:rPr>
                <w:rFonts w:ascii="Calibri" w:eastAsia="Times New Roman" w:hAnsi="Calibri" w:cs="Calibri"/>
                <w:b/>
                <w:bCs/>
                <w:color w:val="9C0006"/>
                <w:sz w:val="16"/>
                <w:szCs w:val="16"/>
                <w:lang w:eastAsia="en-GB"/>
              </w:rPr>
              <w:t xml:space="preserve">-2,656,452.94 </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20C" w:rsidRPr="0014720C" w:rsidRDefault="0014720C" w:rsidP="0030534A">
            <w:pPr>
              <w:spacing w:after="0" w:line="240" w:lineRule="auto"/>
              <w:rPr>
                <w:rFonts w:ascii="Calibri" w:eastAsia="Times New Roman" w:hAnsi="Calibri" w:cs="Calibri"/>
                <w:b/>
                <w:bCs/>
                <w:color w:val="9C0006"/>
                <w:sz w:val="16"/>
                <w:szCs w:val="16"/>
                <w:lang w:eastAsia="en-GB"/>
              </w:rPr>
            </w:pPr>
            <w:r w:rsidRPr="0014720C">
              <w:rPr>
                <w:rFonts w:ascii="Calibri" w:eastAsia="Times New Roman" w:hAnsi="Calibri" w:cs="Calibri"/>
                <w:b/>
                <w:bCs/>
                <w:color w:val="9C0006"/>
                <w:sz w:val="16"/>
                <w:szCs w:val="16"/>
                <w:lang w:eastAsia="en-GB"/>
              </w:rPr>
              <w:t xml:space="preserve">-824,572.94 </w:t>
            </w:r>
          </w:p>
        </w:tc>
        <w:tc>
          <w:tcPr>
            <w:tcW w:w="556"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736,411.06 </w:t>
            </w:r>
          </w:p>
        </w:tc>
        <w:tc>
          <w:tcPr>
            <w:tcW w:w="478"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4,407,386.06 </w:t>
            </w:r>
          </w:p>
        </w:tc>
        <w:tc>
          <w:tcPr>
            <w:tcW w:w="457" w:type="pct"/>
            <w:tcBorders>
              <w:top w:val="nil"/>
              <w:left w:val="nil"/>
              <w:bottom w:val="single" w:sz="4" w:space="0" w:color="auto"/>
              <w:right w:val="single" w:sz="4" w:space="0" w:color="auto"/>
            </w:tcBorders>
            <w:shd w:val="clear" w:color="auto" w:fill="auto"/>
            <w:noWrap/>
            <w:vAlign w:val="bottom"/>
            <w:hideMark/>
          </w:tcPr>
          <w:p w:rsidR="0014720C" w:rsidRPr="0014720C" w:rsidRDefault="0014720C" w:rsidP="0014720C">
            <w:pPr>
              <w:spacing w:after="0" w:line="240" w:lineRule="auto"/>
              <w:rPr>
                <w:rFonts w:ascii="Calibri" w:eastAsia="Times New Roman" w:hAnsi="Calibri" w:cs="Calibri"/>
                <w:b/>
                <w:bCs/>
                <w:color w:val="000000"/>
                <w:sz w:val="16"/>
                <w:szCs w:val="16"/>
                <w:lang w:eastAsia="en-GB"/>
              </w:rPr>
            </w:pPr>
            <w:r w:rsidRPr="0014720C">
              <w:rPr>
                <w:rFonts w:ascii="Calibri" w:eastAsia="Times New Roman" w:hAnsi="Calibri" w:cs="Calibri"/>
                <w:b/>
                <w:bCs/>
                <w:color w:val="000000"/>
                <w:sz w:val="16"/>
                <w:szCs w:val="16"/>
                <w:lang w:eastAsia="en-GB"/>
              </w:rPr>
              <w:t xml:space="preserve">7,697,134.06 </w:t>
            </w:r>
          </w:p>
        </w:tc>
      </w:tr>
    </w:tbl>
    <w:p w:rsidR="00694A8F" w:rsidRDefault="00694A8F" w:rsidP="00E56559">
      <w:pPr>
        <w:spacing w:after="0" w:line="240" w:lineRule="auto"/>
        <w:rPr>
          <w:rFonts w:ascii="Arial" w:eastAsia="Times New Roman" w:hAnsi="Arial" w:cs="Times New Roman"/>
          <w:b/>
          <w:sz w:val="24"/>
          <w:szCs w:val="24"/>
        </w:rPr>
      </w:pPr>
    </w:p>
    <w:p w:rsidR="0014720C" w:rsidRDefault="0014720C" w:rsidP="00E56559">
      <w:pPr>
        <w:spacing w:after="0" w:line="240" w:lineRule="auto"/>
        <w:rPr>
          <w:rFonts w:ascii="Arial" w:eastAsia="Times New Roman" w:hAnsi="Arial" w:cs="Times New Roman"/>
          <w:b/>
          <w:sz w:val="24"/>
          <w:szCs w:val="24"/>
        </w:rPr>
      </w:pPr>
    </w:p>
    <w:p w:rsidR="00CA6CC5" w:rsidRPr="007D2B92" w:rsidRDefault="009F72F2" w:rsidP="00BC42DF">
      <w:pPr>
        <w:pStyle w:val="Heading3"/>
      </w:pPr>
      <w:r>
        <w:t>*</w:t>
      </w:r>
      <w:r w:rsidR="007D2B92" w:rsidRPr="007D2B92">
        <w:t>Note</w:t>
      </w:r>
      <w:r w:rsidR="007D2B92">
        <w:t xml:space="preserve"> regarding CIL spend on education</w:t>
      </w:r>
    </w:p>
    <w:p w:rsidR="007D2B92" w:rsidRPr="007D2B92" w:rsidRDefault="007D2B92" w:rsidP="00E140EF">
      <w:pPr>
        <w:spacing w:line="240" w:lineRule="auto"/>
        <w:rPr>
          <w:rFonts w:ascii="Arial" w:hAnsi="Arial" w:cs="Arial"/>
          <w:sz w:val="24"/>
          <w:szCs w:val="24"/>
        </w:rPr>
      </w:pPr>
      <w:r w:rsidRPr="007D2B92">
        <w:rPr>
          <w:rFonts w:ascii="Arial" w:hAnsi="Arial" w:cs="Arial"/>
          <w:sz w:val="24"/>
          <w:szCs w:val="24"/>
        </w:rPr>
        <w:t xml:space="preserve">Nationally as well as in West Sussex there has been a drop in the birth rate in recent years and this has an effect on the number of children seeking school places. Build and occupancy rates from housing developments also has an effect on pupil numbers and makes timing for new schools or expansions hard to predict. If additional accommodation is provided too early </w:t>
      </w:r>
      <w:r>
        <w:rPr>
          <w:rFonts w:ascii="Arial" w:hAnsi="Arial" w:cs="Arial"/>
          <w:sz w:val="24"/>
          <w:szCs w:val="24"/>
        </w:rPr>
        <w:t xml:space="preserve">this could </w:t>
      </w:r>
      <w:r w:rsidRPr="007D2B92">
        <w:rPr>
          <w:rFonts w:ascii="Arial" w:hAnsi="Arial" w:cs="Arial"/>
          <w:sz w:val="24"/>
          <w:szCs w:val="24"/>
        </w:rPr>
        <w:t>caus</w:t>
      </w:r>
      <w:r>
        <w:rPr>
          <w:rFonts w:ascii="Arial" w:hAnsi="Arial" w:cs="Arial"/>
          <w:sz w:val="24"/>
          <w:szCs w:val="24"/>
        </w:rPr>
        <w:t>e</w:t>
      </w:r>
      <w:r w:rsidRPr="007D2B92">
        <w:rPr>
          <w:rFonts w:ascii="Arial" w:hAnsi="Arial" w:cs="Arial"/>
          <w:sz w:val="24"/>
          <w:szCs w:val="24"/>
        </w:rPr>
        <w:t xml:space="preserve"> an oversupply of places</w:t>
      </w:r>
      <w:r>
        <w:rPr>
          <w:rFonts w:ascii="Arial" w:hAnsi="Arial" w:cs="Arial"/>
          <w:sz w:val="24"/>
          <w:szCs w:val="24"/>
        </w:rPr>
        <w:t xml:space="preserve"> and</w:t>
      </w:r>
      <w:r w:rsidRPr="007D2B92">
        <w:rPr>
          <w:rFonts w:ascii="Arial" w:hAnsi="Arial" w:cs="Arial"/>
          <w:sz w:val="24"/>
          <w:szCs w:val="24"/>
        </w:rPr>
        <w:t xml:space="preserve"> schools financially unviable </w:t>
      </w:r>
      <w:r>
        <w:rPr>
          <w:rFonts w:ascii="Arial" w:hAnsi="Arial" w:cs="Arial"/>
          <w:sz w:val="24"/>
          <w:szCs w:val="24"/>
        </w:rPr>
        <w:t xml:space="preserve">due to having to </w:t>
      </w:r>
      <w:r w:rsidRPr="007D2B92">
        <w:rPr>
          <w:rFonts w:ascii="Arial" w:hAnsi="Arial" w:cs="Arial"/>
          <w:sz w:val="24"/>
          <w:szCs w:val="24"/>
        </w:rPr>
        <w:t>maint</w:t>
      </w:r>
      <w:r>
        <w:rPr>
          <w:rFonts w:ascii="Arial" w:hAnsi="Arial" w:cs="Arial"/>
          <w:sz w:val="24"/>
          <w:szCs w:val="24"/>
        </w:rPr>
        <w:t>ain</w:t>
      </w:r>
      <w:r w:rsidRPr="007D2B92">
        <w:rPr>
          <w:rFonts w:ascii="Arial" w:hAnsi="Arial" w:cs="Arial"/>
          <w:sz w:val="24"/>
          <w:szCs w:val="24"/>
        </w:rPr>
        <w:t xml:space="preserve"> a building that is not being </w:t>
      </w:r>
      <w:r>
        <w:rPr>
          <w:rFonts w:ascii="Arial" w:hAnsi="Arial" w:cs="Arial"/>
          <w:sz w:val="24"/>
          <w:szCs w:val="24"/>
        </w:rPr>
        <w:t xml:space="preserve">fully </w:t>
      </w:r>
      <w:r w:rsidRPr="007D2B92">
        <w:rPr>
          <w:rFonts w:ascii="Arial" w:hAnsi="Arial" w:cs="Arial"/>
          <w:sz w:val="24"/>
          <w:szCs w:val="24"/>
        </w:rPr>
        <w:t>utilised.</w:t>
      </w:r>
    </w:p>
    <w:p w:rsidR="007D2B92" w:rsidRPr="007D2B92" w:rsidRDefault="007D2B92" w:rsidP="00E140EF">
      <w:pPr>
        <w:spacing w:line="240" w:lineRule="auto"/>
        <w:rPr>
          <w:rFonts w:ascii="Arial" w:hAnsi="Arial" w:cs="Arial"/>
          <w:sz w:val="24"/>
          <w:szCs w:val="24"/>
        </w:rPr>
      </w:pPr>
      <w:r>
        <w:rPr>
          <w:rFonts w:ascii="Arial" w:hAnsi="Arial" w:cs="Arial"/>
          <w:sz w:val="24"/>
          <w:szCs w:val="24"/>
        </w:rPr>
        <w:t xml:space="preserve">The reason that the expansion of schools in the Manhood Peninsula </w:t>
      </w:r>
      <w:r w:rsidR="00027384">
        <w:rPr>
          <w:rFonts w:ascii="Arial" w:hAnsi="Arial" w:cs="Arial"/>
          <w:sz w:val="24"/>
          <w:szCs w:val="24"/>
        </w:rPr>
        <w:t>were</w:t>
      </w:r>
      <w:r>
        <w:rPr>
          <w:rFonts w:ascii="Arial" w:hAnsi="Arial" w:cs="Arial"/>
          <w:sz w:val="24"/>
          <w:szCs w:val="24"/>
        </w:rPr>
        <w:t xml:space="preserve"> moved back is that the p</w:t>
      </w:r>
      <w:r w:rsidRPr="007D2B92">
        <w:rPr>
          <w:rFonts w:ascii="Arial" w:hAnsi="Arial" w:cs="Arial"/>
          <w:sz w:val="24"/>
          <w:szCs w:val="24"/>
        </w:rPr>
        <w:t xml:space="preserve">upil numbers were </w:t>
      </w:r>
      <w:r>
        <w:rPr>
          <w:rFonts w:ascii="Arial" w:hAnsi="Arial" w:cs="Arial"/>
          <w:sz w:val="24"/>
          <w:szCs w:val="24"/>
        </w:rPr>
        <w:t xml:space="preserve">originally </w:t>
      </w:r>
      <w:r w:rsidRPr="007D2B92">
        <w:rPr>
          <w:rFonts w:ascii="Arial" w:hAnsi="Arial" w:cs="Arial"/>
          <w:sz w:val="24"/>
          <w:szCs w:val="24"/>
        </w:rPr>
        <w:t>predicted to increase above the current Published Admission Number (PAN)</w:t>
      </w:r>
      <w:r>
        <w:rPr>
          <w:rFonts w:ascii="Arial" w:hAnsi="Arial" w:cs="Arial"/>
          <w:sz w:val="24"/>
          <w:szCs w:val="24"/>
        </w:rPr>
        <w:t xml:space="preserve"> </w:t>
      </w:r>
      <w:r w:rsidRPr="007D2B92">
        <w:rPr>
          <w:rFonts w:ascii="Arial" w:hAnsi="Arial" w:cs="Arial"/>
          <w:sz w:val="24"/>
          <w:szCs w:val="24"/>
        </w:rPr>
        <w:t>for the area and numbers of children applying for a school place throughout the year was increasing</w:t>
      </w:r>
      <w:r>
        <w:rPr>
          <w:rFonts w:ascii="Arial" w:hAnsi="Arial" w:cs="Arial"/>
          <w:sz w:val="24"/>
          <w:szCs w:val="24"/>
        </w:rPr>
        <w:t xml:space="preserve"> and thus</w:t>
      </w:r>
      <w:r w:rsidRPr="007D2B92">
        <w:rPr>
          <w:rFonts w:ascii="Arial" w:hAnsi="Arial" w:cs="Arial"/>
          <w:sz w:val="24"/>
          <w:szCs w:val="24"/>
        </w:rPr>
        <w:t xml:space="preserve"> putting pressure on the schools in the area and </w:t>
      </w:r>
      <w:r>
        <w:rPr>
          <w:rFonts w:ascii="Arial" w:hAnsi="Arial" w:cs="Arial"/>
          <w:sz w:val="24"/>
          <w:szCs w:val="24"/>
        </w:rPr>
        <w:t>as a result</w:t>
      </w:r>
      <w:r w:rsidRPr="007D2B92">
        <w:rPr>
          <w:rFonts w:ascii="Arial" w:hAnsi="Arial" w:cs="Arial"/>
          <w:sz w:val="24"/>
          <w:szCs w:val="24"/>
        </w:rPr>
        <w:t xml:space="preserve"> some children were placed in schools in the Witterings rather than locally in Selsey. It was anticipated that expansion at one of the schools would be needed to ensure demand </w:t>
      </w:r>
      <w:r>
        <w:rPr>
          <w:rFonts w:ascii="Arial" w:hAnsi="Arial" w:cs="Arial"/>
          <w:sz w:val="24"/>
          <w:szCs w:val="24"/>
        </w:rPr>
        <w:t xml:space="preserve">was met </w:t>
      </w:r>
      <w:r w:rsidRPr="007D2B92">
        <w:rPr>
          <w:rFonts w:ascii="Arial" w:hAnsi="Arial" w:cs="Arial"/>
          <w:sz w:val="24"/>
          <w:szCs w:val="24"/>
        </w:rPr>
        <w:t>by Sept 2019.</w:t>
      </w:r>
    </w:p>
    <w:p w:rsidR="00C74078" w:rsidRDefault="007D2B92" w:rsidP="00E140EF">
      <w:pPr>
        <w:spacing w:line="240" w:lineRule="auto"/>
        <w:rPr>
          <w:rFonts w:ascii="Arial" w:hAnsi="Arial" w:cs="Arial"/>
          <w:sz w:val="24"/>
          <w:szCs w:val="24"/>
        </w:rPr>
      </w:pPr>
      <w:r w:rsidRPr="007D2B92">
        <w:rPr>
          <w:rFonts w:ascii="Arial" w:hAnsi="Arial" w:cs="Arial"/>
          <w:sz w:val="24"/>
          <w:szCs w:val="24"/>
        </w:rPr>
        <w:t>Th</w:t>
      </w:r>
      <w:r>
        <w:rPr>
          <w:rFonts w:ascii="Arial" w:hAnsi="Arial" w:cs="Arial"/>
          <w:sz w:val="24"/>
          <w:szCs w:val="24"/>
        </w:rPr>
        <w:t>e</w:t>
      </w:r>
      <w:r w:rsidRPr="007D2B92">
        <w:rPr>
          <w:rFonts w:ascii="Arial" w:hAnsi="Arial" w:cs="Arial"/>
          <w:sz w:val="24"/>
          <w:szCs w:val="24"/>
        </w:rPr>
        <w:t xml:space="preserve"> pressure for places has since </w:t>
      </w:r>
      <w:r>
        <w:rPr>
          <w:rFonts w:ascii="Arial" w:hAnsi="Arial" w:cs="Arial"/>
          <w:sz w:val="24"/>
          <w:szCs w:val="24"/>
        </w:rPr>
        <w:t>reduced</w:t>
      </w:r>
      <w:r w:rsidRPr="007D2B92">
        <w:rPr>
          <w:rFonts w:ascii="Arial" w:hAnsi="Arial" w:cs="Arial"/>
          <w:sz w:val="24"/>
          <w:szCs w:val="24"/>
        </w:rPr>
        <w:t xml:space="preserve"> in line with the national trend</w:t>
      </w:r>
      <w:r>
        <w:rPr>
          <w:rFonts w:ascii="Arial" w:hAnsi="Arial" w:cs="Arial"/>
          <w:sz w:val="24"/>
          <w:szCs w:val="24"/>
        </w:rPr>
        <w:t xml:space="preserve"> and</w:t>
      </w:r>
      <w:r w:rsidRPr="007D2B92">
        <w:rPr>
          <w:rFonts w:ascii="Arial" w:hAnsi="Arial" w:cs="Arial"/>
          <w:sz w:val="24"/>
          <w:szCs w:val="24"/>
        </w:rPr>
        <w:t xml:space="preserve"> the numbers for starting school in September 2019 (67) were well within the PAN of 90 places across the two schools. </w:t>
      </w:r>
      <w:r>
        <w:rPr>
          <w:rFonts w:ascii="Arial" w:hAnsi="Arial" w:cs="Arial"/>
          <w:sz w:val="24"/>
          <w:szCs w:val="24"/>
        </w:rPr>
        <w:t>West Sussex County Council as education authority is</w:t>
      </w:r>
      <w:r w:rsidRPr="007D2B92">
        <w:rPr>
          <w:rFonts w:ascii="Arial" w:hAnsi="Arial" w:cs="Arial"/>
          <w:sz w:val="24"/>
          <w:szCs w:val="24"/>
        </w:rPr>
        <w:t xml:space="preserve"> updating </w:t>
      </w:r>
      <w:r>
        <w:rPr>
          <w:rFonts w:ascii="Arial" w:hAnsi="Arial" w:cs="Arial"/>
          <w:sz w:val="24"/>
          <w:szCs w:val="24"/>
        </w:rPr>
        <w:t>its</w:t>
      </w:r>
      <w:r w:rsidRPr="007D2B92">
        <w:rPr>
          <w:rFonts w:ascii="Arial" w:hAnsi="Arial" w:cs="Arial"/>
          <w:sz w:val="24"/>
          <w:szCs w:val="24"/>
        </w:rPr>
        <w:t xml:space="preserve"> pupil projections and if th</w:t>
      </w:r>
      <w:r w:rsidR="009F72F2">
        <w:rPr>
          <w:rFonts w:ascii="Arial" w:hAnsi="Arial" w:cs="Arial"/>
          <w:sz w:val="24"/>
          <w:szCs w:val="24"/>
        </w:rPr>
        <w:t>is indicates</w:t>
      </w:r>
      <w:r w:rsidRPr="007D2B92">
        <w:rPr>
          <w:rFonts w:ascii="Arial" w:hAnsi="Arial" w:cs="Arial"/>
          <w:sz w:val="24"/>
          <w:szCs w:val="24"/>
        </w:rPr>
        <w:t xml:space="preserve"> a rise in pupil numbers based on birth and housing data then expansion will be required for Sept 2020 or 2021.</w:t>
      </w:r>
    </w:p>
    <w:p w:rsidR="00E174D8" w:rsidRDefault="00E174D8">
      <w:pPr>
        <w:rPr>
          <w:rFonts w:ascii="Arial" w:hAnsi="Arial" w:cs="Arial"/>
          <w:sz w:val="24"/>
          <w:szCs w:val="24"/>
        </w:rPr>
      </w:pPr>
      <w:r>
        <w:rPr>
          <w:rFonts w:ascii="Arial" w:hAnsi="Arial" w:cs="Arial"/>
          <w:sz w:val="24"/>
          <w:szCs w:val="24"/>
        </w:rPr>
        <w:br w:type="page"/>
      </w:r>
    </w:p>
    <w:p w:rsidR="00B31283" w:rsidRPr="00B31283" w:rsidRDefault="00B31283" w:rsidP="0088752E">
      <w:pPr>
        <w:pStyle w:val="Heading1"/>
      </w:pPr>
      <w:bookmarkStart w:id="6" w:name="_Toc51592796"/>
      <w:r w:rsidRPr="00B31283">
        <w:lastRenderedPageBreak/>
        <w:t>Conclusions</w:t>
      </w:r>
      <w:bookmarkEnd w:id="6"/>
    </w:p>
    <w:p w:rsidR="00B31283" w:rsidRPr="00B31283" w:rsidRDefault="00B31283" w:rsidP="001561EB">
      <w:pPr>
        <w:pStyle w:val="Heading2"/>
      </w:pPr>
      <w:r w:rsidRPr="00B31283">
        <w:t>Introduction</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8.1 This IBP has set out the current understanding of infrastructure required to support the anticipated levels of growth during the </w:t>
      </w:r>
      <w:r w:rsidR="000A7A53">
        <w:rPr>
          <w:rFonts w:ascii="Arial" w:eastAsia="Times New Roman" w:hAnsi="Arial" w:cs="Times New Roman"/>
          <w:sz w:val="24"/>
          <w:szCs w:val="24"/>
        </w:rPr>
        <w:t>f</w:t>
      </w:r>
      <w:r w:rsidR="00B12E01">
        <w:rPr>
          <w:rFonts w:ascii="Arial" w:eastAsia="Times New Roman" w:hAnsi="Arial" w:cs="Times New Roman"/>
          <w:sz w:val="24"/>
          <w:szCs w:val="24"/>
        </w:rPr>
        <w:t>ifth</w:t>
      </w:r>
      <w:r w:rsidRPr="00B31283">
        <w:rPr>
          <w:rFonts w:ascii="Arial" w:eastAsia="Times New Roman" w:hAnsi="Arial" w:cs="Times New Roman"/>
          <w:sz w:val="24"/>
          <w:szCs w:val="24"/>
        </w:rPr>
        <w:t xml:space="preserve"> IBP period relating to the Local Plan 20</w:t>
      </w:r>
      <w:r w:rsidR="00B12E01">
        <w:rPr>
          <w:rFonts w:ascii="Arial" w:eastAsia="Times New Roman" w:hAnsi="Arial" w:cs="Times New Roman"/>
          <w:sz w:val="24"/>
          <w:szCs w:val="24"/>
        </w:rPr>
        <w:t>20</w:t>
      </w:r>
      <w:r w:rsidRPr="00B31283">
        <w:rPr>
          <w:rFonts w:ascii="Arial" w:eastAsia="Times New Roman" w:hAnsi="Arial" w:cs="Times New Roman"/>
          <w:sz w:val="24"/>
          <w:szCs w:val="24"/>
        </w:rPr>
        <w:t>- 202</w:t>
      </w:r>
      <w:r w:rsidR="00B12E01">
        <w:rPr>
          <w:rFonts w:ascii="Arial" w:eastAsia="Times New Roman" w:hAnsi="Arial" w:cs="Times New Roman"/>
          <w:sz w:val="24"/>
          <w:szCs w:val="24"/>
        </w:rPr>
        <w:t>5</w:t>
      </w:r>
      <w:r w:rsidRPr="00B31283">
        <w:rPr>
          <w:rFonts w:ascii="Arial" w:eastAsia="Times New Roman" w:hAnsi="Arial" w:cs="Times New Roman"/>
          <w:sz w:val="24"/>
          <w:szCs w:val="24"/>
        </w:rPr>
        <w:t xml:space="preserve">. Projects have been summarised by spatial area and project type with a clearly defined approach to project classification and prioritisation. </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8.2 This IBP is critical in establishing the agreed focus for spend during the five year</w:t>
      </w:r>
      <w:r w:rsidR="000A7A53">
        <w:rPr>
          <w:rFonts w:ascii="Arial" w:eastAsia="Times New Roman" w:hAnsi="Arial" w:cs="Times New Roman"/>
          <w:sz w:val="24"/>
          <w:szCs w:val="24"/>
        </w:rPr>
        <w:t xml:space="preserve"> rolling period</w:t>
      </w:r>
      <w:r w:rsidRPr="00B31283">
        <w:rPr>
          <w:rFonts w:ascii="Arial" w:eastAsia="Times New Roman" w:hAnsi="Arial" w:cs="Times New Roman"/>
          <w:sz w:val="24"/>
          <w:szCs w:val="24"/>
        </w:rPr>
        <w:t xml:space="preserve">, and provides vital information for all infrastructure providers, to assist their spending plans, as well as providing assurance to the public about what infrastructure will be provided within this period. </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1561EB">
      <w:pPr>
        <w:pStyle w:val="Heading2"/>
      </w:pPr>
      <w:r w:rsidRPr="00B31283">
        <w:t>The Current Situation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8.3</w:t>
      </w:r>
      <w:r w:rsidRPr="00B31283">
        <w:rPr>
          <w:rFonts w:ascii="Arial" w:eastAsia="Times New Roman" w:hAnsi="Arial" w:cs="Arial"/>
          <w:lang w:eastAsia="en-GB"/>
        </w:rPr>
        <w:t xml:space="preserve"> </w:t>
      </w:r>
      <w:r w:rsidRPr="00B31283">
        <w:rPr>
          <w:rFonts w:ascii="Arial" w:eastAsia="Times New Roman" w:hAnsi="Arial" w:cs="Arial"/>
          <w:sz w:val="24"/>
          <w:szCs w:val="24"/>
          <w:lang w:eastAsia="en-GB"/>
        </w:rPr>
        <w:t xml:space="preserve">It has been the purpose of this IBP to capture the current understanding of all </w:t>
      </w:r>
      <w:r w:rsidR="000A7A53">
        <w:rPr>
          <w:rFonts w:ascii="Arial" w:eastAsia="Times New Roman" w:hAnsi="Arial" w:cs="Arial"/>
          <w:sz w:val="24"/>
          <w:szCs w:val="24"/>
          <w:lang w:eastAsia="en-GB"/>
        </w:rPr>
        <w:t xml:space="preserve">strategic </w:t>
      </w:r>
      <w:r w:rsidRPr="00B31283">
        <w:rPr>
          <w:rFonts w:ascii="Arial" w:eastAsia="Times New Roman" w:hAnsi="Arial" w:cs="Arial"/>
          <w:sz w:val="24"/>
          <w:szCs w:val="24"/>
          <w:lang w:eastAsia="en-GB"/>
        </w:rPr>
        <w:t>infrastructure projects considered necessary to support the delivery of the Chichester Local Plan, and set out an approach to prioritising projects from the full list as candidates for funding support through the Chichester Community Infrastructure Levy (CIL), which came into force on 1February 2016.</w:t>
      </w:r>
    </w:p>
    <w:p w:rsidR="000A7A53" w:rsidRDefault="000A7A5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Despite a clear approach to infrastructure prioritisation being set out and an initial attempt to model infrastructure both by level of priority and timeframe for delivery there remains a significant funding gap</w:t>
      </w:r>
      <w:r w:rsidR="008D5749">
        <w:rPr>
          <w:rFonts w:ascii="Arial" w:eastAsia="Times New Roman" w:hAnsi="Arial" w:cs="Arial"/>
          <w:sz w:val="24"/>
          <w:szCs w:val="24"/>
          <w:lang w:eastAsia="en-GB"/>
        </w:rPr>
        <w:t>.</w:t>
      </w:r>
      <w:r w:rsidRPr="00B31283">
        <w:rPr>
          <w:rFonts w:ascii="Arial" w:eastAsia="Times New Roman" w:hAnsi="Arial" w:cs="Arial"/>
          <w:sz w:val="24"/>
          <w:szCs w:val="24"/>
          <w:lang w:eastAsia="en-GB"/>
        </w:rPr>
        <w:t xml:space="preserve"> This is detailed across chapter 4 which presents the current cash flow and spending plan. Whilst the deficit is not unexpected, future iterations of the IBP will need to scrutinise the cost breakdown of infrastructure projects and their ability to meet the legal tests set out for CIL funding. This will be facilitated by a more refined development trajectory as time progresses as further details of project delivery is known. This greater level of detail will benefit future decision-making as it will show more detail on the candidate projects for funding support, the ways in which the project will be delivered and managed, and any link between CIL funding support and levering in other private/public funding sources.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8.4 This document therefore provides the means to further define and inform the next steps, guiding the approach towards management of CIL receipts across the </w:t>
      </w:r>
      <w:r w:rsidR="000A7A53">
        <w:rPr>
          <w:rFonts w:ascii="Arial" w:eastAsia="Times New Roman" w:hAnsi="Arial" w:cs="Arial"/>
          <w:sz w:val="24"/>
          <w:szCs w:val="24"/>
          <w:lang w:eastAsia="en-GB"/>
        </w:rPr>
        <w:t>future</w:t>
      </w:r>
      <w:r w:rsidRPr="00B31283">
        <w:rPr>
          <w:rFonts w:ascii="Arial" w:eastAsia="Times New Roman" w:hAnsi="Arial" w:cs="Arial"/>
          <w:sz w:val="24"/>
          <w:szCs w:val="24"/>
          <w:lang w:eastAsia="en-GB"/>
        </w:rPr>
        <w:t xml:space="preserve"> five year rolling IBP programme.</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8.5 In exceptional circumstances, some projects might be funded from other sources in advance of sufficient CIL reserves, whilst other projects may have to wait until sufficient CIL reserves have been collected. All CIL receipts will be put into an interest bearing account until they are spent. However, the costs associated with the administration of the CIL (up to 5%) will be drawn upon as needed, and the City, town and parish councils’ portion will be handed over bi-annually in accordance with the CIL regulations.</w:t>
      </w:r>
    </w:p>
    <w:p w:rsidR="00E174D8" w:rsidRDefault="00E174D8">
      <w:pPr>
        <w:rPr>
          <w:rFonts w:ascii="Arial" w:eastAsia="Times New Roman" w:hAnsi="Arial" w:cs="Times New Roman"/>
          <w:b/>
          <w:sz w:val="36"/>
          <w:szCs w:val="36"/>
        </w:rPr>
      </w:pPr>
      <w:r>
        <w:rPr>
          <w:rFonts w:ascii="Arial" w:eastAsia="Times New Roman" w:hAnsi="Arial" w:cs="Times New Roman"/>
          <w:b/>
          <w:sz w:val="36"/>
          <w:szCs w:val="36"/>
        </w:rPr>
        <w:br w:type="page"/>
      </w:r>
    </w:p>
    <w:p w:rsidR="00B31283" w:rsidRDefault="00B31283" w:rsidP="00B31283">
      <w:pPr>
        <w:spacing w:after="0" w:line="240" w:lineRule="auto"/>
        <w:rPr>
          <w:rFonts w:ascii="Arial" w:eastAsia="Times New Roman" w:hAnsi="Arial" w:cs="Times New Roman"/>
          <w:b/>
          <w:sz w:val="36"/>
          <w:szCs w:val="36"/>
        </w:rPr>
      </w:pPr>
    </w:p>
    <w:p w:rsidR="00FD3460" w:rsidRPr="00B31283" w:rsidRDefault="00FD3460" w:rsidP="00B31283">
      <w:pPr>
        <w:spacing w:after="0" w:line="240" w:lineRule="auto"/>
        <w:rPr>
          <w:rFonts w:ascii="Arial" w:eastAsia="Times New Roman" w:hAnsi="Arial" w:cs="Times New Roman"/>
          <w:b/>
          <w:sz w:val="36"/>
          <w:szCs w:val="36"/>
        </w:rPr>
      </w:pPr>
    </w:p>
    <w:p w:rsidR="00B31283" w:rsidRPr="00B31283" w:rsidRDefault="00B31283" w:rsidP="001561EB">
      <w:pPr>
        <w:pStyle w:val="Heading1"/>
      </w:pPr>
      <w:bookmarkStart w:id="7" w:name="_Toc51592797"/>
      <w:r w:rsidRPr="00B31283">
        <w:t>APPENDICES</w:t>
      </w:r>
      <w:bookmarkEnd w:id="7"/>
    </w:p>
    <w:p w:rsidR="00B31283" w:rsidRPr="00B31283" w:rsidRDefault="00B31283" w:rsidP="00B31283">
      <w:pPr>
        <w:spacing w:after="0" w:line="240" w:lineRule="auto"/>
        <w:rPr>
          <w:rFonts w:ascii="Arial" w:eastAsia="Times New Roman" w:hAnsi="Arial" w:cs="Times New Roman"/>
          <w:b/>
          <w:sz w:val="24"/>
          <w:szCs w:val="24"/>
        </w:rPr>
      </w:pPr>
    </w:p>
    <w:p w:rsidR="00B31283" w:rsidRPr="001561EB" w:rsidRDefault="00B31283" w:rsidP="00B31283">
      <w:pPr>
        <w:spacing w:after="0" w:line="240" w:lineRule="auto"/>
        <w:rPr>
          <w:rFonts w:ascii="Arial" w:eastAsia="Times New Roman" w:hAnsi="Arial" w:cs="Times New Roman"/>
          <w:sz w:val="24"/>
          <w:szCs w:val="24"/>
        </w:rPr>
      </w:pPr>
      <w:r w:rsidRPr="001561EB">
        <w:rPr>
          <w:rFonts w:ascii="Arial" w:eastAsia="Times New Roman" w:hAnsi="Arial" w:cs="Times New Roman"/>
          <w:sz w:val="24"/>
          <w:szCs w:val="24"/>
        </w:rPr>
        <w:t xml:space="preserve">A Full Project list </w:t>
      </w:r>
    </w:p>
    <w:p w:rsidR="00B31283" w:rsidRPr="001561EB" w:rsidRDefault="00B31283" w:rsidP="00B31283">
      <w:pPr>
        <w:spacing w:after="0" w:line="240" w:lineRule="auto"/>
        <w:rPr>
          <w:rFonts w:ascii="Arial" w:eastAsia="Times New Roman" w:hAnsi="Arial" w:cs="Times New Roman"/>
          <w:sz w:val="24"/>
          <w:szCs w:val="24"/>
        </w:rPr>
      </w:pPr>
      <w:r w:rsidRPr="001561EB">
        <w:rPr>
          <w:rFonts w:ascii="Arial" w:eastAsia="Times New Roman" w:hAnsi="Arial" w:cs="Times New Roman"/>
          <w:sz w:val="24"/>
          <w:szCs w:val="24"/>
        </w:rPr>
        <w:t xml:space="preserve">B CIL Applicable Housing trajectories </w:t>
      </w:r>
    </w:p>
    <w:p w:rsidR="00B31283" w:rsidRPr="001561EB" w:rsidRDefault="00B31283" w:rsidP="00B31283">
      <w:pPr>
        <w:spacing w:after="0" w:line="240" w:lineRule="auto"/>
        <w:rPr>
          <w:rFonts w:ascii="Arial" w:eastAsia="Times New Roman" w:hAnsi="Arial" w:cs="Times New Roman"/>
          <w:sz w:val="24"/>
          <w:szCs w:val="24"/>
        </w:rPr>
      </w:pPr>
      <w:r w:rsidRPr="001561EB">
        <w:rPr>
          <w:rFonts w:ascii="Arial" w:eastAsia="Times New Roman" w:hAnsi="Arial" w:cs="Times New Roman"/>
          <w:sz w:val="24"/>
          <w:szCs w:val="24"/>
        </w:rPr>
        <w:t>C Project categorisation process including Implementation, Monitoring &amp; Governance arrangements</w:t>
      </w:r>
    </w:p>
    <w:p w:rsidR="00B31283" w:rsidRPr="001561EB" w:rsidRDefault="00B31283" w:rsidP="00B31283">
      <w:pPr>
        <w:spacing w:after="0" w:line="240" w:lineRule="auto"/>
        <w:rPr>
          <w:rFonts w:ascii="Arial" w:eastAsia="Times New Roman" w:hAnsi="Arial" w:cs="Times New Roman"/>
          <w:sz w:val="24"/>
          <w:szCs w:val="24"/>
        </w:rPr>
      </w:pPr>
      <w:r w:rsidRPr="001561EB">
        <w:rPr>
          <w:rFonts w:ascii="Arial" w:eastAsia="Times New Roman" w:hAnsi="Arial" w:cs="Times New Roman"/>
          <w:sz w:val="24"/>
          <w:szCs w:val="24"/>
        </w:rPr>
        <w:t>D Funding Source review</w:t>
      </w:r>
    </w:p>
    <w:p w:rsidR="00B31283" w:rsidRPr="001561EB" w:rsidRDefault="00B31283" w:rsidP="00B31283">
      <w:pPr>
        <w:spacing w:after="0" w:line="240" w:lineRule="auto"/>
        <w:rPr>
          <w:rFonts w:ascii="Arial" w:eastAsia="Times New Roman" w:hAnsi="Arial" w:cs="Times New Roman"/>
          <w:sz w:val="24"/>
          <w:szCs w:val="24"/>
        </w:rPr>
      </w:pPr>
      <w:r w:rsidRPr="001561EB">
        <w:rPr>
          <w:rFonts w:ascii="Arial" w:eastAsia="Times New Roman" w:hAnsi="Arial" w:cs="Times New Roman"/>
          <w:sz w:val="24"/>
          <w:szCs w:val="24"/>
        </w:rPr>
        <w:t>E Project proforma</w:t>
      </w:r>
    </w:p>
    <w:p w:rsidR="00B31283" w:rsidRPr="001561EB" w:rsidRDefault="00B31283" w:rsidP="00B31283">
      <w:pPr>
        <w:spacing w:after="0" w:line="240" w:lineRule="auto"/>
        <w:rPr>
          <w:rFonts w:ascii="Arial" w:eastAsia="Times New Roman" w:hAnsi="Arial" w:cs="Times New Roman"/>
          <w:sz w:val="24"/>
          <w:szCs w:val="24"/>
        </w:rPr>
      </w:pPr>
      <w:r w:rsidRPr="001561EB">
        <w:rPr>
          <w:rFonts w:ascii="Arial" w:eastAsia="Times New Roman" w:hAnsi="Arial" w:cs="Times New Roman"/>
          <w:sz w:val="24"/>
          <w:szCs w:val="24"/>
        </w:rPr>
        <w:t>F Regulation 123 list</w:t>
      </w:r>
    </w:p>
    <w:p w:rsidR="00B31283" w:rsidRPr="001561EB" w:rsidRDefault="00B31283" w:rsidP="00B31283">
      <w:pPr>
        <w:spacing w:after="0" w:line="240" w:lineRule="auto"/>
        <w:rPr>
          <w:rFonts w:ascii="Arial" w:hAnsi="Arial" w:cs="Arial"/>
          <w:sz w:val="24"/>
          <w:szCs w:val="24"/>
        </w:rPr>
      </w:pPr>
      <w:r w:rsidRPr="001561EB">
        <w:rPr>
          <w:rFonts w:ascii="Arial" w:eastAsia="Times New Roman" w:hAnsi="Arial" w:cs="Times New Roman"/>
          <w:sz w:val="24"/>
          <w:szCs w:val="24"/>
        </w:rPr>
        <w:t xml:space="preserve">G </w:t>
      </w:r>
      <w:r w:rsidRPr="001561EB">
        <w:rPr>
          <w:rFonts w:ascii="Arial" w:hAnsi="Arial" w:cs="Arial"/>
          <w:sz w:val="24"/>
          <w:szCs w:val="24"/>
        </w:rPr>
        <w:t>IBP Glossary</w:t>
      </w:r>
    </w:p>
    <w:p w:rsidR="00B31283" w:rsidRPr="00B31283" w:rsidRDefault="00B31283" w:rsidP="001561EB">
      <w:pPr>
        <w:pStyle w:val="Heading1"/>
      </w:pPr>
      <w:r w:rsidRPr="00B31283">
        <w:rPr>
          <w:sz w:val="24"/>
          <w:szCs w:val="24"/>
        </w:rPr>
        <w:br w:type="page"/>
      </w:r>
      <w:bookmarkStart w:id="8" w:name="_Toc51592798"/>
      <w:r w:rsidRPr="00C82CD6">
        <w:lastRenderedPageBreak/>
        <w:t xml:space="preserve">Appendix </w:t>
      </w:r>
      <w:proofErr w:type="gramStart"/>
      <w:r w:rsidRPr="00C82CD6">
        <w:t>A</w:t>
      </w:r>
      <w:proofErr w:type="gramEnd"/>
      <w:r w:rsidRPr="00B31283">
        <w:t xml:space="preserve"> Full Project list by source</w:t>
      </w:r>
      <w:bookmarkEnd w:id="8"/>
    </w:p>
    <w:p w:rsidR="00B31283" w:rsidRPr="00B31283" w:rsidRDefault="00B31283" w:rsidP="001561EB">
      <w:pPr>
        <w:pStyle w:val="Heading2"/>
      </w:pPr>
      <w:r w:rsidRPr="00B31283">
        <w:t>City, Town &amp; Parish Projects</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276"/>
        <w:gridCol w:w="1842"/>
        <w:gridCol w:w="851"/>
        <w:gridCol w:w="709"/>
        <w:gridCol w:w="850"/>
        <w:gridCol w:w="1134"/>
        <w:gridCol w:w="992"/>
        <w:gridCol w:w="851"/>
        <w:gridCol w:w="2410"/>
      </w:tblGrid>
      <w:tr w:rsidR="00392DF0" w:rsidRPr="0013734B" w:rsidTr="00E86181">
        <w:trPr>
          <w:trHeight w:val="300"/>
          <w:tblHeader/>
        </w:trPr>
        <w:tc>
          <w:tcPr>
            <w:tcW w:w="993"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Org</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Name</w:t>
            </w:r>
          </w:p>
        </w:tc>
        <w:tc>
          <w:tcPr>
            <w:tcW w:w="567"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IBP</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Id</w:t>
            </w:r>
          </w:p>
        </w:tc>
        <w:tc>
          <w:tcPr>
            <w:tcW w:w="709"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Category</w:t>
            </w:r>
          </w:p>
        </w:tc>
        <w:tc>
          <w:tcPr>
            <w:tcW w:w="1134"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Project Type</w:t>
            </w:r>
          </w:p>
        </w:tc>
        <w:tc>
          <w:tcPr>
            <w:tcW w:w="1276"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Scheme</w:t>
            </w:r>
          </w:p>
        </w:tc>
        <w:tc>
          <w:tcPr>
            <w:tcW w:w="1842"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Justification</w:t>
            </w:r>
          </w:p>
        </w:tc>
        <w:tc>
          <w:tcPr>
            <w:tcW w:w="851"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Phasing</w:t>
            </w:r>
          </w:p>
        </w:tc>
        <w:tc>
          <w:tcPr>
            <w:tcW w:w="709"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Term</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Time</w:t>
            </w:r>
          </w:p>
        </w:tc>
        <w:tc>
          <w:tcPr>
            <w:tcW w:w="850"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Cost</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Range</w:t>
            </w:r>
          </w:p>
        </w:tc>
        <w:tc>
          <w:tcPr>
            <w:tcW w:w="1134"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Funding</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Sources</w:t>
            </w:r>
          </w:p>
        </w:tc>
        <w:tc>
          <w:tcPr>
            <w:tcW w:w="992"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Delivery Lead</w:t>
            </w:r>
          </w:p>
        </w:tc>
        <w:tc>
          <w:tcPr>
            <w:tcW w:w="851"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CIL</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S106</w:t>
            </w:r>
          </w:p>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Other</w:t>
            </w:r>
          </w:p>
        </w:tc>
        <w:tc>
          <w:tcPr>
            <w:tcW w:w="2410" w:type="dxa"/>
            <w:shd w:val="pct15" w:color="000000" w:fill="auto"/>
            <w:noWrap/>
            <w:hideMark/>
          </w:tcPr>
          <w:p w:rsidR="00392DF0" w:rsidRPr="00E86181" w:rsidRDefault="00392DF0"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Planning Ref</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Wheel Chair/Cycle route to Chichester. Possible upgrade to Salterns Way and Canal.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BI/12/04147/OUT; BI/13/00284/FUL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Traffic calming of the A286 together with methods of improving pedestrian safety either via pedestrian crossing or bridging the A286 and Bell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Major developments in the Bell Lane area requiring safe pedestrian movements in crossing Bell Lane for schools and shopping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BI/12/04147/OUT; BI/13/00284/FUL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Turn land bequest into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Duty to provide if requested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Extending &amp; Improving the Village Pond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Major developments throughout the village requiring that surface water is drained as quickly as possible to prevent flooding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Approx. £40k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BI/12/04147/OUT; BI/13/00284/FUL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Repairs to Canal Locks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Draining the Playing field and providing Changing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BI/07/05640/FUL; BI/12/04147/OUT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Bosham Parish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Harbour Car Park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Tourism friendly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CDC (revenue </w:t>
            </w:r>
            <w:r w:rsidRPr="00E86181">
              <w:rPr>
                <w:rFonts w:ascii="Arial" w:eastAsia="Times New Roman" w:hAnsi="Arial" w:cs="Arial"/>
                <w:color w:val="000000"/>
                <w:sz w:val="16"/>
                <w:szCs w:val="16"/>
                <w:lang w:eastAsia="en-GB"/>
              </w:rPr>
              <w:lastRenderedPageBreak/>
              <w:t>from Car Park)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Bosham Parish </w:t>
            </w:r>
            <w:r w:rsidRPr="00E86181">
              <w:rPr>
                <w:rFonts w:ascii="Arial" w:eastAsia="Times New Roman" w:hAnsi="Arial" w:cs="Arial"/>
                <w:color w:val="000000"/>
                <w:sz w:val="16"/>
                <w:szCs w:val="16"/>
                <w:lang w:eastAsia="en-GB"/>
              </w:rPr>
              <w:lastRenderedPageBreak/>
              <w:t>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Taylors Lane/Walton Lane lay-bys.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These laybys are becoming dangerous and unsightly.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proofErr w:type="spellStart"/>
            <w:r w:rsidRPr="00E86181">
              <w:rPr>
                <w:rFonts w:ascii="Arial" w:eastAsia="Times New Roman" w:hAnsi="Arial" w:cs="Arial"/>
                <w:color w:val="000000"/>
                <w:sz w:val="16"/>
                <w:szCs w:val="16"/>
                <w:lang w:eastAsia="en-GB"/>
              </w:rPr>
              <w:t>Broadbridge</w:t>
            </w:r>
            <w:proofErr w:type="spellEnd"/>
            <w:r w:rsidRPr="00E86181">
              <w:rPr>
                <w:rFonts w:ascii="Arial" w:eastAsia="Times New Roman" w:hAnsi="Arial" w:cs="Arial"/>
                <w:color w:val="000000"/>
                <w:sz w:val="16"/>
                <w:szCs w:val="16"/>
                <w:lang w:eastAsia="en-GB"/>
              </w:rPr>
              <w:t xml:space="preserve"> parking bays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 adequate parking facilities off verges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WSCC/CDC, CIL/PC,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Investigating dropped kerbs at Swan roundabout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SusTrans/WSCC/Big Society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Adjacent Parishes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20mph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 as expressed in T&amp;P Strategy adopted in January 2015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roofErr w:type="spellStart"/>
            <w:r w:rsidRPr="00E86181">
              <w:rPr>
                <w:rFonts w:ascii="Arial" w:eastAsia="Times New Roman" w:hAnsi="Arial" w:cs="Arial"/>
                <w:color w:val="000000"/>
                <w:sz w:val="16"/>
                <w:szCs w:val="16"/>
                <w:lang w:eastAsia="en-GB"/>
              </w:rPr>
              <w:t>CiL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Bosham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Walton Lane Footpath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WSCC/CDC,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A259 Pelican Crossing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CDC/WSCC/SusTrans/</w:t>
            </w:r>
            <w:proofErr w:type="spellStart"/>
            <w:r w:rsidRPr="00E86181">
              <w:rPr>
                <w:rFonts w:ascii="Arial" w:eastAsia="Times New Roman" w:hAnsi="Arial" w:cs="Arial"/>
                <w:color w:val="000000"/>
                <w:sz w:val="16"/>
                <w:szCs w:val="16"/>
                <w:lang w:eastAsia="en-GB"/>
              </w:rPr>
              <w:t>CiL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Hall provision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Ongoing maintenance/ improvements/refurbishment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CDC/PC, CIL/New Homes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 Street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 &amp; Tourism – Shared surfaces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WSCC/CDC/Cil/HLF &amp; Townscape Heritage Imitative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Wastewater &amp; Harbour drains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 system compromised in wet weather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risk management authorities.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risk management authorities.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Relocate Football Pitch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Football safety standards avoiding shared use with school and public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proofErr w:type="spellStart"/>
            <w:r w:rsidRPr="00E86181">
              <w:rPr>
                <w:rFonts w:ascii="Arial" w:eastAsia="Times New Roman" w:hAnsi="Arial" w:cs="Arial"/>
                <w:color w:val="000000"/>
                <w:sz w:val="16"/>
                <w:szCs w:val="16"/>
                <w:lang w:eastAsia="en-GB"/>
              </w:rPr>
              <w:t>CiL</w:t>
            </w:r>
            <w:proofErr w:type="spellEnd"/>
            <w:r w:rsidRPr="00E86181">
              <w:rPr>
                <w:rFonts w:ascii="Arial" w:eastAsia="Times New Roman" w:hAnsi="Arial" w:cs="Arial"/>
                <w:color w:val="000000"/>
                <w:sz w:val="16"/>
                <w:szCs w:val="16"/>
                <w:lang w:eastAsia="en-GB"/>
              </w:rPr>
              <w:t>/Sport England/National playing fields Association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BI/13/00284/FUL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Recreation space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Extend &amp; improve green recreational spaces for sustainable living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Developers/CDC </w:t>
            </w:r>
            <w:proofErr w:type="spellStart"/>
            <w:r w:rsidRPr="00E86181">
              <w:rPr>
                <w:rFonts w:ascii="Arial" w:eastAsia="Times New Roman" w:hAnsi="Arial" w:cs="Arial"/>
                <w:color w:val="000000"/>
                <w:sz w:val="16"/>
                <w:szCs w:val="16"/>
                <w:lang w:eastAsia="en-GB"/>
              </w:rPr>
              <w:t>CiL</w:t>
            </w:r>
            <w:proofErr w:type="spellEnd"/>
            <w:r w:rsidRPr="00E86181">
              <w:rPr>
                <w:rFonts w:ascii="Arial" w:eastAsia="Times New Roman" w:hAnsi="Arial" w:cs="Arial"/>
                <w:color w:val="000000"/>
                <w:sz w:val="16"/>
                <w:szCs w:val="16"/>
                <w:lang w:eastAsia="en-GB"/>
              </w:rPr>
              <w:t xml:space="preserve">/PC </w:t>
            </w:r>
            <w:proofErr w:type="spellStart"/>
            <w:r w:rsidRPr="00E86181">
              <w:rPr>
                <w:rFonts w:ascii="Arial" w:eastAsia="Times New Roman" w:hAnsi="Arial" w:cs="Arial"/>
                <w:color w:val="000000"/>
                <w:sz w:val="16"/>
                <w:szCs w:val="16"/>
                <w:lang w:eastAsia="en-GB"/>
              </w:rPr>
              <w:t>CiL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Traffic calming at Halnaker crossroads.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Identified in the Neighbourhood Plan.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Boxgrove Parish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IBP/420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w:t>
            </w:r>
            <w:r w:rsidRPr="00E86181">
              <w:rPr>
                <w:rFonts w:ascii="Arial" w:eastAsia="Times New Roman" w:hAnsi="Arial" w:cs="Arial"/>
                <w:color w:val="000000"/>
                <w:sz w:val="16"/>
                <w:szCs w:val="16"/>
                <w:lang w:eastAsia="en-GB"/>
              </w:rPr>
              <w:lastRenderedPageBreak/>
              <w:t>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The Street near the </w:t>
            </w:r>
            <w:r w:rsidRPr="00E86181">
              <w:rPr>
                <w:rFonts w:ascii="Arial" w:eastAsia="Times New Roman" w:hAnsi="Arial" w:cs="Arial"/>
                <w:color w:val="000000"/>
                <w:sz w:val="16"/>
                <w:szCs w:val="16"/>
                <w:lang w:eastAsia="en-GB"/>
              </w:rPr>
              <w:lastRenderedPageBreak/>
              <w:t>community centre - SRTS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Improve crossing point on – high level of use </w:t>
            </w:r>
            <w:r w:rsidRPr="00E86181">
              <w:rPr>
                <w:rFonts w:ascii="Arial" w:eastAsia="Times New Roman" w:hAnsi="Arial" w:cs="Arial"/>
                <w:color w:val="000000"/>
                <w:sz w:val="16"/>
                <w:szCs w:val="16"/>
                <w:lang w:eastAsia="en-GB"/>
              </w:rPr>
              <w:lastRenderedPageBreak/>
              <w:t>by school children and concerns with visibility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play area dilapidated/out of date.  Needs to be completely refurbished.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Improved Cycle Ways around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safe access for cyclists.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&amp;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Purchase of Speed Indicator Devices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speed awareness in the City.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 complete resurfacing of the existing pedestrian precinct. Widening of the footpaths in key streets approaching the pedestrian area (e.g. North Street and South Street) to achieve improved public. A general improvement in the signage, streetscape, street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Over 40 years old and very uneven, better HGV/pavement definition. Increased pedestrian flows anticipated from increased population. Refer to Public Realm and Accessibility Enhancement Strategy September 2005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&amp;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 WSCC &amp; City Centre BID.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Provision for slow </w:t>
            </w:r>
            <w:proofErr w:type="gramStart"/>
            <w:r w:rsidRPr="00E86181">
              <w:rPr>
                <w:rFonts w:ascii="Arial" w:eastAsia="Times New Roman" w:hAnsi="Arial" w:cs="Arial"/>
                <w:color w:val="000000"/>
                <w:sz w:val="16"/>
                <w:szCs w:val="16"/>
                <w:lang w:eastAsia="en-GB"/>
              </w:rPr>
              <w:t>moving  vehicles</w:t>
            </w:r>
            <w:proofErr w:type="gramEnd"/>
            <w:r w:rsidRPr="00E86181">
              <w:rPr>
                <w:rFonts w:ascii="Arial" w:eastAsia="Times New Roman" w:hAnsi="Arial" w:cs="Arial"/>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access for people in City Centre.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facilitate greater local input into planning decisions in the City.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Sept 2019 aiming for adoption by Sept 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Chichester </w:t>
            </w:r>
            <w:r w:rsidRPr="00E86181">
              <w:rPr>
                <w:rFonts w:ascii="Arial" w:eastAsia="Times New Roman" w:hAnsi="Arial" w:cs="Arial"/>
                <w:color w:val="000000"/>
                <w:sz w:val="16"/>
                <w:szCs w:val="16"/>
                <w:lang w:eastAsia="en-GB"/>
              </w:rPr>
              <w:lastRenderedPageBreak/>
              <w:t>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w:t>
            </w:r>
            <w:r w:rsidRPr="00E86181">
              <w:rPr>
                <w:rFonts w:ascii="Arial" w:eastAsia="Times New Roman" w:hAnsi="Arial" w:cs="Arial"/>
                <w:color w:val="000000"/>
                <w:sz w:val="16"/>
                <w:szCs w:val="16"/>
                <w:lang w:eastAsia="en-GB"/>
              </w:rPr>
              <w:lastRenderedPageBreak/>
              <w:t>832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Social </w:t>
            </w:r>
            <w:r w:rsidRPr="00E86181">
              <w:rPr>
                <w:rFonts w:ascii="Arial" w:eastAsia="Times New Roman" w:hAnsi="Arial" w:cs="Arial"/>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Community </w:t>
            </w:r>
            <w:r w:rsidRPr="00E86181">
              <w:rPr>
                <w:rFonts w:ascii="Arial" w:eastAsia="Times New Roman" w:hAnsi="Arial" w:cs="Arial"/>
                <w:color w:val="000000"/>
                <w:sz w:val="16"/>
                <w:szCs w:val="16"/>
                <w:lang w:eastAsia="en-GB"/>
              </w:rPr>
              <w:lastRenderedPageBreak/>
              <w:t>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Glaze the </w:t>
            </w:r>
            <w:r w:rsidRPr="00E86181">
              <w:rPr>
                <w:rFonts w:ascii="Arial" w:eastAsia="Times New Roman" w:hAnsi="Arial" w:cs="Arial"/>
                <w:color w:val="000000"/>
                <w:sz w:val="16"/>
                <w:szCs w:val="16"/>
                <w:lang w:eastAsia="en-GB"/>
              </w:rPr>
              <w:lastRenderedPageBreak/>
              <w:t>Council House portico</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To conserve the </w:t>
            </w:r>
            <w:r w:rsidRPr="00E86181">
              <w:rPr>
                <w:rFonts w:ascii="Arial" w:eastAsia="Times New Roman" w:hAnsi="Arial" w:cs="Arial"/>
                <w:color w:val="000000"/>
                <w:sz w:val="16"/>
                <w:szCs w:val="16"/>
                <w:lang w:eastAsia="en-GB"/>
              </w:rPr>
              <w:lastRenderedPageBreak/>
              <w:t>building and to assist with energy efficiency at the Council House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Short </w:t>
            </w:r>
            <w:r w:rsidRPr="00E86181">
              <w:rPr>
                <w:rFonts w:ascii="Arial" w:eastAsia="Times New Roman" w:hAnsi="Arial" w:cs="Arial"/>
                <w:color w:val="000000"/>
                <w:sz w:val="16"/>
                <w:szCs w:val="16"/>
                <w:lang w:eastAsia="en-GB"/>
              </w:rPr>
              <w:lastRenderedPageBreak/>
              <w:t>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Chichester </w:t>
            </w:r>
            <w:r w:rsidRPr="00E86181">
              <w:rPr>
                <w:rFonts w:ascii="Arial" w:eastAsia="Times New Roman" w:hAnsi="Arial" w:cs="Arial"/>
                <w:color w:val="000000"/>
                <w:sz w:val="16"/>
                <w:szCs w:val="16"/>
                <w:lang w:eastAsia="en-GB"/>
              </w:rPr>
              <w:lastRenderedPageBreak/>
              <w:t>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City signage.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Tree planting within the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To assist in becoming carbon </w:t>
            </w:r>
            <w:proofErr w:type="spellStart"/>
            <w:r w:rsidRPr="00E86181">
              <w:rPr>
                <w:rFonts w:ascii="Arial" w:eastAsia="Times New Roman" w:hAnsi="Arial" w:cs="Arial"/>
                <w:color w:val="000000"/>
                <w:sz w:val="16"/>
                <w:szCs w:val="16"/>
                <w:lang w:eastAsia="en-GB"/>
              </w:rPr>
              <w:t>netural</w:t>
            </w:r>
            <w:proofErr w:type="spellEnd"/>
            <w:r w:rsidRPr="00E86181">
              <w:rPr>
                <w:rFonts w:ascii="Arial" w:eastAsia="Times New Roman" w:hAnsi="Arial" w:cs="Arial"/>
                <w:color w:val="000000"/>
                <w:sz w:val="16"/>
                <w:szCs w:val="16"/>
                <w:lang w:eastAsia="en-GB"/>
              </w:rPr>
              <w:t xml:space="preserve"> by 2030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residents’ parking in the following areas: East side of Chidham Lane to the Meadow, both sides of Broad Road by Broad Meadow, outside Mansfield Cottages, top of Cot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Provision of dedicated cycle route the whole length of the Parish.  Link with </w:t>
            </w:r>
            <w:proofErr w:type="spellStart"/>
            <w:r w:rsidRPr="00E86181">
              <w:rPr>
                <w:rFonts w:ascii="Arial" w:eastAsia="Times New Roman" w:hAnsi="Arial" w:cs="Arial"/>
                <w:color w:val="000000"/>
                <w:sz w:val="16"/>
                <w:szCs w:val="16"/>
                <w:lang w:eastAsia="en-GB"/>
              </w:rPr>
              <w:t>Chemroute</w:t>
            </w:r>
            <w:proofErr w:type="spellEnd"/>
            <w:r w:rsidRPr="00E86181">
              <w:rPr>
                <w:rFonts w:ascii="Arial" w:eastAsia="Times New Roman" w:hAnsi="Arial" w:cs="Arial"/>
                <w:color w:val="000000"/>
                <w:sz w:val="16"/>
                <w:szCs w:val="16"/>
                <w:lang w:eastAsia="en-GB"/>
              </w:rPr>
              <w:t>/cycle routes IBP/676</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Support the </w:t>
            </w:r>
            <w:proofErr w:type="spellStart"/>
            <w:r w:rsidRPr="00E86181">
              <w:rPr>
                <w:rFonts w:ascii="Arial" w:eastAsia="Times New Roman" w:hAnsi="Arial" w:cs="Arial"/>
                <w:color w:val="000000"/>
                <w:sz w:val="16"/>
                <w:szCs w:val="16"/>
                <w:lang w:eastAsia="en-GB"/>
              </w:rPr>
              <w:t>Chemroute</w:t>
            </w:r>
            <w:proofErr w:type="spellEnd"/>
            <w:r w:rsidRPr="00E86181">
              <w:rPr>
                <w:rFonts w:ascii="Arial" w:eastAsia="Times New Roman" w:hAnsi="Arial" w:cs="Arial"/>
                <w:color w:val="000000"/>
                <w:sz w:val="16"/>
                <w:szCs w:val="16"/>
                <w:lang w:eastAsia="en-GB"/>
              </w:rPr>
              <w:t xml:space="preserve"> campaign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Reduce speed on parish roads and along the peninsula including the A259 through the Parish. Linked with CHEMROUTE and cycle routes IBP 676.</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Speed reduction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Chidham and </w:t>
            </w:r>
            <w:r w:rsidRPr="00E86181">
              <w:rPr>
                <w:rFonts w:ascii="Arial" w:eastAsia="Times New Roman" w:hAnsi="Arial" w:cs="Arial"/>
                <w:color w:val="000000"/>
                <w:sz w:val="16"/>
                <w:szCs w:val="16"/>
                <w:lang w:eastAsia="en-GB"/>
              </w:rPr>
              <w:lastRenderedPageBreak/>
              <w:t>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IBP/814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Traffic calming measures in </w:t>
            </w:r>
            <w:r w:rsidRPr="00E86181">
              <w:rPr>
                <w:rFonts w:ascii="Arial" w:eastAsia="Times New Roman" w:hAnsi="Arial" w:cs="Arial"/>
                <w:color w:val="000000"/>
                <w:sz w:val="16"/>
                <w:szCs w:val="16"/>
                <w:lang w:eastAsia="en-GB"/>
              </w:rPr>
              <w:lastRenderedPageBreak/>
              <w:t>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Traffic calming measures to </w:t>
            </w:r>
            <w:r w:rsidRPr="00E86181">
              <w:rPr>
                <w:rFonts w:ascii="Arial" w:eastAsia="Times New Roman" w:hAnsi="Arial" w:cs="Arial"/>
                <w:color w:val="000000"/>
                <w:sz w:val="16"/>
                <w:szCs w:val="16"/>
                <w:lang w:eastAsia="en-GB"/>
              </w:rPr>
              <w:lastRenderedPageBreak/>
              <w:t>accompany the SIDs (IBP/811) being installed.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Short term </w:t>
            </w:r>
            <w:r w:rsidRPr="00E86181">
              <w:rPr>
                <w:rFonts w:ascii="Arial" w:eastAsia="Times New Roman" w:hAnsi="Arial" w:cs="Arial"/>
                <w:color w:val="000000"/>
                <w:sz w:val="16"/>
                <w:szCs w:val="16"/>
                <w:lang w:eastAsia="en-GB"/>
              </w:rPr>
              <w:lastRenderedPageBreak/>
              <w:t>(2019-2025)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Improved street lighting on 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Young people feel vulnerable </w:t>
            </w:r>
            <w:proofErr w:type="spellStart"/>
            <w:r w:rsidRPr="00E86181">
              <w:rPr>
                <w:rFonts w:ascii="Arial" w:eastAsia="Times New Roman" w:hAnsi="Arial" w:cs="Arial"/>
                <w:color w:val="000000"/>
                <w:sz w:val="16"/>
                <w:szCs w:val="16"/>
                <w:lang w:eastAsia="en-GB"/>
              </w:rPr>
              <w:t>walkinghome</w:t>
            </w:r>
            <w:proofErr w:type="spellEnd"/>
            <w:r w:rsidRPr="00E86181">
              <w:rPr>
                <w:rFonts w:ascii="Arial" w:eastAsia="Times New Roman" w:hAnsi="Arial" w:cs="Arial"/>
                <w:color w:val="000000"/>
                <w:sz w:val="16"/>
                <w:szCs w:val="16"/>
                <w:lang w:eastAsia="en-GB"/>
              </w:rPr>
              <w:t xml:space="preserve"> at night.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CHPC/WSCC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IBP/741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Resurface/improve walking and pavement routes and verges in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pedestrian refuges/crossings on A259/Broad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School Safety Zone and Safer Routes to School Scheme - Chidham Parochial Primary School, Chidham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pavement on West side of Broad Road from Post Office to Children’s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public footpaths to give residents better access to the countryside, particularly in Hambrook.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 improve walking and pavement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Chidham and Hambrook Parish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IBP/821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Replacement/repair of bus shelters in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Adequate shelter provided for bus passengers.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Chidham and Hambrook Parish </w:t>
            </w:r>
            <w:r w:rsidRPr="00E86181">
              <w:rPr>
                <w:rFonts w:ascii="Arial" w:eastAsia="Times New Roman" w:hAnsi="Arial" w:cs="Arial"/>
                <w:color w:val="000000"/>
                <w:sz w:val="16"/>
                <w:szCs w:val="16"/>
                <w:lang w:eastAsia="en-GB"/>
              </w:rPr>
              <w:lastRenderedPageBreak/>
              <w:t>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 community bus or other form of transportation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medical/dentist surgery.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Developing the Parish Council's existing website by 2020 to meet required </w:t>
            </w:r>
            <w:proofErr w:type="spellStart"/>
            <w:r w:rsidRPr="00E86181">
              <w:rPr>
                <w:rFonts w:ascii="Arial" w:eastAsia="Times New Roman" w:hAnsi="Arial" w:cs="Arial"/>
                <w:color w:val="000000"/>
                <w:sz w:val="16"/>
                <w:szCs w:val="16"/>
                <w:lang w:eastAsia="en-GB"/>
              </w:rPr>
              <w:t>legistation</w:t>
            </w:r>
            <w:proofErr w:type="spellEnd"/>
            <w:r w:rsidRPr="00E86181">
              <w:rPr>
                <w:rFonts w:ascii="Arial" w:eastAsia="Times New Roman" w:hAnsi="Arial" w:cs="Arial"/>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communications to a broader audience; especially new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Maximum refurbishment of the Chidham and Hambrook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Create a </w:t>
            </w:r>
            <w:proofErr w:type="gramStart"/>
            <w:r w:rsidRPr="00E86181">
              <w:rPr>
                <w:rFonts w:ascii="Arial" w:eastAsia="Times New Roman" w:hAnsi="Arial" w:cs="Arial"/>
                <w:color w:val="000000"/>
                <w:sz w:val="16"/>
                <w:szCs w:val="16"/>
                <w:lang w:eastAsia="en-GB"/>
              </w:rPr>
              <w:t>Community  Centre</w:t>
            </w:r>
            <w:proofErr w:type="gramEnd"/>
            <w:r w:rsidRPr="00E86181">
              <w:rPr>
                <w:rFonts w:ascii="Arial" w:eastAsia="Times New Roman" w:hAnsi="Arial" w:cs="Arial"/>
                <w:color w:val="000000"/>
                <w:sz w:val="16"/>
                <w:szCs w:val="16"/>
                <w:lang w:eastAsia="en-GB"/>
              </w:rPr>
              <w:t xml:space="preserve"> with outdoor facilities for all ages of a modular design that can be expanded in size as developing needs arise.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Implementation of a convenience store or a community shop</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Possible match funding to be sourced.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Reduce light pollution where possible (</w:t>
            </w:r>
            <w:proofErr w:type="spellStart"/>
            <w:r w:rsidRPr="00E86181">
              <w:rPr>
                <w:rFonts w:ascii="Arial" w:eastAsia="Times New Roman" w:hAnsi="Arial" w:cs="Arial"/>
                <w:color w:val="000000"/>
                <w:sz w:val="16"/>
                <w:szCs w:val="16"/>
                <w:lang w:eastAsia="en-GB"/>
              </w:rPr>
              <w:t>Maybush</w:t>
            </w:r>
            <w:proofErr w:type="spellEnd"/>
            <w:r w:rsidRPr="00E86181">
              <w:rPr>
                <w:rFonts w:ascii="Arial" w:eastAsia="Times New Roman" w:hAnsi="Arial" w:cs="Arial"/>
                <w:color w:val="000000"/>
                <w:sz w:val="16"/>
                <w:szCs w:val="16"/>
                <w:lang w:eastAsia="en-GB"/>
              </w:rPr>
              <w:t xml:space="preserve"> Copse)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For the amenity of residents and visitors.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Chidham and Hambrook </w:t>
            </w:r>
            <w:r w:rsidRPr="00E86181">
              <w:rPr>
                <w:rFonts w:ascii="Arial" w:eastAsia="Times New Roman" w:hAnsi="Arial" w:cs="Arial"/>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IBP/616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w:t>
            </w:r>
            <w:r w:rsidRPr="00E86181">
              <w:rPr>
                <w:rFonts w:ascii="Arial" w:eastAsia="Times New Roman" w:hAnsi="Arial" w:cs="Arial"/>
                <w:color w:val="000000"/>
                <w:sz w:val="16"/>
                <w:szCs w:val="16"/>
                <w:lang w:eastAsia="en-GB"/>
              </w:rPr>
              <w:lastRenderedPageBreak/>
              <w: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Improve signage to Parish </w:t>
            </w:r>
            <w:r w:rsidRPr="00E86181">
              <w:rPr>
                <w:rFonts w:ascii="Arial" w:eastAsia="Times New Roman" w:hAnsi="Arial" w:cs="Arial"/>
                <w:color w:val="000000"/>
                <w:sz w:val="16"/>
                <w:szCs w:val="16"/>
                <w:lang w:eastAsia="en-GB"/>
              </w:rPr>
              <w:lastRenderedPageBreak/>
              <w:t>amenities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w:t>
            </w:r>
            <w:r w:rsidRPr="00E86181">
              <w:rPr>
                <w:rFonts w:ascii="Arial" w:eastAsia="Times New Roman" w:hAnsi="Arial" w:cs="Arial"/>
                <w:color w:val="000000"/>
                <w:sz w:val="16"/>
                <w:szCs w:val="16"/>
                <w:lang w:eastAsia="en-GB"/>
              </w:rPr>
              <w:lastRenderedPageBreak/>
              <w:t>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Placement of additional litter/dog waste bins in appropriate areas of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Preparation of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Creation of 2 ponds at </w:t>
            </w:r>
            <w:proofErr w:type="spellStart"/>
            <w:r w:rsidRPr="00E86181">
              <w:rPr>
                <w:rFonts w:ascii="Arial" w:eastAsia="Times New Roman" w:hAnsi="Arial" w:cs="Arial"/>
                <w:color w:val="000000"/>
                <w:sz w:val="16"/>
                <w:szCs w:val="16"/>
                <w:lang w:eastAsia="en-GB"/>
              </w:rPr>
              <w:t>Maybush</w:t>
            </w:r>
            <w:proofErr w:type="spellEnd"/>
            <w:r w:rsidRPr="00E86181">
              <w:rPr>
                <w:rFonts w:ascii="Arial" w:eastAsia="Times New Roman" w:hAnsi="Arial" w:cs="Arial"/>
                <w:color w:val="000000"/>
                <w:sz w:val="16"/>
                <w:szCs w:val="16"/>
                <w:lang w:eastAsia="en-GB"/>
              </w:rPr>
              <w:t xml:space="preserve"> Copse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encourage wildlife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£2,400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open spaces on 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Improvements for residents' enjoyment.  </w:t>
            </w:r>
            <w:proofErr w:type="spellStart"/>
            <w:r w:rsidRPr="00E86181">
              <w:rPr>
                <w:rFonts w:ascii="Arial" w:eastAsia="Times New Roman" w:hAnsi="Arial" w:cs="Arial"/>
                <w:color w:val="000000"/>
                <w:sz w:val="16"/>
                <w:szCs w:val="16"/>
                <w:lang w:eastAsia="en-GB"/>
              </w:rPr>
              <w:t>Secruity</w:t>
            </w:r>
            <w:proofErr w:type="spellEnd"/>
            <w:r w:rsidRPr="00E86181">
              <w:rPr>
                <w:rFonts w:ascii="Arial" w:eastAsia="Times New Roman" w:hAnsi="Arial" w:cs="Arial"/>
                <w:color w:val="000000"/>
                <w:sz w:val="16"/>
                <w:szCs w:val="16"/>
                <w:lang w:eastAsia="en-GB"/>
              </w:rPr>
              <w:t xml:space="preserve"> installation, fencing and gates in both areas.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IBP/748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Improved broadband for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 Mary's Church Graveyard, Cot Lane, Chidham. Looking to extend graveyard.  Local farmer willing to donate land adjacent to main churchyard.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Existing extension graveyard will be full in 18-24 </w:t>
            </w:r>
            <w:proofErr w:type="spellStart"/>
            <w:r w:rsidRPr="00E86181">
              <w:rPr>
                <w:rFonts w:ascii="Arial" w:eastAsia="Times New Roman" w:hAnsi="Arial" w:cs="Arial"/>
                <w:color w:val="000000"/>
                <w:sz w:val="16"/>
                <w:szCs w:val="16"/>
                <w:lang w:eastAsia="en-GB"/>
              </w:rPr>
              <w:t>months time</w:t>
            </w:r>
            <w:proofErr w:type="spellEnd"/>
            <w:r w:rsidRPr="00E86181">
              <w:rPr>
                <w:rFonts w:ascii="Arial" w:eastAsia="Times New Roman" w:hAnsi="Arial"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£14,250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Canal towpath surface improvements between Canal Walk and Waterside Drive and the underpass.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Necessary to ensure an adequate walking surface for the increasing numbers of pedestrians living and commenting through Donnington.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network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Extend through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w:t>
            </w:r>
            <w:r w:rsidRPr="00E86181">
              <w:rPr>
                <w:rFonts w:ascii="Arial" w:eastAsia="Times New Roman" w:hAnsi="Arial" w:cs="Arial"/>
                <w:color w:val="000000"/>
                <w:sz w:val="16"/>
                <w:szCs w:val="16"/>
                <w:lang w:eastAsia="en-GB"/>
              </w:rPr>
              <w:lastRenderedPageBreak/>
              <w:t>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Air quality monitor in Donnington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record levels of air pollution in the Parish to better understand the potential impact of additional vehicles on the health of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Replacement bus shelter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Buses cannot be seen from the current bus shelter.  It </w:t>
            </w:r>
            <w:proofErr w:type="spellStart"/>
            <w:r w:rsidRPr="00E86181">
              <w:rPr>
                <w:rFonts w:ascii="Arial" w:eastAsia="Times New Roman" w:hAnsi="Arial" w:cs="Arial"/>
                <w:color w:val="000000"/>
                <w:sz w:val="16"/>
                <w:szCs w:val="16"/>
                <w:lang w:eastAsia="en-GB"/>
              </w:rPr>
              <w:t>isnot</w:t>
            </w:r>
            <w:proofErr w:type="spellEnd"/>
            <w:r w:rsidRPr="00E86181">
              <w:rPr>
                <w:rFonts w:ascii="Arial" w:eastAsia="Times New Roman" w:hAnsi="Arial" w:cs="Arial"/>
                <w:color w:val="000000"/>
                <w:sz w:val="16"/>
                <w:szCs w:val="16"/>
                <w:lang w:eastAsia="en-GB"/>
              </w:rPr>
              <w:t xml:space="preserve"> possible to move the </w:t>
            </w:r>
            <w:proofErr w:type="spellStart"/>
            <w:r w:rsidRPr="00E86181">
              <w:rPr>
                <w:rFonts w:ascii="Arial" w:eastAsia="Times New Roman" w:hAnsi="Arial" w:cs="Arial"/>
                <w:color w:val="000000"/>
                <w:sz w:val="16"/>
                <w:szCs w:val="16"/>
                <w:lang w:eastAsia="en-GB"/>
              </w:rPr>
              <w:t>curent</w:t>
            </w:r>
            <w:proofErr w:type="spellEnd"/>
            <w:r w:rsidRPr="00E86181">
              <w:rPr>
                <w:rFonts w:ascii="Arial" w:eastAsia="Times New Roman" w:hAnsi="Arial" w:cs="Arial"/>
                <w:color w:val="000000"/>
                <w:sz w:val="16"/>
                <w:szCs w:val="16"/>
                <w:lang w:eastAsia="en-GB"/>
              </w:rPr>
              <w:t xml:space="preserve"> shelter.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Medical Centre including pharmacy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There is no surgery or pharmacy in Donnington and residents must travel into the City for these services.  A surgery in Donnington could also service the increasing population on the Manhood Peninsula and free up spaces in City surgeries where increased p</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Additional signage for playing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Encourage more visitors to existing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Additional equipment for playing fields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housing has brought families to the area.  Older children are not as well catered for by existing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£2,290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Sport &amp; Leisure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reduce speeding through parish and in particular in the 2 conservation areas as per recommended in Conservation Area Appraisal.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meeting room and office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Following the loss of Earnley Concourse there is no community meeting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CIL/New Homes Bonus and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Green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provide central focal point for the Parish to enable community events.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New Homes Bonus &amp;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Increase parking in East Wittering &amp; Bracklesham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Insufficient provision means parking is a major issue for the smaller shopping centre in </w:t>
            </w:r>
            <w:proofErr w:type="spellStart"/>
            <w:r w:rsidRPr="00E86181">
              <w:rPr>
                <w:rFonts w:ascii="Arial" w:eastAsia="Times New Roman" w:hAnsi="Arial" w:cs="Arial"/>
                <w:color w:val="000000"/>
                <w:sz w:val="16"/>
                <w:szCs w:val="16"/>
                <w:lang w:eastAsia="en-GB"/>
              </w:rPr>
              <w:t>Bracklehsam</w:t>
            </w:r>
            <w:proofErr w:type="spellEnd"/>
            <w:r w:rsidRPr="00E86181">
              <w:rPr>
                <w:rFonts w:ascii="Arial" w:eastAsia="Times New Roman" w:hAnsi="Arial" w:cs="Arial"/>
                <w:color w:val="000000"/>
                <w:sz w:val="16"/>
                <w:szCs w:val="16"/>
                <w:lang w:eastAsia="en-GB"/>
              </w:rPr>
              <w:t xml:space="preserve"> and the larger centre in East Wittering. Plus the area is a significant tourist destination making parking more difficult during April-September.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new cycle routes to link key sites in the community and improve links across the peninsula and into Chichester.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encourage sustainable transport and improve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bus stops/creation of laybys, additional street lighting and pavement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public safety and the built environment.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EWBPC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IBP/45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Extend bus service to include later evenings.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Residents without cars (including young people) cannot access the services or </w:t>
            </w:r>
            <w:proofErr w:type="gramStart"/>
            <w:r w:rsidRPr="00E86181">
              <w:rPr>
                <w:rFonts w:ascii="Arial" w:eastAsia="Times New Roman" w:hAnsi="Arial" w:cs="Arial"/>
                <w:color w:val="000000"/>
                <w:sz w:val="16"/>
                <w:szCs w:val="16"/>
                <w:lang w:eastAsia="en-GB"/>
              </w:rPr>
              <w:t>employment  -</w:t>
            </w:r>
            <w:proofErr w:type="gramEnd"/>
            <w:r w:rsidRPr="00E86181">
              <w:rPr>
                <w:rFonts w:ascii="Arial" w:eastAsia="Times New Roman" w:hAnsi="Arial" w:cs="Arial"/>
                <w:color w:val="000000"/>
                <w:sz w:val="16"/>
                <w:szCs w:val="16"/>
                <w:lang w:eastAsia="en-GB"/>
              </w:rPr>
              <w:t xml:space="preserve"> in particular shift workers, entertainment and leisure facilities - which are in Chichester during the evening as the bus stops its service fairly early.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Satellite doctors surgery in Bracklesham.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More housing is being built in Bracklesham than East Wittering and the elderly and infirm would have easier access to medical facilities if there was provision in Bracklesham. East Wittering is a bus or </w:t>
            </w:r>
            <w:r w:rsidRPr="00E86181">
              <w:rPr>
                <w:rFonts w:ascii="Arial" w:eastAsia="Times New Roman" w:hAnsi="Arial" w:cs="Arial"/>
                <w:color w:val="000000"/>
                <w:sz w:val="16"/>
                <w:szCs w:val="16"/>
                <w:lang w:eastAsia="en-GB"/>
              </w:rPr>
              <w:lastRenderedPageBreak/>
              <w:t>car ride away for this sector of the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community services support hub.</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allow residents access to essential services without the need to travel to Chichester.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CDC, EWBPC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 E. Wittering the steps and handrails, retaining wall and pathways need refurbishing.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These are old, rusty and poorly maintained. The retraining wall is cracked and leaning over towards the road. The street scene is in need of work. This appearance is detrimental to our visitor experience.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seafront at both E. Wittering and Bracklesham need enhancing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visitor experience.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street scene and layout of both East Wittering and Bracklesham needs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Mobile phone coverage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villages are poorly served by most service providers.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 issue: Lighting along Emperor Way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Used a lot in the dark so low level lighting would decrease risk of attack</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Depends on extent left unlit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&amp; NHB 2018</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Footpath southwards from Fishbourne </w:t>
            </w:r>
            <w:r w:rsidRPr="00E86181">
              <w:rPr>
                <w:rFonts w:ascii="Arial" w:eastAsia="Times New Roman" w:hAnsi="Arial" w:cs="Arial"/>
                <w:color w:val="000000"/>
                <w:sz w:val="16"/>
                <w:szCs w:val="16"/>
                <w:lang w:eastAsia="en-GB"/>
              </w:rPr>
              <w:lastRenderedPageBreak/>
              <w:t xml:space="preserve">Centre parallel with </w:t>
            </w:r>
            <w:proofErr w:type="spellStart"/>
            <w:r w:rsidRPr="00E86181">
              <w:rPr>
                <w:rFonts w:ascii="Arial" w:eastAsia="Times New Roman" w:hAnsi="Arial" w:cs="Arial"/>
                <w:color w:val="000000"/>
                <w:sz w:val="16"/>
                <w:szCs w:val="16"/>
                <w:lang w:eastAsia="en-GB"/>
              </w:rPr>
              <w:t>Blackboy</w:t>
            </w:r>
            <w:proofErr w:type="spellEnd"/>
            <w:r w:rsidRPr="00E86181">
              <w:rPr>
                <w:rFonts w:ascii="Arial" w:eastAsia="Times New Roman" w:hAnsi="Arial" w:cs="Arial"/>
                <w:color w:val="000000"/>
                <w:sz w:val="16"/>
                <w:szCs w:val="16"/>
                <w:lang w:eastAsia="en-GB"/>
              </w:rPr>
              <w:t xml:space="preserve"> Lane.  There is a need for a bridge over the ditch.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To provide safer access to Pre-school, Children’s Play Area and Fishbourne </w:t>
            </w:r>
            <w:r w:rsidRPr="00E86181">
              <w:rPr>
                <w:rFonts w:ascii="Arial" w:eastAsia="Times New Roman" w:hAnsi="Arial" w:cs="Arial"/>
                <w:color w:val="000000"/>
                <w:sz w:val="16"/>
                <w:szCs w:val="16"/>
                <w:lang w:eastAsia="en-GB"/>
              </w:rPr>
              <w:lastRenderedPageBreak/>
              <w:t>Centre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 (</w:t>
            </w:r>
            <w:proofErr w:type="spellStart"/>
            <w:r w:rsidRPr="00E86181">
              <w:rPr>
                <w:rFonts w:ascii="Arial" w:eastAsia="Times New Roman" w:hAnsi="Arial" w:cs="Arial"/>
                <w:color w:val="000000"/>
                <w:sz w:val="16"/>
                <w:szCs w:val="16"/>
                <w:lang w:eastAsia="en-GB"/>
              </w:rPr>
              <w:t>approx</w:t>
            </w:r>
            <w:proofErr w:type="spellEnd"/>
            <w:r w:rsidRPr="00E86181">
              <w:rPr>
                <w:rFonts w:ascii="Arial" w:eastAsia="Times New Roman" w:hAnsi="Arial" w:cs="Arial"/>
                <w:color w:val="000000"/>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CIL, WSCC new grant system and Garfield </w:t>
            </w:r>
            <w:r w:rsidRPr="00E86181">
              <w:rPr>
                <w:rFonts w:ascii="Arial" w:eastAsia="Times New Roman" w:hAnsi="Arial" w:cs="Arial"/>
                <w:color w:val="000000"/>
                <w:sz w:val="16"/>
                <w:szCs w:val="16"/>
                <w:lang w:eastAsia="en-GB"/>
              </w:rPr>
              <w:lastRenderedPageBreak/>
              <w:t>Western Anniversary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FPFA via FPC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Safety issue: Lighting of footpath southwards from Fishbourne Centre parallel with </w:t>
            </w:r>
            <w:proofErr w:type="spellStart"/>
            <w:r w:rsidRPr="00E86181">
              <w:rPr>
                <w:rFonts w:ascii="Arial" w:eastAsia="Times New Roman" w:hAnsi="Arial" w:cs="Arial"/>
                <w:color w:val="000000"/>
                <w:sz w:val="16"/>
                <w:szCs w:val="16"/>
                <w:lang w:eastAsia="en-GB"/>
              </w:rPr>
              <w:t>Blackboy</w:t>
            </w:r>
            <w:proofErr w:type="spellEnd"/>
            <w:r w:rsidRPr="00E86181">
              <w:rPr>
                <w:rFonts w:ascii="Arial" w:eastAsia="Times New Roman" w:hAnsi="Arial" w:cs="Arial"/>
                <w:color w:val="000000"/>
                <w:sz w:val="16"/>
                <w:szCs w:val="16"/>
                <w:lang w:eastAsia="en-GB"/>
              </w:rPr>
              <w:t xml:space="preserve">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Importance of protecting the young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Bus shelters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Neighbourhood Plan Priority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FB/09/02431/OUT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medical facilities even if just nurse-led clinic</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Priority in previous village plans and in FNP but no interest from local doctors’ surgeries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Unlikely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New light controlled crossing outside Village Hall and provision of short footpath from the bus stop opposite 10 </w:t>
            </w:r>
            <w:proofErr w:type="spellStart"/>
            <w:r w:rsidRPr="00E86181">
              <w:rPr>
                <w:rFonts w:ascii="Arial" w:eastAsia="Times New Roman" w:hAnsi="Arial" w:cs="Arial"/>
                <w:color w:val="000000"/>
                <w:sz w:val="16"/>
                <w:szCs w:val="16"/>
                <w:lang w:eastAsia="en-GB"/>
              </w:rPr>
              <w:t>Oakview</w:t>
            </w:r>
            <w:proofErr w:type="spellEnd"/>
            <w:r w:rsidRPr="00E86181">
              <w:rPr>
                <w:rFonts w:ascii="Arial" w:eastAsia="Times New Roman" w:hAnsi="Arial" w:cs="Arial"/>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facilitate safer access at these locations.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Provide  parking for the </w:t>
            </w:r>
            <w:proofErr w:type="spellStart"/>
            <w:r w:rsidRPr="00E86181">
              <w:rPr>
                <w:rFonts w:ascii="Arial" w:eastAsia="Times New Roman" w:hAnsi="Arial" w:cs="Arial"/>
                <w:color w:val="000000"/>
                <w:sz w:val="16"/>
                <w:szCs w:val="16"/>
                <w:lang w:eastAsia="en-GB"/>
              </w:rPr>
              <w:t>recration</w:t>
            </w:r>
            <w:proofErr w:type="spellEnd"/>
            <w:r w:rsidRPr="00E86181">
              <w:rPr>
                <w:rFonts w:ascii="Arial" w:eastAsia="Times New Roman" w:hAnsi="Arial" w:cs="Arial"/>
                <w:color w:val="000000"/>
                <w:sz w:val="16"/>
                <w:szCs w:val="16"/>
                <w:lang w:eastAsia="en-GB"/>
              </w:rPr>
              <w:t xml:space="preserve">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Parking along the main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local footpaths, cycle tracks and equestrian 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Parish-wide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 alterations, parking provision and landscaping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Townfield/</w:t>
            </w:r>
            <w:proofErr w:type="spellStart"/>
            <w:r w:rsidRPr="00E86181">
              <w:rPr>
                <w:rFonts w:ascii="Arial" w:eastAsia="Times New Roman" w:hAnsi="Arial" w:cs="Arial"/>
                <w:color w:val="000000"/>
                <w:sz w:val="16"/>
                <w:szCs w:val="16"/>
                <w:lang w:eastAsia="en-GB"/>
              </w:rPr>
              <w:t>Cornwood</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proofErr w:type="spellStart"/>
            <w:r w:rsidRPr="00E86181">
              <w:rPr>
                <w:rFonts w:ascii="Arial" w:eastAsia="Times New Roman" w:hAnsi="Arial" w:cs="Arial"/>
                <w:color w:val="000000"/>
                <w:sz w:val="16"/>
                <w:szCs w:val="16"/>
                <w:lang w:eastAsia="en-GB"/>
              </w:rPr>
              <w:t>Cornwood</w:t>
            </w:r>
            <w:proofErr w:type="spellEnd"/>
            <w:r w:rsidRPr="00E86181">
              <w:rPr>
                <w:rFonts w:ascii="Arial" w:eastAsia="Times New Roman" w:hAnsi="Arial" w:cs="Arial"/>
                <w:color w:val="000000"/>
                <w:sz w:val="16"/>
                <w:szCs w:val="16"/>
                <w:lang w:eastAsia="en-GB"/>
              </w:rPr>
              <w:t xml:space="preserve"> to enable development for young/elderly housing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2015-2021, sequential with GI </w:t>
            </w:r>
            <w:r w:rsidRPr="00E86181">
              <w:rPr>
                <w:rFonts w:ascii="Arial" w:eastAsia="Times New Roman" w:hAnsi="Arial" w:cs="Arial"/>
                <w:color w:val="000000"/>
                <w:sz w:val="16"/>
                <w:szCs w:val="16"/>
                <w:lang w:eastAsia="en-GB"/>
              </w:rPr>
              <w:lastRenderedPageBreak/>
              <w:t>projects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road and parking area, Butts Common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the existing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 footpath outside village hall and from bus stop opposite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footpaths &amp; Community Amenity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Site North of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Bus on demand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additional Primary School Places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Cross Plan area (north parishes)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 to existing Kirdford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Hall </w:t>
            </w:r>
            <w:proofErr w:type="spellStart"/>
            <w:r w:rsidRPr="00E86181">
              <w:rPr>
                <w:rFonts w:ascii="Arial" w:eastAsia="Times New Roman" w:hAnsi="Arial" w:cs="Arial"/>
                <w:color w:val="000000"/>
                <w:sz w:val="16"/>
                <w:szCs w:val="16"/>
                <w:lang w:eastAsia="en-GB"/>
              </w:rPr>
              <w:t>amenties</w:t>
            </w:r>
            <w:proofErr w:type="spellEnd"/>
            <w:r w:rsidRPr="00E86181">
              <w:rPr>
                <w:rFonts w:ascii="Arial" w:eastAsia="Times New Roman" w:hAnsi="Arial" w:cs="Arial"/>
                <w:color w:val="000000"/>
                <w:sz w:val="16"/>
                <w:szCs w:val="16"/>
                <w:lang w:eastAsia="en-GB"/>
              </w:rPr>
              <w:t xml:space="preserve"> aged and need replacing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and Parish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Community Stores - Extension to Building and Parking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increase cafe area and storage provision and enhancing the external picnic area and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Modification of existing Kirdford village sign to become a </w:t>
            </w:r>
            <w:proofErr w:type="spellStart"/>
            <w:r w:rsidRPr="00E86181">
              <w:rPr>
                <w:rFonts w:ascii="Arial" w:eastAsia="Times New Roman" w:hAnsi="Arial" w:cs="Arial"/>
                <w:color w:val="000000"/>
                <w:sz w:val="16"/>
                <w:szCs w:val="16"/>
                <w:lang w:eastAsia="en-GB"/>
              </w:rPr>
              <w:t>cermonial</w:t>
            </w:r>
            <w:proofErr w:type="spellEnd"/>
            <w:r w:rsidRPr="00E86181">
              <w:rPr>
                <w:rFonts w:ascii="Arial" w:eastAsia="Times New Roman" w:hAnsi="Arial" w:cs="Arial"/>
                <w:color w:val="000000"/>
                <w:sz w:val="16"/>
                <w:szCs w:val="16"/>
                <w:lang w:eastAsia="en-GB"/>
              </w:rPr>
              <w:t xml:space="preserve"> wall memorial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recognition of history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and Parish Council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provide village sign board outside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proofErr w:type="gramStart"/>
            <w:r w:rsidRPr="00E86181">
              <w:rPr>
                <w:rFonts w:ascii="Arial" w:eastAsia="Times New Roman" w:hAnsi="Arial" w:cs="Arial"/>
                <w:color w:val="000000"/>
                <w:sz w:val="16"/>
                <w:szCs w:val="16"/>
                <w:lang w:eastAsia="en-GB"/>
              </w:rPr>
              <w:t>and</w:t>
            </w:r>
            <w:proofErr w:type="gramEnd"/>
            <w:r w:rsidRPr="00E86181">
              <w:rPr>
                <w:rFonts w:ascii="Arial" w:eastAsia="Times New Roman" w:hAnsi="Arial" w:cs="Arial"/>
                <w:color w:val="000000"/>
                <w:sz w:val="16"/>
                <w:szCs w:val="16"/>
                <w:lang w:eastAsia="en-GB"/>
              </w:rPr>
              <w:t xml:space="preserve"> Parish Council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allotments and/or farm with orchard and appropriate storage facilities and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 site east of Bramley Close.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2017-2018 3-5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provide a wildlife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sports pavilion on Great Common in Kirdford.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building dilapidated, new facilities required particularly for junior football teams.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Grants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 play equipment for Kirdford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For children to play on whilst siblings/parents play 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Resurface and repair tennis courts on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facility to encourage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and Parish Council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 area off School Court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2016-2017 2-4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Parish/HAS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Green - Butts Common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2016-2017 2-5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Important traffic calming measures within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Continuing problems with fast traffic and complaints from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yet 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yet unknown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Either extension to pavement so children can get to and from school or provision of layby and pavement to enable children to get to and from school or a car </w:t>
            </w:r>
            <w:r w:rsidRPr="00E86181">
              <w:rPr>
                <w:rFonts w:ascii="Arial" w:eastAsia="Times New Roman" w:hAnsi="Arial" w:cs="Arial"/>
                <w:color w:val="000000"/>
                <w:sz w:val="16"/>
                <w:szCs w:val="16"/>
                <w:lang w:eastAsia="en-GB"/>
              </w:rPr>
              <w:lastRenderedPageBreak/>
              <w:t>park for parents to drop off and pick up children from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Improved safety at Lavant Primary School. (Parents have to park on road and walk children to school, there is no pavement beyond the allotments)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New footpath between Marsh Lane (East Lavant) and </w:t>
            </w:r>
            <w:proofErr w:type="spellStart"/>
            <w:r w:rsidRPr="00E86181">
              <w:rPr>
                <w:rFonts w:ascii="Arial" w:eastAsia="Times New Roman" w:hAnsi="Arial" w:cs="Arial"/>
                <w:color w:val="000000"/>
                <w:sz w:val="16"/>
                <w:szCs w:val="16"/>
                <w:lang w:eastAsia="en-GB"/>
              </w:rPr>
              <w:t>Churchmead</w:t>
            </w:r>
            <w:proofErr w:type="spellEnd"/>
            <w:r w:rsidRPr="00E86181">
              <w:rPr>
                <w:rFonts w:ascii="Arial" w:eastAsia="Times New Roman" w:hAnsi="Arial" w:cs="Arial"/>
                <w:color w:val="000000"/>
                <w:sz w:val="16"/>
                <w:szCs w:val="16"/>
                <w:lang w:eastAsia="en-GB"/>
              </w:rPr>
              <w:t xml:space="preserve"> Close (Mid Lavant)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To provide safer connectivity between </w:t>
            </w:r>
            <w:proofErr w:type="spellStart"/>
            <w:r w:rsidRPr="00E86181">
              <w:rPr>
                <w:rFonts w:ascii="Arial" w:eastAsia="Times New Roman" w:hAnsi="Arial" w:cs="Arial"/>
                <w:color w:val="000000"/>
                <w:sz w:val="16"/>
                <w:szCs w:val="16"/>
                <w:lang w:eastAsia="en-GB"/>
              </w:rPr>
              <w:t>to</w:t>
            </w:r>
            <w:proofErr w:type="spellEnd"/>
            <w:r w:rsidRPr="00E86181">
              <w:rPr>
                <w:rFonts w:ascii="Arial" w:eastAsia="Times New Roman" w:hAnsi="Arial" w:cs="Arial"/>
                <w:color w:val="000000"/>
                <w:sz w:val="16"/>
                <w:szCs w:val="16"/>
                <w:lang w:eastAsia="en-GB"/>
              </w:rPr>
              <w:t xml:space="preserve"> parts of the village concurrently only assessable via a busy road (A286 Chichester - Midhurst)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Maintenance of Marsh Lane ditches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keep ditches clear to prevent flooding.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Watershed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 Volunteers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Creation of an orchard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Creation of well managed and better connected network of habitats for biodiversity, mental and physical health and wellbeing. </w:t>
            </w:r>
            <w:proofErr w:type="spellStart"/>
            <w:r w:rsidRPr="00E86181">
              <w:rPr>
                <w:rFonts w:ascii="Arial" w:eastAsia="Times New Roman" w:hAnsi="Arial" w:cs="Arial"/>
                <w:color w:val="000000"/>
                <w:sz w:val="16"/>
                <w:szCs w:val="16"/>
                <w:lang w:eastAsia="en-GB"/>
              </w:rPr>
              <w:t>Inline</w:t>
            </w:r>
            <w:proofErr w:type="spellEnd"/>
            <w:r w:rsidRPr="00E86181">
              <w:rPr>
                <w:rFonts w:ascii="Arial" w:eastAsia="Times New Roman" w:hAnsi="Arial" w:cs="Arial"/>
                <w:color w:val="000000"/>
                <w:sz w:val="16"/>
                <w:szCs w:val="16"/>
                <w:lang w:eastAsia="en-GB"/>
              </w:rPr>
              <w:t xml:space="preserve"> with SDNPA's LP outcome 2, 3, and 11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Community and charity fund </w:t>
            </w:r>
            <w:proofErr w:type="gramStart"/>
            <w:r w:rsidRPr="00E86181">
              <w:rPr>
                <w:rFonts w:ascii="Arial" w:eastAsia="Times New Roman" w:hAnsi="Arial" w:cs="Arial"/>
                <w:color w:val="000000"/>
                <w:sz w:val="16"/>
                <w:szCs w:val="16"/>
                <w:lang w:eastAsia="en-GB"/>
              </w:rPr>
              <w:t>raising</w:t>
            </w:r>
            <w:proofErr w:type="gramEnd"/>
            <w:r w:rsidRPr="00E86181">
              <w:rPr>
                <w:rFonts w:ascii="Arial" w:eastAsia="Times New Roman" w:hAnsi="Arial" w:cs="Arial"/>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 new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area the equipment is dilapidated.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Authority sources, public donations.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Lavant Parish Recreational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increase car park capacity (Loxwood)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Increased numbers using North Hall put pressure on parking. This could be alleviated by introducing car park to south of entrance drive.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North Hall Trustees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LX/13/02025/FUL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crossing B2133 Loxwood Nursery 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Increase footfall across the road in particular children crossing from new development to get to school and in the other direction and in the other direction, residents crossing to the new village stores.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Highways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Loxwood </w:t>
            </w:r>
            <w:r w:rsidRPr="00E86181">
              <w:rPr>
                <w:rFonts w:ascii="Arial" w:eastAsia="Times New Roman" w:hAnsi="Arial" w:cs="Arial"/>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w:t>
            </w:r>
            <w:r w:rsidRPr="00E86181">
              <w:rPr>
                <w:rFonts w:ascii="Arial" w:eastAsia="Times New Roman" w:hAnsi="Arial" w:cs="Arial"/>
                <w:color w:val="000000"/>
                <w:sz w:val="16"/>
                <w:szCs w:val="16"/>
                <w:lang w:eastAsia="en-GB"/>
              </w:rPr>
              <w:lastRenderedPageBreak/>
              <w:t>772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Community </w:t>
            </w:r>
            <w:r w:rsidRPr="00E86181">
              <w:rPr>
                <w:rFonts w:ascii="Arial" w:eastAsia="Times New Roman" w:hAnsi="Arial" w:cs="Arial"/>
                <w:color w:val="000000"/>
                <w:sz w:val="16"/>
                <w:szCs w:val="16"/>
                <w:lang w:eastAsia="en-GB"/>
              </w:rPr>
              <w:lastRenderedPageBreak/>
              <w:t>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Doctors </w:t>
            </w:r>
            <w:r w:rsidRPr="00E86181">
              <w:rPr>
                <w:rFonts w:ascii="Arial" w:eastAsia="Times New Roman" w:hAnsi="Arial" w:cs="Arial"/>
                <w:color w:val="000000"/>
                <w:sz w:val="16"/>
                <w:szCs w:val="16"/>
                <w:lang w:eastAsia="en-GB"/>
              </w:rPr>
              <w:lastRenderedPageBreak/>
              <w:t>surgery internal building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Improving the internal </w:t>
            </w:r>
            <w:r w:rsidRPr="00E86181">
              <w:rPr>
                <w:rFonts w:ascii="Arial" w:eastAsia="Times New Roman" w:hAnsi="Arial" w:cs="Arial"/>
                <w:color w:val="000000"/>
                <w:sz w:val="16"/>
                <w:szCs w:val="16"/>
                <w:lang w:eastAsia="en-GB"/>
              </w:rPr>
              <w:lastRenderedPageBreak/>
              <w:t>environment of the surgery for health and comfort.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2020-</w:t>
            </w:r>
            <w:r w:rsidRPr="00E86181">
              <w:rPr>
                <w:rFonts w:ascii="Arial" w:eastAsia="Times New Roman" w:hAnsi="Arial" w:cs="Arial"/>
                <w:color w:val="000000"/>
                <w:sz w:val="16"/>
                <w:szCs w:val="16"/>
                <w:lang w:eastAsia="en-GB"/>
              </w:rPr>
              <w:lastRenderedPageBreak/>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Short </w:t>
            </w:r>
            <w:r w:rsidRPr="00E86181">
              <w:rPr>
                <w:rFonts w:ascii="Arial" w:eastAsia="Times New Roman" w:hAnsi="Arial" w:cs="Arial"/>
                <w:color w:val="000000"/>
                <w:sz w:val="16"/>
                <w:szCs w:val="16"/>
                <w:lang w:eastAsia="en-GB"/>
              </w:rPr>
              <w:lastRenderedPageBreak/>
              <w:t>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CIL and </w:t>
            </w:r>
            <w:r w:rsidRPr="00E86181">
              <w:rPr>
                <w:rFonts w:ascii="Arial" w:eastAsia="Times New Roman" w:hAnsi="Arial" w:cs="Arial"/>
                <w:color w:val="000000"/>
                <w:sz w:val="16"/>
                <w:szCs w:val="16"/>
                <w:lang w:eastAsia="en-GB"/>
              </w:rPr>
              <w:lastRenderedPageBreak/>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Loxwood </w:t>
            </w:r>
            <w:r w:rsidRPr="00E86181">
              <w:rPr>
                <w:rFonts w:ascii="Arial" w:eastAsia="Times New Roman" w:hAnsi="Arial" w:cs="Arial"/>
                <w:color w:val="000000"/>
                <w:sz w:val="16"/>
                <w:szCs w:val="16"/>
                <w:lang w:eastAsia="en-GB"/>
              </w:rPr>
              <w:lastRenderedPageBreak/>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Improvements to </w:t>
            </w:r>
            <w:proofErr w:type="spellStart"/>
            <w:r w:rsidRPr="00E86181">
              <w:rPr>
                <w:rFonts w:ascii="Arial" w:eastAsia="Times New Roman" w:hAnsi="Arial" w:cs="Arial"/>
                <w:color w:val="000000"/>
                <w:sz w:val="16"/>
                <w:szCs w:val="16"/>
                <w:lang w:eastAsia="en-GB"/>
              </w:rPr>
              <w:t>entance</w:t>
            </w:r>
            <w:proofErr w:type="spellEnd"/>
            <w:r w:rsidRPr="00E86181">
              <w:rPr>
                <w:rFonts w:ascii="Arial" w:eastAsia="Times New Roman" w:hAnsi="Arial" w:cs="Arial"/>
                <w:color w:val="000000"/>
                <w:sz w:val="16"/>
                <w:szCs w:val="16"/>
                <w:lang w:eastAsia="en-GB"/>
              </w:rPr>
              <w:t xml:space="preserve">  to North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Resurfacing of North Hall playground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playground surface is messed grass and has suffered from subsidence and areas of erosion.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Renovations to  St. Michael’s Hall &amp; Hardman Hoyle Memorial Hall </w:t>
            </w:r>
            <w:proofErr w:type="spellStart"/>
            <w:r w:rsidRPr="00E86181">
              <w:rPr>
                <w:rFonts w:ascii="Arial" w:eastAsia="Times New Roman" w:hAnsi="Arial" w:cs="Arial"/>
                <w:color w:val="000000"/>
                <w:sz w:val="16"/>
                <w:szCs w:val="16"/>
                <w:lang w:eastAsia="en-GB"/>
              </w:rPr>
              <w:t>Linchmere</w:t>
            </w:r>
            <w:proofErr w:type="spellEnd"/>
            <w:r w:rsidRPr="00E86181">
              <w:rPr>
                <w:rFonts w:ascii="Arial" w:eastAsia="Times New Roman" w:hAnsi="Arial" w:cs="Arial"/>
                <w:color w:val="000000"/>
                <w:sz w:val="16"/>
                <w:szCs w:val="16"/>
                <w:lang w:eastAsia="en-GB"/>
              </w:rPr>
              <w:t xml:space="preserv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Increase in community activity groups more community space for local use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When funds available (within next 12-18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fundraising &amp;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Purchase of St. Michael’s Hall, </w:t>
            </w:r>
            <w:proofErr w:type="spellStart"/>
            <w:r w:rsidRPr="00E86181">
              <w:rPr>
                <w:rFonts w:ascii="Arial" w:eastAsia="Times New Roman" w:hAnsi="Arial" w:cs="Arial"/>
                <w:color w:val="000000"/>
                <w:sz w:val="16"/>
                <w:szCs w:val="16"/>
                <w:lang w:eastAsia="en-GB"/>
              </w:rPr>
              <w:t>Linchmere</w:t>
            </w:r>
            <w:proofErr w:type="spellEnd"/>
            <w:r w:rsidRPr="00E86181">
              <w:rPr>
                <w:rFonts w:ascii="Arial" w:eastAsia="Times New Roman" w:hAnsi="Arial" w:cs="Arial"/>
                <w:color w:val="000000"/>
                <w:sz w:val="16"/>
                <w:szCs w:val="16"/>
                <w:lang w:eastAsia="en-GB"/>
              </w:rPr>
              <w:t xml:space="preserv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Hall being sold and is needed to supplement lack of community facilities for numerous local groups/activities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Within the next 6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 from Parish Council, or from community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Rebuilding of </w:t>
            </w:r>
            <w:proofErr w:type="spellStart"/>
            <w:r w:rsidRPr="00E86181">
              <w:rPr>
                <w:rFonts w:ascii="Arial" w:eastAsia="Times New Roman" w:hAnsi="Arial" w:cs="Arial"/>
                <w:color w:val="000000"/>
                <w:sz w:val="16"/>
                <w:szCs w:val="16"/>
                <w:lang w:eastAsia="en-GB"/>
              </w:rPr>
              <w:t>Camelsdale</w:t>
            </w:r>
            <w:proofErr w:type="spellEnd"/>
            <w:r w:rsidRPr="00E86181">
              <w:rPr>
                <w:rFonts w:ascii="Arial" w:eastAsia="Times New Roman" w:hAnsi="Arial" w:cs="Arial"/>
                <w:color w:val="000000"/>
                <w:sz w:val="16"/>
                <w:szCs w:val="16"/>
                <w:lang w:eastAsia="en-GB"/>
              </w:rPr>
              <w:t xml:space="preserve">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pavilion is outdated, newer larger facilities are needed to meet modern requirements and accommodate the hugely increased community, &amp; sport based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Over the next 24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£180,000 (</w:t>
            </w:r>
            <w:proofErr w:type="spellStart"/>
            <w:r w:rsidRPr="00E86181">
              <w:rPr>
                <w:rFonts w:ascii="Arial" w:eastAsia="Times New Roman" w:hAnsi="Arial" w:cs="Arial"/>
                <w:color w:val="000000"/>
                <w:sz w:val="16"/>
                <w:szCs w:val="16"/>
                <w:lang w:eastAsia="en-GB"/>
              </w:rPr>
              <w:t>ex vat</w:t>
            </w:r>
            <w:proofErr w:type="spellEnd"/>
            <w:r w:rsidRPr="00E86181">
              <w:rPr>
                <w:rFonts w:ascii="Arial" w:eastAsia="Times New Roman" w:hAnsi="Arial" w:cs="Arial"/>
                <w:color w:val="000000"/>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 from New Homes Bonus ((CDC).</w:t>
            </w:r>
            <w:r w:rsidRPr="00E86181">
              <w:rPr>
                <w:rFonts w:ascii="Arial" w:eastAsia="Times New Roman" w:hAnsi="Arial" w:cs="Arial"/>
                <w:color w:val="000000"/>
                <w:sz w:val="16"/>
                <w:szCs w:val="16"/>
                <w:lang w:eastAsia="en-GB"/>
              </w:rPr>
              <w:br/>
              <w:t>£35,000 from Parish Council reserves.</w:t>
            </w:r>
            <w:r w:rsidRPr="00E86181">
              <w:rPr>
                <w:rFonts w:ascii="Arial" w:eastAsia="Times New Roman" w:hAnsi="Arial" w:cs="Arial"/>
                <w:color w:val="000000"/>
                <w:sz w:val="16"/>
                <w:szCs w:val="16"/>
                <w:lang w:eastAsia="en-GB"/>
              </w:rPr>
              <w:br/>
              <w:t>Remaining £115,00 hoped  to come from sport &amp; lottery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Footpath/cycleway along B2166 from Runcton to farm shop – and perhaps onwards to parish boundary to </w:t>
            </w:r>
            <w:r w:rsidRPr="00E86181">
              <w:rPr>
                <w:rFonts w:ascii="Arial" w:eastAsia="Times New Roman" w:hAnsi="Arial" w:cs="Arial"/>
                <w:color w:val="000000"/>
                <w:sz w:val="16"/>
                <w:szCs w:val="16"/>
                <w:lang w:eastAsia="en-GB"/>
              </w:rPr>
              <w:lastRenderedPageBreak/>
              <w:t>link with footpaths/</w:t>
            </w:r>
            <w:proofErr w:type="spellStart"/>
            <w:r w:rsidRPr="00E86181">
              <w:rPr>
                <w:rFonts w:ascii="Arial" w:eastAsia="Times New Roman" w:hAnsi="Arial" w:cs="Arial"/>
                <w:color w:val="000000"/>
                <w:sz w:val="16"/>
                <w:szCs w:val="16"/>
                <w:lang w:eastAsia="en-GB"/>
              </w:rPr>
              <w:t>cycleways</w:t>
            </w:r>
            <w:proofErr w:type="spellEnd"/>
            <w:r w:rsidRPr="00E86181">
              <w:rPr>
                <w:rFonts w:ascii="Arial" w:eastAsia="Times New Roman" w:hAnsi="Arial" w:cs="Arial"/>
                <w:color w:val="000000"/>
                <w:sz w:val="16"/>
                <w:szCs w:val="16"/>
                <w:lang w:eastAsia="en-GB"/>
              </w:rPr>
              <w:t xml:space="preserve"> from Bognor and Pagham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Would enable local residents to avoid using a car for short journeys, and would facilitate sustainable transport links (</w:t>
            </w:r>
            <w:proofErr w:type="spellStart"/>
            <w:r w:rsidRPr="00E86181">
              <w:rPr>
                <w:rFonts w:ascii="Arial" w:eastAsia="Times New Roman" w:hAnsi="Arial" w:cs="Arial"/>
                <w:color w:val="000000"/>
                <w:sz w:val="16"/>
                <w:szCs w:val="16"/>
                <w:lang w:eastAsia="en-GB"/>
              </w:rPr>
              <w:t>cycleways</w:t>
            </w:r>
            <w:proofErr w:type="spellEnd"/>
            <w:r w:rsidRPr="00E86181">
              <w:rPr>
                <w:rFonts w:ascii="Arial" w:eastAsia="Times New Roman" w:hAnsi="Arial" w:cs="Arial"/>
                <w:color w:val="000000"/>
                <w:sz w:val="16"/>
                <w:szCs w:val="16"/>
                <w:lang w:eastAsia="en-GB"/>
              </w:rPr>
              <w:t xml:space="preserve">) between Bognor, Pagham and Chichester. PC could </w:t>
            </w:r>
            <w:r w:rsidRPr="00E86181">
              <w:rPr>
                <w:rFonts w:ascii="Arial" w:eastAsia="Times New Roman" w:hAnsi="Arial" w:cs="Arial"/>
                <w:color w:val="000000"/>
                <w:sz w:val="16"/>
                <w:szCs w:val="16"/>
                <w:lang w:eastAsia="en-GB"/>
              </w:rPr>
              <w:lastRenderedPageBreak/>
              <w:t xml:space="preserve">carry out work under licence.  </w:t>
            </w:r>
            <w:proofErr w:type="gramStart"/>
            <w:r w:rsidRPr="00E86181">
              <w:rPr>
                <w:rFonts w:ascii="Arial" w:eastAsia="Times New Roman" w:hAnsi="Arial" w:cs="Arial"/>
                <w:color w:val="000000"/>
                <w:sz w:val="16"/>
                <w:szCs w:val="16"/>
                <w:lang w:eastAsia="en-GB"/>
              </w:rPr>
              <w:t>PC  to</w:t>
            </w:r>
            <w:proofErr w:type="gramEnd"/>
            <w:r w:rsidRPr="00E86181">
              <w:rPr>
                <w:rFonts w:ascii="Arial" w:eastAsia="Times New Roman" w:hAnsi="Arial" w:cs="Arial"/>
                <w:color w:val="000000"/>
                <w:sz w:val="16"/>
                <w:szCs w:val="16"/>
                <w:lang w:eastAsia="en-GB"/>
              </w:rPr>
              <w:t xml:space="preserve">  manage scheme within Parish boundary.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Needed now, but should integrate with development of other transport </w:t>
            </w:r>
            <w:r w:rsidRPr="00E86181">
              <w:rPr>
                <w:rFonts w:ascii="Arial" w:eastAsia="Times New Roman" w:hAnsi="Arial" w:cs="Arial"/>
                <w:color w:val="000000"/>
                <w:sz w:val="16"/>
                <w:szCs w:val="16"/>
                <w:lang w:eastAsia="en-GB"/>
              </w:rPr>
              <w:lastRenderedPageBreak/>
              <w:t>links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£110,000 for portion between Runcton and farm shop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CIL and other sources supporting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 route of disused canal as green infrastructure and wildlife haven to encourage biodiversity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Improves landscape and provides environmental benefits for local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Variable – can be funded on progressive basis as work proceeds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New Homes Bonus, local self-help</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 surface for Children’s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Provides health and leisure benefits for local community.  Mitigates safety and upkeep problems of present mix of grass and resilient surfacing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or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Outdoor gym/exercise equipment – to be sited on playing fields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Provides health and leisure benefits for local community.  No comparable facility exists in the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Site could be made available in short term</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£20,000 - £30,000 (estimate)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North Mundham Parish Council or Playing Fields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Footpaths, bridle paths and local roads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bus improvements and provision of minibus to access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O/11/05283/OUT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Early years and childcare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Pre-school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O/11/05283/OUT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Schools/colleges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County &amp; Government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Government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Hospital &amp; doctors surgeries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County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NHS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Oving </w:t>
            </w:r>
            <w:r w:rsidRPr="00E86181">
              <w:rPr>
                <w:rFonts w:ascii="Arial" w:eastAsia="Times New Roman" w:hAnsi="Arial" w:cs="Arial"/>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w:t>
            </w:r>
            <w:r w:rsidRPr="00E86181">
              <w:rPr>
                <w:rFonts w:ascii="Arial" w:eastAsia="Times New Roman" w:hAnsi="Arial" w:cs="Arial"/>
                <w:color w:val="000000"/>
                <w:sz w:val="16"/>
                <w:szCs w:val="16"/>
                <w:lang w:eastAsia="en-GB"/>
              </w:rPr>
              <w:lastRenderedPageBreak/>
              <w:t>101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Social </w:t>
            </w:r>
            <w:r w:rsidRPr="00E86181">
              <w:rPr>
                <w:rFonts w:ascii="Arial" w:eastAsia="Times New Roman" w:hAnsi="Arial" w:cs="Arial"/>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Community </w:t>
            </w:r>
            <w:r w:rsidRPr="00E86181">
              <w:rPr>
                <w:rFonts w:ascii="Arial" w:eastAsia="Times New Roman" w:hAnsi="Arial" w:cs="Arial"/>
                <w:color w:val="000000"/>
                <w:sz w:val="16"/>
                <w:szCs w:val="16"/>
                <w:lang w:eastAsia="en-GB"/>
              </w:rPr>
              <w:lastRenderedPageBreak/>
              <w:t>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Community </w:t>
            </w:r>
            <w:r w:rsidRPr="00E86181">
              <w:rPr>
                <w:rFonts w:ascii="Arial" w:eastAsia="Times New Roman" w:hAnsi="Arial" w:cs="Arial"/>
                <w:color w:val="000000"/>
                <w:sz w:val="16"/>
                <w:szCs w:val="16"/>
                <w:lang w:eastAsia="en-GB"/>
              </w:rPr>
              <w:lastRenderedPageBreak/>
              <w:t>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Short </w:t>
            </w:r>
            <w:r w:rsidRPr="00E86181">
              <w:rPr>
                <w:rFonts w:ascii="Arial" w:eastAsia="Times New Roman" w:hAnsi="Arial" w:cs="Arial"/>
                <w:color w:val="000000"/>
                <w:sz w:val="16"/>
                <w:szCs w:val="16"/>
                <w:lang w:eastAsia="en-GB"/>
              </w:rPr>
              <w:lastRenderedPageBreak/>
              <w:t>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Unknow</w:t>
            </w:r>
            <w:r w:rsidRPr="00E86181">
              <w:rPr>
                <w:rFonts w:ascii="Arial" w:eastAsia="Times New Roman" w:hAnsi="Arial" w:cs="Arial"/>
                <w:color w:val="000000"/>
                <w:sz w:val="16"/>
                <w:szCs w:val="16"/>
                <w:lang w:eastAsia="en-GB"/>
              </w:rPr>
              <w:lastRenderedPageBreak/>
              <w:t>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Parish &amp; </w:t>
            </w:r>
            <w:r w:rsidRPr="00E86181">
              <w:rPr>
                <w:rFonts w:ascii="Arial" w:eastAsia="Times New Roman" w:hAnsi="Arial" w:cs="Arial"/>
                <w:color w:val="000000"/>
                <w:sz w:val="16"/>
                <w:szCs w:val="16"/>
                <w:lang w:eastAsia="en-GB"/>
              </w:rPr>
              <w:lastRenderedPageBreak/>
              <w:t>City Councils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Many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Indoor and outdoor sports/recreation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Essential to meet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O/11/05283/OUT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control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County, </w:t>
            </w:r>
            <w:proofErr w:type="spellStart"/>
            <w:r w:rsidRPr="00E86181">
              <w:rPr>
                <w:rFonts w:ascii="Arial" w:eastAsia="Times New Roman" w:hAnsi="Arial" w:cs="Arial"/>
                <w:color w:val="000000"/>
                <w:sz w:val="16"/>
                <w:szCs w:val="16"/>
                <w:lang w:eastAsia="en-GB"/>
              </w:rPr>
              <w:t>Govt</w:t>
            </w:r>
            <w:proofErr w:type="spellEnd"/>
            <w:r w:rsidRPr="00E86181">
              <w:rPr>
                <w:rFonts w:ascii="Arial" w:eastAsia="Times New Roman" w:hAnsi="Arial" w:cs="Arial"/>
                <w:color w:val="000000"/>
                <w:sz w:val="16"/>
                <w:szCs w:val="16"/>
                <w:lang w:eastAsia="en-GB"/>
              </w:rPr>
              <w:t>, Utility Companies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Environment Agency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Sewerage (pipes) waste water treatment (Tangmere WWTW)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Essential to need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Southern Water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Southern Water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Bypass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Critical to all CDC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2018 - 2019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£90 million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Government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 England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B2145 Improvements – Commuting cycle path to Chichester/Pagham (Selsey to Chichester following route off B2145 but off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Only transport link to Town (to introduce a safer environment for cyclists)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300,000 (£200,000 per kilometre)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STC/WSCC (WSCC &amp; </w:t>
            </w:r>
            <w:proofErr w:type="spellStart"/>
            <w:r w:rsidRPr="00E86181">
              <w:rPr>
                <w:rFonts w:ascii="Arial" w:eastAsia="Times New Roman" w:hAnsi="Arial" w:cs="Arial"/>
                <w:color w:val="000000"/>
                <w:sz w:val="16"/>
                <w:szCs w:val="16"/>
                <w:lang w:eastAsia="en-GB"/>
              </w:rPr>
              <w:t>Sustrans</w:t>
            </w:r>
            <w:proofErr w:type="spellEnd"/>
            <w:r w:rsidRPr="00E86181">
              <w:rPr>
                <w:rFonts w:ascii="Arial" w:eastAsia="Times New Roman" w:hAnsi="Arial"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B2145 Improvements – Ferry Bend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STC/WSCC (WSCC &amp; Developer)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B2145 Improvements – Bus and Tractor Pull off points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 Chichester tramway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 speed, traffic free, sustainable link offering alternative route to Town.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Electric vehicle charging points at </w:t>
            </w:r>
            <w:proofErr w:type="spellStart"/>
            <w:r w:rsidRPr="00E86181">
              <w:rPr>
                <w:rFonts w:ascii="Arial" w:eastAsia="Times New Roman" w:hAnsi="Arial" w:cs="Arial"/>
                <w:color w:val="000000"/>
                <w:sz w:val="16"/>
                <w:szCs w:val="16"/>
                <w:lang w:eastAsia="en-GB"/>
              </w:rPr>
              <w:t>Warners</w:t>
            </w:r>
            <w:proofErr w:type="spellEnd"/>
            <w:r w:rsidRPr="00E86181">
              <w:rPr>
                <w:rFonts w:ascii="Arial" w:eastAsia="Times New Roman" w:hAnsi="Arial" w:cs="Arial"/>
                <w:color w:val="000000"/>
                <w:sz w:val="16"/>
                <w:szCs w:val="16"/>
                <w:lang w:eastAsia="en-GB"/>
              </w:rPr>
              <w:t xml:space="preserve"> Yard, East Beach and East Street car </w:t>
            </w:r>
            <w:r w:rsidRPr="00E86181">
              <w:rPr>
                <w:rFonts w:ascii="Arial" w:eastAsia="Times New Roman" w:hAnsi="Arial" w:cs="Arial"/>
                <w:color w:val="000000"/>
                <w:sz w:val="16"/>
                <w:szCs w:val="16"/>
                <w:lang w:eastAsia="en-GB"/>
              </w:rPr>
              <w:lastRenderedPageBreak/>
              <w:t>parks.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post-16 education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Lack of current facility and distance to nearest option.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 WSCC, Chichester College, Academy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Cinema/Theatre refurbishment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Private Operator (Grants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Community Arts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Helps define Selsey as an art/craft location.  To be linked to the potential development of an out of town supermarket or with the museum.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Arts Dream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Extension to Selsey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Space required </w:t>
            </w:r>
            <w:proofErr w:type="gramStart"/>
            <w:r w:rsidRPr="00E86181">
              <w:rPr>
                <w:rFonts w:ascii="Arial" w:eastAsia="Times New Roman" w:hAnsi="Arial" w:cs="Arial"/>
                <w:color w:val="000000"/>
                <w:sz w:val="16"/>
                <w:szCs w:val="16"/>
                <w:lang w:eastAsia="en-GB"/>
              </w:rPr>
              <w:t>to support</w:t>
            </w:r>
            <w:proofErr w:type="gramEnd"/>
            <w:r w:rsidRPr="00E86181">
              <w:rPr>
                <w:rFonts w:ascii="Arial" w:eastAsia="Times New Roman" w:hAnsi="Arial" w:cs="Arial"/>
                <w:color w:val="000000"/>
                <w:sz w:val="16"/>
                <w:szCs w:val="16"/>
                <w:lang w:eastAsia="en-GB"/>
              </w:rPr>
              <w:t xml:space="preserve"> additional user groups.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Cost unknown, grant funding, </w:t>
            </w:r>
            <w:proofErr w:type="gramStart"/>
            <w:r w:rsidRPr="00E86181">
              <w:rPr>
                <w:rFonts w:ascii="Arial" w:eastAsia="Times New Roman" w:hAnsi="Arial" w:cs="Arial"/>
                <w:color w:val="000000"/>
                <w:sz w:val="16"/>
                <w:szCs w:val="16"/>
                <w:lang w:eastAsia="en-GB"/>
              </w:rPr>
              <w:t>local</w:t>
            </w:r>
            <w:proofErr w:type="gramEnd"/>
            <w:r w:rsidRPr="00E86181">
              <w:rPr>
                <w:rFonts w:ascii="Arial" w:eastAsia="Times New Roman" w:hAnsi="Arial" w:cs="Arial"/>
                <w:color w:val="000000"/>
                <w:sz w:val="16"/>
                <w:szCs w:val="16"/>
                <w:lang w:eastAsia="en-GB"/>
              </w:rPr>
              <w:t xml:space="preserve">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Soft play area/indoor play area for children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demand and nearest facility is 20 miles away and is not accessible by public transport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proofErr w:type="spellStart"/>
            <w:r w:rsidRPr="00E86181">
              <w:rPr>
                <w:rFonts w:ascii="Arial" w:eastAsia="Times New Roman" w:hAnsi="Arial" w:cs="Arial"/>
                <w:color w:val="000000"/>
                <w:sz w:val="16"/>
                <w:szCs w:val="16"/>
                <w:lang w:eastAsia="en-GB"/>
              </w:rPr>
              <w:t>Pedestrianisation</w:t>
            </w:r>
            <w:proofErr w:type="spellEnd"/>
            <w:r w:rsidRPr="00E86181">
              <w:rPr>
                <w:rFonts w:ascii="Arial" w:eastAsia="Times New Roman" w:hAnsi="Arial" w:cs="Arial"/>
                <w:color w:val="000000"/>
                <w:sz w:val="16"/>
                <w:szCs w:val="16"/>
                <w:lang w:eastAsia="en-GB"/>
              </w:rPr>
              <w:t xml:space="preserve"> of section of High Street to provide central community/pedestrian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Enhance public realm to support High Street shops and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a Town Square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Creation of a central community space as nothing currently in place. Enhance public realm to support High Street shops and to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space enhancements at East Beach shops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Identified in CDC's study of 2007 as a need of regeneration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Wayfinding scheme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enhance visitor attraction and tourism product, linking up different areas of the town.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Access improvements to and establishment of coastal path with way finding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National policy to create a coastal path. 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 CDC,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space enhancements at the Recreation Ground - playing and wellbeing equipment.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space enhancements at Manor Green Park - play and wellbeing equipment.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space enhancements at East Beach green (in addition to skate park, better play facilities, all weather sports courts)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Economic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Employment/Economic</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Haven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Coastal defence; security, safety and sustainability of the fishing industry; tourism; economy.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DEFRA, European and Marine Fisheries Fund, LEADER, Coast to Capital, LEP</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green corridor habitat and walking /cycling routes extending from Pagham Harbour as part of GLAM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Need to spread visitor pressure away from over concentration on Pagham Harbour and provide non car </w:t>
            </w:r>
            <w:proofErr w:type="spellStart"/>
            <w:r w:rsidRPr="00E86181">
              <w:rPr>
                <w:rFonts w:ascii="Arial" w:eastAsia="Times New Roman" w:hAnsi="Arial" w:cs="Arial"/>
                <w:color w:val="000000"/>
                <w:sz w:val="16"/>
                <w:szCs w:val="16"/>
                <w:lang w:eastAsia="en-GB"/>
              </w:rPr>
              <w:t>bourne</w:t>
            </w:r>
            <w:proofErr w:type="spellEnd"/>
            <w:r w:rsidRPr="00E86181">
              <w:rPr>
                <w:rFonts w:ascii="Arial" w:eastAsia="Times New Roman" w:hAnsi="Arial" w:cs="Arial"/>
                <w:color w:val="000000"/>
                <w:sz w:val="16"/>
                <w:szCs w:val="16"/>
                <w:lang w:eastAsia="en-GB"/>
              </w:rPr>
              <w:t xml:space="preserve"> access routes into area. Provision of wildlife corridors to link habitat areas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Initial implementation </w:t>
            </w:r>
            <w:proofErr w:type="spellStart"/>
            <w:r w:rsidRPr="00E86181">
              <w:rPr>
                <w:rFonts w:ascii="Arial" w:eastAsia="Times New Roman" w:hAnsi="Arial" w:cs="Arial"/>
                <w:color w:val="000000"/>
                <w:sz w:val="16"/>
                <w:szCs w:val="16"/>
                <w:lang w:eastAsia="en-GB"/>
              </w:rPr>
              <w:t>mid 2015</w:t>
            </w:r>
            <w:proofErr w:type="spellEnd"/>
            <w:r w:rsidRPr="00E86181">
              <w:rPr>
                <w:rFonts w:ascii="Arial" w:eastAsia="Times New Roman" w:hAnsi="Arial" w:cs="Arial"/>
                <w:color w:val="000000"/>
                <w:sz w:val="16"/>
                <w:szCs w:val="16"/>
                <w:lang w:eastAsia="en-GB"/>
              </w:rPr>
              <w:t xml:space="preserve"> and ongoing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Linked to drainage and other infrastructure work Est. £30k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Through MPP and possible MWHG. Natural England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Possibly MWHG and MPP and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Commuter cycle path Selsey to Chichester and as tourist / </w:t>
            </w:r>
            <w:r w:rsidRPr="00E86181">
              <w:rPr>
                <w:rFonts w:ascii="Arial" w:eastAsia="Times New Roman" w:hAnsi="Arial" w:cs="Arial"/>
                <w:color w:val="000000"/>
                <w:sz w:val="16"/>
                <w:szCs w:val="16"/>
                <w:lang w:eastAsia="en-GB"/>
              </w:rPr>
              <w:lastRenderedPageBreak/>
              <w:t xml:space="preserve">recreational asset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Need for safe / segregated route for commuters and other users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Feasibility Mid 2015 and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Possible Sport England /Big Lottery WSCC </w:t>
            </w:r>
            <w:r w:rsidRPr="00E86181">
              <w:rPr>
                <w:rFonts w:ascii="Arial" w:eastAsia="Times New Roman" w:hAnsi="Arial" w:cs="Arial"/>
                <w:color w:val="000000"/>
                <w:sz w:val="16"/>
                <w:szCs w:val="16"/>
                <w:lang w:eastAsia="en-GB"/>
              </w:rPr>
              <w:lastRenderedPageBreak/>
              <w:t xml:space="preserve">/CDC and others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Joint project group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B2145 within Sidlesham- environmental improvement programme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Deterioration of roadside environment and general disfigurement of landscape. Lack of ownership responsibility for public realm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Possible start late 2015 ongoing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Est. £20k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other grants and possible use of S106 and business contribution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Refurbishment and possible future extension of community sports building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 building dilapidated state and risk of loss to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Late 2015 –through 2016/17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Phase 1 £100k  Phase 2 £ 50 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Football Foundation, Football Association, Sport England, CDC&amp; 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FC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Contingency plan for public building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Possible loss of existing church hall at end of lease. Possible failure of proposals to refurbish fully community sports building .Need for contingency approach in order that parish is not left without a usable building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Contingency scoping and initial analysis study mid 2016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Study In house minimal cost.  Adapted structure cost range £200-300k </w:t>
            </w:r>
            <w:r w:rsidRPr="00E86181">
              <w:rPr>
                <w:rFonts w:ascii="Arial" w:eastAsia="Times New Roman" w:hAnsi="Arial" w:cs="Arial"/>
                <w:color w:val="000000"/>
                <w:sz w:val="16"/>
                <w:szCs w:val="16"/>
                <w:lang w:eastAsia="en-GB"/>
              </w:rPr>
              <w:br/>
              <w:t>New building assuming no land cost in range £500k-£800k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Big Lottery Community Buildings</w:t>
            </w:r>
            <w:r w:rsidRPr="00E86181">
              <w:rPr>
                <w:rFonts w:ascii="Arial" w:eastAsia="Times New Roman" w:hAnsi="Arial" w:cs="Arial"/>
                <w:color w:val="000000"/>
                <w:sz w:val="16"/>
                <w:szCs w:val="16"/>
                <w:lang w:eastAsia="en-GB"/>
              </w:rPr>
              <w:br/>
              <w:t>CDC /WSCC</w:t>
            </w:r>
            <w:r w:rsidRPr="00E86181">
              <w:rPr>
                <w:rFonts w:ascii="Arial" w:eastAsia="Times New Roman" w:hAnsi="Arial" w:cs="Arial"/>
                <w:color w:val="000000"/>
                <w:sz w:val="16"/>
                <w:szCs w:val="16"/>
                <w:lang w:eastAsia="en-GB"/>
              </w:rPr>
              <w:br/>
              <w:t xml:space="preserve">Numerous other funding sources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 and others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Phase 3 of Sidlesham Flood and Land Drainage Group (SFLDG) emergent forward plan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Continued risk of flooding from ground water and sea and Rife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Start late 2015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Initial phase £20-30k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SFLDG and WSCC as Lead Flood and Land Drainage </w:t>
            </w:r>
            <w:proofErr w:type="spellStart"/>
            <w:r w:rsidRPr="00E86181">
              <w:rPr>
                <w:rFonts w:ascii="Arial" w:eastAsia="Times New Roman" w:hAnsi="Arial" w:cs="Arial"/>
                <w:color w:val="000000"/>
                <w:sz w:val="16"/>
                <w:szCs w:val="16"/>
                <w:lang w:eastAsia="en-GB"/>
              </w:rPr>
              <w:t>Auth.National</w:t>
            </w:r>
            <w:proofErr w:type="spellEnd"/>
            <w:r w:rsidRPr="00E86181">
              <w:rPr>
                <w:rFonts w:ascii="Arial" w:eastAsia="Times New Roman" w:hAnsi="Arial" w:cs="Arial"/>
                <w:color w:val="000000"/>
                <w:sz w:val="16"/>
                <w:szCs w:val="16"/>
                <w:lang w:eastAsia="en-GB"/>
              </w:rPr>
              <w:t xml:space="preserve"> Flood forum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Structural Tree Planting to reduce water table and provide biomass from coppice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Need to control ground water levels / need to provide renewable energy sources to combat Global Warming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Depends on possible support- if supported within next five </w:t>
            </w:r>
            <w:r w:rsidRPr="00E86181">
              <w:rPr>
                <w:rFonts w:ascii="Arial" w:eastAsia="Times New Roman" w:hAnsi="Arial" w:cs="Arial"/>
                <w:color w:val="000000"/>
                <w:sz w:val="16"/>
                <w:szCs w:val="16"/>
                <w:lang w:eastAsia="en-GB"/>
              </w:rPr>
              <w:lastRenderedPageBreak/>
              <w:t xml:space="preserve">year period and then ongoing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£20 -30K for tree planting and fencing  assuming no </w:t>
            </w:r>
            <w:r w:rsidRPr="00E86181">
              <w:rPr>
                <w:rFonts w:ascii="Arial" w:eastAsia="Times New Roman" w:hAnsi="Arial" w:cs="Arial"/>
                <w:color w:val="000000"/>
                <w:sz w:val="16"/>
                <w:szCs w:val="16"/>
                <w:lang w:eastAsia="en-GB"/>
              </w:rPr>
              <w:lastRenderedPageBreak/>
              <w:t xml:space="preserve">land cost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LEADER and others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Possible lead MWHG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the car park at Prinsted.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Road safety and to increase the usage of the carpark whilst reducing maintenance costs.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Southbourne section of cycle route from Chichester to Emsworth (CHEM route)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Access to the </w:t>
            </w:r>
            <w:proofErr w:type="spellStart"/>
            <w:r w:rsidRPr="00E86181">
              <w:rPr>
                <w:rFonts w:ascii="Arial" w:eastAsia="Times New Roman" w:hAnsi="Arial" w:cs="Arial"/>
                <w:color w:val="000000"/>
                <w:sz w:val="16"/>
                <w:szCs w:val="16"/>
                <w:lang w:eastAsia="en-GB"/>
              </w:rPr>
              <w:t>southside</w:t>
            </w:r>
            <w:proofErr w:type="spellEnd"/>
            <w:r w:rsidRPr="00E86181">
              <w:rPr>
                <w:rFonts w:ascii="Arial" w:eastAsia="Times New Roman" w:hAnsi="Arial" w:cs="Arial"/>
                <w:color w:val="000000"/>
                <w:sz w:val="16"/>
                <w:szCs w:val="16"/>
                <w:lang w:eastAsia="en-GB"/>
              </w:rPr>
              <w:t xml:space="preserve"> of the Railway station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From a safety aspect, to help keep children off the main roads and encourage people to cycle and creates to future footbridge.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link road to the West of Stein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Need identified in Neighbourhood Plan to relieve pressure on Stein Road from increasing traffic and new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SB/15/02505/OUT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footbridge over railway line to the east of Stein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Identified in Neighbourhood Plan for Green Ring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Installation of 2 bus shelters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1 new bus shelter to be installed by the new Meadow View Development and 1 bus shelter at </w:t>
            </w:r>
            <w:proofErr w:type="gramStart"/>
            <w:r w:rsidRPr="00E86181">
              <w:rPr>
                <w:rFonts w:ascii="Arial" w:eastAsia="Times New Roman" w:hAnsi="Arial" w:cs="Arial"/>
                <w:color w:val="000000"/>
                <w:sz w:val="16"/>
                <w:szCs w:val="16"/>
                <w:lang w:eastAsia="en-GB"/>
              </w:rPr>
              <w:t>Bramley Gardens</w:t>
            </w:r>
            <w:proofErr w:type="gramEnd"/>
            <w:r w:rsidRPr="00E86181">
              <w:rPr>
                <w:rFonts w:ascii="Arial" w:eastAsia="Times New Roman" w:hAnsi="Arial" w:cs="Arial"/>
                <w:color w:val="000000"/>
                <w:sz w:val="16"/>
                <w:szCs w:val="16"/>
                <w:lang w:eastAsia="en-GB"/>
              </w:rPr>
              <w:t xml:space="preserve"> needs replacing.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Update/refurbish the Sea Scout Hut, Prinsted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It is well used (they have a long waiting list to join)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the Southbourne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Existing facilities within the Village Hall are very basic, eg. Sound proofing and more storage </w:t>
            </w:r>
            <w:proofErr w:type="gramStart"/>
            <w:r w:rsidRPr="00E86181">
              <w:rPr>
                <w:rFonts w:ascii="Arial" w:eastAsia="Times New Roman" w:hAnsi="Arial" w:cs="Arial"/>
                <w:color w:val="000000"/>
                <w:sz w:val="16"/>
                <w:szCs w:val="16"/>
                <w:lang w:eastAsia="en-GB"/>
              </w:rPr>
              <w:t>is</w:t>
            </w:r>
            <w:proofErr w:type="gramEnd"/>
            <w:r w:rsidRPr="00E86181">
              <w:rPr>
                <w:rFonts w:ascii="Arial" w:eastAsia="Times New Roman" w:hAnsi="Arial" w:cs="Arial"/>
                <w:color w:val="000000"/>
                <w:sz w:val="16"/>
                <w:szCs w:val="16"/>
                <w:lang w:eastAsia="en-GB"/>
              </w:rPr>
              <w:t xml:space="preserve">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w:t>
            </w:r>
            <w:r w:rsidRPr="00E86181">
              <w:rPr>
                <w:rFonts w:ascii="Arial" w:eastAsia="Times New Roman" w:hAnsi="Arial" w:cs="Arial"/>
                <w:color w:val="000000"/>
                <w:sz w:val="16"/>
                <w:szCs w:val="16"/>
                <w:lang w:eastAsia="en-GB"/>
              </w:rPr>
              <w:lastRenderedPageBreak/>
              <w: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Phase 2 of the replacement of the Parish </w:t>
            </w:r>
            <w:r w:rsidRPr="00E86181">
              <w:rPr>
                <w:rFonts w:ascii="Arial" w:eastAsia="Times New Roman" w:hAnsi="Arial" w:cs="Arial"/>
                <w:color w:val="000000"/>
                <w:sz w:val="16"/>
                <w:szCs w:val="16"/>
                <w:lang w:eastAsia="en-GB"/>
              </w:rPr>
              <w:lastRenderedPageBreak/>
              <w:t>lights.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To replace lights to LEDs to reduce maintenance costs </w:t>
            </w:r>
            <w:r w:rsidRPr="00E86181">
              <w:rPr>
                <w:rFonts w:ascii="Arial" w:eastAsia="Times New Roman" w:hAnsi="Arial" w:cs="Arial"/>
                <w:color w:val="000000"/>
                <w:sz w:val="16"/>
                <w:szCs w:val="16"/>
                <w:lang w:eastAsia="en-GB"/>
              </w:rPr>
              <w:lastRenderedPageBreak/>
              <w:t>and improve energy efficiency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owned street light replacement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Parish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the recreation ground and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current facility is barely fit for purpose.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Car parking for St. Andrew’s Church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 parking congestion on Church Lane during services/events will be exacerbated as village expands.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 Andrews Church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Centre Car Park - resurfacing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Requires drainage and a permeable (full infiltration) flexible surface with marked out parking spaces.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Community Facilities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 TG/17/00540/FUL: TG/18/03289/FUL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airfield orbital cycle/bridleway/pedestrian/public rights of way with links to Chichester and Barnham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sustainable and green transport network, utilising existing public rights of way desire lines, Church Lane (south of airfield) and perimeter track. LPP 18, TNPP 8 and 9, WSCC walking and cycling strategy App1, scheme id 192, 145, 291, 194 and 292.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 TG/11/04058/FUL: TG/12/01739/OUT: TG/17/01699/FUL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routes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routes and pathways - improve cycle routes through village to encourage use of sustainable transport and physical activity. TNPP 8 &amp; 9, WSCC Walking and Cycling Strategy App 1, scheme ids: 192, 145, 291, 194, 292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S106 - 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 TG/11/04058/FUL: TG/12/01739/OUT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Upgrading of Malcom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Vehicular access along east west route as the village grows and maintain the 'one village' vision set out </w:t>
            </w:r>
            <w:r w:rsidRPr="00E86181">
              <w:rPr>
                <w:rFonts w:ascii="Arial" w:eastAsia="Times New Roman" w:hAnsi="Arial" w:cs="Arial"/>
                <w:color w:val="000000"/>
                <w:sz w:val="16"/>
                <w:szCs w:val="16"/>
                <w:lang w:eastAsia="en-GB"/>
              </w:rPr>
              <w:lastRenderedPageBreak/>
              <w:t>in the Tangmere NP</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Traffic calming on Meadow Way and Tangmere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These roads subject to "rat running" and high vehicle speeds which require inhibiting measures. Would also make road more attractive for walking and cycling.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 WSCC &amp;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Walking, cycling improvements and traffic Calming on Malcolm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TNP Section 5.9 and sustainable transport links with SDL along 'village main street'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Chestnut Walk - St Andrews Church footway E73/FP282</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enable limited mobility users access along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 WSCC, Tangmere Parish Council and 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Extend footway on north side of Church Lane o/s Tangmere House.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Required as part of (refused) 50 dwelling proposal on Church Lane (12/02378/OUT and 13/03804/OUT) therefore carry over to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Marsh Lane PROW 292 - upgrade surface to replace current water logged/mud sections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enable year round foot/cycle access between Tangmere/Barnham areas and recreational use for expanding populations. TNP Policy 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 TG/11/04058/FUL; TG/12/01739/OUT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Link(s) between Marsh Lane PROW 292 and WSCC solar farm perimeter permissive path.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connectivity between existing recreational paths along existing desire lines. TNP Policy 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Possible application for Definitive Map Modification Order (DMMO)</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TG/19/01525/FUL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Sports Hall(s)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Indoor Sports Facility - To provide a multiple sports facility for the enlarged village. Requirement identified in CDC Open Space </w:t>
            </w:r>
            <w:r w:rsidRPr="00E86181">
              <w:rPr>
                <w:rFonts w:ascii="Arial" w:eastAsia="Times New Roman" w:hAnsi="Arial" w:cs="Arial"/>
                <w:color w:val="000000"/>
                <w:sz w:val="16"/>
                <w:szCs w:val="16"/>
                <w:lang w:eastAsia="en-GB"/>
              </w:rPr>
              <w:lastRenderedPageBreak/>
              <w:t>Study.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 Tangmere Parish Council and Developer</w:t>
            </w:r>
            <w:r w:rsidRPr="00E86181">
              <w:rPr>
                <w:rFonts w:ascii="Arial" w:eastAsia="Times New Roman" w:hAnsi="Arial" w:cs="Arial"/>
                <w:color w:val="000000"/>
                <w:sz w:val="16"/>
                <w:szCs w:val="16"/>
                <w:lang w:eastAsia="en-GB"/>
              </w:rPr>
              <w:lastRenderedPageBreak/>
              <w: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Church Hall (St Andrews)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SDL S106, Scouts and St Andrews Church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 Andrews Church and Scouts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existing Community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Small scale improvements to facilities within Village Centre to improve utility of building for users.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TG/17/00540/FUL; TG/11/04058/FUL: TG/12/01739/OUT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IBP/835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Commission study into community/indoor sport provision.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Study required </w:t>
            </w:r>
            <w:proofErr w:type="gramStart"/>
            <w:r w:rsidRPr="00E86181">
              <w:rPr>
                <w:rFonts w:ascii="Arial" w:eastAsia="Times New Roman" w:hAnsi="Arial" w:cs="Arial"/>
                <w:color w:val="000000"/>
                <w:sz w:val="16"/>
                <w:szCs w:val="16"/>
                <w:lang w:eastAsia="en-GB"/>
              </w:rPr>
              <w:t>to assist</w:t>
            </w:r>
            <w:proofErr w:type="gramEnd"/>
            <w:r w:rsidRPr="00E86181">
              <w:rPr>
                <w:rFonts w:ascii="Arial" w:eastAsia="Times New Roman" w:hAnsi="Arial" w:cs="Arial"/>
                <w:color w:val="000000"/>
                <w:sz w:val="16"/>
                <w:szCs w:val="16"/>
                <w:lang w:eastAsia="en-GB"/>
              </w:rPr>
              <w:t xml:space="preserve"> determination of siting, form, funding of new facility to serve enlarged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Extension to St Andrew’s Churchyard for burial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Required to cater for long term need arising from expanded population.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 relocation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facilitate the expansion of Tangmere Aviation Museum, existing allotments will relocate to a new site within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Additional community facility space to serve enlarged population. TNP Policy 2 and 9. LPP 18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NHB &amp; 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 and Developer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existing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Additional equipment required to upgrade facilities </w:t>
            </w:r>
            <w:proofErr w:type="gramStart"/>
            <w:r w:rsidRPr="00E86181">
              <w:rPr>
                <w:rFonts w:ascii="Arial" w:eastAsia="Times New Roman" w:hAnsi="Arial" w:cs="Arial"/>
                <w:color w:val="000000"/>
                <w:sz w:val="16"/>
                <w:szCs w:val="16"/>
                <w:lang w:eastAsia="en-GB"/>
              </w:rPr>
              <w:t>-  water</w:t>
            </w:r>
            <w:proofErr w:type="gramEnd"/>
            <w:r w:rsidRPr="00E86181">
              <w:rPr>
                <w:rFonts w:ascii="Arial" w:eastAsia="Times New Roman" w:hAnsi="Arial" w:cs="Arial"/>
                <w:color w:val="000000"/>
                <w:sz w:val="16"/>
                <w:szCs w:val="16"/>
                <w:lang w:eastAsia="en-GB"/>
              </w:rPr>
              <w:t xml:space="preserve"> troughs, composting bins.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Road (Jerrard Rd to Chestnut Walk)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Numerous defects and blockages within pipework on both sides of Tangmere Rd resulting in surface flows along/across carriageways and junctions. Requires relaying of defective pipework.</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w:t>
            </w:r>
            <w:r w:rsidRPr="00E86181">
              <w:rPr>
                <w:rFonts w:ascii="Arial" w:eastAsia="Times New Roman" w:hAnsi="Arial" w:cs="Arial"/>
                <w:color w:val="000000"/>
                <w:sz w:val="16"/>
                <w:szCs w:val="16"/>
                <w:lang w:eastAsia="en-GB"/>
              </w:rPr>
              <w:lastRenderedPageBreak/>
              <w:t>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Garland Square drainage system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2A72A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Ro</w:t>
            </w:r>
            <w:r w:rsidR="002A72A1">
              <w:rPr>
                <w:rFonts w:ascii="Arial" w:eastAsia="Times New Roman" w:hAnsi="Arial" w:cs="Arial"/>
                <w:color w:val="000000"/>
                <w:sz w:val="16"/>
                <w:szCs w:val="16"/>
                <w:lang w:eastAsia="en-GB"/>
              </w:rPr>
              <w:t>o</w:t>
            </w:r>
            <w:r w:rsidRPr="00E86181">
              <w:rPr>
                <w:rFonts w:ascii="Arial" w:eastAsia="Times New Roman" w:hAnsi="Arial" w:cs="Arial"/>
                <w:color w:val="000000"/>
                <w:sz w:val="16"/>
                <w:szCs w:val="16"/>
                <w:lang w:eastAsia="en-GB"/>
              </w:rPr>
              <w:t>t clearance and relining surface water drains.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r w:rsidR="002A72A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2A72A1" w:rsidP="00E86181">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Short</w:t>
            </w:r>
            <w:r w:rsidR="00E86181"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r w:rsidR="00795F51">
              <w:rPr>
                <w:rFonts w:ascii="Arial" w:eastAsia="Times New Roman" w:hAnsi="Arial" w:cs="Arial"/>
                <w:color w:val="000000"/>
                <w:sz w:val="16"/>
                <w:szCs w:val="16"/>
                <w:lang w:eastAsia="en-GB"/>
              </w:rPr>
              <w:t>£1,950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Operation Watershed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Hyde Group &amp; Tangmere Parish </w:t>
            </w:r>
            <w:r w:rsidRPr="00E86181">
              <w:rPr>
                <w:rFonts w:ascii="Arial" w:eastAsia="Times New Roman" w:hAnsi="Arial" w:cs="Arial"/>
                <w:color w:val="000000"/>
                <w:sz w:val="16"/>
                <w:szCs w:val="16"/>
                <w:lang w:eastAsia="en-GB"/>
              </w:rPr>
              <w:lastRenderedPageBreak/>
              <w:t>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Malcolm Road diversion of surplus flows from recreation field ditch to existing soakaways within recreation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Loss of drainage line to Chestnut Walk &amp; surcharging of </w:t>
            </w:r>
            <w:proofErr w:type="gramStart"/>
            <w:r w:rsidRPr="00E86181">
              <w:rPr>
                <w:rFonts w:ascii="Arial" w:eastAsia="Times New Roman" w:hAnsi="Arial" w:cs="Arial"/>
                <w:color w:val="000000"/>
                <w:sz w:val="16"/>
                <w:szCs w:val="16"/>
                <w:lang w:eastAsia="en-GB"/>
              </w:rPr>
              <w:t>gullies  and</w:t>
            </w:r>
            <w:proofErr w:type="gramEnd"/>
            <w:r w:rsidRPr="00E86181">
              <w:rPr>
                <w:rFonts w:ascii="Arial" w:eastAsia="Times New Roman" w:hAnsi="Arial" w:cs="Arial"/>
                <w:color w:val="000000"/>
                <w:sz w:val="16"/>
                <w:szCs w:val="16"/>
                <w:lang w:eastAsia="en-GB"/>
              </w:rPr>
              <w:t xml:space="preserve"> domestic inundation on Malcolm Rd, surface flows on to Tangmere Rd (NB, OPUS recommendation for new channel to discharge West of Cheshire Crescent Estate).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£3,900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Operation Watershed, NHB, CIL and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Nettleton Avenue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soakaway in recreation field to serve existing and new road gullies, utilising redundant foul sewer lines and access pits for conveyance and storage. To provide a diversion of flows from existing system arrangements which discharge on to Tangmere Rd.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Diversion of Church Lane/Bayley Rd flows.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Current discharge is via a level </w:t>
            </w:r>
            <w:proofErr w:type="gramStart"/>
            <w:r w:rsidRPr="00E86181">
              <w:rPr>
                <w:rFonts w:ascii="Arial" w:eastAsia="Times New Roman" w:hAnsi="Arial" w:cs="Arial"/>
                <w:color w:val="000000"/>
                <w:sz w:val="16"/>
                <w:szCs w:val="16"/>
                <w:lang w:eastAsia="en-GB"/>
              </w:rPr>
              <w:t>gradient  to</w:t>
            </w:r>
            <w:proofErr w:type="gramEnd"/>
            <w:r w:rsidRPr="00E86181">
              <w:rPr>
                <w:rFonts w:ascii="Arial" w:eastAsia="Times New Roman" w:hAnsi="Arial" w:cs="Arial"/>
                <w:color w:val="000000"/>
                <w:sz w:val="16"/>
                <w:szCs w:val="16"/>
                <w:lang w:eastAsia="en-GB"/>
              </w:rPr>
              <w:t xml:space="preserve"> Tangmere Rd/Church Lane junction resulting in inundation of Church Lane. New drainage proposed via fields south of Church Lane to link with existing ditch crossing the Tangmere Straight west </w:t>
            </w:r>
            <w:proofErr w:type="gramStart"/>
            <w:r w:rsidRPr="00E86181">
              <w:rPr>
                <w:rFonts w:ascii="Arial" w:eastAsia="Times New Roman" w:hAnsi="Arial" w:cs="Arial"/>
                <w:color w:val="000000"/>
                <w:sz w:val="16"/>
                <w:szCs w:val="16"/>
                <w:lang w:eastAsia="en-GB"/>
              </w:rPr>
              <w:t>of  Museum</w:t>
            </w:r>
            <w:proofErr w:type="gramEnd"/>
            <w:r w:rsidRPr="00E86181">
              <w:rPr>
                <w:rFonts w:ascii="Arial" w:eastAsia="Times New Roman" w:hAnsi="Arial" w:cs="Arial"/>
                <w:color w:val="000000"/>
                <w:sz w:val="16"/>
                <w:szCs w:val="16"/>
                <w:lang w:eastAsia="en-GB"/>
              </w:rPr>
              <w:t xml:space="preserve"> bend.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Operation Watershed, NHB, CIL and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and replacement trees and hedgerows throughout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Amenity, biodiversity and drainage management improvements.  Note requirement to include this in IBP to support future NHB applications.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Playing fields, sports pitches, related build and </w:t>
            </w:r>
            <w:r w:rsidRPr="00E86181">
              <w:rPr>
                <w:rFonts w:ascii="Arial" w:eastAsia="Times New Roman" w:hAnsi="Arial" w:cs="Arial"/>
                <w:color w:val="000000"/>
                <w:sz w:val="16"/>
                <w:szCs w:val="16"/>
                <w:lang w:eastAsia="en-GB"/>
              </w:rPr>
              <w:lastRenderedPageBreak/>
              <w:t>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Malcolm Rd Recreation Field sports pitch area - land drainage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Current poor land drainage leading to poor quality playing surface, match cancellations, </w:t>
            </w:r>
            <w:r w:rsidRPr="00E86181">
              <w:rPr>
                <w:rFonts w:ascii="Arial" w:eastAsia="Times New Roman" w:hAnsi="Arial" w:cs="Arial"/>
                <w:color w:val="000000"/>
                <w:sz w:val="16"/>
                <w:szCs w:val="16"/>
                <w:lang w:eastAsia="en-GB"/>
              </w:rPr>
              <w:lastRenderedPageBreak/>
              <w:t xml:space="preserve">maintenance difficulties and surface water </w:t>
            </w:r>
            <w:proofErr w:type="spellStart"/>
            <w:r w:rsidRPr="00E86181">
              <w:rPr>
                <w:rFonts w:ascii="Arial" w:eastAsia="Times New Roman" w:hAnsi="Arial" w:cs="Arial"/>
                <w:color w:val="000000"/>
                <w:sz w:val="16"/>
                <w:szCs w:val="16"/>
                <w:lang w:eastAsia="en-GB"/>
              </w:rPr>
              <w:t>run off</w:t>
            </w:r>
            <w:proofErr w:type="spellEnd"/>
            <w:r w:rsidRPr="00E86181">
              <w:rPr>
                <w:rFonts w:ascii="Arial" w:eastAsia="Times New Roman" w:hAnsi="Arial"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Meadow Way &amp;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TG/17/00540/FUL; TG/12/01739/OUT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 changing/Sports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Changing rooms are currently very tired and need modernisation. This is to meet current day requirements and standards and </w:t>
            </w:r>
            <w:proofErr w:type="spellStart"/>
            <w:r w:rsidRPr="00E86181">
              <w:rPr>
                <w:rFonts w:ascii="Arial" w:eastAsia="Times New Roman" w:hAnsi="Arial" w:cs="Arial"/>
                <w:color w:val="000000"/>
                <w:sz w:val="16"/>
                <w:szCs w:val="16"/>
                <w:lang w:eastAsia="en-GB"/>
              </w:rPr>
              <w:t>multi use</w:t>
            </w:r>
            <w:proofErr w:type="spellEnd"/>
            <w:r w:rsidRPr="00E86181">
              <w:rPr>
                <w:rFonts w:ascii="Arial" w:eastAsia="Times New Roman" w:hAnsi="Arial" w:cs="Arial"/>
                <w:color w:val="000000"/>
                <w:sz w:val="16"/>
                <w:szCs w:val="16"/>
                <w:lang w:eastAsia="en-GB"/>
              </w:rPr>
              <w:t xml:space="preserve"> availability. New showers and tiled areas required plus replacement of wash basins and installation of hot water supply.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Hanger/S106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TG/14/00797/FUL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Outdoor recreation areas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Overall provision of outdoor recreation areas below that required for existing and permitted Village size - see TPC response to latest CDC LPR related Open Space Study Consultation.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Bund and hedge around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improve biodiversity connectivity and bolster unauthorised vehicular access preventative measures.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TG/07/04577/FUL ; TG/11/04058/FUL; TG/12/02262/FUL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 to be made available for community groups to develop for suitable purposes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expand community orchard and/or community garden provision.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SDL specific green infrastructure (all types)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Local Plan policy 18, Tangmere Neighbourhood Plan, policies </w:t>
            </w:r>
            <w:proofErr w:type="gramStart"/>
            <w:r w:rsidRPr="00E86181">
              <w:rPr>
                <w:rFonts w:ascii="Arial" w:eastAsia="Times New Roman" w:hAnsi="Arial" w:cs="Arial"/>
                <w:color w:val="000000"/>
                <w:sz w:val="16"/>
                <w:szCs w:val="16"/>
                <w:lang w:eastAsia="en-GB"/>
              </w:rPr>
              <w:t>2 ,8</w:t>
            </w:r>
            <w:proofErr w:type="gramEnd"/>
            <w:r w:rsidRPr="00E86181">
              <w:rPr>
                <w:rFonts w:ascii="Arial" w:eastAsia="Times New Roman" w:hAnsi="Arial" w:cs="Arial"/>
                <w:color w:val="000000"/>
                <w:sz w:val="16"/>
                <w:szCs w:val="16"/>
                <w:lang w:eastAsia="en-GB"/>
              </w:rPr>
              <w:t xml:space="preserve"> and 9. Separates out projects specific to this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Broadband coverage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Requires provision of infrastructure to support superfast standards.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Developers/Telecom providers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West Wittering Parish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IBP/729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w:t>
            </w:r>
            <w:r w:rsidRPr="00E86181">
              <w:rPr>
                <w:rFonts w:ascii="Arial" w:eastAsia="Times New Roman" w:hAnsi="Arial" w:cs="Arial"/>
                <w:color w:val="000000"/>
                <w:sz w:val="16"/>
                <w:szCs w:val="16"/>
                <w:lang w:eastAsia="en-GB"/>
              </w:rPr>
              <w:lastRenderedPageBreak/>
              <w: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Preparation of a neighbourhoo</w:t>
            </w:r>
            <w:r w:rsidRPr="00E86181">
              <w:rPr>
                <w:rFonts w:ascii="Arial" w:eastAsia="Times New Roman" w:hAnsi="Arial" w:cs="Arial"/>
                <w:color w:val="000000"/>
                <w:sz w:val="16"/>
                <w:szCs w:val="16"/>
                <w:lang w:eastAsia="en-GB"/>
              </w:rPr>
              <w:lastRenderedPageBreak/>
              <w:t>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w:t>
            </w:r>
            <w:r w:rsidRPr="00E86181">
              <w:rPr>
                <w:rFonts w:ascii="Arial" w:eastAsia="Times New Roman" w:hAnsi="Arial" w:cs="Arial"/>
                <w:color w:val="000000"/>
                <w:sz w:val="16"/>
                <w:szCs w:val="16"/>
                <w:lang w:eastAsia="en-GB"/>
              </w:rPr>
              <w:lastRenderedPageBreak/>
              <w:t>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Parish precept and Locality </w:t>
            </w:r>
            <w:r w:rsidRPr="00E86181">
              <w:rPr>
                <w:rFonts w:ascii="Arial" w:eastAsia="Times New Roman" w:hAnsi="Arial" w:cs="Arial"/>
                <w:color w:val="000000"/>
                <w:sz w:val="16"/>
                <w:szCs w:val="16"/>
                <w:lang w:eastAsia="en-GB"/>
              </w:rPr>
              <w:lastRenderedPageBreak/>
              <w:t>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IBP/640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 car park that can be used by residents/visitors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ease congestion on the roads, help shoppers use the local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 &amp; Westbourne Community Trust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road layouts and parking restrictions.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local road network and prevention of HGVs using narrow roads.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Reconfiguration of The Square to include pedestrian crossing and improved car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reduce congestion.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 &amp; Westbourne Community Trust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 lighting, replace standard frames with heritage lamps.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Cub Scout Hall needs a good face-lift.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It is a WW2 army building with agricultural asbestos in the roof. The hut is used by the scouts and by other community groups/events.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Storage space for items and facilities which are used for the benefit of the local community.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Parish Council does not have an office or Hall and requires storage space.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 working with Westbourne Community Trust.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a parish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doesn’t have a parish hall and is very reliant on the facilities provided by the Baptist Church and St Johns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The Meeting Place - The hall would benefit from refurbishment to make it a better more sophisticated </w:t>
            </w:r>
            <w:r w:rsidRPr="00E86181">
              <w:rPr>
                <w:rFonts w:ascii="Arial" w:eastAsia="Times New Roman" w:hAnsi="Arial" w:cs="Arial"/>
                <w:color w:val="000000"/>
                <w:sz w:val="16"/>
                <w:szCs w:val="16"/>
                <w:lang w:eastAsia="en-GB"/>
              </w:rPr>
              <w:lastRenderedPageBreak/>
              <w:t>community facility.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WE/14/00911/FUL</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Two more picnic benches required at Monks Hill due to success of those already installed.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£700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Public seats around the parish could do with replacing. On the corner of East Street, the Parish Council </w:t>
            </w:r>
            <w:proofErr w:type="gramStart"/>
            <w:r w:rsidRPr="00E86181">
              <w:rPr>
                <w:rFonts w:ascii="Arial" w:eastAsia="Times New Roman" w:hAnsi="Arial" w:cs="Arial"/>
                <w:color w:val="000000"/>
                <w:sz w:val="16"/>
                <w:szCs w:val="16"/>
                <w:lang w:eastAsia="en-GB"/>
              </w:rPr>
              <w:t>is having</w:t>
            </w:r>
            <w:proofErr w:type="gramEnd"/>
            <w:r w:rsidRPr="00E86181">
              <w:rPr>
                <w:rFonts w:ascii="Arial" w:eastAsia="Times New Roman" w:hAnsi="Arial" w:cs="Arial"/>
                <w:color w:val="000000"/>
                <w:sz w:val="16"/>
                <w:szCs w:val="16"/>
                <w:lang w:eastAsia="en-GB"/>
              </w:rPr>
              <w:t xml:space="preserve"> to get rid of two.</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CCTV at Monk's Hill recreation ground </w:t>
            </w:r>
            <w:proofErr w:type="gramStart"/>
            <w:r w:rsidRPr="00E86181">
              <w:rPr>
                <w:rFonts w:ascii="Arial" w:eastAsia="Times New Roman" w:hAnsi="Arial" w:cs="Arial"/>
                <w:color w:val="000000"/>
                <w:sz w:val="16"/>
                <w:szCs w:val="16"/>
                <w:lang w:eastAsia="en-GB"/>
              </w:rPr>
              <w:t>car  park</w:t>
            </w:r>
            <w:proofErr w:type="gramEnd"/>
            <w:r w:rsidRPr="00E86181">
              <w:rPr>
                <w:rFonts w:ascii="Arial" w:eastAsia="Times New Roman" w:hAnsi="Arial" w:cs="Arial"/>
                <w:color w:val="000000"/>
                <w:sz w:val="16"/>
                <w:szCs w:val="16"/>
                <w:lang w:eastAsia="en-GB"/>
              </w:rPr>
              <w:t xml:space="preserve"> and possibly at other locations in the Parish, eg. Long Copse Lane, Mill Road recreation ground car park and the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prevent anti-social behaviour and fly tipping which has increased in recent years.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PC is setting aside funding for the project.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create an exercise circuit around the perimeter for the recreation ground at Monks Hill, install goal posts and provide additional picnic tables and benches.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IBP/565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play equipment at Monks Hill and Mill Road Recreation grounds needs replacing.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play equipment is approaching the end of its sell-by-date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the cemetery’s new 2 acre field to make it suitable for burials. Includes plot structure and layout of pathways.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The existing cemetery will be full in 2-5 years.  A new field has been purchased and needs to be made ready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Needs to be used in 2-5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Stane Street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Parking restricts traffic flow and </w:t>
            </w:r>
            <w:proofErr w:type="spellStart"/>
            <w:r w:rsidRPr="00E86181">
              <w:rPr>
                <w:rFonts w:ascii="Arial" w:eastAsia="Times New Roman" w:hAnsi="Arial" w:cs="Arial"/>
                <w:color w:val="000000"/>
                <w:sz w:val="16"/>
                <w:szCs w:val="16"/>
                <w:lang w:eastAsia="en-GB"/>
              </w:rPr>
              <w:t>ped</w:t>
            </w:r>
            <w:proofErr w:type="spellEnd"/>
            <w:r w:rsidRPr="00E86181">
              <w:rPr>
                <w:rFonts w:ascii="Arial" w:eastAsia="Times New Roman" w:hAnsi="Arial" w:cs="Arial"/>
                <w:color w:val="000000"/>
                <w:sz w:val="16"/>
                <w:szCs w:val="16"/>
                <w:lang w:eastAsia="en-GB"/>
              </w:rPr>
              <w:t>’ road crossing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Paths into Chichester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Speed cameras to Madgwick Lane </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Excessive speed between </w:t>
            </w:r>
            <w:proofErr w:type="spellStart"/>
            <w:r w:rsidRPr="00E86181">
              <w:rPr>
                <w:rFonts w:ascii="Arial" w:eastAsia="Times New Roman" w:hAnsi="Arial" w:cs="Arial"/>
                <w:color w:val="000000"/>
                <w:sz w:val="16"/>
                <w:szCs w:val="16"/>
                <w:lang w:eastAsia="en-GB"/>
              </w:rPr>
              <w:t>RaB</w:t>
            </w:r>
            <w:proofErr w:type="spellEnd"/>
            <w:r w:rsidRPr="00E86181">
              <w:rPr>
                <w:rFonts w:ascii="Arial" w:eastAsia="Times New Roman" w:hAnsi="Arial" w:cs="Arial"/>
                <w:color w:val="000000"/>
                <w:sz w:val="16"/>
                <w:szCs w:val="16"/>
                <w:lang w:eastAsia="en-GB"/>
              </w:rPr>
              <w:t xml:space="preserve"> and Barns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Madgwick Lane Traffic calming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Excessive speeding between </w:t>
            </w:r>
            <w:proofErr w:type="spellStart"/>
            <w:r w:rsidRPr="00E86181">
              <w:rPr>
                <w:rFonts w:ascii="Arial" w:eastAsia="Times New Roman" w:hAnsi="Arial" w:cs="Arial"/>
                <w:color w:val="000000"/>
                <w:sz w:val="16"/>
                <w:szCs w:val="16"/>
                <w:lang w:eastAsia="en-GB"/>
              </w:rPr>
              <w:t>RaB</w:t>
            </w:r>
            <w:proofErr w:type="spellEnd"/>
            <w:r w:rsidRPr="00E86181">
              <w:rPr>
                <w:rFonts w:ascii="Arial" w:eastAsia="Times New Roman" w:hAnsi="Arial" w:cs="Arial"/>
                <w:color w:val="000000"/>
                <w:sz w:val="16"/>
                <w:szCs w:val="16"/>
                <w:lang w:eastAsia="en-GB"/>
              </w:rPr>
              <w:t xml:space="preserve"> and Barns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 lighting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Pavements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hazards road crossing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 - A27</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Acoustic fencing to the A27</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Sound pollution from traffic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Primary School and Preschool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Double existing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 readiness for proposed housing developments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GP surgery and dispensary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Doubling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National Health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w:t>
            </w:r>
            <w:r w:rsidRPr="00E86181">
              <w:rPr>
                <w:rFonts w:ascii="Arial" w:eastAsia="Times New Roman" w:hAnsi="Arial" w:cs="Arial"/>
                <w:color w:val="000000"/>
                <w:sz w:val="16"/>
                <w:szCs w:val="16"/>
                <w:lang w:eastAsia="en-GB"/>
              </w:rPr>
              <w:lastRenderedPageBreak/>
              <w:t>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w:t>
            </w:r>
            <w:r w:rsidRPr="00E86181">
              <w:rPr>
                <w:rFonts w:ascii="Arial" w:eastAsia="Times New Roman" w:hAnsi="Arial" w:cs="Arial"/>
                <w:color w:val="000000"/>
                <w:sz w:val="16"/>
                <w:szCs w:val="16"/>
                <w:lang w:eastAsia="en-GB"/>
              </w:rPr>
              <w:lastRenderedPageBreak/>
              <w:t>171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Social </w:t>
            </w:r>
            <w:r w:rsidRPr="00E86181">
              <w:rPr>
                <w:rFonts w:ascii="Arial" w:eastAsia="Times New Roman" w:hAnsi="Arial" w:cs="Arial"/>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Community </w:t>
            </w:r>
            <w:r w:rsidRPr="00E86181">
              <w:rPr>
                <w:rFonts w:ascii="Arial" w:eastAsia="Times New Roman" w:hAnsi="Arial" w:cs="Arial"/>
                <w:color w:val="000000"/>
                <w:sz w:val="16"/>
                <w:szCs w:val="16"/>
                <w:lang w:eastAsia="en-GB"/>
              </w:rPr>
              <w:lastRenderedPageBreak/>
              <w:t>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Parish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Westhampnett </w:t>
            </w:r>
            <w:r w:rsidRPr="00E86181">
              <w:rPr>
                <w:rFonts w:ascii="Arial" w:eastAsia="Times New Roman" w:hAnsi="Arial" w:cs="Arial"/>
                <w:color w:val="000000"/>
                <w:sz w:val="16"/>
                <w:szCs w:val="16"/>
                <w:lang w:eastAsia="en-GB"/>
              </w:rPr>
              <w:lastRenderedPageBreak/>
              <w:t>currently has no community buildings and has long aspired to develop one at a number of locations.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Timeline </w:t>
            </w:r>
            <w:r w:rsidRPr="00E86181">
              <w:rPr>
                <w:rFonts w:ascii="Arial" w:eastAsia="Times New Roman" w:hAnsi="Arial" w:cs="Arial"/>
                <w:color w:val="000000"/>
                <w:sz w:val="16"/>
                <w:szCs w:val="16"/>
                <w:lang w:eastAsia="en-GB"/>
              </w:rPr>
              <w:lastRenderedPageBreak/>
              <w:t xml:space="preserve">is </w:t>
            </w:r>
            <w:proofErr w:type="spellStart"/>
            <w:r w:rsidRPr="00E86181">
              <w:rPr>
                <w:rFonts w:ascii="Arial" w:eastAsia="Times New Roman" w:hAnsi="Arial" w:cs="Arial"/>
                <w:color w:val="000000"/>
                <w:sz w:val="16"/>
                <w:szCs w:val="16"/>
                <w:lang w:eastAsia="en-GB"/>
              </w:rPr>
              <w:t>dependant</w:t>
            </w:r>
            <w:proofErr w:type="spellEnd"/>
            <w:r w:rsidRPr="00E86181">
              <w:rPr>
                <w:rFonts w:ascii="Arial" w:eastAsia="Times New Roman" w:hAnsi="Arial" w:cs="Arial"/>
                <w:color w:val="000000"/>
                <w:sz w:val="16"/>
                <w:szCs w:val="16"/>
                <w:lang w:eastAsia="en-GB"/>
              </w:rPr>
              <w:t xml:space="preserve"> on the phasing of two different development sites – </w:t>
            </w:r>
            <w:proofErr w:type="spellStart"/>
            <w:r w:rsidRPr="00E86181">
              <w:rPr>
                <w:rFonts w:ascii="Arial" w:eastAsia="Times New Roman" w:hAnsi="Arial" w:cs="Arial"/>
                <w:color w:val="000000"/>
                <w:sz w:val="16"/>
                <w:szCs w:val="16"/>
                <w:lang w:eastAsia="en-GB"/>
              </w:rPr>
              <w:t>Madgewick</w:t>
            </w:r>
            <w:proofErr w:type="spellEnd"/>
            <w:r w:rsidRPr="00E86181">
              <w:rPr>
                <w:rFonts w:ascii="Arial" w:eastAsia="Times New Roman" w:hAnsi="Arial" w:cs="Arial"/>
                <w:color w:val="000000"/>
                <w:sz w:val="16"/>
                <w:szCs w:val="16"/>
                <w:lang w:eastAsia="en-GB"/>
              </w:rPr>
              <w:t xml:space="preserve"> Lane strategic site, and Maudlin Nurseries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Short </w:t>
            </w:r>
            <w:r w:rsidRPr="00E86181">
              <w:rPr>
                <w:rFonts w:ascii="Arial" w:eastAsia="Times New Roman" w:hAnsi="Arial" w:cs="Arial"/>
                <w:color w:val="000000"/>
                <w:sz w:val="16"/>
                <w:szCs w:val="16"/>
                <w:lang w:eastAsia="en-GB"/>
              </w:rPr>
              <w:lastRenderedPageBreak/>
              <w:t>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£1,500,0</w:t>
            </w:r>
            <w:r w:rsidRPr="00E86181">
              <w:rPr>
                <w:rFonts w:ascii="Arial" w:eastAsia="Times New Roman" w:hAnsi="Arial" w:cs="Arial"/>
                <w:color w:val="000000"/>
                <w:sz w:val="16"/>
                <w:szCs w:val="16"/>
                <w:lang w:eastAsia="en-GB"/>
              </w:rPr>
              <w:lastRenderedPageBreak/>
              <w:t>00 (Scale of building still to be determined based on complexity of bringing)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S106 </w:t>
            </w:r>
            <w:r w:rsidRPr="00E86181">
              <w:rPr>
                <w:rFonts w:ascii="Arial" w:eastAsia="Times New Roman" w:hAnsi="Arial" w:cs="Arial"/>
                <w:color w:val="000000"/>
                <w:sz w:val="16"/>
                <w:szCs w:val="16"/>
                <w:lang w:eastAsia="en-GB"/>
              </w:rPr>
              <w:lastRenderedPageBreak/>
              <w:t>(historic receipt). S106 to be secured.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To be </w:t>
            </w:r>
            <w:r w:rsidRPr="00E86181">
              <w:rPr>
                <w:rFonts w:ascii="Arial" w:eastAsia="Times New Roman" w:hAnsi="Arial" w:cs="Arial"/>
                <w:color w:val="000000"/>
                <w:sz w:val="16"/>
                <w:szCs w:val="16"/>
                <w:lang w:eastAsia="en-GB"/>
              </w:rPr>
              <w:lastRenderedPageBreak/>
              <w:t>delivered by developer in partnership with Westhampnett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WH/04/03947/OUT; </w:t>
            </w:r>
            <w:r w:rsidRPr="00E86181">
              <w:rPr>
                <w:rFonts w:ascii="Arial" w:eastAsia="Times New Roman" w:hAnsi="Arial" w:cs="Arial"/>
                <w:color w:val="000000"/>
                <w:sz w:val="16"/>
                <w:szCs w:val="16"/>
                <w:lang w:eastAsia="en-GB"/>
              </w:rPr>
              <w:lastRenderedPageBreak/>
              <w:t>WH/15/03524/OUTEIA</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Allotment 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Would like one.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Medium to long term (2025-2029)</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Surface water measures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support new development and ensure that the risk of flooding to existing properties is not 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IBP/164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Ditch clearance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 current provision other than volunteers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MUGA outside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Outside sports facilities Football, Cricket, changing rooms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 England CDC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 - improve parking provision on estates.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Harden some grass verges to provide parking areas and remove on pavement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Realigning parking bays in village hall car park and no parking hatching in West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£1,200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centre - to improve safety, pedestrian connectivity and to reduce speed at the junction.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£75,000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Communities Highway application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 provision of gateway on the west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reduce parking concerns and speeding.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  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Re-align hedge at New Pound Lane exit on to B2133 to improve visibility and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are currently developing a Traffic Management Plan - new issues may come through as a result and older issues may be removed in place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laybys in Durbans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Increase safe parking areas around the Green and also for use by the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School Safety Zone - Wisborough Green Primary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Create drop off area in School Road to improve safety. Widen and improve footpaths for walking to school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IBP/228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Creating a buffer zone before the 30mph zone on A272 west side of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Reduce speed on A272 - road and 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Wisborough Green Parish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IBP/690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Built out in Durbans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Reduce speed through centre of village (linked with new </w:t>
            </w:r>
            <w:r w:rsidRPr="00E86181">
              <w:rPr>
                <w:rFonts w:ascii="Arial" w:eastAsia="Times New Roman" w:hAnsi="Arial" w:cs="Arial"/>
                <w:color w:val="000000"/>
                <w:sz w:val="16"/>
                <w:szCs w:val="16"/>
                <w:lang w:eastAsia="en-GB"/>
              </w:rPr>
              <w:lastRenderedPageBreak/>
              <w:t>Winterfold development)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w:t>
            </w:r>
            <w:r w:rsidRPr="00E86181">
              <w:rPr>
                <w:rFonts w:ascii="Arial" w:eastAsia="Times New Roman" w:hAnsi="Arial" w:cs="Arial"/>
                <w:color w:val="000000"/>
                <w:sz w:val="16"/>
                <w:szCs w:val="16"/>
                <w:lang w:eastAsia="en-GB"/>
              </w:rPr>
              <w:lastRenderedPageBreak/>
              <w:t>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Wisborough Green Parish </w:t>
            </w:r>
            <w:r w:rsidRPr="00E86181">
              <w:rPr>
                <w:rFonts w:ascii="Arial" w:eastAsia="Times New Roman" w:hAnsi="Arial" w:cs="Arial"/>
                <w:color w:val="000000"/>
                <w:sz w:val="16"/>
                <w:szCs w:val="16"/>
                <w:lang w:eastAsia="en-GB"/>
              </w:rPr>
              <w:lastRenderedPageBreak/>
              <w:t>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Lengthening double yellow lines outside the Cricketers Arms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Centre - to improve safety at the junction.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bus shelter and dropped kerb.</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provide shelter in an exposed site and to make waiting area accessible to wheelchair users.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£7,500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IBP/817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Garage purchase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To provide essential storage facility for village fete </w:t>
            </w:r>
            <w:proofErr w:type="gramStart"/>
            <w:r w:rsidRPr="00E86181">
              <w:rPr>
                <w:rFonts w:ascii="Arial" w:eastAsia="Times New Roman" w:hAnsi="Arial" w:cs="Arial"/>
                <w:color w:val="000000"/>
                <w:sz w:val="16"/>
                <w:szCs w:val="16"/>
                <w:lang w:eastAsia="en-GB"/>
              </w:rPr>
              <w:t>which is close to the Village Green.</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public toilets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Modernisation and DDA compliance.   Installation of hot water for cleaners.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Grant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to the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 building needs modernisation.  Improved accessibility for all and storage.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within next 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Hall Management Committee and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WR/14/00748/OUT</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IBP/688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Trim trail exercise path and associated wild flower meadow and tree planting.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Reduce pressure on the Village Green and creation of new public open space.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within conservation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Maintenance items to improve appearance of area in School Road and around the pond.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Playground surfacing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provide soft surfacing under seesaw and swing unit to remove problem of current matting becoming compacted and undertake minor improvements.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IBP/765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Playing fields, sports pitches, related build </w:t>
            </w:r>
            <w:r w:rsidRPr="00E86181">
              <w:rPr>
                <w:rFonts w:ascii="Arial" w:eastAsia="Times New Roman" w:hAnsi="Arial" w:cs="Arial"/>
                <w:color w:val="000000"/>
                <w:sz w:val="16"/>
                <w:szCs w:val="16"/>
                <w:lang w:eastAsia="en-GB"/>
              </w:rPr>
              <w:lastRenderedPageBreak/>
              <w:t>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Leveling of cricket outfield on Village Green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Unevenness of the ground creates unpredictability of balls.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Green drainage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To reduce water logging to improve surface for sports and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bl>
    <w:p w:rsidR="00E86181" w:rsidRDefault="00E86181"/>
    <w:p w:rsidR="00B31283" w:rsidRDefault="00B31283" w:rsidP="001561EB">
      <w:pPr>
        <w:pStyle w:val="Heading2"/>
      </w:pPr>
      <w:r w:rsidRPr="00B31283">
        <w:t>Chichester District Council projects</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134"/>
        <w:gridCol w:w="1276"/>
        <w:gridCol w:w="708"/>
        <w:gridCol w:w="709"/>
        <w:gridCol w:w="851"/>
        <w:gridCol w:w="1134"/>
        <w:gridCol w:w="992"/>
        <w:gridCol w:w="709"/>
        <w:gridCol w:w="992"/>
        <w:gridCol w:w="709"/>
        <w:gridCol w:w="1275"/>
        <w:gridCol w:w="851"/>
      </w:tblGrid>
      <w:tr w:rsidR="00CF7847" w:rsidRPr="0013734B" w:rsidTr="00E86181">
        <w:trPr>
          <w:trHeight w:val="300"/>
          <w:tblHeader/>
        </w:trPr>
        <w:tc>
          <w:tcPr>
            <w:tcW w:w="993"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Org Name</w:t>
            </w:r>
          </w:p>
        </w:tc>
        <w:tc>
          <w:tcPr>
            <w:tcW w:w="567"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IBP Id</w:t>
            </w:r>
          </w:p>
        </w:tc>
        <w:tc>
          <w:tcPr>
            <w:tcW w:w="709"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Category</w:t>
            </w:r>
          </w:p>
        </w:tc>
        <w:tc>
          <w:tcPr>
            <w:tcW w:w="1134" w:type="dxa"/>
            <w:shd w:val="pct15" w:color="000000" w:fill="auto"/>
            <w:noWrap/>
            <w:hideMark/>
          </w:tcPr>
          <w:p w:rsidR="008400A2" w:rsidRPr="00E86181" w:rsidRDefault="0074157A" w:rsidP="008400A2">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Project</w:t>
            </w:r>
          </w:p>
          <w:p w:rsidR="0074157A" w:rsidRPr="00E86181" w:rsidRDefault="0074157A" w:rsidP="008400A2">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Type</w:t>
            </w:r>
          </w:p>
        </w:tc>
        <w:tc>
          <w:tcPr>
            <w:tcW w:w="1134"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Scheme</w:t>
            </w:r>
          </w:p>
        </w:tc>
        <w:tc>
          <w:tcPr>
            <w:tcW w:w="1276"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Justification</w:t>
            </w:r>
          </w:p>
        </w:tc>
        <w:tc>
          <w:tcPr>
            <w:tcW w:w="708"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Phasing</w:t>
            </w:r>
          </w:p>
        </w:tc>
        <w:tc>
          <w:tcPr>
            <w:tcW w:w="709"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Term Time</w:t>
            </w:r>
          </w:p>
        </w:tc>
        <w:tc>
          <w:tcPr>
            <w:tcW w:w="851"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Cost Range</w:t>
            </w:r>
          </w:p>
        </w:tc>
        <w:tc>
          <w:tcPr>
            <w:tcW w:w="1134"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Funding Sources</w:t>
            </w:r>
          </w:p>
        </w:tc>
        <w:tc>
          <w:tcPr>
            <w:tcW w:w="992"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Delivery Lead</w:t>
            </w:r>
          </w:p>
        </w:tc>
        <w:tc>
          <w:tcPr>
            <w:tcW w:w="709"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CIL S106Other</w:t>
            </w:r>
          </w:p>
        </w:tc>
        <w:tc>
          <w:tcPr>
            <w:tcW w:w="992" w:type="dxa"/>
            <w:shd w:val="pct15" w:color="000000" w:fill="auto"/>
            <w:noWrap/>
            <w:hideMark/>
          </w:tcPr>
          <w:p w:rsidR="0074157A" w:rsidRPr="00E86181" w:rsidRDefault="0074157A" w:rsidP="008400A2">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Plannin</w:t>
            </w:r>
            <w:r w:rsidR="008400A2" w:rsidRPr="00E86181">
              <w:rPr>
                <w:rFonts w:ascii="Arial" w:eastAsia="Times New Roman" w:hAnsi="Arial" w:cs="Arial"/>
                <w:b/>
                <w:color w:val="000000"/>
                <w:sz w:val="16"/>
                <w:szCs w:val="16"/>
                <w:lang w:eastAsia="en-GB"/>
              </w:rPr>
              <w:t>g</w:t>
            </w:r>
            <w:r w:rsidRPr="00E86181">
              <w:rPr>
                <w:rFonts w:ascii="Arial" w:eastAsia="Times New Roman" w:hAnsi="Arial" w:cs="Arial"/>
                <w:b/>
                <w:color w:val="000000"/>
                <w:sz w:val="16"/>
                <w:szCs w:val="16"/>
                <w:lang w:eastAsia="en-GB"/>
              </w:rPr>
              <w:t xml:space="preserve"> Ref</w:t>
            </w:r>
          </w:p>
        </w:tc>
        <w:tc>
          <w:tcPr>
            <w:tcW w:w="709"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Priority Category</w:t>
            </w:r>
          </w:p>
        </w:tc>
        <w:tc>
          <w:tcPr>
            <w:tcW w:w="1275"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Project Status</w:t>
            </w:r>
          </w:p>
        </w:tc>
        <w:tc>
          <w:tcPr>
            <w:tcW w:w="851" w:type="dxa"/>
            <w:shd w:val="pct15" w:color="000000" w:fill="auto"/>
            <w:noWrap/>
            <w:hideMark/>
          </w:tcPr>
          <w:p w:rsidR="0074157A" w:rsidRPr="00E86181" w:rsidRDefault="0074157A" w:rsidP="0074157A">
            <w:pPr>
              <w:spacing w:after="0" w:line="240" w:lineRule="auto"/>
              <w:rPr>
                <w:rFonts w:ascii="Arial" w:eastAsia="Times New Roman" w:hAnsi="Arial" w:cs="Arial"/>
                <w:b/>
                <w:color w:val="000000"/>
                <w:sz w:val="16"/>
                <w:szCs w:val="16"/>
                <w:lang w:eastAsia="en-GB"/>
              </w:rPr>
            </w:pPr>
            <w:r w:rsidRPr="00E86181">
              <w:rPr>
                <w:rFonts w:ascii="Arial" w:eastAsia="Times New Roman" w:hAnsi="Arial" w:cs="Arial"/>
                <w:b/>
                <w:color w:val="000000"/>
                <w:sz w:val="16"/>
                <w:szCs w:val="16"/>
                <w:lang w:eastAsia="en-GB"/>
              </w:rPr>
              <w:t>Parish Area</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local footpaths, cycle tracks &amp; equestrian ways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Parish-wide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Boxgrove - Improvements to pedestrian safety and reducing traffic speeds in Boxgrove,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Boxgrove Parish Council, CDC &amp;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Boxgrove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-Traffic Calming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Reduce traffic speeds and improve the environment and enhance conservation area character – including settings of listed buildings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Parish Council, 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Halnaker - Improvements to </w:t>
            </w:r>
            <w:r w:rsidRPr="00E86181">
              <w:rPr>
                <w:rFonts w:ascii="Arial" w:eastAsia="Times New Roman" w:hAnsi="Arial" w:cs="Arial"/>
                <w:color w:val="000000"/>
                <w:sz w:val="16"/>
                <w:szCs w:val="16"/>
                <w:lang w:eastAsia="en-GB"/>
              </w:rPr>
              <w:lastRenderedPageBreak/>
              <w:t>pedestrian safety and reducing traffic speeds in Halnaker, particularly along the A286,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Conservation and enhancement </w:t>
            </w:r>
            <w:r w:rsidRPr="00E86181">
              <w:rPr>
                <w:rFonts w:ascii="Arial" w:eastAsia="Times New Roman" w:hAnsi="Arial" w:cs="Arial"/>
                <w:color w:val="000000"/>
                <w:sz w:val="16"/>
                <w:szCs w:val="16"/>
                <w:lang w:eastAsia="en-GB"/>
              </w:rPr>
              <w:lastRenderedPageBreak/>
              <w:t>of historic environment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Boxgrove Parish Council, </w:t>
            </w:r>
            <w:r w:rsidRPr="00E86181">
              <w:rPr>
                <w:rFonts w:ascii="Arial" w:eastAsia="Times New Roman" w:hAnsi="Arial" w:cs="Arial"/>
                <w:color w:val="000000"/>
                <w:sz w:val="16"/>
                <w:szCs w:val="16"/>
                <w:lang w:eastAsia="en-GB"/>
              </w:rPr>
              <w:lastRenderedPageBreak/>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Not selected for IBP years 2016-2021 as </w:t>
            </w:r>
            <w:r w:rsidRPr="00E86181">
              <w:rPr>
                <w:rFonts w:ascii="Arial" w:eastAsia="Times New Roman" w:hAnsi="Arial" w:cs="Arial"/>
                <w:color w:val="000000"/>
                <w:sz w:val="16"/>
                <w:szCs w:val="16"/>
                <w:lang w:eastAsia="en-GB"/>
              </w:rPr>
              <w:lastRenderedPageBreak/>
              <w:t>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Halnaker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 Improve pavements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pedestrian safety and also enhance the historic environment. Boost local economy. Will also improve capacity to accommodate growth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WSCC, </w:t>
            </w:r>
            <w:proofErr w:type="spellStart"/>
            <w:r w:rsidRPr="00E86181">
              <w:rPr>
                <w:rFonts w:ascii="Arial" w:eastAsia="Times New Roman" w:hAnsi="Arial" w:cs="Arial"/>
                <w:color w:val="000000"/>
                <w:sz w:val="16"/>
                <w:szCs w:val="16"/>
                <w:lang w:eastAsia="en-GB"/>
              </w:rPr>
              <w:t>Fisbourne</w:t>
            </w:r>
            <w:proofErr w:type="spellEnd"/>
            <w:r w:rsidRPr="00E86181">
              <w:rPr>
                <w:rFonts w:ascii="Arial" w:eastAsia="Times New Roman" w:hAnsi="Arial" w:cs="Arial"/>
                <w:color w:val="000000"/>
                <w:sz w:val="16"/>
                <w:szCs w:val="16"/>
                <w:lang w:eastAsia="en-GB"/>
              </w:rPr>
              <w:t xml:space="preserve"> 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a bus/rail interchange and proposed improvements to traffic and pedestrian circulation (Cross reference IBP/351)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Improve the environment and enhance conservation area character – including settings of listed buildings. Improve access to City Centre. Would help the city accommodate impact of growth around the </w:t>
            </w:r>
            <w:proofErr w:type="gramStart"/>
            <w:r w:rsidRPr="00E86181">
              <w:rPr>
                <w:rFonts w:ascii="Arial" w:eastAsia="Times New Roman" w:hAnsi="Arial" w:cs="Arial"/>
                <w:color w:val="000000"/>
                <w:sz w:val="16"/>
                <w:szCs w:val="16"/>
                <w:lang w:eastAsia="en-GB"/>
              </w:rPr>
              <w:t>periphery.</w:t>
            </w:r>
            <w:proofErr w:type="gramEnd"/>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LEP, WSCC &amp; selected 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IBP/773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Clinic and office facilities offering range of health services for diverse range of client </w:t>
            </w:r>
            <w:r w:rsidRPr="00E86181">
              <w:rPr>
                <w:rFonts w:ascii="Arial" w:eastAsia="Times New Roman" w:hAnsi="Arial" w:cs="Arial"/>
                <w:color w:val="000000"/>
                <w:sz w:val="16"/>
                <w:szCs w:val="16"/>
                <w:lang w:eastAsia="en-GB"/>
              </w:rPr>
              <w:lastRenderedPageBreak/>
              <w:t>groups.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Opportunity to address operational and service issues to allow relocation of SCFT Adult Children and Wellbeing Services </w:t>
            </w:r>
            <w:r w:rsidRPr="00E86181">
              <w:rPr>
                <w:rFonts w:ascii="Arial" w:eastAsia="Times New Roman" w:hAnsi="Arial" w:cs="Arial"/>
                <w:color w:val="000000"/>
                <w:sz w:val="16"/>
                <w:szCs w:val="16"/>
                <w:lang w:eastAsia="en-GB"/>
              </w:rPr>
              <w:lastRenderedPageBreak/>
              <w:t>currently from 4 Chichester City sites.  Plus 1,500 sqm of GP space.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2020-2025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£7,500,000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Sussex Community Foundation Trust/CDC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City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 of Chichester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Provided by Developer under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Developer, will require a community lead either Chichester City Council,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Church Hall – extension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building can no longer cope with the level of demand given local population growth.  Devised a side extension that would provide additional meeting space, dedicated youth area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Subject to planning permission project likely to commence 2016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£250-300k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fundraising and private donations, S106, NHB or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 PCC through Management Committee (although are identifying some capacity issues or lack of relevant experience to project manage)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D/07/04732/FUL, D/11/01198/FUL; D/12/04410/FUL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Donnington</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Village Social &amp; Recreational Hub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On land south east of Townfield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Shopwhyke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Experience of large developments with protracted build out </w:t>
            </w:r>
            <w:r w:rsidRPr="00E86181">
              <w:rPr>
                <w:rFonts w:ascii="Arial" w:eastAsia="Times New Roman" w:hAnsi="Arial" w:cs="Arial"/>
                <w:color w:val="000000"/>
                <w:sz w:val="16"/>
                <w:szCs w:val="16"/>
                <w:lang w:eastAsia="en-GB"/>
              </w:rPr>
              <w:lastRenderedPageBreak/>
              <w:t>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Before first 100 units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Provide by Developer under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Developer, will require a community lead either </w:t>
            </w:r>
            <w:r w:rsidRPr="00E86181">
              <w:rPr>
                <w:rFonts w:ascii="Arial" w:eastAsia="Times New Roman" w:hAnsi="Arial" w:cs="Arial"/>
                <w:color w:val="000000"/>
                <w:sz w:val="16"/>
                <w:szCs w:val="16"/>
                <w:lang w:eastAsia="en-GB"/>
              </w:rPr>
              <w:lastRenderedPageBreak/>
              <w:t>Oving PC,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Oving</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Soft play area/indoor play area for children (Selsey)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Nearest facility is 20 miles away and is not accessible by public transport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Extension to Selsey Centre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Required for storage and additional, regularly requested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SY/14/02186/OUTEIA; SY/15/00490/FUL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 replacement of Age Concern Building (multi-use community building)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building is beyond its useful life and needs redevelopment to meet the needs of the growing community (identified within NP)</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Linked to the phasing of permitted sites around Southbourne, but the next five years will require the resolution of land tenure, development of a </w:t>
            </w:r>
            <w:r w:rsidRPr="00E86181">
              <w:rPr>
                <w:rFonts w:ascii="Arial" w:eastAsia="Times New Roman" w:hAnsi="Arial" w:cs="Arial"/>
                <w:color w:val="000000"/>
                <w:sz w:val="16"/>
                <w:szCs w:val="16"/>
                <w:lang w:eastAsia="en-GB"/>
              </w:rPr>
              <w:lastRenderedPageBreak/>
              <w:t>formal scheme for redevelopment etc.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£500k broad estimate (assuming tenure of land secured without purchase)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Contributions to be sought form a number of Southbourne permissions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Age Concern Southbourne, hopefully with the support of the PC and NP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SB/14/02800/OUT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IBP/775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Southern Gateway public realm.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Major regeneration project to improve the look and feel of the area. Creation of a new City square to help bolster the economy in that area and to improve accessibility with less traffic, less pollution and more priority for walking and cycling.</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LEP and selected 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Chichester - Re-introduction of natural stone paving within the City centre, particularly for The </w:t>
            </w:r>
            <w:proofErr w:type="spellStart"/>
            <w:r w:rsidRPr="00E86181">
              <w:rPr>
                <w:rFonts w:ascii="Arial" w:eastAsia="Times New Roman" w:hAnsi="Arial" w:cs="Arial"/>
                <w:color w:val="000000"/>
                <w:sz w:val="16"/>
                <w:szCs w:val="16"/>
                <w:lang w:eastAsia="en-GB"/>
              </w:rPr>
              <w:t>Pallants</w:t>
            </w:r>
            <w:proofErr w:type="spellEnd"/>
            <w:r w:rsidRPr="00E86181">
              <w:rPr>
                <w:rFonts w:ascii="Arial" w:eastAsia="Times New Roman" w:hAnsi="Arial" w:cs="Arial"/>
                <w:color w:val="000000"/>
                <w:sz w:val="16"/>
                <w:szCs w:val="16"/>
                <w:lang w:eastAsia="en-GB"/>
              </w:rPr>
              <w:t xml:space="preserve">, Westgate, Northgate, Southgate and </w:t>
            </w:r>
            <w:proofErr w:type="spellStart"/>
            <w:r w:rsidRPr="00E86181">
              <w:rPr>
                <w:rFonts w:ascii="Arial" w:eastAsia="Times New Roman" w:hAnsi="Arial" w:cs="Arial"/>
                <w:color w:val="000000"/>
                <w:sz w:val="16"/>
                <w:szCs w:val="16"/>
                <w:lang w:eastAsia="en-GB"/>
              </w:rPr>
              <w:t>Eastgate</w:t>
            </w:r>
            <w:proofErr w:type="spellEnd"/>
            <w:r w:rsidRPr="00E86181">
              <w:rPr>
                <w:rFonts w:ascii="Arial" w:eastAsia="Times New Roman" w:hAnsi="Arial" w:cs="Arial"/>
                <w:color w:val="000000"/>
                <w:sz w:val="16"/>
                <w:szCs w:val="16"/>
                <w:lang w:eastAsia="en-GB"/>
              </w:rPr>
              <w:t xml:space="preserve"> Square, as funds permit and also improvements to the public realm including street furniture, signage 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Conservation and enhancement of historic environment - Public Realm and Accessibility Enhancement Strategy September 2005. Key project to improve public realm under the Chichester Vision to ensure street scene supports changing nature of the high street.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w:t>
            </w:r>
            <w:r w:rsidRPr="00E86181">
              <w:rPr>
                <w:rFonts w:ascii="Arial" w:eastAsia="Times New Roman" w:hAnsi="Arial" w:cs="Arial"/>
                <w:color w:val="000000"/>
                <w:sz w:val="16"/>
                <w:szCs w:val="16"/>
                <w:lang w:eastAsia="en-GB"/>
              </w:rPr>
              <w:lastRenderedPageBreak/>
              <w: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St Martin's Street/ Crooked S </w:t>
            </w:r>
            <w:proofErr w:type="spellStart"/>
            <w:r w:rsidRPr="00E86181">
              <w:rPr>
                <w:rFonts w:ascii="Arial" w:eastAsia="Times New Roman" w:hAnsi="Arial" w:cs="Arial"/>
                <w:color w:val="000000"/>
                <w:sz w:val="16"/>
                <w:szCs w:val="16"/>
                <w:lang w:eastAsia="en-GB"/>
              </w:rPr>
              <w:lastRenderedPageBreak/>
              <w:t>Twitten</w:t>
            </w:r>
            <w:proofErr w:type="spellEnd"/>
            <w:r w:rsidRPr="00E86181">
              <w:rPr>
                <w:rFonts w:ascii="Arial" w:eastAsia="Times New Roman" w:hAnsi="Arial" w:cs="Arial"/>
                <w:color w:val="000000"/>
                <w:sz w:val="16"/>
                <w:szCs w:val="16"/>
                <w:lang w:eastAsia="en-GB"/>
              </w:rPr>
              <w:t xml:space="preserve">, </w:t>
            </w:r>
            <w:proofErr w:type="gramStart"/>
            <w:r w:rsidRPr="00E86181">
              <w:rPr>
                <w:rFonts w:ascii="Arial" w:eastAsia="Times New Roman" w:hAnsi="Arial" w:cs="Arial"/>
                <w:color w:val="000000"/>
                <w:sz w:val="16"/>
                <w:szCs w:val="16"/>
                <w:lang w:eastAsia="en-GB"/>
              </w:rPr>
              <w:t>Chichester  This</w:t>
            </w:r>
            <w:proofErr w:type="gramEnd"/>
            <w:r w:rsidRPr="00E86181">
              <w:rPr>
                <w:rFonts w:ascii="Arial" w:eastAsia="Times New Roman" w:hAnsi="Arial" w:cs="Arial"/>
                <w:color w:val="000000"/>
                <w:sz w:val="16"/>
                <w:szCs w:val="16"/>
                <w:lang w:eastAsia="en-GB"/>
              </w:rPr>
              <w:t xml:space="preserve"> is a popular pedestrian route currently poorly maintained and detailed. Area should be redesigned to include the provision of new paving and new street furniture, as well as a new retail unit.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Improve the environment and enhance </w:t>
            </w:r>
            <w:r w:rsidRPr="00E86181">
              <w:rPr>
                <w:rFonts w:ascii="Arial" w:eastAsia="Times New Roman" w:hAnsi="Arial" w:cs="Arial"/>
                <w:color w:val="000000"/>
                <w:sz w:val="16"/>
                <w:szCs w:val="16"/>
                <w:lang w:eastAsia="en-GB"/>
              </w:rPr>
              <w:lastRenderedPageBreak/>
              <w:t>conservation area character – including settings of listed buildings. May also improve capacity to meet growth. Improved visitor experience and economic benefits for City Centre.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City Council may wish to consider </w:t>
            </w:r>
            <w:r w:rsidRPr="00E86181">
              <w:rPr>
                <w:rFonts w:ascii="Arial" w:eastAsia="Times New Roman" w:hAnsi="Arial" w:cs="Arial"/>
                <w:color w:val="000000"/>
                <w:sz w:val="16"/>
                <w:szCs w:val="16"/>
                <w:lang w:eastAsia="en-GB"/>
              </w:rPr>
              <w:lastRenderedPageBreak/>
              <w:t>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space enhancements by East Beach green (in addition to skate park, better play facilities, all weather sports courts) (Selsey)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In alignment with the East Beach Masterplan by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FLOW Project (Fixing and Linking Our Wetlands) – improving and enhancing the wetlands habitat on the Manhood Peninsula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Lawton Report and Natural Environment White Paper (2011) </w:t>
            </w:r>
            <w:r w:rsidRPr="00E86181">
              <w:rPr>
                <w:rFonts w:ascii="Arial" w:eastAsia="Times New Roman" w:hAnsi="Arial" w:cs="Arial"/>
                <w:color w:val="000000"/>
                <w:sz w:val="16"/>
                <w:szCs w:val="16"/>
                <w:lang w:eastAsia="en-GB"/>
              </w:rPr>
              <w:br/>
              <w:t>We must:</w:t>
            </w:r>
            <w:r w:rsidRPr="00E86181">
              <w:rPr>
                <w:rFonts w:ascii="Arial" w:eastAsia="Times New Roman" w:hAnsi="Arial" w:cs="Arial"/>
                <w:color w:val="000000"/>
                <w:sz w:val="16"/>
                <w:szCs w:val="16"/>
                <w:lang w:eastAsia="en-GB"/>
              </w:rPr>
              <w:br/>
              <w:t>• improve the quality of current wildlife sites by better habitat management;</w:t>
            </w:r>
            <w:r w:rsidRPr="00E86181">
              <w:rPr>
                <w:rFonts w:ascii="Arial" w:eastAsia="Times New Roman" w:hAnsi="Arial" w:cs="Arial"/>
                <w:color w:val="000000"/>
                <w:sz w:val="16"/>
                <w:szCs w:val="16"/>
                <w:lang w:eastAsia="en-GB"/>
              </w:rPr>
              <w:br/>
              <w:t>• increase the size of existing wildlife sites;</w:t>
            </w:r>
            <w:r w:rsidRPr="00E86181">
              <w:rPr>
                <w:rFonts w:ascii="Arial" w:eastAsia="Times New Roman" w:hAnsi="Arial" w:cs="Arial"/>
                <w:color w:val="000000"/>
                <w:sz w:val="16"/>
                <w:szCs w:val="16"/>
                <w:lang w:eastAsia="en-GB"/>
              </w:rPr>
              <w:br/>
              <w:t xml:space="preserve">• enhance connections between sites, either through </w:t>
            </w:r>
            <w:r w:rsidRPr="00E86181">
              <w:rPr>
                <w:rFonts w:ascii="Arial" w:eastAsia="Times New Roman" w:hAnsi="Arial" w:cs="Arial"/>
                <w:color w:val="000000"/>
                <w:sz w:val="16"/>
                <w:szCs w:val="16"/>
                <w:lang w:eastAsia="en-GB"/>
              </w:rPr>
              <w:lastRenderedPageBreak/>
              <w:t>physical 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2016 – 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545,300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Heritage Lottery Funding secured.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MWHG and FLOW Project Board (including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Manhood Peninsula</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Drainage - Crooked Lane, Birdham Surface Water Drainage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FDGIA/WSCC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Birdham</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Drainage - Local watercourse network improvements identified on the West Sussex Local Flood Risk Managements Priority List.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Flood Risk Management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£250k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PC, CDC &amp;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District wide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Local Drainage - The Avenue, Hambrook Watercourse re-construction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None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Hambrook</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Coast Protection -Selsey – Wittering Beach Management 2016-2021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Access improvements to and establishment of coastal path with way finding (Manhood Peninsular)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a good path round the whole peninsula with facilities at various locations around it.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Chichester District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IBP/287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w:t>
            </w:r>
            <w:r w:rsidRPr="00E86181">
              <w:rPr>
                <w:rFonts w:ascii="Arial" w:eastAsia="Times New Roman" w:hAnsi="Arial"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Flood and coastal </w:t>
            </w:r>
            <w:r w:rsidRPr="00E86181">
              <w:rPr>
                <w:rFonts w:ascii="Arial" w:eastAsia="Times New Roman" w:hAnsi="Arial" w:cs="Arial"/>
                <w:color w:val="000000"/>
                <w:sz w:val="16"/>
                <w:szCs w:val="16"/>
                <w:lang w:eastAsia="en-GB"/>
              </w:rPr>
              <w:lastRenderedPageBreak/>
              <w:t>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Coast Protection - </w:t>
            </w:r>
            <w:r w:rsidRPr="00E86181">
              <w:rPr>
                <w:rFonts w:ascii="Arial" w:eastAsia="Times New Roman" w:hAnsi="Arial" w:cs="Arial"/>
                <w:color w:val="000000"/>
                <w:sz w:val="16"/>
                <w:szCs w:val="16"/>
                <w:lang w:eastAsia="en-GB"/>
              </w:rPr>
              <w:lastRenderedPageBreak/>
              <w:t>Selsey East Beach – Raising of the Sea Wall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Policy 10 of Draft Local </w:t>
            </w:r>
            <w:r w:rsidRPr="00E86181">
              <w:rPr>
                <w:rFonts w:ascii="Arial" w:eastAsia="Times New Roman" w:hAnsi="Arial" w:cs="Arial"/>
                <w:color w:val="000000"/>
                <w:sz w:val="16"/>
                <w:szCs w:val="16"/>
                <w:lang w:eastAsia="en-GB"/>
              </w:rPr>
              <w:lastRenderedPageBreak/>
              <w:t>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2020 – 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Short term </w:t>
            </w:r>
            <w:r w:rsidRPr="00E86181">
              <w:rPr>
                <w:rFonts w:ascii="Arial" w:eastAsia="Times New Roman" w:hAnsi="Arial" w:cs="Arial"/>
                <w:color w:val="000000"/>
                <w:sz w:val="16"/>
                <w:szCs w:val="16"/>
                <w:lang w:eastAsia="en-GB"/>
              </w:rPr>
              <w:lastRenderedPageBreak/>
              <w:t>(2019-2025)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FDGIA, a contribution </w:t>
            </w:r>
            <w:r w:rsidRPr="00E86181">
              <w:rPr>
                <w:rFonts w:ascii="Arial" w:eastAsia="Times New Roman" w:hAnsi="Arial" w:cs="Arial"/>
                <w:color w:val="000000"/>
                <w:sz w:val="16"/>
                <w:szCs w:val="16"/>
                <w:lang w:eastAsia="en-GB"/>
              </w:rPr>
              <w:lastRenderedPageBreak/>
              <w:t>likely to be required (shortfall)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3 Policy </w:t>
            </w:r>
            <w:r w:rsidRPr="00E86181">
              <w:rPr>
                <w:rFonts w:ascii="Arial" w:eastAsia="Times New Roman" w:hAnsi="Arial" w:cs="Arial"/>
                <w:color w:val="000000"/>
                <w:sz w:val="16"/>
                <w:szCs w:val="16"/>
                <w:lang w:eastAsia="en-GB"/>
              </w:rPr>
              <w:lastRenderedPageBreak/>
              <w:t>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Consider selecting if </w:t>
            </w:r>
            <w:r w:rsidRPr="00E86181">
              <w:rPr>
                <w:rFonts w:ascii="Arial" w:eastAsia="Times New Roman" w:hAnsi="Arial" w:cs="Arial"/>
                <w:color w:val="000000"/>
                <w:sz w:val="16"/>
                <w:szCs w:val="16"/>
                <w:lang w:eastAsia="en-GB"/>
              </w:rPr>
              <w:lastRenderedPageBreak/>
              <w:t>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IBP/570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Coast Protection -Selsey – Wittering Beach Management 2021-2026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FDGIA est. £750k CDC est. £250k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footpaths &amp; Community Amenity Space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Site North of Village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Kirdford</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Amenity tree planting Harbour SPA Solent Disturbance &amp; mitigation Project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 of street scene, increased biodiversity, contribution to improved air quality.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From Developer contributions, WSCC, CDC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Resite football club (Bosham)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Shared use of recreation ground public/school/FC unsatisfactory &amp; prohibitive to promotion/advancement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New Sports pitch (Bosham)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 public spaces and allow football to meet safety standards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£100k From WSCC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Bosham</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Playing fields, sports pitches, related build </w:t>
            </w:r>
            <w:r w:rsidRPr="00E86181">
              <w:rPr>
                <w:rFonts w:ascii="Arial" w:eastAsia="Times New Roman" w:hAnsi="Arial" w:cs="Arial"/>
                <w:color w:val="000000"/>
                <w:sz w:val="16"/>
                <w:szCs w:val="16"/>
                <w:lang w:eastAsia="en-GB"/>
              </w:rPr>
              <w:lastRenderedPageBreak/>
              <w:t>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Improvements to sports pavilion (Boxgrove)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Existing cricket pavilion in need of improvements </w:t>
            </w:r>
            <w:r w:rsidRPr="00E86181">
              <w:rPr>
                <w:rFonts w:ascii="Arial" w:eastAsia="Times New Roman" w:hAnsi="Arial" w:cs="Arial"/>
                <w:color w:val="000000"/>
                <w:sz w:val="16"/>
                <w:szCs w:val="16"/>
                <w:lang w:eastAsia="en-GB"/>
              </w:rPr>
              <w:lastRenderedPageBreak/>
              <w:t>to meet the requirements for the teams using Boxgrove cricket pitch.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June 2018 (start)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£53,505</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 £27,000 WSCC - £10,000</w:t>
            </w:r>
            <w:r w:rsidRPr="00E86181">
              <w:rPr>
                <w:rFonts w:ascii="Arial" w:eastAsia="Times New Roman" w:hAnsi="Arial" w:cs="Arial"/>
                <w:color w:val="000000"/>
                <w:sz w:val="16"/>
                <w:szCs w:val="16"/>
                <w:lang w:eastAsia="en-GB"/>
              </w:rPr>
              <w:br/>
            </w:r>
            <w:r w:rsidRPr="00E86181">
              <w:rPr>
                <w:rFonts w:ascii="Arial" w:eastAsia="Times New Roman" w:hAnsi="Arial" w:cs="Arial"/>
                <w:color w:val="000000"/>
                <w:sz w:val="16"/>
                <w:szCs w:val="16"/>
                <w:lang w:eastAsia="en-GB"/>
              </w:rPr>
              <w:lastRenderedPageBreak/>
              <w:t>SOLAR - £5,000</w:t>
            </w:r>
            <w:r w:rsidRPr="00E86181">
              <w:rPr>
                <w:rFonts w:ascii="Arial" w:eastAsia="Times New Roman" w:hAnsi="Arial" w:cs="Arial"/>
                <w:color w:val="000000"/>
                <w:sz w:val="16"/>
                <w:szCs w:val="16"/>
                <w:lang w:eastAsia="en-GB"/>
              </w:rPr>
              <w:br/>
              <w:t>INERT - £</w:t>
            </w:r>
            <w:proofErr w:type="gramStart"/>
            <w:r w:rsidRPr="00E86181">
              <w:rPr>
                <w:rFonts w:ascii="Arial" w:eastAsia="Times New Roman" w:hAnsi="Arial" w:cs="Arial"/>
                <w:color w:val="000000"/>
                <w:sz w:val="16"/>
                <w:szCs w:val="16"/>
                <w:lang w:eastAsia="en-GB"/>
              </w:rPr>
              <w:t>10,000 ?</w:t>
            </w:r>
            <w:proofErr w:type="gramEnd"/>
            <w:r w:rsidRPr="00E86181">
              <w:rPr>
                <w:rFonts w:ascii="Arial" w:eastAsia="Times New Roman" w:hAnsi="Arial" w:cs="Arial"/>
                <w:color w:val="000000"/>
                <w:sz w:val="16"/>
                <w:szCs w:val="16"/>
                <w:lang w:eastAsia="en-GB"/>
              </w:rPr>
              <w:t xml:space="preserve"> Tbc &amp; CIL £1,505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Boxgrove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Outdoor Gym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outdoor gym equipment and exercise circuit at Beech Avenue, Bracklesham Bay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Bracklesham Bay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Watersports Centre at Bracklesham Bay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storage, showers and teaching space for watersports at Bracklesham Bay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Bracklesham Bay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Permanent indoor tennis courts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Currently the club have a temporary dome structure covering some of their outdoor courts during the winter months.  This structure is coming to the end of its life and a permanent solution is sought.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Lawn Tennis Association, Club funds, CDC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Racquet and Fitness Club</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Store and toilet facility at New Park Road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a small built facility to serve the mini and junior pitch provision at New Park Road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S106, CDC Capital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Artificial Grass Pitch for hockey and associated pavilion/club</w:t>
            </w:r>
            <w:r w:rsidRPr="00E86181">
              <w:rPr>
                <w:rFonts w:ascii="Arial" w:eastAsia="Times New Roman" w:hAnsi="Arial" w:cs="Arial"/>
                <w:color w:val="000000"/>
                <w:sz w:val="16"/>
                <w:szCs w:val="16"/>
                <w:lang w:eastAsia="en-GB"/>
              </w:rPr>
              <w:lastRenderedPageBreak/>
              <w:t>house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Chichester Priory Park Hockey Club </w:t>
            </w:r>
            <w:proofErr w:type="gramStart"/>
            <w:r w:rsidRPr="00E86181">
              <w:rPr>
                <w:rFonts w:ascii="Arial" w:eastAsia="Times New Roman" w:hAnsi="Arial" w:cs="Arial"/>
                <w:color w:val="000000"/>
                <w:sz w:val="16"/>
                <w:szCs w:val="16"/>
                <w:lang w:eastAsia="en-GB"/>
              </w:rPr>
              <w:t>have</w:t>
            </w:r>
            <w:proofErr w:type="gramEnd"/>
            <w:r w:rsidRPr="00E86181">
              <w:rPr>
                <w:rFonts w:ascii="Arial" w:eastAsia="Times New Roman" w:hAnsi="Arial" w:cs="Arial"/>
                <w:color w:val="000000"/>
                <w:sz w:val="16"/>
                <w:szCs w:val="16"/>
                <w:lang w:eastAsia="en-GB"/>
              </w:rPr>
              <w:t xml:space="preserve"> progressed well in league competition </w:t>
            </w:r>
            <w:r w:rsidRPr="00E86181">
              <w:rPr>
                <w:rFonts w:ascii="Arial" w:eastAsia="Times New Roman" w:hAnsi="Arial" w:cs="Arial"/>
                <w:color w:val="000000"/>
                <w:sz w:val="16"/>
                <w:szCs w:val="16"/>
                <w:lang w:eastAsia="en-GB"/>
              </w:rPr>
              <w:lastRenderedPageBreak/>
              <w:t>but they require improved facilities to meet league requirements.  Current clubhouse facilities are shared with the Cricket Club in Priory Park.</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£1.3m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CPPHC Club Fundraising, England Hockey, Sport England, </w:t>
            </w:r>
            <w:r w:rsidRPr="00E86181">
              <w:rPr>
                <w:rFonts w:ascii="Arial" w:eastAsia="Times New Roman" w:hAnsi="Arial" w:cs="Arial"/>
                <w:color w:val="000000"/>
                <w:sz w:val="16"/>
                <w:szCs w:val="16"/>
                <w:lang w:eastAsia="en-GB"/>
              </w:rPr>
              <w:lastRenderedPageBreak/>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CPPHC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Consider selecting if match funding is identified as this project supports the growth of the </w:t>
            </w:r>
            <w:r w:rsidRPr="00E86181">
              <w:rPr>
                <w:rFonts w:ascii="Arial" w:eastAsia="Times New Roman" w:hAnsi="Arial" w:cs="Arial"/>
                <w:color w:val="000000"/>
                <w:sz w:val="16"/>
                <w:szCs w:val="16"/>
                <w:lang w:eastAsia="en-GB"/>
              </w:rPr>
              <w:lastRenderedPageBreak/>
              <w:t>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new clubhouse for Chichester Bowmen to incorporate an indoor shooting range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Existing facility is storage and clubhouse.  Does not meet DDA requirement and club have a number of disabled </w:t>
            </w:r>
            <w:proofErr w:type="gramStart"/>
            <w:r w:rsidRPr="00E86181">
              <w:rPr>
                <w:rFonts w:ascii="Arial" w:eastAsia="Times New Roman" w:hAnsi="Arial" w:cs="Arial"/>
                <w:color w:val="000000"/>
                <w:sz w:val="16"/>
                <w:szCs w:val="16"/>
                <w:lang w:eastAsia="en-GB"/>
              </w:rPr>
              <w:t>participants.</w:t>
            </w:r>
            <w:proofErr w:type="gramEnd"/>
            <w:r w:rsidRPr="00E86181">
              <w:rPr>
                <w:rFonts w:ascii="Arial" w:eastAsia="Times New Roman" w:hAnsi="Arial" w:cs="Arial"/>
                <w:color w:val="000000"/>
                <w:sz w:val="16"/>
                <w:szCs w:val="16"/>
                <w:lang w:eastAsia="en-GB"/>
              </w:rPr>
              <w:t xml:space="preserve">  An indoor range would allow them to shoot indoors during the winter without the need to hire other facilities which cost the club.</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£150k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 England Grants/Loans, Club reserves, CDC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Bowmen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Completion of 400m running track at University of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Currently a sprint strip exists at the University of Chichester but the aspirations of the University and the Chichester Runners and Athletics Club is to complete the track to provide a 400m running track with associated jump and throw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£1.365m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University of Chichester, CR&amp;AC, CIL, NHB, 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University of Chichester/CR&amp;AC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Chichester District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IBP/300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w:t>
            </w:r>
            <w:r w:rsidRPr="00E86181">
              <w:rPr>
                <w:rFonts w:ascii="Arial" w:eastAsia="Times New Roman" w:hAnsi="Arial"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Playing fields, sports </w:t>
            </w:r>
            <w:r w:rsidRPr="00E86181">
              <w:rPr>
                <w:rFonts w:ascii="Arial" w:eastAsia="Times New Roman" w:hAnsi="Arial" w:cs="Arial"/>
                <w:color w:val="000000"/>
                <w:sz w:val="16"/>
                <w:szCs w:val="16"/>
                <w:lang w:eastAsia="en-GB"/>
              </w:rPr>
              <w:lastRenderedPageBreak/>
              <w:t>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Improved sports </w:t>
            </w:r>
            <w:r w:rsidRPr="00E86181">
              <w:rPr>
                <w:rFonts w:ascii="Arial" w:eastAsia="Times New Roman" w:hAnsi="Arial" w:cs="Arial"/>
                <w:color w:val="000000"/>
                <w:sz w:val="16"/>
                <w:szCs w:val="16"/>
                <w:lang w:eastAsia="en-GB"/>
              </w:rPr>
              <w:lastRenderedPageBreak/>
              <w:t>pitches and pavilion at the Southern end of Oaklands Park.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Currently the pitches at the </w:t>
            </w:r>
            <w:r w:rsidRPr="00E86181">
              <w:rPr>
                <w:rFonts w:ascii="Arial" w:eastAsia="Times New Roman" w:hAnsi="Arial" w:cs="Arial"/>
                <w:color w:val="000000"/>
                <w:sz w:val="16"/>
                <w:szCs w:val="16"/>
                <w:lang w:eastAsia="en-GB"/>
              </w:rPr>
              <w:lastRenderedPageBreak/>
              <w:t>southern end of Oaklands Park suffer during wet periods as the pitches become unusable.  The gradient of the pitches also makes them undesirable.  A cut and fill and drainage scheme could assist to provide additional pitches f</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S106, Football </w:t>
            </w:r>
            <w:r w:rsidRPr="00E86181">
              <w:rPr>
                <w:rFonts w:ascii="Arial" w:eastAsia="Times New Roman" w:hAnsi="Arial" w:cs="Arial"/>
                <w:color w:val="000000"/>
                <w:sz w:val="16"/>
                <w:szCs w:val="16"/>
                <w:lang w:eastAsia="en-GB"/>
              </w:rPr>
              <w:lastRenderedPageBreak/>
              <w:t>Foundation, ECB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3 Policy </w:t>
            </w:r>
            <w:r w:rsidRPr="00E86181">
              <w:rPr>
                <w:rFonts w:ascii="Arial" w:eastAsia="Times New Roman" w:hAnsi="Arial" w:cs="Arial"/>
                <w:color w:val="000000"/>
                <w:sz w:val="16"/>
                <w:szCs w:val="16"/>
                <w:lang w:eastAsia="en-GB"/>
              </w:rPr>
              <w:lastRenderedPageBreak/>
              <w:t>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Consider selecting if </w:t>
            </w:r>
            <w:r w:rsidRPr="00E86181">
              <w:rPr>
                <w:rFonts w:ascii="Arial" w:eastAsia="Times New Roman" w:hAnsi="Arial" w:cs="Arial"/>
                <w:color w:val="000000"/>
                <w:sz w:val="16"/>
                <w:szCs w:val="16"/>
                <w:lang w:eastAsia="en-GB"/>
              </w:rPr>
              <w:lastRenderedPageBreak/>
              <w:t>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a new cricket pavilion for Chichester Priory Park Cricket Club</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Existing facility does not meet requirements of ECB</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 England Grants, Club fundraising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3G football pitches at Chichester City United FC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Clubs single pitch currently cannot accommodate all of the training and match requirements for the club.  Club are looking to develop 3G full size and/or small sided pitches to enable club to cater for all teams including senior, youth and ladies.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£500,000-£1,000,000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University of Chichester, Sports Club, National Governing Bodies, Sport England, National Lottery</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University of Chichester and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Chichester District </w:t>
            </w:r>
            <w:r w:rsidRPr="00E86181">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IBP/114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w:t>
            </w:r>
            <w:r w:rsidRPr="00E86181">
              <w:rPr>
                <w:rFonts w:ascii="Arial" w:eastAsia="Times New Roman" w:hAnsi="Arial"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Playing fields, sports </w:t>
            </w:r>
            <w:r w:rsidRPr="00E86181">
              <w:rPr>
                <w:rFonts w:ascii="Arial" w:eastAsia="Times New Roman" w:hAnsi="Arial" w:cs="Arial"/>
                <w:color w:val="000000"/>
                <w:sz w:val="16"/>
                <w:szCs w:val="16"/>
                <w:lang w:eastAsia="en-GB"/>
              </w:rPr>
              <w:lastRenderedPageBreak/>
              <w:t>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Football and Cricket </w:t>
            </w:r>
            <w:r w:rsidRPr="00E86181">
              <w:rPr>
                <w:rFonts w:ascii="Arial" w:eastAsia="Times New Roman" w:hAnsi="Arial" w:cs="Arial"/>
                <w:color w:val="000000"/>
                <w:sz w:val="16"/>
                <w:szCs w:val="16"/>
                <w:lang w:eastAsia="en-GB"/>
              </w:rPr>
              <w:lastRenderedPageBreak/>
              <w:t>clubhouse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Local community </w:t>
            </w:r>
            <w:r w:rsidRPr="00E86181">
              <w:rPr>
                <w:rFonts w:ascii="Arial" w:eastAsia="Times New Roman" w:hAnsi="Arial" w:cs="Arial"/>
                <w:color w:val="000000"/>
                <w:sz w:val="16"/>
                <w:szCs w:val="16"/>
                <w:lang w:eastAsia="en-GB"/>
              </w:rPr>
              <w:lastRenderedPageBreak/>
              <w:t>requirements for better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£400,000 match </w:t>
            </w:r>
            <w:r w:rsidRPr="00E86181">
              <w:rPr>
                <w:rFonts w:ascii="Arial" w:eastAsia="Times New Roman" w:hAnsi="Arial" w:cs="Arial"/>
                <w:color w:val="000000"/>
                <w:sz w:val="16"/>
                <w:szCs w:val="16"/>
                <w:lang w:eastAsia="en-GB"/>
              </w:rPr>
              <w:lastRenderedPageBreak/>
              <w:t>funding available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Sports Dream</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w:t>
            </w:r>
            <w:r w:rsidRPr="00E86181">
              <w:rPr>
                <w:rFonts w:ascii="Arial" w:eastAsia="Times New Roman" w:hAnsi="Arial" w:cs="Arial"/>
                <w:color w:val="000000"/>
                <w:sz w:val="16"/>
                <w:szCs w:val="16"/>
                <w:lang w:eastAsia="en-GB"/>
              </w:rPr>
              <w:lastRenderedPageBreak/>
              <w:t>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xml:space="preserve">Not selected for IBP years </w:t>
            </w:r>
            <w:r w:rsidRPr="00E86181">
              <w:rPr>
                <w:rFonts w:ascii="Arial" w:eastAsia="Times New Roman" w:hAnsi="Arial" w:cs="Arial"/>
                <w:color w:val="000000"/>
                <w:sz w:val="16"/>
                <w:szCs w:val="16"/>
                <w:lang w:eastAsia="en-GB"/>
              </w:rPr>
              <w:lastRenderedPageBreak/>
              <w:t>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IBP/113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Development of better facilities at East Beach (showers, changing, restaurant/café, water sports)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Dependent upon securing tenure of land from CDC, economic priority as would create a number of local jobs. Enhancements in alignment with the East Beach Masterplan by CDC. To enhance visitor attraction and tourism product and foster better links.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 Town Council,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Selsey</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Youth skate park (Southbourne) (links with 304 &amp; 305)</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£80k - £120k From WSCC, Developer contributions, Parish Council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Developer contributions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Youth facilities (Southbourne) (links with 305 &amp; 306)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 Open Space, Sport &amp; Recreation Facilities Study 2013-2029.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From WSCC, Developer contributions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WSCC and developer contributions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Provision of Artificial Grass Pitch (Southbourne) (links with 304 &amp; 306)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CDC Open Space, Sport &amp; Recreation Facilities Study 2013-2029. SPNP Pre-Sub Plan Policy 8 and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£700k - £1m From WSCC, Developer contributions, Sport </w:t>
            </w:r>
            <w:r w:rsidRPr="00E86181">
              <w:rPr>
                <w:rFonts w:ascii="Arial" w:eastAsia="Times New Roman" w:hAnsi="Arial" w:cs="Arial"/>
                <w:color w:val="000000"/>
                <w:sz w:val="16"/>
                <w:szCs w:val="16"/>
                <w:lang w:eastAsia="en-GB"/>
              </w:rPr>
              <w:lastRenderedPageBreak/>
              <w:t>England, Bourne Community College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Bourne Community College, WSCC, Developer contributions and 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Improvements or rebuild of Sports Association Pavilion to create community sports facility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Community social and health improvements  Current sports pavilion inadequate – needs updating</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Reserve football and cricket pitches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Reduce pressure on the village green.</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Wisborough Green</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IBP/307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NPPF Section 8 Promoting Healthy Communities, CDC Open Space, Sport &amp; Recreation Facilities Study 2013-2029. SPNP Pre-Sub Plan Policies 2,3,7,8 and 9 and proposal 2. Provision of alternative informal recreation/leisure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 From Developer contributions, Sport England, </w:t>
            </w:r>
            <w:proofErr w:type="spellStart"/>
            <w:r w:rsidRPr="00E86181">
              <w:rPr>
                <w:rFonts w:ascii="Arial" w:eastAsia="Times New Roman" w:hAnsi="Arial" w:cs="Arial"/>
                <w:color w:val="000000"/>
                <w:sz w:val="16"/>
                <w:szCs w:val="16"/>
                <w:lang w:eastAsia="en-GB"/>
              </w:rPr>
              <w:t>Sustrans</w:t>
            </w:r>
            <w:proofErr w:type="spellEnd"/>
            <w:r w:rsidRPr="00E86181">
              <w:rPr>
                <w:rFonts w:ascii="Arial" w:eastAsia="Times New Roman" w:hAnsi="Arial" w:cs="Arial"/>
                <w:color w:val="000000"/>
                <w:sz w:val="16"/>
                <w:szCs w:val="16"/>
                <w:lang w:eastAsia="en-GB"/>
              </w:rPr>
              <w:t>, WSCC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Cost unknown, Sport England, </w:t>
            </w:r>
            <w:proofErr w:type="spellStart"/>
            <w:r w:rsidRPr="00E86181">
              <w:rPr>
                <w:rFonts w:ascii="Arial" w:eastAsia="Times New Roman" w:hAnsi="Arial" w:cs="Arial"/>
                <w:color w:val="000000"/>
                <w:sz w:val="16"/>
                <w:szCs w:val="16"/>
                <w:lang w:eastAsia="en-GB"/>
              </w:rPr>
              <w:t>Sustrans</w:t>
            </w:r>
            <w:proofErr w:type="spellEnd"/>
            <w:r w:rsidRPr="00E86181">
              <w:rPr>
                <w:rFonts w:ascii="Arial" w:eastAsia="Times New Roman" w:hAnsi="Arial" w:cs="Arial"/>
                <w:color w:val="000000"/>
                <w:sz w:val="16"/>
                <w:szCs w:val="16"/>
                <w:lang w:eastAsia="en-GB"/>
              </w:rPr>
              <w:t>, WSCC,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 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Southbourne</w:t>
            </w:r>
          </w:p>
        </w:tc>
      </w:tr>
      <w:tr w:rsidR="00E86181" w:rsidRPr="00E86181" w:rsidTr="00E8618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IBP/212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 - Relocating overhead services underground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xml:space="preserve">Improve the environment and enhance conservation area character – including settings of listed </w:t>
            </w:r>
            <w:r w:rsidRPr="00E86181">
              <w:rPr>
                <w:rFonts w:ascii="Arial" w:eastAsia="Times New Roman" w:hAnsi="Arial" w:cs="Arial"/>
                <w:color w:val="000000"/>
                <w:sz w:val="16"/>
                <w:szCs w:val="16"/>
                <w:lang w:eastAsia="en-GB"/>
              </w:rPr>
              <w:lastRenderedPageBreak/>
              <w:t>buildings. May also improve capacity to meet growth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Utility Companies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86181" w:rsidRPr="00E86181" w:rsidRDefault="00E86181" w:rsidP="00E86181">
            <w:pPr>
              <w:spacing w:after="0" w:line="240" w:lineRule="auto"/>
              <w:rPr>
                <w:rFonts w:ascii="Arial" w:eastAsia="Times New Roman" w:hAnsi="Arial" w:cs="Arial"/>
                <w:color w:val="000000"/>
                <w:sz w:val="16"/>
                <w:szCs w:val="16"/>
                <w:lang w:eastAsia="en-GB"/>
              </w:rPr>
            </w:pPr>
            <w:r w:rsidRPr="00E86181">
              <w:rPr>
                <w:rFonts w:ascii="Arial" w:eastAsia="Times New Roman" w:hAnsi="Arial" w:cs="Arial"/>
                <w:color w:val="000000"/>
                <w:sz w:val="16"/>
                <w:szCs w:val="16"/>
                <w:lang w:eastAsia="en-GB"/>
              </w:rPr>
              <w:t>Fishbourne</w:t>
            </w:r>
          </w:p>
        </w:tc>
      </w:tr>
    </w:tbl>
    <w:p w:rsidR="00E1530C" w:rsidRDefault="00E1530C" w:rsidP="00E1530C">
      <w:pPr>
        <w:pStyle w:val="Heading5"/>
      </w:pPr>
    </w:p>
    <w:p w:rsidR="00B31283" w:rsidRPr="00B31283" w:rsidRDefault="00B31283" w:rsidP="000A78C7">
      <w:pPr>
        <w:pStyle w:val="Heading2"/>
      </w:pPr>
      <w:r w:rsidRPr="00894346">
        <w:t>West Sussex County Council Projects</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992"/>
        <w:gridCol w:w="1134"/>
        <w:gridCol w:w="1417"/>
        <w:gridCol w:w="567"/>
        <w:gridCol w:w="709"/>
        <w:gridCol w:w="851"/>
        <w:gridCol w:w="1134"/>
        <w:gridCol w:w="1134"/>
        <w:gridCol w:w="708"/>
        <w:gridCol w:w="993"/>
        <w:gridCol w:w="567"/>
        <w:gridCol w:w="1275"/>
        <w:gridCol w:w="851"/>
      </w:tblGrid>
      <w:tr w:rsidR="00894346" w:rsidRPr="00BA58E0" w:rsidTr="001A2464">
        <w:trPr>
          <w:trHeight w:val="300"/>
          <w:tblHeader/>
        </w:trPr>
        <w:tc>
          <w:tcPr>
            <w:tcW w:w="993"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Org Name</w:t>
            </w:r>
          </w:p>
        </w:tc>
        <w:tc>
          <w:tcPr>
            <w:tcW w:w="567"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IBP Id</w:t>
            </w:r>
          </w:p>
        </w:tc>
        <w:tc>
          <w:tcPr>
            <w:tcW w:w="851"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Category</w:t>
            </w:r>
          </w:p>
        </w:tc>
        <w:tc>
          <w:tcPr>
            <w:tcW w:w="992"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Project Type</w:t>
            </w:r>
          </w:p>
        </w:tc>
        <w:tc>
          <w:tcPr>
            <w:tcW w:w="1134"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Scheme</w:t>
            </w:r>
          </w:p>
        </w:tc>
        <w:tc>
          <w:tcPr>
            <w:tcW w:w="1417"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Justification</w:t>
            </w:r>
          </w:p>
        </w:tc>
        <w:tc>
          <w:tcPr>
            <w:tcW w:w="567"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Phasing</w:t>
            </w:r>
          </w:p>
        </w:tc>
        <w:tc>
          <w:tcPr>
            <w:tcW w:w="709"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Term Time</w:t>
            </w:r>
          </w:p>
        </w:tc>
        <w:tc>
          <w:tcPr>
            <w:tcW w:w="851"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Cost Range</w:t>
            </w:r>
          </w:p>
        </w:tc>
        <w:tc>
          <w:tcPr>
            <w:tcW w:w="1134"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Funding Sources</w:t>
            </w:r>
          </w:p>
        </w:tc>
        <w:tc>
          <w:tcPr>
            <w:tcW w:w="1134"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Delivery Lead</w:t>
            </w:r>
          </w:p>
        </w:tc>
        <w:tc>
          <w:tcPr>
            <w:tcW w:w="708"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CIL S106Other</w:t>
            </w:r>
          </w:p>
        </w:tc>
        <w:tc>
          <w:tcPr>
            <w:tcW w:w="993"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Planning Ref</w:t>
            </w:r>
          </w:p>
        </w:tc>
        <w:tc>
          <w:tcPr>
            <w:tcW w:w="567"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Priority Category</w:t>
            </w:r>
          </w:p>
        </w:tc>
        <w:tc>
          <w:tcPr>
            <w:tcW w:w="1275"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Project Status</w:t>
            </w:r>
          </w:p>
        </w:tc>
        <w:tc>
          <w:tcPr>
            <w:tcW w:w="851" w:type="dxa"/>
            <w:shd w:val="pct15" w:color="000000" w:fill="auto"/>
            <w:noWrap/>
            <w:hideMark/>
          </w:tcPr>
          <w:p w:rsidR="00BA58E0" w:rsidRPr="001A2464" w:rsidRDefault="00BA58E0" w:rsidP="00BA58E0">
            <w:pPr>
              <w:spacing w:after="0" w:line="240" w:lineRule="auto"/>
              <w:rPr>
                <w:rFonts w:ascii="Arial" w:eastAsia="Times New Roman" w:hAnsi="Arial" w:cs="Arial"/>
                <w:b/>
                <w:color w:val="000000"/>
                <w:sz w:val="16"/>
                <w:szCs w:val="16"/>
                <w:lang w:eastAsia="en-GB"/>
              </w:rPr>
            </w:pPr>
            <w:r w:rsidRPr="001A2464">
              <w:rPr>
                <w:rFonts w:ascii="Arial" w:eastAsia="Times New Roman" w:hAnsi="Arial" w:cs="Arial"/>
                <w:b/>
                <w:color w:val="000000"/>
                <w:sz w:val="16"/>
                <w:szCs w:val="16"/>
                <w:lang w:eastAsia="en-GB"/>
              </w:rPr>
              <w:t>Parish Area</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Improve the surface of the Chichester Canal towpath for walkers and cyclists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The canal towpath is a popular route for access to/from Chichester for walkers and cyclists. It is also designated part of NCN2. The pressure on the surface has increased greatly from extra use and needs improvement.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IBP/668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Green Links across the Manhood. (GLaM project). Public bridleway connection between bridleways 192_1 and 2792 across </w:t>
            </w:r>
            <w:proofErr w:type="spellStart"/>
            <w:r w:rsidRPr="001A2464">
              <w:rPr>
                <w:rFonts w:ascii="Arial" w:eastAsia="Times New Roman" w:hAnsi="Arial" w:cs="Arial"/>
                <w:color w:val="000000"/>
                <w:sz w:val="16"/>
                <w:szCs w:val="16"/>
                <w:lang w:eastAsia="en-GB"/>
              </w:rPr>
              <w:t>Vinnetrow</w:t>
            </w:r>
            <w:proofErr w:type="spellEnd"/>
            <w:r w:rsidRPr="001A2464">
              <w:rPr>
                <w:rFonts w:ascii="Arial" w:eastAsia="Times New Roman" w:hAnsi="Arial" w:cs="Arial"/>
                <w:color w:val="000000"/>
                <w:sz w:val="16"/>
                <w:szCs w:val="16"/>
                <w:lang w:eastAsia="en-GB"/>
              </w:rPr>
              <w:t xml:space="preserve"> Road. A user controlled crossing of </w:t>
            </w:r>
            <w:proofErr w:type="spellStart"/>
            <w:r w:rsidRPr="001A2464">
              <w:rPr>
                <w:rFonts w:ascii="Arial" w:eastAsia="Times New Roman" w:hAnsi="Arial" w:cs="Arial"/>
                <w:color w:val="000000"/>
                <w:sz w:val="16"/>
                <w:szCs w:val="16"/>
                <w:lang w:eastAsia="en-GB"/>
              </w:rPr>
              <w:t>Vinnetrow</w:t>
            </w:r>
            <w:proofErr w:type="spellEnd"/>
            <w:r w:rsidRPr="001A2464">
              <w:rPr>
                <w:rFonts w:ascii="Arial" w:eastAsia="Times New Roman" w:hAnsi="Arial" w:cs="Arial"/>
                <w:color w:val="000000"/>
                <w:sz w:val="16"/>
                <w:szCs w:val="16"/>
                <w:lang w:eastAsia="en-GB"/>
              </w:rPr>
              <w:t xml:space="preserve"> Road is possible but likely will be determined by Highways England </w:t>
            </w:r>
            <w:r w:rsidRPr="001A2464">
              <w:rPr>
                <w:rFonts w:ascii="Arial" w:eastAsia="Times New Roman" w:hAnsi="Arial" w:cs="Arial"/>
                <w:color w:val="000000"/>
                <w:sz w:val="16"/>
                <w:szCs w:val="16"/>
                <w:lang w:eastAsia="en-GB"/>
              </w:rPr>
              <w:lastRenderedPageBreak/>
              <w:t>review of A27 a</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Existing local horse riders are deterred from using bridleways due to high volume of traffic on </w:t>
            </w:r>
            <w:proofErr w:type="spellStart"/>
            <w:r w:rsidRPr="001A2464">
              <w:rPr>
                <w:rFonts w:ascii="Arial" w:eastAsia="Times New Roman" w:hAnsi="Arial" w:cs="Arial"/>
                <w:color w:val="000000"/>
                <w:sz w:val="16"/>
                <w:szCs w:val="16"/>
                <w:lang w:eastAsia="en-GB"/>
              </w:rPr>
              <w:t>Vinnetrow</w:t>
            </w:r>
            <w:proofErr w:type="spellEnd"/>
            <w:r w:rsidRPr="001A2464">
              <w:rPr>
                <w:rFonts w:ascii="Arial" w:eastAsia="Times New Roman" w:hAnsi="Arial" w:cs="Arial"/>
                <w:color w:val="000000"/>
                <w:sz w:val="16"/>
                <w:szCs w:val="16"/>
                <w:lang w:eastAsia="en-GB"/>
              </w:rPr>
              <w:t xml:space="preserve"> Road.  Links can be created to benefit cyclists travelling to/from Chichester, also employees of local businesses who are known to walk to work</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IBP/669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public bridleway from B2145 along public footpath 190 to new A27 foot and cycle bridge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Will provide NMUs with greater connectivity. Route will also allow horse </w:t>
            </w:r>
            <w:proofErr w:type="gramStart"/>
            <w:r w:rsidRPr="001A2464">
              <w:rPr>
                <w:rFonts w:ascii="Arial" w:eastAsia="Times New Roman" w:hAnsi="Arial" w:cs="Arial"/>
                <w:color w:val="000000"/>
                <w:sz w:val="16"/>
                <w:szCs w:val="16"/>
                <w:lang w:eastAsia="en-GB"/>
              </w:rPr>
              <w:t>riders</w:t>
            </w:r>
            <w:proofErr w:type="gramEnd"/>
            <w:r w:rsidRPr="001A2464">
              <w:rPr>
                <w:rFonts w:ascii="Arial" w:eastAsia="Times New Roman" w:hAnsi="Arial" w:cs="Arial"/>
                <w:color w:val="000000"/>
                <w:sz w:val="16"/>
                <w:szCs w:val="16"/>
                <w:lang w:eastAsia="en-GB"/>
              </w:rPr>
              <w:t xml:space="preserve"> access to bridleways east of B2145 which are currently inaccessible.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Provision of cycle and equestrian link between </w:t>
            </w:r>
            <w:proofErr w:type="spellStart"/>
            <w:r w:rsidRPr="001A2464">
              <w:rPr>
                <w:rFonts w:ascii="Arial" w:eastAsia="Times New Roman" w:hAnsi="Arial" w:cs="Arial"/>
                <w:color w:val="000000"/>
                <w:sz w:val="16"/>
                <w:szCs w:val="16"/>
                <w:lang w:eastAsia="en-GB"/>
              </w:rPr>
              <w:t>Keynor</w:t>
            </w:r>
            <w:proofErr w:type="spellEnd"/>
            <w:r w:rsidRPr="001A2464">
              <w:rPr>
                <w:rFonts w:ascii="Arial" w:eastAsia="Times New Roman" w:hAnsi="Arial" w:cs="Arial"/>
                <w:color w:val="000000"/>
                <w:sz w:val="16"/>
                <w:szCs w:val="16"/>
                <w:lang w:eastAsia="en-GB"/>
              </w:rPr>
              <w:t xml:space="preserve"> Lane and </w:t>
            </w:r>
            <w:proofErr w:type="spellStart"/>
            <w:r w:rsidRPr="001A2464">
              <w:rPr>
                <w:rFonts w:ascii="Arial" w:eastAsia="Times New Roman" w:hAnsi="Arial" w:cs="Arial"/>
                <w:color w:val="000000"/>
                <w:sz w:val="16"/>
                <w:szCs w:val="16"/>
                <w:lang w:eastAsia="en-GB"/>
              </w:rPr>
              <w:t>Highleigh</w:t>
            </w:r>
            <w:proofErr w:type="spellEnd"/>
            <w:r w:rsidRPr="001A2464">
              <w:rPr>
                <w:rFonts w:ascii="Arial" w:eastAsia="Times New Roman" w:hAnsi="Arial" w:cs="Arial"/>
                <w:color w:val="000000"/>
                <w:sz w:val="16"/>
                <w:szCs w:val="16"/>
                <w:lang w:eastAsia="en-GB"/>
              </w:rPr>
              <w:t xml:space="preserve"> along public footpath 64</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An ambition of WSLAF.  Will enhance the local off-road network for cyclists and equestrian to and from Medmerry, so adding value to those works, supporting the local tourist economy and encouraging sustainable access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Improve links between the communities of Hambrook and Woodmancote by upgrading FP251 to bridleway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Upgrading FP251 to bridleway would provide cyclists and equestrians a safer alternative to the local road network and safer access to and from the South Downs National Park.  WSLAF ambition.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IBP/808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Provision of bridleway connecting settlements along the former canal for cycle commuting and leisure. </w:t>
            </w:r>
            <w:r w:rsidRPr="001A2464">
              <w:rPr>
                <w:rFonts w:ascii="Arial" w:eastAsia="Times New Roman" w:hAnsi="Arial" w:cs="Arial"/>
                <w:color w:val="000000"/>
                <w:sz w:val="16"/>
                <w:szCs w:val="16"/>
                <w:lang w:eastAsia="en-GB"/>
              </w:rPr>
              <w:lastRenderedPageBreak/>
              <w:t>East from B2166 to connect with existing Bognor to Chichester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Widen sustainable transport network for cyclists encouraging modal shift to reduce congestion, air </w:t>
            </w:r>
            <w:r w:rsidRPr="001A2464">
              <w:rPr>
                <w:rFonts w:ascii="Arial" w:eastAsia="Times New Roman" w:hAnsi="Arial" w:cs="Arial"/>
                <w:color w:val="000000"/>
                <w:sz w:val="16"/>
                <w:szCs w:val="16"/>
                <w:lang w:eastAsia="en-GB"/>
              </w:rPr>
              <w:lastRenderedPageBreak/>
              <w:t>pollution and improve health/</w:t>
            </w:r>
            <w:proofErr w:type="spellStart"/>
            <w:r w:rsidRPr="001A2464">
              <w:rPr>
                <w:rFonts w:ascii="Arial" w:eastAsia="Times New Roman" w:hAnsi="Arial" w:cs="Arial"/>
                <w:color w:val="000000"/>
                <w:sz w:val="16"/>
                <w:szCs w:val="16"/>
                <w:lang w:eastAsia="en-GB"/>
              </w:rPr>
              <w:t>well being</w:t>
            </w:r>
            <w:proofErr w:type="spellEnd"/>
            <w:r w:rsidRPr="001A2464">
              <w:rPr>
                <w:rFonts w:ascii="Arial" w:eastAsia="Times New Roman" w:hAnsi="Arial" w:cs="Arial"/>
                <w:color w:val="000000"/>
                <w:sz w:val="16"/>
                <w:szCs w:val="16"/>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bridleway link between South Mundham and Birdham, possibly along existing public footpaths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Whilst a number of routes for cyclists have been created/being created, these are north-south. There needs to be an east - west link. This could possibly be achieved along FPs 44, 86, 85, 82</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Birdham and Mundham</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Foot /cycle bridge across the A27 south of Portfield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Provision of bridleway linking </w:t>
            </w:r>
            <w:proofErr w:type="spellStart"/>
            <w:r w:rsidRPr="001A2464">
              <w:rPr>
                <w:rFonts w:ascii="Arial" w:eastAsia="Times New Roman" w:hAnsi="Arial" w:cs="Arial"/>
                <w:color w:val="000000"/>
                <w:sz w:val="16"/>
                <w:szCs w:val="16"/>
                <w:lang w:eastAsia="en-GB"/>
              </w:rPr>
              <w:t>Fordwater</w:t>
            </w:r>
            <w:proofErr w:type="spellEnd"/>
            <w:r w:rsidRPr="001A2464">
              <w:rPr>
                <w:rFonts w:ascii="Arial" w:eastAsia="Times New Roman" w:hAnsi="Arial" w:cs="Arial"/>
                <w:color w:val="000000"/>
                <w:sz w:val="16"/>
                <w:szCs w:val="16"/>
                <w:lang w:eastAsia="en-GB"/>
              </w:rPr>
              <w:t xml:space="preserve"> Road, </w:t>
            </w:r>
            <w:proofErr w:type="spellStart"/>
            <w:r w:rsidRPr="001A2464">
              <w:rPr>
                <w:rFonts w:ascii="Arial" w:eastAsia="Times New Roman" w:hAnsi="Arial" w:cs="Arial"/>
                <w:color w:val="000000"/>
                <w:sz w:val="16"/>
                <w:szCs w:val="16"/>
                <w:lang w:eastAsia="en-GB"/>
              </w:rPr>
              <w:t>Summersdale</w:t>
            </w:r>
            <w:proofErr w:type="spellEnd"/>
            <w:r w:rsidRPr="001A2464">
              <w:rPr>
                <w:rFonts w:ascii="Arial" w:eastAsia="Times New Roman" w:hAnsi="Arial" w:cs="Arial"/>
                <w:color w:val="000000"/>
                <w:sz w:val="16"/>
                <w:szCs w:val="16"/>
                <w:lang w:eastAsia="en-GB"/>
              </w:rPr>
              <w:t xml:space="preserve"> with </w:t>
            </w:r>
            <w:proofErr w:type="spellStart"/>
            <w:r w:rsidRPr="001A2464">
              <w:rPr>
                <w:rFonts w:ascii="Arial" w:eastAsia="Times New Roman" w:hAnsi="Arial" w:cs="Arial"/>
                <w:color w:val="000000"/>
                <w:sz w:val="16"/>
                <w:szCs w:val="16"/>
                <w:lang w:eastAsia="en-GB"/>
              </w:rPr>
              <w:t>Fordwater</w:t>
            </w:r>
            <w:proofErr w:type="spellEnd"/>
            <w:r w:rsidRPr="001A2464">
              <w:rPr>
                <w:rFonts w:ascii="Arial" w:eastAsia="Times New Roman" w:hAnsi="Arial" w:cs="Arial"/>
                <w:color w:val="000000"/>
                <w:sz w:val="16"/>
                <w:szCs w:val="16"/>
                <w:lang w:eastAsia="en-GB"/>
              </w:rPr>
              <w:t xml:space="preserve"> Road, Lavant.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Creation of off-road route for cyclists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and Lavant</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IBP/789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bridleway linking Thornham  Lane with Cot Lane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Creation of off road network for cyclists and horse riders connecting local settlements, formalising a link people already use.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WSCC/Chichester Harbour Conservancy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Chidham and Hambrook, Southbourne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IBP/544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Hunston Road cycle scheme - shared use pedestrian/cycle path to link the proposed </w:t>
            </w:r>
            <w:r w:rsidRPr="001A2464">
              <w:rPr>
                <w:rFonts w:ascii="Arial" w:eastAsia="Times New Roman" w:hAnsi="Arial" w:cs="Arial"/>
                <w:color w:val="000000"/>
                <w:sz w:val="16"/>
                <w:szCs w:val="16"/>
                <w:lang w:eastAsia="en-GB"/>
              </w:rPr>
              <w:lastRenderedPageBreak/>
              <w:t>Highways England footbridge at Whyke roundabout with the south of the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New Free School being developed HN/15/03498/FUL on Hunston Road.  This project will provide an </w:t>
            </w:r>
            <w:r w:rsidRPr="001A2464">
              <w:rPr>
                <w:rFonts w:ascii="Arial" w:eastAsia="Times New Roman" w:hAnsi="Arial" w:cs="Arial"/>
                <w:color w:val="000000"/>
                <w:sz w:val="16"/>
                <w:szCs w:val="16"/>
                <w:lang w:eastAsia="en-GB"/>
              </w:rPr>
              <w:lastRenderedPageBreak/>
              <w:t>important sustainable link across the A27 to the School and for development south of the A27 into the City.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2018-2023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HN/15/03489/FUL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Hunston and North Mundham</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IBP/787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Provision of bridleway linking Pagham, </w:t>
            </w:r>
            <w:proofErr w:type="spellStart"/>
            <w:r w:rsidRPr="001A2464">
              <w:rPr>
                <w:rFonts w:ascii="Arial" w:eastAsia="Times New Roman" w:hAnsi="Arial" w:cs="Arial"/>
                <w:color w:val="000000"/>
                <w:sz w:val="16"/>
                <w:szCs w:val="16"/>
                <w:lang w:eastAsia="en-GB"/>
              </w:rPr>
              <w:t>Nyetimber</w:t>
            </w:r>
            <w:proofErr w:type="spellEnd"/>
            <w:r w:rsidRPr="001A2464">
              <w:rPr>
                <w:rFonts w:ascii="Arial" w:eastAsia="Times New Roman" w:hAnsi="Arial" w:cs="Arial"/>
                <w:color w:val="000000"/>
                <w:sz w:val="16"/>
                <w:szCs w:val="16"/>
                <w:lang w:eastAsia="en-GB"/>
              </w:rPr>
              <w:t xml:space="preserve"> with South Mundham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Links from S Mundham down to Pagham to provide a safe cycle link to and from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£100,000 secured from Arun DC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North Mundham</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Shared footway / cycleway along south side of A27 to new access to Shopwyke site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Oving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IBP/788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bridleway linking Woodhorn with FP200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Creation of off-road network for cyclists and horse riders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WSSC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Oving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Foot / cycle bridge across the A27 to Coach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Oving, Westhampnett</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IBP/667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Green Links across the Manhood. (GLaM project). North Selsey to Medmerry Trail - provision of public bridleway  route from Paddock Lane, along Golf Links Lane to access track that circles </w:t>
            </w:r>
            <w:r w:rsidRPr="001A2464">
              <w:rPr>
                <w:rFonts w:ascii="Arial" w:eastAsia="Times New Roman" w:hAnsi="Arial" w:cs="Arial"/>
                <w:color w:val="000000"/>
                <w:sz w:val="16"/>
                <w:szCs w:val="16"/>
                <w:lang w:eastAsia="en-GB"/>
              </w:rPr>
              <w:lastRenderedPageBreak/>
              <w:t xml:space="preserve">the new Environment Agency tidal bund and improve current footpath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Part of route already agreed via planning consent to be dedicated bridleway. Remainder of route is already public footpath and needs uplifting to bridleway status.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Selsey</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IBP/666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Green links across the Manhood (GLaM project) Bracklesham to Medmerry trail - provision of public bridleway route between B2198 and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Development already consented on land north-east of Beech Avenue. Use of Clappers Lane for access to/from Medmerry is not attractive due to lane being narrow and carrying increasing vehicle traffic volume.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Capital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Selsey, Bracklesham and East Wittering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IBP/790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bridleway linking Hermitage, Lumley and Old Farm Lane (Westbourne),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Creation of off-road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 and Highways England.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with support from Highways England where project impacts A27</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Southbourne, Westbourne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IBP/791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bridleway linking Hambrook with Woodmancote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Creation of off 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 and Highways England.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with support from Highways England where project impacts A27</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Southbourne, Westbourne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Provision of cycle route between Whitehouse </w:t>
            </w:r>
            <w:r w:rsidRPr="001A2464">
              <w:rPr>
                <w:rFonts w:ascii="Arial" w:eastAsia="Times New Roman" w:hAnsi="Arial" w:cs="Arial"/>
                <w:color w:val="000000"/>
                <w:sz w:val="16"/>
                <w:szCs w:val="16"/>
                <w:lang w:eastAsia="en-GB"/>
              </w:rPr>
              <w:lastRenderedPageBreak/>
              <w:t>Farm development (west of Chichester) and Salthill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Provide a largely off-road cycle link between Chichester and </w:t>
            </w:r>
            <w:r w:rsidRPr="001A2464">
              <w:rPr>
                <w:rFonts w:ascii="Arial" w:eastAsia="Times New Roman" w:hAnsi="Arial" w:cs="Arial"/>
                <w:color w:val="000000"/>
                <w:sz w:val="16"/>
                <w:szCs w:val="16"/>
                <w:lang w:eastAsia="en-GB"/>
              </w:rPr>
              <w:lastRenderedPageBreak/>
              <w:t>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Medium to long term </w:t>
            </w:r>
            <w:r w:rsidRPr="001A2464">
              <w:rPr>
                <w:rFonts w:ascii="Arial" w:eastAsia="Times New Roman" w:hAnsi="Arial" w:cs="Arial"/>
                <w:color w:val="000000"/>
                <w:sz w:val="16"/>
                <w:szCs w:val="16"/>
                <w:lang w:eastAsia="en-GB"/>
              </w:rPr>
              <w:lastRenderedPageBreak/>
              <w:t>(2025-2029)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£65,000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Parklands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Graylingwell cycle route 1 Wellington Road – Oaklands 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Graylingwell cycle route 2 along north side of Westhampnett Road (</w:t>
            </w:r>
            <w:proofErr w:type="spellStart"/>
            <w:r w:rsidRPr="001A2464">
              <w:rPr>
                <w:rFonts w:ascii="Arial" w:eastAsia="Times New Roman" w:hAnsi="Arial" w:cs="Arial"/>
                <w:color w:val="000000"/>
                <w:sz w:val="16"/>
                <w:szCs w:val="16"/>
                <w:lang w:eastAsia="en-GB"/>
              </w:rPr>
              <w:t>opp</w:t>
            </w:r>
            <w:proofErr w:type="spellEnd"/>
            <w:r w:rsidRPr="001A2464">
              <w:rPr>
                <w:rFonts w:ascii="Arial" w:eastAsia="Times New Roman" w:hAnsi="Arial" w:cs="Arial"/>
                <w:color w:val="000000"/>
                <w:sz w:val="16"/>
                <w:szCs w:val="16"/>
                <w:lang w:eastAsia="en-GB"/>
              </w:rPr>
              <w:t xml:space="preserve"> St James’ Road to connect with existing footpath rear of Story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proofErr w:type="spellStart"/>
            <w:r w:rsidRPr="001A2464">
              <w:rPr>
                <w:rFonts w:ascii="Arial" w:eastAsia="Times New Roman" w:hAnsi="Arial" w:cs="Arial"/>
                <w:color w:val="000000"/>
                <w:sz w:val="16"/>
                <w:szCs w:val="16"/>
                <w:lang w:eastAsia="en-GB"/>
              </w:rPr>
              <w:t>Summersdale</w:t>
            </w:r>
            <w:proofErr w:type="spellEnd"/>
            <w:r w:rsidRPr="001A2464">
              <w:rPr>
                <w:rFonts w:ascii="Arial" w:eastAsia="Times New Roman" w:hAnsi="Arial" w:cs="Arial"/>
                <w:color w:val="000000"/>
                <w:sz w:val="16"/>
                <w:szCs w:val="16"/>
                <w:lang w:eastAsia="en-GB"/>
              </w:rPr>
              <w:t xml:space="preserve">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Portfield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St Paul’s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 </w:t>
            </w:r>
            <w:r w:rsidRPr="001A2464">
              <w:rPr>
                <w:rFonts w:ascii="Arial" w:eastAsia="Times New Roman" w:hAnsi="Arial" w:cs="Arial"/>
                <w:color w:val="000000"/>
                <w:sz w:val="16"/>
                <w:szCs w:val="16"/>
                <w:lang w:eastAsia="en-GB"/>
              </w:rPr>
              <w:lastRenderedPageBreak/>
              <w:t>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IBP/</w:t>
            </w:r>
            <w:r w:rsidRPr="001A2464">
              <w:rPr>
                <w:rFonts w:ascii="Arial" w:eastAsia="Times New Roman" w:hAnsi="Arial" w:cs="Arial"/>
                <w:color w:val="000000"/>
                <w:sz w:val="16"/>
                <w:szCs w:val="16"/>
                <w:lang w:eastAsia="en-GB"/>
              </w:rPr>
              <w:lastRenderedPageBreak/>
              <w:t>658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Transpo</w:t>
            </w:r>
            <w:r w:rsidRPr="001A2464">
              <w:rPr>
                <w:rFonts w:ascii="Arial" w:eastAsia="Times New Roman" w:hAnsi="Arial" w:cs="Arial"/>
                <w:color w:val="000000"/>
                <w:sz w:val="16"/>
                <w:szCs w:val="16"/>
                <w:lang w:eastAsia="en-GB"/>
              </w:rPr>
              <w:lastRenderedPageBreak/>
              <w:t>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Cycle </w:t>
            </w:r>
            <w:r w:rsidRPr="001A2464">
              <w:rPr>
                <w:rFonts w:ascii="Arial" w:eastAsia="Times New Roman" w:hAnsi="Arial" w:cs="Arial"/>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City Centre </w:t>
            </w:r>
            <w:r w:rsidRPr="001A2464">
              <w:rPr>
                <w:rFonts w:ascii="Arial" w:eastAsia="Times New Roman" w:hAnsi="Arial" w:cs="Arial"/>
                <w:color w:val="000000"/>
                <w:sz w:val="16"/>
                <w:szCs w:val="16"/>
                <w:lang w:eastAsia="en-GB"/>
              </w:rPr>
              <w:lastRenderedPageBreak/>
              <w:t>cycle parking.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To increase </w:t>
            </w:r>
            <w:r w:rsidRPr="001A2464">
              <w:rPr>
                <w:rFonts w:ascii="Arial" w:eastAsia="Times New Roman" w:hAnsi="Arial" w:cs="Arial"/>
                <w:color w:val="000000"/>
                <w:sz w:val="16"/>
                <w:szCs w:val="16"/>
                <w:lang w:eastAsia="en-GB"/>
              </w:rPr>
              <w:lastRenderedPageBreak/>
              <w:t>cycling for the short trips to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w:t>
            </w:r>
            <w:r w:rsidRPr="001A2464">
              <w:rPr>
                <w:rFonts w:ascii="Arial" w:eastAsia="Times New Roman" w:hAnsi="Arial" w:cs="Arial"/>
                <w:color w:val="000000"/>
                <w:sz w:val="16"/>
                <w:szCs w:val="16"/>
                <w:lang w:eastAsia="en-GB"/>
              </w:rPr>
              <w:lastRenderedPageBreak/>
              <w:t>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£250,00</w:t>
            </w:r>
            <w:r w:rsidRPr="001A2464">
              <w:rPr>
                <w:rFonts w:ascii="Arial" w:eastAsia="Times New Roman" w:hAnsi="Arial" w:cs="Arial"/>
                <w:color w:val="000000"/>
                <w:sz w:val="16"/>
                <w:szCs w:val="16"/>
                <w:lang w:eastAsia="en-GB"/>
              </w:rPr>
              <w:lastRenderedPageBreak/>
              <w:t>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2 </w:t>
            </w:r>
            <w:r w:rsidRPr="001A2464">
              <w:rPr>
                <w:rFonts w:ascii="Arial" w:eastAsia="Times New Roman" w:hAnsi="Arial" w:cs="Arial"/>
                <w:color w:val="000000"/>
                <w:sz w:val="16"/>
                <w:szCs w:val="16"/>
                <w:lang w:eastAsia="en-GB"/>
              </w:rPr>
              <w:lastRenderedPageBreak/>
              <w:t>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Project not yet </w:t>
            </w:r>
            <w:r w:rsidRPr="001A2464">
              <w:rPr>
                <w:rFonts w:ascii="Arial" w:eastAsia="Times New Roman" w:hAnsi="Arial" w:cs="Arial"/>
                <w:color w:val="000000"/>
                <w:sz w:val="16"/>
                <w:szCs w:val="16"/>
                <w:lang w:eastAsia="en-GB"/>
              </w:rPr>
              <w:lastRenderedPageBreak/>
              <w:t>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Chichest</w:t>
            </w:r>
            <w:r w:rsidRPr="001A2464">
              <w:rPr>
                <w:rFonts w:ascii="Arial" w:eastAsia="Times New Roman" w:hAnsi="Arial" w:cs="Arial"/>
                <w:color w:val="000000"/>
                <w:sz w:val="16"/>
                <w:szCs w:val="16"/>
                <w:lang w:eastAsia="en-GB"/>
              </w:rPr>
              <w:lastRenderedPageBreak/>
              <w: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Gap-filling to complete the Chichester Cycle Network: Whyke, Stockbridge, </w:t>
            </w:r>
            <w:proofErr w:type="spellStart"/>
            <w:r w:rsidRPr="001A2464">
              <w:rPr>
                <w:rFonts w:ascii="Arial" w:eastAsia="Times New Roman" w:hAnsi="Arial" w:cs="Arial"/>
                <w:color w:val="000000"/>
                <w:sz w:val="16"/>
                <w:szCs w:val="16"/>
                <w:lang w:eastAsia="en-GB"/>
              </w:rPr>
              <w:t>Summersdale</w:t>
            </w:r>
            <w:proofErr w:type="spellEnd"/>
            <w:r w:rsidRPr="001A2464">
              <w:rPr>
                <w:rFonts w:ascii="Arial" w:eastAsia="Times New Roman" w:hAnsi="Arial" w:cs="Arial"/>
                <w:color w:val="000000"/>
                <w:sz w:val="16"/>
                <w:szCs w:val="16"/>
                <w:lang w:eastAsia="en-GB"/>
              </w:rPr>
              <w:t>, City Centre, south-west of the City Centre, east of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to Barnham via Tangmere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£630,000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TG/07/04577/FUL; TG/11/04058/FUL, TG/12/011739/OUT, TG/14/00797/FUL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 Tangmere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Provision of cycle route between </w:t>
            </w:r>
            <w:proofErr w:type="spellStart"/>
            <w:r w:rsidRPr="001A2464">
              <w:rPr>
                <w:rFonts w:ascii="Arial" w:eastAsia="Times New Roman" w:hAnsi="Arial" w:cs="Arial"/>
                <w:color w:val="000000"/>
                <w:sz w:val="16"/>
                <w:szCs w:val="16"/>
                <w:lang w:eastAsia="en-GB"/>
              </w:rPr>
              <w:t>Summersdale</w:t>
            </w:r>
            <w:proofErr w:type="spellEnd"/>
            <w:r w:rsidRPr="001A2464">
              <w:rPr>
                <w:rFonts w:ascii="Arial" w:eastAsia="Times New Roman" w:hAnsi="Arial" w:cs="Arial"/>
                <w:color w:val="000000"/>
                <w:sz w:val="16"/>
                <w:szCs w:val="16"/>
                <w:lang w:eastAsia="en-GB"/>
              </w:rPr>
              <w:t xml:space="preserve"> and East Lavant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and Lavant</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Oving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and Oving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 Selsey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Manhood Peninsula</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Selsey – Witterings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reduce short car trips on Manhood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Manhood Peninsula</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Sherborne Road traffic calming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IBP/370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Sherborne Road / St Paul’s Road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North / south link road and improvements to nearby roads connecting with southern access to West of Chichester SDL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IBP/371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Cathedral Way / Via Ravenna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372,500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Variable Message Signing (VMS)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traffic congestion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Westhampnett Road/ St Pancras/ </w:t>
            </w:r>
            <w:proofErr w:type="spellStart"/>
            <w:r w:rsidRPr="001A2464">
              <w:rPr>
                <w:rFonts w:ascii="Arial" w:eastAsia="Times New Roman" w:hAnsi="Arial" w:cs="Arial"/>
                <w:color w:val="000000"/>
                <w:sz w:val="16"/>
                <w:szCs w:val="16"/>
                <w:lang w:eastAsia="en-GB"/>
              </w:rPr>
              <w:t>Spitalfield</w:t>
            </w:r>
            <w:proofErr w:type="spellEnd"/>
            <w:r w:rsidRPr="001A2464">
              <w:rPr>
                <w:rFonts w:ascii="Arial" w:eastAsia="Times New Roman" w:hAnsi="Arial" w:cs="Arial"/>
                <w:color w:val="000000"/>
                <w:sz w:val="16"/>
                <w:szCs w:val="16"/>
                <w:lang w:eastAsia="en-GB"/>
              </w:rPr>
              <w:t xml:space="preserve"> Lane/ St James Road double mini roundabouts junction improvement.  To include improvements to sustainable transport facilities along Westhampnett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£250,000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Northgate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£986,000 - £1.6m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Westhampnett Road / Portfield Way (</w:t>
            </w:r>
            <w:proofErr w:type="spellStart"/>
            <w:r w:rsidRPr="001A2464">
              <w:rPr>
                <w:rFonts w:ascii="Arial" w:eastAsia="Times New Roman" w:hAnsi="Arial" w:cs="Arial"/>
                <w:color w:val="000000"/>
                <w:sz w:val="16"/>
                <w:szCs w:val="16"/>
                <w:lang w:eastAsia="en-GB"/>
              </w:rPr>
              <w:t>nr</w:t>
            </w:r>
            <w:proofErr w:type="spellEnd"/>
            <w:r w:rsidRPr="001A2464">
              <w:rPr>
                <w:rFonts w:ascii="Arial" w:eastAsia="Times New Roman" w:hAnsi="Arial" w:cs="Arial"/>
                <w:color w:val="000000"/>
                <w:sz w:val="16"/>
                <w:szCs w:val="16"/>
                <w:lang w:eastAsia="en-GB"/>
              </w:rPr>
              <w:t xml:space="preserve"> Sainsbury's)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Southgate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IBP/538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Oving Road crossroads closure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 Highways England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Highways England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IBP/372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Air Quality Action Plan measures – still investigating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Details of project insufficient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District wide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A286 Birdham Road / B2201 (Selsey Tram Roundabout)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Donnington</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B2145 / B2166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£223,500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Hunston</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Shopwyke Road diversion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Oving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 </w:t>
            </w:r>
            <w:r w:rsidRPr="001A2464">
              <w:rPr>
                <w:rFonts w:ascii="Arial" w:eastAsia="Times New Roman" w:hAnsi="Arial" w:cs="Arial"/>
                <w:color w:val="000000"/>
                <w:sz w:val="16"/>
                <w:szCs w:val="16"/>
                <w:lang w:eastAsia="en-GB"/>
              </w:rPr>
              <w:lastRenderedPageBreak/>
              <w:t>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IBP/</w:t>
            </w:r>
            <w:r w:rsidRPr="001A2464">
              <w:rPr>
                <w:rFonts w:ascii="Arial" w:eastAsia="Times New Roman" w:hAnsi="Arial" w:cs="Arial"/>
                <w:color w:val="000000"/>
                <w:sz w:val="16"/>
                <w:szCs w:val="16"/>
                <w:lang w:eastAsia="en-GB"/>
              </w:rPr>
              <w:lastRenderedPageBreak/>
              <w:t>724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Transpo</w:t>
            </w:r>
            <w:r w:rsidRPr="001A2464">
              <w:rPr>
                <w:rFonts w:ascii="Arial" w:eastAsia="Times New Roman" w:hAnsi="Arial" w:cs="Arial"/>
                <w:color w:val="000000"/>
                <w:sz w:val="16"/>
                <w:szCs w:val="16"/>
                <w:lang w:eastAsia="en-GB"/>
              </w:rPr>
              <w:lastRenderedPageBreak/>
              <w:t>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Local road </w:t>
            </w:r>
            <w:r w:rsidRPr="001A2464">
              <w:rPr>
                <w:rFonts w:ascii="Arial" w:eastAsia="Times New Roman" w:hAnsi="Arial" w:cs="Arial"/>
                <w:color w:val="000000"/>
                <w:sz w:val="16"/>
                <w:szCs w:val="16"/>
                <w:lang w:eastAsia="en-GB"/>
              </w:rPr>
              <w:lastRenderedPageBreak/>
              <w:t>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A27/B2233 </w:t>
            </w:r>
            <w:proofErr w:type="spellStart"/>
            <w:r w:rsidRPr="001A2464">
              <w:rPr>
                <w:rFonts w:ascii="Arial" w:eastAsia="Times New Roman" w:hAnsi="Arial" w:cs="Arial"/>
                <w:color w:val="000000"/>
                <w:sz w:val="16"/>
                <w:szCs w:val="16"/>
                <w:lang w:eastAsia="en-GB"/>
              </w:rPr>
              <w:lastRenderedPageBreak/>
              <w:t>Nyton</w:t>
            </w:r>
            <w:proofErr w:type="spellEnd"/>
            <w:r w:rsidRPr="001A2464">
              <w:rPr>
                <w:rFonts w:ascii="Arial" w:eastAsia="Times New Roman" w:hAnsi="Arial" w:cs="Arial"/>
                <w:color w:val="000000"/>
                <w:sz w:val="16"/>
                <w:szCs w:val="16"/>
                <w:lang w:eastAsia="en-GB"/>
              </w:rPr>
              <w:t xml:space="preserve"> Road junction improvement (Costs £202,000 - £300,000)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Project required </w:t>
            </w:r>
            <w:r w:rsidRPr="001A2464">
              <w:rPr>
                <w:rFonts w:ascii="Arial" w:eastAsia="Times New Roman" w:hAnsi="Arial" w:cs="Arial"/>
                <w:color w:val="000000"/>
                <w:sz w:val="16"/>
                <w:szCs w:val="16"/>
                <w:lang w:eastAsia="en-GB"/>
              </w:rPr>
              <w:lastRenderedPageBreak/>
              <w:t>as a result of development in Arun district.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Other</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2 </w:t>
            </w:r>
            <w:r w:rsidRPr="001A2464">
              <w:rPr>
                <w:rFonts w:ascii="Arial" w:eastAsia="Times New Roman" w:hAnsi="Arial" w:cs="Arial"/>
                <w:color w:val="000000"/>
                <w:sz w:val="16"/>
                <w:szCs w:val="16"/>
                <w:lang w:eastAsia="en-GB"/>
              </w:rPr>
              <w:lastRenderedPageBreak/>
              <w:t>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Tangme</w:t>
            </w:r>
            <w:r w:rsidRPr="001A2464">
              <w:rPr>
                <w:rFonts w:ascii="Arial" w:eastAsia="Times New Roman" w:hAnsi="Arial" w:cs="Arial"/>
                <w:color w:val="000000"/>
                <w:sz w:val="16"/>
                <w:szCs w:val="16"/>
                <w:lang w:eastAsia="en-GB"/>
              </w:rPr>
              <w:lastRenderedPageBreak/>
              <w:t>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IBP/365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Road link between A27 / A285 junction and Tangmere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Tangmere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footpath linking East Bracklesham Drive to beach (opposite FP4)</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Secure a new public access to beach, which otherwise is only lawfully accessible from the car park at southern point of B2198.  An ambition West Sussex Local Access Forum (WSLAF)</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IBP/673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Provision of public bridleway along public footpaths 75 and 3662</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An ambition of GLAM and WSLAF.  Will support cycle connectivity of seasonal visitors particularly to and from Medmerry, so supporting local economy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IBP/342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Toucan crossing on Oaklands 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IBP/840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Junction improvements to College Lane/</w:t>
            </w:r>
            <w:proofErr w:type="spellStart"/>
            <w:r w:rsidRPr="001A2464">
              <w:rPr>
                <w:rFonts w:ascii="Arial" w:eastAsia="Times New Roman" w:hAnsi="Arial" w:cs="Arial"/>
                <w:color w:val="000000"/>
                <w:sz w:val="16"/>
                <w:szCs w:val="16"/>
                <w:lang w:eastAsia="en-GB"/>
              </w:rPr>
              <w:t>Spitalfield</w:t>
            </w:r>
            <w:proofErr w:type="spellEnd"/>
            <w:r w:rsidRPr="001A2464">
              <w:rPr>
                <w:rFonts w:ascii="Arial" w:eastAsia="Times New Roman" w:hAnsi="Arial" w:cs="Arial"/>
                <w:color w:val="000000"/>
                <w:sz w:val="16"/>
                <w:szCs w:val="16"/>
                <w:lang w:eastAsia="en-GB"/>
              </w:rPr>
              <w:t xml:space="preserve"> Rd. Widen footways each side of junction and improve traffic island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make suitable for shared use. This would link to schemes to improve the northern side of Oaklands Way and Oaklands Way roundabout.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 Sussex County </w:t>
            </w:r>
            <w:r w:rsidRPr="001A2464">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IBP/841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Chidham Sustainable Transport </w:t>
            </w:r>
            <w:r w:rsidRPr="001A2464">
              <w:rPr>
                <w:rFonts w:ascii="Arial" w:eastAsia="Times New Roman" w:hAnsi="Arial" w:cs="Arial"/>
                <w:color w:val="000000"/>
                <w:sz w:val="16"/>
                <w:szCs w:val="16"/>
                <w:lang w:eastAsia="en-GB"/>
              </w:rPr>
              <w:lastRenderedPageBreak/>
              <w:t>Improvements. A259 to provide shared pedestrian/cycle path.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To </w:t>
            </w:r>
            <w:proofErr w:type="spellStart"/>
            <w:r w:rsidRPr="001A2464">
              <w:rPr>
                <w:rFonts w:ascii="Arial" w:eastAsia="Times New Roman" w:hAnsi="Arial" w:cs="Arial"/>
                <w:color w:val="000000"/>
                <w:sz w:val="16"/>
                <w:szCs w:val="16"/>
                <w:lang w:eastAsia="en-GB"/>
              </w:rPr>
              <w:t>allievate</w:t>
            </w:r>
            <w:proofErr w:type="spellEnd"/>
            <w:r w:rsidRPr="001A2464">
              <w:rPr>
                <w:rFonts w:ascii="Arial" w:eastAsia="Times New Roman" w:hAnsi="Arial" w:cs="Arial"/>
                <w:color w:val="000000"/>
                <w:sz w:val="16"/>
                <w:szCs w:val="16"/>
                <w:lang w:eastAsia="en-GB"/>
              </w:rPr>
              <w:t xml:space="preserve"> congestion outside Primary </w:t>
            </w:r>
            <w:r w:rsidRPr="001A2464">
              <w:rPr>
                <w:rFonts w:ascii="Arial" w:eastAsia="Times New Roman" w:hAnsi="Arial" w:cs="Arial"/>
                <w:color w:val="000000"/>
                <w:sz w:val="16"/>
                <w:szCs w:val="16"/>
                <w:lang w:eastAsia="en-GB"/>
              </w:rPr>
              <w:lastRenderedPageBreak/>
              <w:t>School due to recent housing developments.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2022-202</w:t>
            </w:r>
            <w:r w:rsidRPr="001A2464">
              <w:rPr>
                <w:rFonts w:ascii="Arial" w:eastAsia="Times New Roman" w:hAnsi="Arial" w:cs="Arial"/>
                <w:color w:val="000000"/>
                <w:sz w:val="16"/>
                <w:szCs w:val="16"/>
                <w:lang w:eastAsia="en-GB"/>
              </w:rPr>
              <w:lastRenderedPageBreak/>
              <w:t>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Short term (2019-</w:t>
            </w:r>
            <w:r w:rsidRPr="001A2464">
              <w:rPr>
                <w:rFonts w:ascii="Arial" w:eastAsia="Times New Roman" w:hAnsi="Arial" w:cs="Arial"/>
                <w:color w:val="000000"/>
                <w:sz w:val="16"/>
                <w:szCs w:val="16"/>
                <w:lang w:eastAsia="en-GB"/>
              </w:rPr>
              <w:lastRenderedPageBreak/>
              <w:t>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3 Policy </w:t>
            </w:r>
            <w:r w:rsidRPr="001A2464">
              <w:rPr>
                <w:rFonts w:ascii="Arial" w:eastAsia="Times New Roman" w:hAnsi="Arial" w:cs="Arial"/>
                <w:color w:val="000000"/>
                <w:sz w:val="16"/>
                <w:szCs w:val="16"/>
                <w:lang w:eastAsia="en-GB"/>
              </w:rPr>
              <w:lastRenderedPageBreak/>
              <w:t>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Chidham and Hambro</w:t>
            </w:r>
            <w:r w:rsidRPr="001A2464">
              <w:rPr>
                <w:rFonts w:ascii="Arial" w:eastAsia="Times New Roman" w:hAnsi="Arial" w:cs="Arial"/>
                <w:color w:val="000000"/>
                <w:sz w:val="16"/>
                <w:szCs w:val="16"/>
                <w:lang w:eastAsia="en-GB"/>
              </w:rPr>
              <w:lastRenderedPageBreak/>
              <w:t>ok</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bus / rail interchange improvements (Cross reference IBP/206)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improve sustainable transport mode share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 Dependent on nearby redevelopment opportunities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CDC/ Stagecoach / Network Rail</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IBP/542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Regular bus services between west of Chichester SDL and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IBP/539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Extension/diversion of number 55 bus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Bus lane along A259 approaching Bognor Road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£1.2m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CDC/ bus operators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Direct and frequent bus services between Tangmere and Chichester 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Tangmere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IBP/543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Regular bus services between Westhampnett SDL and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Mitigation for Westhampnett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Westhampnett</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IBP/355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RTPI screens at key locations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£120,000 (12 screens)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School access improvements - Manhood.  </w:t>
            </w:r>
            <w:proofErr w:type="gramStart"/>
            <w:r w:rsidRPr="001A2464">
              <w:rPr>
                <w:rFonts w:ascii="Arial" w:eastAsia="Times New Roman" w:hAnsi="Arial" w:cs="Arial"/>
                <w:color w:val="000000"/>
                <w:sz w:val="16"/>
                <w:szCs w:val="16"/>
                <w:lang w:eastAsia="en-GB"/>
              </w:rPr>
              <w:t>Drop</w:t>
            </w:r>
            <w:proofErr w:type="gramEnd"/>
            <w:r w:rsidRPr="001A2464">
              <w:rPr>
                <w:rFonts w:ascii="Arial" w:eastAsia="Times New Roman" w:hAnsi="Arial" w:cs="Arial"/>
                <w:color w:val="000000"/>
                <w:sz w:val="16"/>
                <w:szCs w:val="16"/>
                <w:lang w:eastAsia="en-GB"/>
              </w:rPr>
              <w:t xml:space="preserve">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Birdham, Earnley, East Wittering and Bracklesham, Selsey and West Wittering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IBP/660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School access improvements - Bourne.  Drop off/pick up arrangements at expanded </w:t>
            </w:r>
            <w:proofErr w:type="gramStart"/>
            <w:r w:rsidRPr="001A2464">
              <w:rPr>
                <w:rFonts w:ascii="Arial" w:eastAsia="Times New Roman" w:hAnsi="Arial" w:cs="Arial"/>
                <w:color w:val="000000"/>
                <w:sz w:val="16"/>
                <w:szCs w:val="16"/>
                <w:lang w:eastAsia="en-GB"/>
              </w:rPr>
              <w:t>schools .</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Bosham, Chidham and Hambrook, Southbourne and Westbourne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IBP/655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D02A55" w:rsidP="00D02A55">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Phase 2 of the Chichester Road Space Audit</w:t>
            </w:r>
            <w:r w:rsidR="001A2464" w:rsidRPr="001A2464">
              <w:rPr>
                <w:rFonts w:ascii="Arial" w:eastAsia="Times New Roman" w:hAnsi="Arial" w:cs="Arial"/>
                <w:color w:val="000000"/>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D02A55" w:rsidP="00D02A55">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375</w:t>
            </w:r>
            <w:r w:rsidR="001A2464" w:rsidRPr="001A2464">
              <w:rPr>
                <w:rFonts w:ascii="Arial" w:eastAsia="Times New Roman" w:hAnsi="Arial" w:cs="Arial"/>
                <w:color w:val="000000"/>
                <w:sz w:val="16"/>
                <w:szCs w:val="16"/>
                <w:lang w:eastAsia="en-GB"/>
              </w:rPr>
              <w:t>,000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IBP/657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School access improvements - Chichester.  Drop off/pick up arrangements at expanded </w:t>
            </w:r>
            <w:proofErr w:type="gramStart"/>
            <w:r w:rsidRPr="001A2464">
              <w:rPr>
                <w:rFonts w:ascii="Arial" w:eastAsia="Times New Roman" w:hAnsi="Arial" w:cs="Arial"/>
                <w:color w:val="000000"/>
                <w:sz w:val="16"/>
                <w:szCs w:val="16"/>
                <w:lang w:eastAsia="en-GB"/>
              </w:rPr>
              <w:t>schools .</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 Sussex County </w:t>
            </w:r>
            <w:r w:rsidRPr="001A2464">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IBP/656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Sustainable Transport Corridor - </w:t>
            </w:r>
            <w:r w:rsidRPr="001A2464">
              <w:rPr>
                <w:rFonts w:ascii="Arial" w:eastAsia="Times New Roman" w:hAnsi="Arial" w:cs="Arial"/>
                <w:color w:val="000000"/>
                <w:sz w:val="16"/>
                <w:szCs w:val="16"/>
                <w:lang w:eastAsia="en-GB"/>
              </w:rPr>
              <w:lastRenderedPageBreak/>
              <w:t>City Centre to Portfield and improvements to sustainable transport facilities on Oving Road corridor.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To increase sustainable transport mode </w:t>
            </w:r>
            <w:r w:rsidRPr="001A2464">
              <w:rPr>
                <w:rFonts w:ascii="Arial" w:eastAsia="Times New Roman" w:hAnsi="Arial" w:cs="Arial"/>
                <w:color w:val="000000"/>
                <w:sz w:val="16"/>
                <w:szCs w:val="16"/>
                <w:lang w:eastAsia="en-GB"/>
              </w:rPr>
              <w:lastRenderedPageBreak/>
              <w:t>share. Considering improvements to road space allocation.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w:t>
            </w:r>
            <w:r w:rsidRPr="001A2464">
              <w:rPr>
                <w:rFonts w:ascii="Arial" w:eastAsia="Times New Roman" w:hAnsi="Arial" w:cs="Arial"/>
                <w:color w:val="000000"/>
                <w:sz w:val="16"/>
                <w:szCs w:val="16"/>
                <w:lang w:eastAsia="en-GB"/>
              </w:rPr>
              <w:lastRenderedPageBreak/>
              <w:t>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w:t>
            </w:r>
            <w:r w:rsidRPr="001A2464">
              <w:rPr>
                <w:rFonts w:ascii="Arial" w:eastAsia="Times New Roman" w:hAnsi="Arial" w:cs="Arial"/>
                <w:color w:val="000000"/>
                <w:sz w:val="16"/>
                <w:szCs w:val="16"/>
                <w:lang w:eastAsia="en-GB"/>
              </w:rPr>
              <w:lastRenderedPageBreak/>
              <w:t>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IBP/665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D02A55" w:rsidP="00D02A55">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Phase 1 of Chichester Road Space Audit</w:t>
            </w:r>
            <w:r w:rsidR="001A2464" w:rsidRPr="001A2464">
              <w:rPr>
                <w:rFonts w:ascii="Arial" w:eastAsia="Times New Roman" w:hAnsi="Arial" w:cs="Arial"/>
                <w:color w:val="000000"/>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755F4E">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t>
            </w:r>
            <w:r w:rsidR="00D02A55">
              <w:rPr>
                <w:rFonts w:ascii="Arial" w:eastAsia="Times New Roman" w:hAnsi="Arial" w:cs="Arial"/>
                <w:color w:val="000000"/>
                <w:sz w:val="16"/>
                <w:szCs w:val="16"/>
                <w:lang w:eastAsia="en-GB"/>
              </w:rPr>
              <w:t>375</w:t>
            </w:r>
            <w:r w:rsidRPr="001A2464">
              <w:rPr>
                <w:rFonts w:ascii="Arial" w:eastAsia="Times New Roman" w:hAnsi="Arial" w:cs="Arial"/>
                <w:color w:val="000000"/>
                <w:sz w:val="16"/>
                <w:szCs w:val="16"/>
                <w:lang w:eastAsia="en-GB"/>
              </w:rPr>
              <w:t>,000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Transport - A27</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A27 improvements to junctions:  Fishbourne roundabout  </w:t>
            </w:r>
            <w:proofErr w:type="spellStart"/>
            <w:r w:rsidRPr="001A2464">
              <w:rPr>
                <w:rFonts w:ascii="Arial" w:eastAsia="Times New Roman" w:hAnsi="Arial" w:cs="Arial"/>
                <w:color w:val="000000"/>
                <w:sz w:val="16"/>
                <w:szCs w:val="16"/>
                <w:lang w:eastAsia="en-GB"/>
              </w:rPr>
              <w:t>inc</w:t>
            </w:r>
            <w:proofErr w:type="spellEnd"/>
            <w:r w:rsidRPr="001A2464">
              <w:rPr>
                <w:rFonts w:ascii="Arial" w:eastAsia="Times New Roman" w:hAnsi="Arial" w:cs="Arial"/>
                <w:color w:val="000000"/>
                <w:sz w:val="16"/>
                <w:szCs w:val="16"/>
                <w:lang w:eastAsia="en-GB"/>
              </w:rPr>
              <w:t xml:space="preserve"> Terminus Road/Cathedral Way (£6,870,000); Stockbridge roundabout (£5,380,000); Stockbridge link road (£23,170,000); Whyke junction (£4,820,000); Bognor Road roundabout </w:t>
            </w:r>
            <w:proofErr w:type="spellStart"/>
            <w:r w:rsidRPr="001A2464">
              <w:rPr>
                <w:rFonts w:ascii="Arial" w:eastAsia="Times New Roman" w:hAnsi="Arial" w:cs="Arial"/>
                <w:color w:val="000000"/>
                <w:sz w:val="16"/>
                <w:szCs w:val="16"/>
                <w:lang w:eastAsia="en-GB"/>
              </w:rPr>
              <w:t>inc</w:t>
            </w:r>
            <w:proofErr w:type="spellEnd"/>
            <w:r w:rsidRPr="001A2464">
              <w:rPr>
                <w:rFonts w:ascii="Arial" w:eastAsia="Times New Roman" w:hAnsi="Arial" w:cs="Arial"/>
                <w:color w:val="000000"/>
                <w:sz w:val="16"/>
                <w:szCs w:val="16"/>
                <w:lang w:eastAsia="en-GB"/>
              </w:rPr>
              <w:t xml:space="preserve"> </w:t>
            </w:r>
            <w:proofErr w:type="spellStart"/>
            <w:r w:rsidRPr="001A2464">
              <w:rPr>
                <w:rFonts w:ascii="Arial" w:eastAsia="Times New Roman" w:hAnsi="Arial" w:cs="Arial"/>
                <w:color w:val="000000"/>
                <w:sz w:val="16"/>
                <w:szCs w:val="16"/>
                <w:lang w:eastAsia="en-GB"/>
              </w:rPr>
              <w:t>Vinnetrow</w:t>
            </w:r>
            <w:proofErr w:type="spellEnd"/>
            <w:r w:rsidRPr="001A2464">
              <w:rPr>
                <w:rFonts w:ascii="Arial" w:eastAsia="Times New Roman" w:hAnsi="Arial" w:cs="Arial"/>
                <w:color w:val="000000"/>
                <w:sz w:val="16"/>
                <w:szCs w:val="16"/>
                <w:lang w:eastAsia="en-GB"/>
              </w:rPr>
              <w:t xml:space="preserve"> Road (£16,100,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mitigate the area-wide impacts of Local Plan housing and employment growth.</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£59,940,000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 and 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Highways England.  WSCC leading on Stockbridge link road with Highways England support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14/04284/OUT; HN/15/03489/FUL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East West Corridor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IBP/593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For the west of Chichester SDL 40 new nursery places to be </w:t>
            </w:r>
            <w:r w:rsidRPr="001A2464">
              <w:rPr>
                <w:rFonts w:ascii="Arial" w:eastAsia="Times New Roman" w:hAnsi="Arial" w:cs="Arial"/>
                <w:color w:val="000000"/>
                <w:sz w:val="16"/>
                <w:szCs w:val="16"/>
                <w:lang w:eastAsia="en-GB"/>
              </w:rPr>
              <w:lastRenderedPageBreak/>
              <w:t>provided as part of new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Require new nursery classroom as the number of nursery places is dependent upon </w:t>
            </w:r>
            <w:r w:rsidRPr="001A2464">
              <w:rPr>
                <w:rFonts w:ascii="Arial" w:eastAsia="Times New Roman" w:hAnsi="Arial" w:cs="Arial"/>
                <w:color w:val="000000"/>
                <w:sz w:val="16"/>
                <w:szCs w:val="16"/>
                <w:lang w:eastAsia="en-GB"/>
              </w:rPr>
              <w:lastRenderedPageBreak/>
              <w:t>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£1.8 - £2.1m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For the Tangmere SDL 32 new nursery places to be provided as part of new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£1.2 - £1.5m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Tangmere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Expansion of existing primary schools across the Manhood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Birdham, Earnley, East Wittering and Bracklesham, Selsey and West Wittering</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Expansion of existing primary schools across the Bourne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SB/14/02800/OUT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Bosham, Chidham and Hambrook, Southbourne and Westbourne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Expansion of existing primary school(s) across the Chichester locality by up to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Boxgrove, Chichester, Donnington, Fishbourne, Hunston and North Mundham</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 Sussex </w:t>
            </w:r>
            <w:r w:rsidRPr="001A2464">
              <w:rPr>
                <w:rFonts w:ascii="Arial" w:eastAsia="Times New Roman" w:hAnsi="Arial" w:cs="Arial"/>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IBP/327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Secondary</w:t>
            </w:r>
            <w:r w:rsidRPr="001A2464">
              <w:rPr>
                <w:rFonts w:ascii="Arial" w:eastAsia="Times New Roman" w:hAnsi="Arial" w:cs="Arial"/>
                <w:color w:val="000000"/>
                <w:sz w:val="16"/>
                <w:szCs w:val="16"/>
                <w:lang w:eastAsia="en-GB"/>
              </w:rPr>
              <w:lastRenderedPageBreak/>
              <w:t>,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School site and </w:t>
            </w:r>
            <w:r w:rsidRPr="001A2464">
              <w:rPr>
                <w:rFonts w:ascii="Arial" w:eastAsia="Times New Roman" w:hAnsi="Arial" w:cs="Arial"/>
                <w:color w:val="000000"/>
                <w:sz w:val="16"/>
                <w:szCs w:val="16"/>
                <w:lang w:eastAsia="en-GB"/>
              </w:rPr>
              <w:lastRenderedPageBreak/>
              <w:t>provision of a new primary school for the West of Chichester SDL; 1 Form Entry initially but the site should be expandable to 2Form Entry to accommodate the latter phases of development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To meet statutory duty to </w:t>
            </w:r>
            <w:r w:rsidRPr="001A2464">
              <w:rPr>
                <w:rFonts w:ascii="Arial" w:eastAsia="Times New Roman" w:hAnsi="Arial" w:cs="Arial"/>
                <w:color w:val="000000"/>
                <w:sz w:val="16"/>
                <w:szCs w:val="16"/>
                <w:lang w:eastAsia="en-GB"/>
              </w:rPr>
              <w:lastRenderedPageBreak/>
              <w:t>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Tempora</w:t>
            </w:r>
            <w:r w:rsidRPr="001A2464">
              <w:rPr>
                <w:rFonts w:ascii="Arial" w:eastAsia="Times New Roman" w:hAnsi="Arial" w:cs="Arial"/>
                <w:color w:val="000000"/>
                <w:sz w:val="16"/>
                <w:szCs w:val="16"/>
                <w:lang w:eastAsia="en-GB"/>
              </w:rPr>
              <w:lastRenderedPageBreak/>
              <w:t>ry accommodation to be provided for 2021. Access to clear &amp; unencumbered site for 2024/25 opening.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Short term </w:t>
            </w:r>
            <w:r w:rsidRPr="001A2464">
              <w:rPr>
                <w:rFonts w:ascii="Arial" w:eastAsia="Times New Roman" w:hAnsi="Arial" w:cs="Arial"/>
                <w:color w:val="000000"/>
                <w:sz w:val="16"/>
                <w:szCs w:val="16"/>
                <w:lang w:eastAsia="en-GB"/>
              </w:rPr>
              <w:lastRenderedPageBreak/>
              <w:t>(2019-2025)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E174D8">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 £5.4 - £6m </w:t>
            </w:r>
            <w:r w:rsidRPr="001A2464">
              <w:rPr>
                <w:rFonts w:ascii="Arial" w:eastAsia="Times New Roman" w:hAnsi="Arial" w:cs="Arial"/>
                <w:color w:val="000000"/>
                <w:sz w:val="16"/>
                <w:szCs w:val="16"/>
                <w:lang w:eastAsia="en-GB"/>
              </w:rPr>
              <w:lastRenderedPageBreak/>
              <w:t>(1Form Entry) £9.5-£10,6m (2Form Entry)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S106 &amp;WSCC </w:t>
            </w:r>
            <w:r w:rsidRPr="001A2464">
              <w:rPr>
                <w:rFonts w:ascii="Arial" w:eastAsia="Times New Roman" w:hAnsi="Arial" w:cs="Arial"/>
                <w:color w:val="000000"/>
                <w:sz w:val="16"/>
                <w:szCs w:val="16"/>
                <w:lang w:eastAsia="en-GB"/>
              </w:rPr>
              <w:lastRenderedPageBreak/>
              <w:t>(including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WSCC / academy </w:t>
            </w:r>
            <w:r w:rsidRPr="001A2464">
              <w:rPr>
                <w:rFonts w:ascii="Arial" w:eastAsia="Times New Roman" w:hAnsi="Arial" w:cs="Arial"/>
                <w:color w:val="000000"/>
                <w:sz w:val="16"/>
                <w:szCs w:val="16"/>
                <w:lang w:eastAsia="en-GB"/>
              </w:rPr>
              <w:lastRenderedPageBreak/>
              <w:t>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w:t>
            </w:r>
            <w:r w:rsidRPr="001A2464">
              <w:rPr>
                <w:rFonts w:ascii="Arial" w:eastAsia="Times New Roman" w:hAnsi="Arial" w:cs="Arial"/>
                <w:color w:val="000000"/>
                <w:sz w:val="16"/>
                <w:szCs w:val="16"/>
                <w:lang w:eastAsia="en-GB"/>
              </w:rPr>
              <w:lastRenderedPageBreak/>
              <w:t>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Further expansion of existing primary schools across the Billingshurst locality by up to 1/2 Form Entry. Wisborough Green expanded to become a 1 FE primary school 2017. Loxwood increased their published admission numbers to become a 1 FE primary school in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Remainder of half form entry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 &amp; 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Kirdford, Lynchmere, Loxwood, Plaistow, Ifold and Wisborough Green</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West Sussex </w:t>
            </w:r>
            <w:r w:rsidRPr="001A2464">
              <w:rPr>
                <w:rFonts w:ascii="Arial" w:eastAsia="Times New Roman" w:hAnsi="Arial" w:cs="Arial"/>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IBP/328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Secondary</w:t>
            </w:r>
            <w:r w:rsidRPr="001A2464">
              <w:rPr>
                <w:rFonts w:ascii="Arial" w:eastAsia="Times New Roman" w:hAnsi="Arial" w:cs="Arial"/>
                <w:color w:val="000000"/>
                <w:sz w:val="16"/>
                <w:szCs w:val="16"/>
                <w:lang w:eastAsia="en-GB"/>
              </w:rPr>
              <w:lastRenderedPageBreak/>
              <w:t>,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Considering the </w:t>
            </w:r>
            <w:r w:rsidRPr="001A2464">
              <w:rPr>
                <w:rFonts w:ascii="Arial" w:eastAsia="Times New Roman" w:hAnsi="Arial" w:cs="Arial"/>
                <w:color w:val="000000"/>
                <w:sz w:val="16"/>
                <w:szCs w:val="16"/>
                <w:lang w:eastAsia="en-GB"/>
              </w:rPr>
              <w:lastRenderedPageBreak/>
              <w:t>Neighbourhood Plan vision for one school, Master Planning of the site is including land for provision of a 3 form entry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To meet statutory duty to </w:t>
            </w:r>
            <w:r w:rsidRPr="001A2464">
              <w:rPr>
                <w:rFonts w:ascii="Arial" w:eastAsia="Times New Roman" w:hAnsi="Arial" w:cs="Arial"/>
                <w:color w:val="000000"/>
                <w:sz w:val="16"/>
                <w:szCs w:val="16"/>
                <w:lang w:eastAsia="en-GB"/>
              </w:rPr>
              <w:lastRenderedPageBreak/>
              <w:t>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Tempora</w:t>
            </w:r>
            <w:r w:rsidRPr="001A2464">
              <w:rPr>
                <w:rFonts w:ascii="Arial" w:eastAsia="Times New Roman" w:hAnsi="Arial" w:cs="Arial"/>
                <w:color w:val="000000"/>
                <w:sz w:val="16"/>
                <w:szCs w:val="16"/>
                <w:lang w:eastAsia="en-GB"/>
              </w:rPr>
              <w:lastRenderedPageBreak/>
              <w:t>ry accommodation to be provided for 2023. Access to clear &amp; unencumbered site for 2026/27 opening.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Short term </w:t>
            </w:r>
            <w:r w:rsidRPr="001A2464">
              <w:rPr>
                <w:rFonts w:ascii="Arial" w:eastAsia="Times New Roman" w:hAnsi="Arial" w:cs="Arial"/>
                <w:color w:val="000000"/>
                <w:sz w:val="16"/>
                <w:szCs w:val="16"/>
                <w:lang w:eastAsia="en-GB"/>
              </w:rPr>
              <w:lastRenderedPageBreak/>
              <w:t>(2019-2025)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E174D8">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 £5.4 - £6m </w:t>
            </w:r>
            <w:r w:rsidRPr="001A2464">
              <w:rPr>
                <w:rFonts w:ascii="Arial" w:eastAsia="Times New Roman" w:hAnsi="Arial" w:cs="Arial"/>
                <w:color w:val="000000"/>
                <w:sz w:val="16"/>
                <w:szCs w:val="16"/>
                <w:lang w:eastAsia="en-GB"/>
              </w:rPr>
              <w:lastRenderedPageBreak/>
              <w:t>(1Form Entry) £9.5-£10,6m (2Form Entry)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S106 &amp;WSCC </w:t>
            </w:r>
            <w:r w:rsidRPr="001A2464">
              <w:rPr>
                <w:rFonts w:ascii="Arial" w:eastAsia="Times New Roman" w:hAnsi="Arial" w:cs="Arial"/>
                <w:color w:val="000000"/>
                <w:sz w:val="16"/>
                <w:szCs w:val="16"/>
                <w:lang w:eastAsia="en-GB"/>
              </w:rPr>
              <w:lastRenderedPageBreak/>
              <w:t>(including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 xml:space="preserve">WSCC / academy </w:t>
            </w:r>
            <w:r w:rsidRPr="001A2464">
              <w:rPr>
                <w:rFonts w:ascii="Arial" w:eastAsia="Times New Roman" w:hAnsi="Arial" w:cs="Arial"/>
                <w:color w:val="000000"/>
                <w:sz w:val="16"/>
                <w:szCs w:val="16"/>
                <w:lang w:eastAsia="en-GB"/>
              </w:rPr>
              <w:lastRenderedPageBreak/>
              <w:t>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w:t>
            </w:r>
            <w:r w:rsidRPr="001A2464">
              <w:rPr>
                <w:rFonts w:ascii="Arial" w:eastAsia="Times New Roman" w:hAnsi="Arial" w:cs="Arial"/>
                <w:color w:val="000000"/>
                <w:sz w:val="16"/>
                <w:szCs w:val="16"/>
                <w:lang w:eastAsia="en-GB"/>
              </w:rPr>
              <w:lastRenderedPageBreak/>
              <w:t>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Tangmere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Library provision as part of a  community centre for the West of Chichester SDL; to include shelving and a self- service terminal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Dependent on phasing of community centre or school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East West Corridor (west)</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IBP/336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Library provision as part of a community centre for the Tangmere SDL; to include shelving and a self- service terminal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Dependent on phasing of community centre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Medium to long term (2025-2029)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Tangmere</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IBP/711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Green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Parklands Chichester daylighting of culvert with landscaping.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Primary benefit of natural flood attenuation/reduce downstream flood risk. Additional benefits include improved amenity and biodiversity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Chichester City</w:t>
            </w:r>
          </w:p>
        </w:tc>
      </w:tr>
      <w:tr w:rsidR="001A2464" w:rsidRPr="001A2464" w:rsidTr="001A24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IBP/710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Reconfiguration/improvement of Westhampnett transfer station/household waste recycling site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xml:space="preserve">Increase capacity to meet current </w:t>
            </w:r>
            <w:proofErr w:type="gramStart"/>
            <w:r w:rsidRPr="001A2464">
              <w:rPr>
                <w:rFonts w:ascii="Arial" w:eastAsia="Times New Roman" w:hAnsi="Arial" w:cs="Arial"/>
                <w:color w:val="000000"/>
                <w:sz w:val="16"/>
                <w:szCs w:val="16"/>
                <w:lang w:eastAsia="en-GB"/>
              </w:rPr>
              <w:t>and  future</w:t>
            </w:r>
            <w:proofErr w:type="gramEnd"/>
            <w:r w:rsidRPr="001A2464">
              <w:rPr>
                <w:rFonts w:ascii="Arial" w:eastAsia="Times New Roman" w:hAnsi="Arial" w:cs="Arial"/>
                <w:color w:val="000000"/>
                <w:sz w:val="16"/>
                <w:szCs w:val="16"/>
                <w:lang w:eastAsia="en-GB"/>
              </w:rPr>
              <w:t xml:space="preserve"> demand for kerbside collections.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Short term (2019-2025)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A2464" w:rsidRPr="001A2464" w:rsidRDefault="001A2464" w:rsidP="001A2464">
            <w:pPr>
              <w:spacing w:after="0" w:line="240" w:lineRule="auto"/>
              <w:rPr>
                <w:rFonts w:ascii="Arial" w:eastAsia="Times New Roman" w:hAnsi="Arial" w:cs="Arial"/>
                <w:color w:val="000000"/>
                <w:sz w:val="16"/>
                <w:szCs w:val="16"/>
                <w:lang w:eastAsia="en-GB"/>
              </w:rPr>
            </w:pPr>
            <w:r w:rsidRPr="001A2464">
              <w:rPr>
                <w:rFonts w:ascii="Arial" w:eastAsia="Times New Roman" w:hAnsi="Arial" w:cs="Arial"/>
                <w:color w:val="000000"/>
                <w:sz w:val="16"/>
                <w:szCs w:val="16"/>
                <w:lang w:eastAsia="en-GB"/>
              </w:rPr>
              <w:t>Westhampnett</w:t>
            </w:r>
          </w:p>
        </w:tc>
      </w:tr>
    </w:tbl>
    <w:p w:rsidR="00643582" w:rsidRDefault="00643582"/>
    <w:p w:rsidR="00B31283" w:rsidRPr="00B31283" w:rsidRDefault="00B31283" w:rsidP="001561EB">
      <w:pPr>
        <w:pStyle w:val="Heading2"/>
      </w:pPr>
      <w:r w:rsidRPr="00B31283">
        <w:t>Infrastructure Commissioners Projects</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1134"/>
        <w:gridCol w:w="1134"/>
        <w:gridCol w:w="1417"/>
        <w:gridCol w:w="709"/>
        <w:gridCol w:w="567"/>
        <w:gridCol w:w="992"/>
        <w:gridCol w:w="1276"/>
        <w:gridCol w:w="1134"/>
        <w:gridCol w:w="709"/>
        <w:gridCol w:w="992"/>
        <w:gridCol w:w="709"/>
        <w:gridCol w:w="1134"/>
        <w:gridCol w:w="708"/>
      </w:tblGrid>
      <w:tr w:rsidR="00C613E7" w:rsidRPr="00BD661E" w:rsidTr="00A332C1">
        <w:trPr>
          <w:trHeight w:val="300"/>
          <w:tblHeader/>
        </w:trPr>
        <w:tc>
          <w:tcPr>
            <w:tcW w:w="993"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Org Name</w:t>
            </w:r>
          </w:p>
        </w:tc>
        <w:tc>
          <w:tcPr>
            <w:tcW w:w="567"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IBP Id</w:t>
            </w:r>
          </w:p>
        </w:tc>
        <w:tc>
          <w:tcPr>
            <w:tcW w:w="851"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Category</w:t>
            </w:r>
          </w:p>
        </w:tc>
        <w:tc>
          <w:tcPr>
            <w:tcW w:w="1134"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Project Type</w:t>
            </w:r>
          </w:p>
        </w:tc>
        <w:tc>
          <w:tcPr>
            <w:tcW w:w="1134"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Scheme</w:t>
            </w:r>
          </w:p>
        </w:tc>
        <w:tc>
          <w:tcPr>
            <w:tcW w:w="1417"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Justification</w:t>
            </w:r>
          </w:p>
        </w:tc>
        <w:tc>
          <w:tcPr>
            <w:tcW w:w="709"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Phasing</w:t>
            </w:r>
          </w:p>
        </w:tc>
        <w:tc>
          <w:tcPr>
            <w:tcW w:w="567"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Term Time</w:t>
            </w:r>
          </w:p>
        </w:tc>
        <w:tc>
          <w:tcPr>
            <w:tcW w:w="992"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Cost Range</w:t>
            </w:r>
          </w:p>
        </w:tc>
        <w:tc>
          <w:tcPr>
            <w:tcW w:w="1276"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Funding Sources</w:t>
            </w:r>
          </w:p>
        </w:tc>
        <w:tc>
          <w:tcPr>
            <w:tcW w:w="1134"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Delivery Lead</w:t>
            </w:r>
          </w:p>
        </w:tc>
        <w:tc>
          <w:tcPr>
            <w:tcW w:w="709"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CIL S106Other</w:t>
            </w:r>
          </w:p>
        </w:tc>
        <w:tc>
          <w:tcPr>
            <w:tcW w:w="992"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Planning Ref</w:t>
            </w:r>
          </w:p>
        </w:tc>
        <w:tc>
          <w:tcPr>
            <w:tcW w:w="709"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Priority Category</w:t>
            </w:r>
          </w:p>
        </w:tc>
        <w:tc>
          <w:tcPr>
            <w:tcW w:w="1134"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r w:rsidRPr="00A332C1">
              <w:rPr>
                <w:rFonts w:ascii="Arial" w:eastAsia="Times New Roman" w:hAnsi="Arial" w:cs="Arial"/>
                <w:b/>
                <w:color w:val="000000"/>
                <w:sz w:val="16"/>
                <w:szCs w:val="16"/>
                <w:lang w:eastAsia="en-GB"/>
              </w:rPr>
              <w:t>Project Status</w:t>
            </w:r>
          </w:p>
        </w:tc>
        <w:tc>
          <w:tcPr>
            <w:tcW w:w="708" w:type="dxa"/>
            <w:shd w:val="pct15" w:color="000000" w:fill="auto"/>
            <w:noWrap/>
            <w:hideMark/>
          </w:tcPr>
          <w:p w:rsidR="00BD661E" w:rsidRPr="00A332C1" w:rsidRDefault="00BD661E" w:rsidP="00BD661E">
            <w:pPr>
              <w:spacing w:after="0" w:line="240" w:lineRule="auto"/>
              <w:rPr>
                <w:rFonts w:ascii="Arial" w:eastAsia="Times New Roman" w:hAnsi="Arial" w:cs="Arial"/>
                <w:b/>
                <w:color w:val="000000"/>
                <w:sz w:val="16"/>
                <w:szCs w:val="16"/>
                <w:lang w:eastAsia="en-GB"/>
              </w:rPr>
            </w:pPr>
            <w:proofErr w:type="spellStart"/>
            <w:r w:rsidRPr="00A332C1">
              <w:rPr>
                <w:rFonts w:ascii="Arial" w:eastAsia="Times New Roman" w:hAnsi="Arial" w:cs="Arial"/>
                <w:b/>
                <w:color w:val="000000"/>
                <w:sz w:val="16"/>
                <w:szCs w:val="16"/>
                <w:lang w:eastAsia="en-GB"/>
              </w:rPr>
              <w:t>ParishArea</w:t>
            </w:r>
            <w:proofErr w:type="spellEnd"/>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IBP/398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NHS Medical Centre West of Chichester SDL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To accommodate new residents/patients from planned developments, which will be supplemented by additional funding to enable restructure and consolidation of primary care resources to serve Chichester over next 20 years as </w:t>
            </w:r>
            <w:proofErr w:type="gramStart"/>
            <w:r w:rsidRPr="00A332C1">
              <w:rPr>
                <w:rFonts w:ascii="Arial" w:eastAsia="Times New Roman" w:hAnsi="Arial" w:cs="Arial"/>
                <w:color w:val="000000"/>
                <w:sz w:val="16"/>
                <w:szCs w:val="16"/>
                <w:lang w:eastAsia="en-GB"/>
              </w:rPr>
              <w:t>per  emergent</w:t>
            </w:r>
            <w:proofErr w:type="gramEnd"/>
            <w:r w:rsidRPr="00A332C1">
              <w:rPr>
                <w:rFonts w:ascii="Arial" w:eastAsia="Times New Roman" w:hAnsi="Arial" w:cs="Arial"/>
                <w:color w:val="000000"/>
                <w:sz w:val="16"/>
                <w:szCs w:val="16"/>
                <w:lang w:eastAsia="en-GB"/>
              </w:rPr>
              <w:t xml:space="preserve"> GP estate strategy.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2018-2025</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4,500,000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£4,500,000 total NHS sources/LIFT/third party development (£2.75m expected to be funded by LIFT)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Coastal West Sussex Clinical Commissioning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East West Corridor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Coastal West Sussex Clinical Commissi</w:t>
            </w:r>
            <w:r w:rsidRPr="00A332C1">
              <w:rPr>
                <w:rFonts w:ascii="Arial" w:eastAsia="Times New Roman" w:hAnsi="Arial" w:cs="Arial"/>
                <w:color w:val="000000"/>
                <w:sz w:val="16"/>
                <w:szCs w:val="16"/>
                <w:lang w:eastAsia="en-GB"/>
              </w:rPr>
              <w:lastRenderedPageBreak/>
              <w:t>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IBP/726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Community healthcare, primary care facilities &amp; improvemen</w:t>
            </w:r>
            <w:r w:rsidRPr="00A332C1">
              <w:rPr>
                <w:rFonts w:ascii="Arial" w:eastAsia="Times New Roman" w:hAnsi="Arial" w:cs="Arial"/>
                <w:color w:val="000000"/>
                <w:sz w:val="16"/>
                <w:szCs w:val="16"/>
                <w:lang w:eastAsia="en-GB"/>
              </w:rPr>
              <w:lastRenderedPageBreak/>
              <w:t>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Improvements at Southbourne Surgery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To accommodate influx of additional residents who </w:t>
            </w:r>
            <w:r w:rsidRPr="00A332C1">
              <w:rPr>
                <w:rFonts w:ascii="Arial" w:eastAsia="Times New Roman" w:hAnsi="Arial" w:cs="Arial"/>
                <w:color w:val="000000"/>
                <w:sz w:val="16"/>
                <w:szCs w:val="16"/>
                <w:lang w:eastAsia="en-GB"/>
              </w:rPr>
              <w:lastRenderedPageBreak/>
              <w:t>will reside in the catchment boundary of Southbourne Surgery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2019-2021</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w:t>
            </w:r>
            <w:r w:rsidRPr="00A332C1">
              <w:rPr>
                <w:rFonts w:ascii="Arial" w:eastAsia="Times New Roman" w:hAnsi="Arial" w:cs="Arial"/>
                <w:color w:val="000000"/>
                <w:sz w:val="16"/>
                <w:szCs w:val="16"/>
                <w:lang w:eastAsia="en-GB"/>
              </w:rPr>
              <w:lastRenderedPageBreak/>
              <w:t>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£370,000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Coastal West Sussex Clinical Commissioni</w:t>
            </w:r>
            <w:r w:rsidRPr="00A332C1">
              <w:rPr>
                <w:rFonts w:ascii="Arial" w:eastAsia="Times New Roman" w:hAnsi="Arial" w:cs="Arial"/>
                <w:color w:val="000000"/>
                <w:sz w:val="16"/>
                <w:szCs w:val="16"/>
                <w:lang w:eastAsia="en-GB"/>
              </w:rPr>
              <w:lastRenderedPageBreak/>
              <w:t>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Southbourne</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Improvements at Tangmere Surgery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accommodate influx of additional residents who will reside in the catchment boundary of Tangmere Surgery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Post 2025</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Medium to long term (2025-2029)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£1,428,677</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Coastal West Sussex Clinical Commissioning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Select for CIL funding if the majority of money is match funded. This project can demonstrate it can assist the growth of the area.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Tangmere</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Environment Agency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IBP/396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Bosham Harbour new inland defences.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73 households moved out of any one of the four flood probability categories to a lower one and moved out of the very significant or significant flood probability categories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Indicative funding - 2023-2024 £50,000 and 2024-2025 £150,000 2025-2026 £260,000</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460,000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FCRM </w:t>
            </w:r>
            <w:proofErr w:type="spellStart"/>
            <w:r w:rsidRPr="00A332C1">
              <w:rPr>
                <w:rFonts w:ascii="Arial" w:eastAsia="Times New Roman" w:hAnsi="Arial" w:cs="Arial"/>
                <w:color w:val="000000"/>
                <w:sz w:val="16"/>
                <w:szCs w:val="16"/>
                <w:lang w:eastAsia="en-GB"/>
              </w:rPr>
              <w:t>GiA</w:t>
            </w:r>
            <w:proofErr w:type="spellEnd"/>
            <w:r w:rsidRPr="00A332C1">
              <w:rPr>
                <w:rFonts w:ascii="Arial" w:eastAsia="Times New Roman" w:hAnsi="Arial" w:cs="Arial"/>
                <w:color w:val="000000"/>
                <w:sz w:val="16"/>
                <w:szCs w:val="16"/>
                <w:lang w:eastAsia="en-GB"/>
              </w:rPr>
              <w:t>/Contributions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Environment Agency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Bosham</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IBP/629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Construction of chord to enable trains to run directly between Bognor Regis and Chichester, rather than via an interchange at Barnham.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reduce congestion on the roads between Bognor and Chichester, although an additional train would lead to the barriers being down for longer.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Medium to long term (2025-2029)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RSPB</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IBP/586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New visitor centre at Pagham Harbour Local Nature Reserve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This project will contribute to achieving the first objective of Policy 22 and objective 3.27 of the Local Plan.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2021-2029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be confirmed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RSPB</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Sidlesham</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Low voltage cable installation in Chichester City Centre (Ref LVLR 617001)</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increase capacity.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2020-2021</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£400,000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Low voltage cable installation from Main Road, Chidham to The Malthouse (Ref LVLR 619001)</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resolve low voltage issues.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2019-2020</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£41,000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Chidham and Hambrook</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Underground overhead line PS002594 - Hunston to Birdham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2022-2023</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£2,500,000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Hunston and Birdham</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Underground overhead line PS001334 - Hunston to Rose Green.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2022-2023</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£1,500,000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Hunston and Rose Green (Arun DC)</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IBP/728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West of Chichester to Tangmere waste water treatment works transfer pipeline.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enable growth in the local plan whilst avoiding additional environmental impact on Chichester Harbour SSSI</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2020</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 - Tangmere</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IBP/705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additional vehicles to increase Chichester fleet capacity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New housing will place an increased demand upon the existing level of policing. In the absence of developer contributions towards additional infrastructure, Sussex Police </w:t>
            </w:r>
            <w:r w:rsidRPr="00A332C1">
              <w:rPr>
                <w:rFonts w:ascii="Arial" w:eastAsia="Times New Roman" w:hAnsi="Arial" w:cs="Arial"/>
                <w:color w:val="000000"/>
                <w:sz w:val="16"/>
                <w:szCs w:val="16"/>
                <w:lang w:eastAsia="en-GB"/>
              </w:rPr>
              <w:lastRenderedPageBreak/>
              <w:t>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2017-2019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£63,360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District wide</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IBP/706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Fixed site ANPR (with no infrastructure in place)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2017-2019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£24,000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District wide</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IBP/707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Mobile ANPR camera to be fitted into fleet vehicle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2017-2019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£14,000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District wide</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proofErr w:type="spellStart"/>
            <w:r w:rsidRPr="00A332C1">
              <w:rPr>
                <w:rFonts w:ascii="Arial" w:eastAsia="Times New Roman" w:hAnsi="Arial" w:cs="Arial"/>
                <w:color w:val="000000"/>
                <w:sz w:val="16"/>
                <w:szCs w:val="16"/>
                <w:lang w:eastAsia="en-GB"/>
              </w:rPr>
              <w:t>Multi level</w:t>
            </w:r>
            <w:proofErr w:type="spellEnd"/>
            <w:r w:rsidRPr="00A332C1">
              <w:rPr>
                <w:rFonts w:ascii="Arial" w:eastAsia="Times New Roman" w:hAnsi="Arial" w:cs="Arial"/>
                <w:color w:val="000000"/>
                <w:sz w:val="16"/>
                <w:szCs w:val="16"/>
                <w:lang w:eastAsia="en-GB"/>
              </w:rPr>
              <w:t xml:space="preserve"> Car Park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Replacement of surface level car parking in the north of the campus with a multi-level car park – the number of car spaces not increasing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tbc</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Reconfiguration of the car park and </w:t>
            </w:r>
            <w:r w:rsidRPr="00A332C1">
              <w:rPr>
                <w:rFonts w:ascii="Arial" w:eastAsia="Times New Roman" w:hAnsi="Arial" w:cs="Arial"/>
                <w:color w:val="000000"/>
                <w:sz w:val="16"/>
                <w:szCs w:val="16"/>
                <w:lang w:eastAsia="en-GB"/>
              </w:rPr>
              <w:lastRenderedPageBreak/>
              <w:t>road through the campus to accommodate the changes relating to the new eastern access road entrance.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New eastern access road will reduce traffic </w:t>
            </w:r>
            <w:r w:rsidRPr="00A332C1">
              <w:rPr>
                <w:rFonts w:ascii="Arial" w:eastAsia="Times New Roman" w:hAnsi="Arial" w:cs="Arial"/>
                <w:color w:val="000000"/>
                <w:sz w:val="16"/>
                <w:szCs w:val="16"/>
                <w:lang w:eastAsia="en-GB"/>
              </w:rPr>
              <w:lastRenderedPageBreak/>
              <w:t>volume to the current main entrance in College Lane.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2020-2021</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Short term </w:t>
            </w:r>
            <w:r w:rsidRPr="00A332C1">
              <w:rPr>
                <w:rFonts w:ascii="Arial" w:eastAsia="Times New Roman" w:hAnsi="Arial" w:cs="Arial"/>
                <w:color w:val="000000"/>
                <w:sz w:val="16"/>
                <w:szCs w:val="16"/>
                <w:lang w:eastAsia="en-GB"/>
              </w:rPr>
              <w:lastRenderedPageBreak/>
              <w:t>(2019-2025)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£575,000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 City</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Cycle route/Footway with lighting to the centre of the Campus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£0.1m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 part with Local Authority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Cycle route/Footway with lighting extension from the University central area to Graylingwell North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£0.1m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 part with Local Authority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New Internal Campus Road and Link to Eastern Access Road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£0.5m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to fund  but there is a significant funding gap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Eastern Access Road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provided by HCA/Linden LLP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Assumed to be funded by HCA and Linden LLP as  a part of planning consent and 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HCA and Linden LLP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Installation of speed humps and a pedestrian/zebra crossing College Lane.  </w:t>
            </w:r>
            <w:r w:rsidRPr="00A332C1">
              <w:rPr>
                <w:rFonts w:ascii="Arial" w:eastAsia="Times New Roman" w:hAnsi="Arial" w:cs="Arial"/>
                <w:color w:val="000000"/>
                <w:sz w:val="16"/>
                <w:szCs w:val="16"/>
                <w:lang w:eastAsia="en-GB"/>
              </w:rPr>
              <w:lastRenderedPageBreak/>
              <w:t xml:space="preserve">Change - One Way access and Public Realm works to College Lane and </w:t>
            </w:r>
            <w:proofErr w:type="spellStart"/>
            <w:r w:rsidRPr="00A332C1">
              <w:rPr>
                <w:rFonts w:ascii="Arial" w:eastAsia="Times New Roman" w:hAnsi="Arial" w:cs="Arial"/>
                <w:color w:val="000000"/>
                <w:sz w:val="16"/>
                <w:szCs w:val="16"/>
                <w:lang w:eastAsia="en-GB"/>
              </w:rPr>
              <w:t>Spitalfield</w:t>
            </w:r>
            <w:proofErr w:type="spellEnd"/>
            <w:r w:rsidRPr="00A332C1">
              <w:rPr>
                <w:rFonts w:ascii="Arial" w:eastAsia="Times New Roman" w:hAnsi="Arial" w:cs="Arial"/>
                <w:color w:val="000000"/>
                <w:sz w:val="16"/>
                <w:szCs w:val="16"/>
                <w:lang w:eastAsia="en-GB"/>
              </w:rPr>
              <w:t xml:space="preserve"> Lane.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Pedestrian safety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£300k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No funding by University defined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On campus expansion of Fine Art building including possible artists’ studios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Student growth/studio space. Could link with, substitute other existing or planned arts provision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Dependent on funding</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Not known as yet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No detail as yet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and possible local authority, private contribution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IBP/377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Academic Teaching Building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To support academic accommodation and student  expansion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2017-2018</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£5.9m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funded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Other Academic and Support facilities - Learning Resource Extension, Sports Building, Gymnasium, Students Union building extension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Not known at present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IBP/378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Music Teaching Building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2016-2017</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£3.5m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IBP/801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Develop the car park potentially to provide a multi deck car park and a new </w:t>
            </w:r>
            <w:r w:rsidRPr="00A332C1">
              <w:rPr>
                <w:rFonts w:ascii="Arial" w:eastAsia="Times New Roman" w:hAnsi="Arial" w:cs="Arial"/>
                <w:color w:val="000000"/>
                <w:sz w:val="16"/>
                <w:szCs w:val="16"/>
                <w:lang w:eastAsia="en-GB"/>
              </w:rPr>
              <w:lastRenderedPageBreak/>
              <w:t>academic building to accommodate increased student numbers.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To align with the use of the eastern access road.  This is a planning condition for use of the eastern </w:t>
            </w:r>
            <w:r w:rsidRPr="00A332C1">
              <w:rPr>
                <w:rFonts w:ascii="Arial" w:eastAsia="Times New Roman" w:hAnsi="Arial" w:cs="Arial"/>
                <w:color w:val="000000"/>
                <w:sz w:val="16"/>
                <w:szCs w:val="16"/>
                <w:lang w:eastAsia="en-GB"/>
              </w:rPr>
              <w:lastRenderedPageBreak/>
              <w:t>access road.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2021</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 City</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Concert Hall - On Campus high quality Concert Hall for a Music Conservatoire and for Community Use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This is a project of local and regional significance strengthening the University’s Conservatoire Music offer and enabling the community to have a bespoke concert hall to host an orchestra and have an audience capacity of ca 800 It also offers opportunity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Dependent on funding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£5m. plus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No commitments as yet but very clear there will be a major funding gap.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with local authority, lottery, Arts Council for England and private donor  partners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IBP/389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Completion of running track/with internal all weather football pitch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To provide enhanced sports facilities to maintain the competitiveness of sport/PE as one of the University’s core academic subject areas and to provide a unique community facility for the City and possibly for schools. The </w:t>
            </w:r>
            <w:proofErr w:type="spellStart"/>
            <w:r w:rsidRPr="00A332C1">
              <w:rPr>
                <w:rFonts w:ascii="Arial" w:eastAsia="Times New Roman" w:hAnsi="Arial" w:cs="Arial"/>
                <w:color w:val="000000"/>
                <w:sz w:val="16"/>
                <w:szCs w:val="16"/>
                <w:lang w:eastAsia="en-GB"/>
              </w:rPr>
              <w:t>all weather</w:t>
            </w:r>
            <w:proofErr w:type="spellEnd"/>
            <w:r w:rsidRPr="00A332C1">
              <w:rPr>
                <w:rFonts w:ascii="Arial" w:eastAsia="Times New Roman" w:hAnsi="Arial" w:cs="Arial"/>
                <w:color w:val="000000"/>
                <w:sz w:val="16"/>
                <w:szCs w:val="16"/>
                <w:lang w:eastAsia="en-GB"/>
              </w:rPr>
              <w:t xml:space="preserve"> pitch could be used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subject to funding package being secured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£1m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and gap funding with local authority/Lottery/other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IBP/390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Training/Changing Facilities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To provide enhanced sports facilities to maintain the competitiveness of sport/PE as one of the University’s core academic subject areas </w:t>
            </w:r>
            <w:r w:rsidRPr="00A332C1">
              <w:rPr>
                <w:rFonts w:ascii="Arial" w:eastAsia="Times New Roman" w:hAnsi="Arial" w:cs="Arial"/>
                <w:color w:val="000000"/>
                <w:sz w:val="16"/>
                <w:szCs w:val="16"/>
                <w:lang w:eastAsia="en-GB"/>
              </w:rPr>
              <w:lastRenderedPageBreak/>
              <w:t>and to provide a unique community facility for the City and possibly for schools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subject to funding package being secured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ca £1.5m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and gap funding with local authority/Lottery/other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Consider selecting if match funding is identified as this project supports the growth of the area provided it is </w:t>
            </w:r>
            <w:r w:rsidRPr="00A332C1">
              <w:rPr>
                <w:rFonts w:ascii="Arial" w:eastAsia="Times New Roman" w:hAnsi="Arial" w:cs="Arial"/>
                <w:color w:val="000000"/>
                <w:sz w:val="16"/>
                <w:szCs w:val="16"/>
                <w:lang w:eastAsia="en-GB"/>
              </w:rPr>
              <w:lastRenderedPageBreak/>
              <w:t>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IBP/391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Water, drainage and power to support University developments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A range of utility service improvements are likely to be required as a part of the above covering water, drainage and power.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2017-2018 and beyond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Not known as yet The cost and allocation of costs to the University, private partners and utility companies is still to be determined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utility companies and private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Carbon/Renewables Combined Heat and Power project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A scoping pre-feasibility study is currently being completed with a view to developing a CHP project on campus. It may be developed and benefit other major users such as the NHS St Richard’s and the Councils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tbc</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Not yet established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local authorities, NHS St Richard’s, utility companies and private  sector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Partnership and University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Provide drainage to </w:t>
            </w:r>
            <w:proofErr w:type="spellStart"/>
            <w:r w:rsidRPr="00A332C1">
              <w:rPr>
                <w:rFonts w:ascii="Arial" w:eastAsia="Times New Roman" w:hAnsi="Arial" w:cs="Arial"/>
                <w:color w:val="000000"/>
                <w:sz w:val="16"/>
                <w:szCs w:val="16"/>
                <w:lang w:eastAsia="en-GB"/>
              </w:rPr>
              <w:t>Apuldram</w:t>
            </w:r>
            <w:proofErr w:type="spellEnd"/>
            <w:r w:rsidRPr="00A332C1">
              <w:rPr>
                <w:rFonts w:ascii="Arial" w:eastAsia="Times New Roman" w:hAnsi="Arial" w:cs="Arial"/>
                <w:color w:val="000000"/>
                <w:sz w:val="16"/>
                <w:szCs w:val="16"/>
                <w:lang w:eastAsia="en-GB"/>
              </w:rPr>
              <w:t xml:space="preserve"> Waste Water Treatment works in association with upgrading of student accommodation at Hammonds.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Upgrading of student accommodation.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2021-2022</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£8,000,000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 City</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IBP/379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Student Residential - Redevelopment of </w:t>
            </w:r>
            <w:proofErr w:type="spellStart"/>
            <w:r w:rsidRPr="00A332C1">
              <w:rPr>
                <w:rFonts w:ascii="Arial" w:eastAsia="Times New Roman" w:hAnsi="Arial" w:cs="Arial"/>
                <w:color w:val="000000"/>
                <w:sz w:val="16"/>
                <w:szCs w:val="16"/>
                <w:lang w:eastAsia="en-GB"/>
              </w:rPr>
              <w:lastRenderedPageBreak/>
              <w:t>Havenstoke</w:t>
            </w:r>
            <w:proofErr w:type="spellEnd"/>
            <w:r w:rsidRPr="00A332C1">
              <w:rPr>
                <w:rFonts w:ascii="Arial" w:eastAsia="Times New Roman" w:hAnsi="Arial" w:cs="Arial"/>
                <w:color w:val="000000"/>
                <w:sz w:val="16"/>
                <w:szCs w:val="16"/>
                <w:lang w:eastAsia="en-GB"/>
              </w:rPr>
              <w:t xml:space="preserve"> (252 new units) and redevelopment of Hammond (77 new units)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Meeting current and forecast need for on-campus </w:t>
            </w:r>
            <w:r w:rsidRPr="00A332C1">
              <w:rPr>
                <w:rFonts w:ascii="Arial" w:eastAsia="Times New Roman" w:hAnsi="Arial" w:cs="Arial"/>
                <w:color w:val="000000"/>
                <w:sz w:val="16"/>
                <w:szCs w:val="16"/>
                <w:lang w:eastAsia="en-GB"/>
              </w:rPr>
              <w:lastRenderedPageBreak/>
              <w:t>accommodation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2017/2018</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Short term (201</w:t>
            </w:r>
            <w:r w:rsidRPr="00A332C1">
              <w:rPr>
                <w:rFonts w:ascii="Arial" w:eastAsia="Times New Roman" w:hAnsi="Arial" w:cs="Arial"/>
                <w:color w:val="000000"/>
                <w:sz w:val="16"/>
                <w:szCs w:val="16"/>
                <w:lang w:eastAsia="en-GB"/>
              </w:rPr>
              <w:lastRenderedPageBreak/>
              <w:t>9-2025)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ca £15m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xml:space="preserve">University/private funded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w:t>
            </w:r>
          </w:p>
        </w:tc>
      </w:tr>
      <w:tr w:rsidR="00A332C1" w:rsidRPr="00A332C1" w:rsidTr="00A332C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lastRenderedPageBreak/>
              <w:t xml:space="preserve">University of Chichester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IBP/799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Increase student accommodation in Springfield area.</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Expansion to improve student experience.  This development will be offset by disposal to Pinewood, depending on its ongoing use.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A332C1" w:rsidRPr="00A332C1" w:rsidRDefault="00A332C1" w:rsidP="00A332C1">
            <w:pPr>
              <w:spacing w:after="0" w:line="240" w:lineRule="auto"/>
              <w:rPr>
                <w:rFonts w:ascii="Arial" w:eastAsia="Times New Roman" w:hAnsi="Arial" w:cs="Arial"/>
                <w:color w:val="000000"/>
                <w:sz w:val="16"/>
                <w:szCs w:val="16"/>
                <w:lang w:eastAsia="en-GB"/>
              </w:rPr>
            </w:pPr>
            <w:r w:rsidRPr="00A332C1">
              <w:rPr>
                <w:rFonts w:ascii="Arial" w:eastAsia="Times New Roman" w:hAnsi="Arial" w:cs="Arial"/>
                <w:color w:val="000000"/>
                <w:sz w:val="16"/>
                <w:szCs w:val="16"/>
                <w:lang w:eastAsia="en-GB"/>
              </w:rPr>
              <w:t>Chichester City</w:t>
            </w:r>
          </w:p>
        </w:tc>
      </w:tr>
    </w:tbl>
    <w:p w:rsidR="00A332C1" w:rsidRDefault="00A332C1"/>
    <w:p w:rsidR="0028084F" w:rsidRDefault="0028084F"/>
    <w:p w:rsidR="002D256A" w:rsidRDefault="002D256A"/>
    <w:p w:rsidR="002D256A" w:rsidRDefault="002D256A">
      <w:r>
        <w:br w:type="page"/>
      </w:r>
    </w:p>
    <w:p w:rsidR="00B31283" w:rsidRPr="00B31283" w:rsidRDefault="00B31283" w:rsidP="001561EB">
      <w:pPr>
        <w:pStyle w:val="Heading1"/>
      </w:pPr>
      <w:bookmarkStart w:id="9" w:name="_Toc51592799"/>
      <w:r w:rsidRPr="00B31283">
        <w:lastRenderedPageBreak/>
        <w:t>Appendix B</w:t>
      </w:r>
      <w:bookmarkEnd w:id="9"/>
    </w:p>
    <w:p w:rsidR="00B31283" w:rsidRDefault="00B31283" w:rsidP="001561EB">
      <w:pPr>
        <w:pStyle w:val="Heading2"/>
      </w:pPr>
      <w:r w:rsidRPr="00B31283">
        <w:t xml:space="preserve">CIL Applicable Housing trajectory </w:t>
      </w:r>
    </w:p>
    <w:tbl>
      <w:tblPr>
        <w:tblW w:w="5000" w:type="pct"/>
        <w:tblLook w:val="04A0" w:firstRow="1" w:lastRow="0" w:firstColumn="1" w:lastColumn="0" w:noHBand="0" w:noVBand="1"/>
      </w:tblPr>
      <w:tblGrid>
        <w:gridCol w:w="3337"/>
        <w:gridCol w:w="974"/>
        <w:gridCol w:w="971"/>
        <w:gridCol w:w="971"/>
        <w:gridCol w:w="971"/>
        <w:gridCol w:w="971"/>
        <w:gridCol w:w="982"/>
        <w:gridCol w:w="906"/>
        <w:gridCol w:w="906"/>
        <w:gridCol w:w="907"/>
        <w:gridCol w:w="907"/>
        <w:gridCol w:w="907"/>
        <w:gridCol w:w="912"/>
      </w:tblGrid>
      <w:tr w:rsidR="00091478" w:rsidRPr="002F59A6" w:rsidTr="00482113">
        <w:trPr>
          <w:trHeight w:val="315"/>
        </w:trPr>
        <w:tc>
          <w:tcPr>
            <w:tcW w:w="3138" w:type="pct"/>
            <w:gridSpan w:val="7"/>
            <w:tcBorders>
              <w:top w:val="nil"/>
              <w:left w:val="nil"/>
              <w:bottom w:val="nil"/>
              <w:right w:val="nil"/>
            </w:tcBorders>
            <w:shd w:val="clear" w:color="auto" w:fill="auto"/>
            <w:noWrap/>
            <w:vAlign w:val="bottom"/>
            <w:hideMark/>
          </w:tcPr>
          <w:p w:rsidR="0056596E" w:rsidRPr="007B170C" w:rsidRDefault="0056596E" w:rsidP="00B55CC1">
            <w:pPr>
              <w:pStyle w:val="Heading4"/>
              <w:rPr>
                <w:rFonts w:eastAsia="Times New Roman"/>
                <w:sz w:val="16"/>
                <w:szCs w:val="16"/>
                <w:lang w:eastAsia="en-GB"/>
              </w:rPr>
            </w:pPr>
          </w:p>
          <w:p w:rsidR="00091478" w:rsidRPr="002F59A6" w:rsidRDefault="00091478" w:rsidP="00BC42DF">
            <w:pPr>
              <w:pStyle w:val="Heading3"/>
            </w:pPr>
            <w:r w:rsidRPr="002F59A6">
              <w:t>Projected phasing of additional proposed housing sites of 6 or more dwellings</w:t>
            </w:r>
          </w:p>
        </w:tc>
        <w:tc>
          <w:tcPr>
            <w:tcW w:w="310" w:type="pct"/>
            <w:tcBorders>
              <w:top w:val="nil"/>
              <w:left w:val="nil"/>
              <w:bottom w:val="nil"/>
              <w:right w:val="nil"/>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p>
        </w:tc>
        <w:tc>
          <w:tcPr>
            <w:tcW w:w="310" w:type="pct"/>
            <w:tcBorders>
              <w:top w:val="nil"/>
              <w:left w:val="nil"/>
              <w:bottom w:val="nil"/>
              <w:right w:val="nil"/>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p>
        </w:tc>
        <w:tc>
          <w:tcPr>
            <w:tcW w:w="310" w:type="pct"/>
            <w:tcBorders>
              <w:top w:val="nil"/>
              <w:left w:val="nil"/>
              <w:bottom w:val="nil"/>
              <w:right w:val="nil"/>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p>
        </w:tc>
        <w:tc>
          <w:tcPr>
            <w:tcW w:w="310" w:type="pct"/>
            <w:tcBorders>
              <w:top w:val="nil"/>
              <w:left w:val="nil"/>
              <w:bottom w:val="nil"/>
              <w:right w:val="nil"/>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p>
        </w:tc>
        <w:tc>
          <w:tcPr>
            <w:tcW w:w="310" w:type="pct"/>
            <w:tcBorders>
              <w:top w:val="nil"/>
              <w:left w:val="nil"/>
              <w:bottom w:val="nil"/>
              <w:right w:val="nil"/>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p>
        </w:tc>
        <w:tc>
          <w:tcPr>
            <w:tcW w:w="311" w:type="pct"/>
            <w:tcBorders>
              <w:top w:val="nil"/>
              <w:left w:val="nil"/>
              <w:bottom w:val="nil"/>
              <w:right w:val="nil"/>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p>
        </w:tc>
      </w:tr>
      <w:tr w:rsidR="00091478" w:rsidRPr="002F59A6" w:rsidTr="00482113">
        <w:trPr>
          <w:trHeight w:val="315"/>
        </w:trPr>
        <w:tc>
          <w:tcPr>
            <w:tcW w:w="114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 </w:t>
            </w:r>
          </w:p>
        </w:tc>
        <w:tc>
          <w:tcPr>
            <w:tcW w:w="3859"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Projected housing development (dwellings per year)</w:t>
            </w:r>
          </w:p>
        </w:tc>
      </w:tr>
      <w:tr w:rsidR="00091478" w:rsidRPr="002F59A6" w:rsidTr="00482113">
        <w:trPr>
          <w:trHeight w:val="702"/>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091478" w:rsidRPr="002F59A6" w:rsidRDefault="00091478" w:rsidP="00091478">
            <w:pPr>
              <w:spacing w:after="0" w:line="240" w:lineRule="auto"/>
              <w:rPr>
                <w:rFonts w:ascii="Arial" w:eastAsia="Times New Roman" w:hAnsi="Arial" w:cs="Arial"/>
                <w:b/>
                <w:bCs/>
                <w:color w:val="000000"/>
                <w:sz w:val="14"/>
                <w:szCs w:val="14"/>
                <w:lang w:eastAsia="en-GB"/>
              </w:rPr>
            </w:pPr>
          </w:p>
        </w:tc>
        <w:tc>
          <w:tcPr>
            <w:tcW w:w="333"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2020-21</w:t>
            </w:r>
          </w:p>
        </w:tc>
        <w:tc>
          <w:tcPr>
            <w:tcW w:w="332"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2021-22</w:t>
            </w:r>
          </w:p>
        </w:tc>
        <w:tc>
          <w:tcPr>
            <w:tcW w:w="332"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2022-23</w:t>
            </w:r>
          </w:p>
        </w:tc>
        <w:tc>
          <w:tcPr>
            <w:tcW w:w="332"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2023-24</w:t>
            </w:r>
          </w:p>
        </w:tc>
        <w:tc>
          <w:tcPr>
            <w:tcW w:w="332"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2024-25</w:t>
            </w:r>
          </w:p>
        </w:tc>
        <w:tc>
          <w:tcPr>
            <w:tcW w:w="334"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2025-26</w:t>
            </w:r>
          </w:p>
        </w:tc>
        <w:tc>
          <w:tcPr>
            <w:tcW w:w="310"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2026-27</w:t>
            </w:r>
          </w:p>
        </w:tc>
        <w:tc>
          <w:tcPr>
            <w:tcW w:w="310"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2027-28</w:t>
            </w:r>
          </w:p>
        </w:tc>
        <w:tc>
          <w:tcPr>
            <w:tcW w:w="310"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2028-29</w:t>
            </w:r>
          </w:p>
        </w:tc>
        <w:tc>
          <w:tcPr>
            <w:tcW w:w="310"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xml:space="preserve">Total </w:t>
            </w:r>
            <w:r w:rsidRPr="002F59A6">
              <w:rPr>
                <w:rFonts w:ascii="Arial" w:eastAsia="Times New Roman" w:hAnsi="Arial" w:cs="Arial"/>
                <w:color w:val="000000"/>
                <w:sz w:val="14"/>
                <w:szCs w:val="14"/>
                <w:lang w:eastAsia="en-GB"/>
              </w:rPr>
              <w:br/>
              <w:t>2020-2025</w:t>
            </w:r>
          </w:p>
        </w:tc>
        <w:tc>
          <w:tcPr>
            <w:tcW w:w="310"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xml:space="preserve">Total </w:t>
            </w:r>
            <w:r w:rsidRPr="002F59A6">
              <w:rPr>
                <w:rFonts w:ascii="Arial" w:eastAsia="Times New Roman" w:hAnsi="Arial" w:cs="Arial"/>
                <w:color w:val="000000"/>
                <w:sz w:val="14"/>
                <w:szCs w:val="14"/>
                <w:lang w:eastAsia="en-GB"/>
              </w:rPr>
              <w:br/>
              <w:t>2025-2029</w:t>
            </w:r>
          </w:p>
        </w:tc>
        <w:tc>
          <w:tcPr>
            <w:tcW w:w="311" w:type="pct"/>
            <w:tcBorders>
              <w:top w:val="nil"/>
              <w:left w:val="nil"/>
              <w:bottom w:val="single" w:sz="4" w:space="0" w:color="auto"/>
              <w:right w:val="single" w:sz="4" w:space="0" w:color="auto"/>
            </w:tcBorders>
            <w:shd w:val="clear" w:color="auto" w:fill="auto"/>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Total</w:t>
            </w:r>
            <w:r w:rsidRPr="002F59A6">
              <w:rPr>
                <w:rFonts w:ascii="Arial" w:eastAsia="Times New Roman" w:hAnsi="Arial" w:cs="Arial"/>
                <w:color w:val="000000"/>
                <w:sz w:val="14"/>
                <w:szCs w:val="14"/>
                <w:lang w:eastAsia="en-GB"/>
              </w:rPr>
              <w:br/>
              <w:t>2018-2029</w:t>
            </w:r>
          </w:p>
        </w:tc>
      </w:tr>
      <w:tr w:rsidR="00091478" w:rsidRPr="002F59A6" w:rsidTr="00482113">
        <w:trPr>
          <w:trHeight w:val="31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East-West Corridor</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Bosham</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Boxgrove</w:t>
            </w:r>
          </w:p>
        </w:tc>
        <w:tc>
          <w:tcPr>
            <w:tcW w:w="333"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Chichester city</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West of Chichester</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135</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515</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735</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Westhampnett/NEC (part)</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Other identified sites</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41</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67</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67</w:t>
            </w:r>
          </w:p>
        </w:tc>
      </w:tr>
      <w:tr w:rsidR="00091478" w:rsidRPr="002F59A6" w:rsidTr="00482113">
        <w:trPr>
          <w:trHeight w:val="285"/>
        </w:trPr>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Chichester city total</w:t>
            </w:r>
          </w:p>
        </w:tc>
        <w:tc>
          <w:tcPr>
            <w:tcW w:w="333"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56</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155</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160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261</w:t>
            </w:r>
          </w:p>
        </w:tc>
        <w:tc>
          <w:tcPr>
            <w:tcW w:w="334"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135</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782</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735</w:t>
            </w:r>
          </w:p>
        </w:tc>
        <w:tc>
          <w:tcPr>
            <w:tcW w:w="311"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1,517</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Chidham &amp; Hambrook</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Fishbourne</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21</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Funtington (part)</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Lavant (part)</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Oving (</w:t>
            </w:r>
            <w:proofErr w:type="spellStart"/>
            <w:r w:rsidRPr="002F59A6">
              <w:rPr>
                <w:rFonts w:ascii="Arial" w:eastAsia="Times New Roman" w:hAnsi="Arial" w:cs="Arial"/>
                <w:sz w:val="14"/>
                <w:szCs w:val="14"/>
                <w:lang w:eastAsia="en-GB"/>
              </w:rPr>
              <w:t>inc</w:t>
            </w:r>
            <w:proofErr w:type="spellEnd"/>
            <w:r w:rsidRPr="002F59A6">
              <w:rPr>
                <w:rFonts w:ascii="Arial" w:eastAsia="Times New Roman" w:hAnsi="Arial" w:cs="Arial"/>
                <w:sz w:val="14"/>
                <w:szCs w:val="14"/>
                <w:lang w:eastAsia="en-GB"/>
              </w:rPr>
              <w:t xml:space="preserve"> Shopwyke SDL)</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w:t>
            </w:r>
          </w:p>
        </w:tc>
      </w:tr>
      <w:tr w:rsidR="00091478" w:rsidRPr="002F59A6" w:rsidTr="00482113">
        <w:trPr>
          <w:trHeight w:val="28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Southbourne</w:t>
            </w:r>
          </w:p>
        </w:tc>
        <w:tc>
          <w:tcPr>
            <w:tcW w:w="333"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4"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1"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Southbourne village</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Elsewhere in parish</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Southbourne total</w:t>
            </w:r>
          </w:p>
        </w:tc>
        <w:tc>
          <w:tcPr>
            <w:tcW w:w="333"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Tangmere (including SDL)</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Tangmere SDL</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480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600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Non-strategic NP sites</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19</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32</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19</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47</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66</w:t>
            </w:r>
          </w:p>
        </w:tc>
      </w:tr>
      <w:tr w:rsidR="00091478" w:rsidRPr="002F59A6" w:rsidTr="00482113">
        <w:trPr>
          <w:trHeight w:val="285"/>
        </w:trPr>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Tangmere total</w:t>
            </w:r>
          </w:p>
        </w:tc>
        <w:tc>
          <w:tcPr>
            <w:tcW w:w="333"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139</w:t>
            </w:r>
          </w:p>
        </w:tc>
        <w:tc>
          <w:tcPr>
            <w:tcW w:w="334"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152</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135</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139</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527</w:t>
            </w:r>
          </w:p>
        </w:tc>
        <w:tc>
          <w:tcPr>
            <w:tcW w:w="311"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666</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 Thorney</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Westbourne</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Westhampnett (part of SDL)</w:t>
            </w:r>
            <w:r w:rsidRPr="002F59A6">
              <w:rPr>
                <w:rFonts w:ascii="Arial" w:eastAsia="Times New Roman" w:hAnsi="Arial" w:cs="Arial"/>
                <w:sz w:val="14"/>
                <w:szCs w:val="14"/>
                <w:vertAlign w:val="superscript"/>
                <w:lang w:eastAsia="en-GB"/>
              </w:rPr>
              <w:t>4</w:t>
            </w:r>
          </w:p>
        </w:tc>
        <w:tc>
          <w:tcPr>
            <w:tcW w:w="333"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center"/>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300"/>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Sub-total</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62</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175</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190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200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450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352</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350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320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255</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1,077</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1,277</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2,354</w:t>
            </w:r>
          </w:p>
        </w:tc>
      </w:tr>
      <w:tr w:rsidR="00091478" w:rsidRPr="002F59A6" w:rsidTr="00482113">
        <w:trPr>
          <w:trHeight w:val="31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Manhood Peninsula</w:t>
            </w:r>
          </w:p>
        </w:tc>
        <w:tc>
          <w:tcPr>
            <w:tcW w:w="333"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4"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single" w:sz="4" w:space="0" w:color="auto"/>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proofErr w:type="spellStart"/>
            <w:r w:rsidRPr="002F59A6">
              <w:rPr>
                <w:rFonts w:ascii="Arial" w:eastAsia="Times New Roman" w:hAnsi="Arial" w:cs="Arial"/>
                <w:sz w:val="14"/>
                <w:szCs w:val="14"/>
                <w:lang w:eastAsia="en-GB"/>
              </w:rPr>
              <w:t>Appledram</w:t>
            </w:r>
            <w:proofErr w:type="spellEnd"/>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Birdham</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lastRenderedPageBreak/>
              <w:t>Donnington</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Earnley</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East Wittering &amp; Bracklesham</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45</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48</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93</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93</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Hunston</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North Mundham</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Selsey</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Sidlesham</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 Itchenor</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 Wittering</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300"/>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Sub-total</w:t>
            </w:r>
          </w:p>
        </w:tc>
        <w:tc>
          <w:tcPr>
            <w:tcW w:w="333"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5</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45</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48</w:t>
            </w:r>
          </w:p>
        </w:tc>
        <w:tc>
          <w:tcPr>
            <w:tcW w:w="332"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34"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98</w:t>
            </w:r>
          </w:p>
        </w:tc>
        <w:tc>
          <w:tcPr>
            <w:tcW w:w="310"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0</w:t>
            </w:r>
          </w:p>
        </w:tc>
        <w:tc>
          <w:tcPr>
            <w:tcW w:w="311" w:type="pct"/>
            <w:tcBorders>
              <w:top w:val="nil"/>
              <w:left w:val="nil"/>
              <w:bottom w:val="single" w:sz="4" w:space="0" w:color="auto"/>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98</w:t>
            </w:r>
          </w:p>
        </w:tc>
      </w:tr>
      <w:tr w:rsidR="00091478" w:rsidRPr="002F59A6" w:rsidTr="00482113">
        <w:trPr>
          <w:trHeight w:val="31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Plan Area (North)</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Lynchmere</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Kirdford</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14</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8</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22</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25</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44</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25</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69</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Loxwood</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17</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17</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17</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Plaistow &amp; Ifold</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w:t>
            </w:r>
          </w:p>
        </w:tc>
      </w:tr>
      <w:tr w:rsidR="00091478" w:rsidRPr="002F59A6" w:rsidTr="00482113">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Wisborough Green</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w:t>
            </w:r>
          </w:p>
        </w:tc>
      </w:tr>
      <w:tr w:rsidR="00091478" w:rsidRPr="002F59A6" w:rsidTr="00482113">
        <w:trPr>
          <w:trHeight w:val="300"/>
        </w:trPr>
        <w:tc>
          <w:tcPr>
            <w:tcW w:w="1141" w:type="pct"/>
            <w:tcBorders>
              <w:top w:val="nil"/>
              <w:left w:val="single" w:sz="4" w:space="0" w:color="auto"/>
              <w:bottom w:val="nil"/>
              <w:right w:val="single" w:sz="4" w:space="0" w:color="auto"/>
            </w:tcBorders>
            <w:shd w:val="clear" w:color="auto" w:fill="auto"/>
            <w:noWrap/>
            <w:vAlign w:val="center"/>
            <w:hideMark/>
          </w:tcPr>
          <w:p w:rsidR="00091478" w:rsidRPr="002F59A6" w:rsidRDefault="00091478" w:rsidP="00091478">
            <w:pPr>
              <w:spacing w:after="0" w:line="240" w:lineRule="auto"/>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Sub-total</w:t>
            </w:r>
          </w:p>
        </w:tc>
        <w:tc>
          <w:tcPr>
            <w:tcW w:w="333"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14</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8</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32"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22</w:t>
            </w:r>
          </w:p>
        </w:tc>
        <w:tc>
          <w:tcPr>
            <w:tcW w:w="334"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52</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11</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44</w:t>
            </w:r>
          </w:p>
        </w:tc>
        <w:tc>
          <w:tcPr>
            <w:tcW w:w="310"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63</w:t>
            </w:r>
          </w:p>
        </w:tc>
        <w:tc>
          <w:tcPr>
            <w:tcW w:w="311" w:type="pct"/>
            <w:tcBorders>
              <w:top w:val="nil"/>
              <w:left w:val="nil"/>
              <w:bottom w:val="nil"/>
              <w:right w:val="single" w:sz="4" w:space="0" w:color="auto"/>
            </w:tcBorders>
            <w:shd w:val="clear" w:color="auto" w:fill="auto"/>
            <w:noWrap/>
            <w:vAlign w:val="bottom"/>
            <w:hideMark/>
          </w:tcPr>
          <w:p w:rsidR="00091478" w:rsidRPr="002F59A6" w:rsidRDefault="00091478" w:rsidP="00091478">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107</w:t>
            </w:r>
          </w:p>
        </w:tc>
      </w:tr>
      <w:tr w:rsidR="00091478" w:rsidRPr="002F59A6" w:rsidTr="00482113">
        <w:trPr>
          <w:trHeight w:val="402"/>
        </w:trPr>
        <w:tc>
          <w:tcPr>
            <w:tcW w:w="114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TOTAL</w:t>
            </w:r>
          </w:p>
        </w:tc>
        <w:tc>
          <w:tcPr>
            <w:tcW w:w="333"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81</w:t>
            </w:r>
          </w:p>
        </w:tc>
        <w:tc>
          <w:tcPr>
            <w:tcW w:w="332"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183</w:t>
            </w:r>
          </w:p>
        </w:tc>
        <w:tc>
          <w:tcPr>
            <w:tcW w:w="332"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235</w:t>
            </w:r>
          </w:p>
        </w:tc>
        <w:tc>
          <w:tcPr>
            <w:tcW w:w="332"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248</w:t>
            </w:r>
          </w:p>
        </w:tc>
        <w:tc>
          <w:tcPr>
            <w:tcW w:w="332"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472</w:t>
            </w:r>
          </w:p>
        </w:tc>
        <w:tc>
          <w:tcPr>
            <w:tcW w:w="334"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404</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350</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331</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255</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1,219</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1,340</w:t>
            </w:r>
          </w:p>
        </w:tc>
        <w:tc>
          <w:tcPr>
            <w:tcW w:w="311" w:type="pct"/>
            <w:tcBorders>
              <w:top w:val="single" w:sz="4" w:space="0" w:color="auto"/>
              <w:left w:val="nil"/>
              <w:bottom w:val="single" w:sz="4" w:space="0" w:color="auto"/>
              <w:right w:val="single" w:sz="4" w:space="0" w:color="auto"/>
            </w:tcBorders>
            <w:shd w:val="clear" w:color="000000" w:fill="FFFF99"/>
            <w:noWrap/>
            <w:vAlign w:val="bottom"/>
            <w:hideMark/>
          </w:tcPr>
          <w:p w:rsidR="00091478" w:rsidRPr="002F59A6" w:rsidRDefault="00091478" w:rsidP="00091478">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2,559</w:t>
            </w:r>
          </w:p>
        </w:tc>
      </w:tr>
    </w:tbl>
    <w:p w:rsidR="006D0A2F" w:rsidRDefault="006D0A2F" w:rsidP="00B31283">
      <w:pPr>
        <w:spacing w:after="0" w:line="240" w:lineRule="auto"/>
        <w:rPr>
          <w:rFonts w:ascii="Arial" w:eastAsia="Times New Roman" w:hAnsi="Arial" w:cs="Times New Roman"/>
          <w:b/>
          <w:sz w:val="24"/>
          <w:szCs w:val="24"/>
        </w:rPr>
      </w:pPr>
    </w:p>
    <w:p w:rsidR="00B31283" w:rsidRDefault="00B31283" w:rsidP="00B31283">
      <w:pPr>
        <w:autoSpaceDE w:val="0"/>
        <w:autoSpaceDN w:val="0"/>
        <w:adjustRightInd w:val="0"/>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 xml:space="preserve">Table 5: Potential parish level CIL receipts </w:t>
      </w:r>
      <w:r w:rsidR="002D256A">
        <w:rPr>
          <w:rFonts w:ascii="Arial" w:eastAsia="Times New Roman" w:hAnsi="Arial" w:cs="Times New Roman"/>
          <w:b/>
          <w:sz w:val="20"/>
          <w:szCs w:val="20"/>
        </w:rPr>
        <w:t>showing projected phasing of delivery</w:t>
      </w:r>
    </w:p>
    <w:tbl>
      <w:tblPr>
        <w:tblW w:w="5000" w:type="pct"/>
        <w:tblLook w:val="04A0" w:firstRow="1" w:lastRow="0" w:firstColumn="1" w:lastColumn="0" w:noHBand="0" w:noVBand="1"/>
      </w:tblPr>
      <w:tblGrid>
        <w:gridCol w:w="2068"/>
        <w:gridCol w:w="1174"/>
        <w:gridCol w:w="940"/>
        <w:gridCol w:w="840"/>
        <w:gridCol w:w="849"/>
        <w:gridCol w:w="849"/>
        <w:gridCol w:w="901"/>
        <w:gridCol w:w="849"/>
        <w:gridCol w:w="849"/>
        <w:gridCol w:w="849"/>
        <w:gridCol w:w="850"/>
        <w:gridCol w:w="850"/>
        <w:gridCol w:w="917"/>
        <w:gridCol w:w="917"/>
        <w:gridCol w:w="920"/>
      </w:tblGrid>
      <w:tr w:rsidR="002F59A6" w:rsidRPr="002F59A6" w:rsidTr="002F59A6">
        <w:trPr>
          <w:trHeight w:val="315"/>
        </w:trPr>
        <w:tc>
          <w:tcPr>
            <w:tcW w:w="70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78" w:type="pct"/>
            <w:tcBorders>
              <w:top w:val="single" w:sz="4" w:space="0" w:color="auto"/>
              <w:left w:val="nil"/>
              <w:bottom w:val="nil"/>
              <w:right w:val="nil"/>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8" w:type="pct"/>
            <w:tcBorders>
              <w:top w:val="single" w:sz="4" w:space="0" w:color="auto"/>
              <w:left w:val="single" w:sz="4" w:space="0" w:color="auto"/>
              <w:bottom w:val="nil"/>
              <w:right w:val="nil"/>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617"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2F59A6" w:rsidRPr="002F59A6" w:rsidTr="002F59A6">
        <w:trPr>
          <w:trHeight w:val="702"/>
        </w:trPr>
        <w:tc>
          <w:tcPr>
            <w:tcW w:w="708" w:type="pct"/>
            <w:vMerge/>
            <w:tcBorders>
              <w:top w:val="single" w:sz="4" w:space="0" w:color="auto"/>
              <w:left w:val="single" w:sz="4" w:space="0" w:color="auto"/>
              <w:bottom w:val="single" w:sz="4" w:space="0" w:color="000000"/>
              <w:right w:val="single" w:sz="4" w:space="0" w:color="auto"/>
            </w:tcBorders>
            <w:vAlign w:val="center"/>
            <w:hideMark/>
          </w:tcPr>
          <w:p w:rsidR="002F59A6" w:rsidRPr="002F59A6" w:rsidRDefault="002F59A6" w:rsidP="002F59A6">
            <w:pPr>
              <w:spacing w:after="0" w:line="240" w:lineRule="auto"/>
              <w:rPr>
                <w:rFonts w:ascii="Arial" w:eastAsia="Times New Roman" w:hAnsi="Arial" w:cs="Arial"/>
                <w:color w:val="000000"/>
                <w:sz w:val="14"/>
                <w:szCs w:val="14"/>
                <w:lang w:eastAsia="en-GB"/>
              </w:rPr>
            </w:pPr>
          </w:p>
        </w:tc>
        <w:tc>
          <w:tcPr>
            <w:tcW w:w="378" w:type="pct"/>
            <w:tcBorders>
              <w:top w:val="nil"/>
              <w:left w:val="nil"/>
              <w:bottom w:val="single" w:sz="4" w:space="0" w:color="auto"/>
              <w:right w:val="single" w:sz="4" w:space="0" w:color="auto"/>
            </w:tcBorders>
            <w:shd w:val="clear" w:color="auto" w:fill="auto"/>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Neighbourhood plan</w:t>
            </w:r>
            <w:r w:rsidRPr="002F59A6">
              <w:rPr>
                <w:rFonts w:ascii="Arial" w:eastAsia="Times New Roman" w:hAnsi="Arial" w:cs="Arial"/>
                <w:color w:val="000000"/>
                <w:sz w:val="14"/>
                <w:szCs w:val="14"/>
                <w:vertAlign w:val="superscript"/>
                <w:lang w:eastAsia="en-GB"/>
              </w:rPr>
              <w:t>1</w:t>
            </w:r>
          </w:p>
        </w:tc>
        <w:tc>
          <w:tcPr>
            <w:tcW w:w="298" w:type="pct"/>
            <w:tcBorders>
              <w:top w:val="nil"/>
              <w:left w:val="nil"/>
              <w:bottom w:val="single" w:sz="4" w:space="0" w:color="auto"/>
              <w:right w:val="single" w:sz="4" w:space="0" w:color="auto"/>
            </w:tcBorders>
            <w:shd w:val="clear" w:color="auto" w:fill="auto"/>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Parish CIL contribution</w:t>
            </w:r>
          </w:p>
        </w:tc>
        <w:tc>
          <w:tcPr>
            <w:tcW w:w="294"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2020-21</w:t>
            </w:r>
          </w:p>
        </w:tc>
        <w:tc>
          <w:tcPr>
            <w:tcW w:w="294"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2021-22</w:t>
            </w:r>
          </w:p>
        </w:tc>
        <w:tc>
          <w:tcPr>
            <w:tcW w:w="294"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2022-23</w:t>
            </w:r>
          </w:p>
        </w:tc>
        <w:tc>
          <w:tcPr>
            <w:tcW w:w="312"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2023-24</w:t>
            </w:r>
          </w:p>
        </w:tc>
        <w:tc>
          <w:tcPr>
            <w:tcW w:w="294" w:type="pct"/>
            <w:tcBorders>
              <w:top w:val="nil"/>
              <w:left w:val="nil"/>
              <w:bottom w:val="single" w:sz="4" w:space="0" w:color="auto"/>
              <w:right w:val="nil"/>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2024-25</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2025-26</w:t>
            </w:r>
          </w:p>
        </w:tc>
        <w:tc>
          <w:tcPr>
            <w:tcW w:w="294" w:type="pct"/>
            <w:tcBorders>
              <w:top w:val="nil"/>
              <w:left w:val="nil"/>
              <w:bottom w:val="single" w:sz="4" w:space="0" w:color="auto"/>
              <w:right w:val="nil"/>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2026-27</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2027-28</w:t>
            </w:r>
          </w:p>
        </w:tc>
        <w:tc>
          <w:tcPr>
            <w:tcW w:w="294"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2028-29</w:t>
            </w:r>
          </w:p>
        </w:tc>
        <w:tc>
          <w:tcPr>
            <w:tcW w:w="316"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xml:space="preserve">Total </w:t>
            </w:r>
            <w:r w:rsidRPr="002F59A6">
              <w:rPr>
                <w:rFonts w:ascii="Arial" w:eastAsia="Times New Roman" w:hAnsi="Arial" w:cs="Arial"/>
                <w:color w:val="000000"/>
                <w:sz w:val="14"/>
                <w:szCs w:val="14"/>
                <w:lang w:eastAsia="en-GB"/>
              </w:rPr>
              <w:br/>
              <w:t>2020-2025</w:t>
            </w:r>
          </w:p>
        </w:tc>
        <w:tc>
          <w:tcPr>
            <w:tcW w:w="316"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xml:space="preserve">Total </w:t>
            </w:r>
            <w:r w:rsidRPr="002F59A6">
              <w:rPr>
                <w:rFonts w:ascii="Arial" w:eastAsia="Times New Roman" w:hAnsi="Arial" w:cs="Arial"/>
                <w:color w:val="000000"/>
                <w:sz w:val="14"/>
                <w:szCs w:val="14"/>
                <w:lang w:eastAsia="en-GB"/>
              </w:rPr>
              <w:br/>
              <w:t>2025-2029</w:t>
            </w:r>
          </w:p>
        </w:tc>
        <w:tc>
          <w:tcPr>
            <w:tcW w:w="316" w:type="pct"/>
            <w:tcBorders>
              <w:top w:val="nil"/>
              <w:left w:val="nil"/>
              <w:bottom w:val="single" w:sz="4" w:space="0" w:color="auto"/>
              <w:right w:val="single" w:sz="4" w:space="0" w:color="auto"/>
            </w:tcBorders>
            <w:shd w:val="clear" w:color="auto" w:fill="auto"/>
            <w:vAlign w:val="center"/>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Total</w:t>
            </w:r>
            <w:r w:rsidRPr="002F59A6">
              <w:rPr>
                <w:rFonts w:ascii="Arial" w:eastAsia="Times New Roman" w:hAnsi="Arial" w:cs="Arial"/>
                <w:color w:val="000000"/>
                <w:sz w:val="14"/>
                <w:szCs w:val="14"/>
                <w:lang w:eastAsia="en-GB"/>
              </w:rPr>
              <w:br/>
              <w:t>2020-2029</w:t>
            </w:r>
          </w:p>
        </w:tc>
      </w:tr>
      <w:tr w:rsidR="002F59A6" w:rsidRPr="002F59A6" w:rsidTr="002F59A6">
        <w:trPr>
          <w:trHeight w:val="31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East-West Corridor</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Bosham</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£125,125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£125,125</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£125,125</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Boxgrove</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single" w:sz="4" w:space="0" w:color="auto"/>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Chichester city</w:t>
            </w:r>
          </w:p>
        </w:tc>
        <w:tc>
          <w:tcPr>
            <w:tcW w:w="378" w:type="pct"/>
            <w:tcBorders>
              <w:top w:val="single" w:sz="4" w:space="0" w:color="auto"/>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8" w:type="pct"/>
            <w:tcBorders>
              <w:top w:val="single" w:sz="4" w:space="0" w:color="auto"/>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2"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West of Chichester</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£22,523</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£202,703</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£773,273</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£1,103,603</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£1,876,875</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Westhampnett/NEC (part)</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£75,075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£75,075</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£75,075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£75,075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Other identified sites</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£61,562</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£7,508</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£16,517</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£100,601</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£100,601</w:t>
            </w:r>
          </w:p>
        </w:tc>
      </w:tr>
      <w:tr w:rsidR="002F59A6" w:rsidRPr="002F59A6" w:rsidTr="002F59A6">
        <w:trPr>
          <w:trHeight w:val="285"/>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Chichester city total</w:t>
            </w:r>
          </w:p>
        </w:tc>
        <w:tc>
          <w:tcPr>
            <w:tcW w:w="37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£84,084</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£232,733</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£225,225</w:t>
            </w:r>
          </w:p>
        </w:tc>
        <w:tc>
          <w:tcPr>
            <w:tcW w:w="312"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£240,240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£391,892</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£202,703</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£1,174,173</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£1,103,603</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£2,277,776</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Chidham &amp; Hambrook</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Fishbourne</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£37,538</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£37,538</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£52,553</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Funtington (part)</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Lavant (part)</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Oving (</w:t>
            </w:r>
            <w:proofErr w:type="spellStart"/>
            <w:r w:rsidRPr="002F59A6">
              <w:rPr>
                <w:rFonts w:ascii="Arial" w:eastAsia="Times New Roman" w:hAnsi="Arial" w:cs="Arial"/>
                <w:sz w:val="14"/>
                <w:szCs w:val="14"/>
                <w:lang w:eastAsia="en-GB"/>
              </w:rPr>
              <w:t>inc</w:t>
            </w:r>
            <w:proofErr w:type="spellEnd"/>
            <w:r w:rsidRPr="002F59A6">
              <w:rPr>
                <w:rFonts w:ascii="Arial" w:eastAsia="Times New Roman" w:hAnsi="Arial" w:cs="Arial"/>
                <w:sz w:val="14"/>
                <w:szCs w:val="14"/>
                <w:lang w:eastAsia="en-GB"/>
              </w:rPr>
              <w:t xml:space="preserve"> Shopwyke SDL)</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£60,060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£60,060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£150,150</w:t>
            </w:r>
          </w:p>
        </w:tc>
      </w:tr>
      <w:tr w:rsidR="002F59A6" w:rsidRPr="002F59A6" w:rsidTr="002F59A6">
        <w:trPr>
          <w:trHeight w:val="285"/>
        </w:trPr>
        <w:tc>
          <w:tcPr>
            <w:tcW w:w="708" w:type="pct"/>
            <w:tcBorders>
              <w:top w:val="single" w:sz="4" w:space="0" w:color="auto"/>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lastRenderedPageBreak/>
              <w:t>Southbourne</w:t>
            </w:r>
          </w:p>
        </w:tc>
        <w:tc>
          <w:tcPr>
            <w:tcW w:w="378" w:type="pct"/>
            <w:tcBorders>
              <w:top w:val="single" w:sz="4" w:space="0" w:color="auto"/>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8" w:type="pct"/>
            <w:tcBorders>
              <w:top w:val="single" w:sz="4" w:space="0" w:color="auto"/>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2"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Southbourne village</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Elsewhere in parish</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Southbourne total</w:t>
            </w:r>
          </w:p>
        </w:tc>
        <w:tc>
          <w:tcPr>
            <w:tcW w:w="37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Tangmere (including SDL)</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Tangmere SDL</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£1,201,200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£1,501,500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 Non-strategic NP sites</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i/>
                <w:iCs/>
                <w:sz w:val="14"/>
                <w:szCs w:val="14"/>
                <w:lang w:eastAsia="en-GB"/>
              </w:rPr>
            </w:pPr>
            <w:r w:rsidRPr="002F59A6">
              <w:rPr>
                <w:rFonts w:ascii="Arial" w:eastAsia="Times New Roman" w:hAnsi="Arial" w:cs="Arial"/>
                <w:i/>
                <w:iCs/>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£47,548</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£80,080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£37,538</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£47,548</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£117,618</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£165,165</w:t>
            </w:r>
          </w:p>
        </w:tc>
      </w:tr>
      <w:tr w:rsidR="002F59A6" w:rsidRPr="002F59A6" w:rsidTr="002F59A6">
        <w:trPr>
          <w:trHeight w:val="285"/>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Tangmere total</w:t>
            </w:r>
          </w:p>
        </w:tc>
        <w:tc>
          <w:tcPr>
            <w:tcW w:w="37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 </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£347,848</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£380,380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£337,838</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£300,300</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£347,848</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£1,318,818</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£1,666,665</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 Thorney</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Westbourne</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34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Westhampnett (part of SDL)</w:t>
            </w:r>
            <w:r w:rsidRPr="002F59A6">
              <w:rPr>
                <w:rFonts w:ascii="Arial" w:eastAsia="Times New Roman" w:hAnsi="Arial" w:cs="Arial"/>
                <w:sz w:val="14"/>
                <w:szCs w:val="14"/>
                <w:vertAlign w:val="superscript"/>
                <w:lang w:eastAsia="en-GB"/>
              </w:rPr>
              <w:t>2</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£52,205</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£52,205</w:t>
            </w:r>
          </w:p>
        </w:tc>
        <w:tc>
          <w:tcPr>
            <w:tcW w:w="316"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000000" w:fill="D8E4BC"/>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£52,205</w:t>
            </w:r>
          </w:p>
        </w:tc>
      </w:tr>
      <w:tr w:rsidR="002F59A6" w:rsidRPr="002F59A6" w:rsidTr="002F59A6">
        <w:trPr>
          <w:trHeight w:val="31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E-W Corridor sub-total</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 </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£151,304</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£262,763</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£285,285</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£300,300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£864,864</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£680,680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£675,675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£600,600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£503,003</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£1,864,516</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£2,459,958</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£4,324,473</w:t>
            </w:r>
          </w:p>
        </w:tc>
      </w:tr>
      <w:tr w:rsidR="002F59A6" w:rsidRPr="002F59A6" w:rsidTr="002F59A6">
        <w:trPr>
          <w:trHeight w:val="315"/>
        </w:trPr>
        <w:tc>
          <w:tcPr>
            <w:tcW w:w="708" w:type="pct"/>
            <w:tcBorders>
              <w:top w:val="single" w:sz="4" w:space="0" w:color="auto"/>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Manhood Peninsula</w:t>
            </w:r>
          </w:p>
        </w:tc>
        <w:tc>
          <w:tcPr>
            <w:tcW w:w="378" w:type="pct"/>
            <w:tcBorders>
              <w:top w:val="single" w:sz="4" w:space="0" w:color="auto"/>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8" w:type="pct"/>
            <w:tcBorders>
              <w:top w:val="single" w:sz="4" w:space="0" w:color="auto"/>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2"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proofErr w:type="spellStart"/>
            <w:r w:rsidRPr="002F59A6">
              <w:rPr>
                <w:rFonts w:ascii="Arial" w:eastAsia="Times New Roman" w:hAnsi="Arial" w:cs="Arial"/>
                <w:sz w:val="14"/>
                <w:szCs w:val="14"/>
                <w:lang w:eastAsia="en-GB"/>
              </w:rPr>
              <w:t>Appledram</w:t>
            </w:r>
            <w:proofErr w:type="spellEnd"/>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Birdham</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Donnington</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Earnley</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East Wittering &amp; Bracklesham</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£67,568</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£72,072</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£139,640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£139,640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Hunston</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North Mundham</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Selsey</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£12,513</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£12,513</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£12,513</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Sidlesham</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 Itchenor</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West Wittering</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31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Manhood Pen sub-total</w:t>
            </w:r>
          </w:p>
        </w:tc>
        <w:tc>
          <w:tcPr>
            <w:tcW w:w="37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 </w:t>
            </w:r>
          </w:p>
        </w:tc>
        <w:tc>
          <w:tcPr>
            <w:tcW w:w="298" w:type="pct"/>
            <w:tcBorders>
              <w:top w:val="nil"/>
              <w:left w:val="nil"/>
              <w:bottom w:val="single" w:sz="4" w:space="0" w:color="auto"/>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 </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£12,513</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£67,568</w:t>
            </w:r>
          </w:p>
        </w:tc>
        <w:tc>
          <w:tcPr>
            <w:tcW w:w="312"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£72,072</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£152,152</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£0</w:t>
            </w:r>
          </w:p>
        </w:tc>
        <w:tc>
          <w:tcPr>
            <w:tcW w:w="316" w:type="pct"/>
            <w:tcBorders>
              <w:top w:val="nil"/>
              <w:left w:val="nil"/>
              <w:bottom w:val="single" w:sz="4" w:space="0" w:color="auto"/>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£152,152</w:t>
            </w:r>
          </w:p>
        </w:tc>
      </w:tr>
      <w:tr w:rsidR="002F59A6" w:rsidRPr="002F59A6" w:rsidTr="002F59A6">
        <w:trPr>
          <w:trHeight w:val="315"/>
        </w:trPr>
        <w:tc>
          <w:tcPr>
            <w:tcW w:w="708" w:type="pct"/>
            <w:tcBorders>
              <w:top w:val="single" w:sz="4" w:space="0" w:color="auto"/>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Plan Area (North)</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single" w:sz="4" w:space="0" w:color="auto"/>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 </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Lynchmere</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Kirdford</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£58,310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£33,320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£91,630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£104,125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£183,260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£195,755</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£287,385</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Loxwood</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£70,805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£70,805</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£70,805</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Plaistow &amp; Ifold</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No</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£24,990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£24,990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£24,990</w:t>
            </w:r>
          </w:p>
        </w:tc>
      </w:tr>
      <w:tr w:rsidR="002F59A6" w:rsidRPr="002F59A6" w:rsidTr="002F59A6">
        <w:trPr>
          <w:trHeight w:val="28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sz w:val="14"/>
                <w:szCs w:val="14"/>
                <w:lang w:eastAsia="en-GB"/>
              </w:rPr>
            </w:pPr>
            <w:r w:rsidRPr="002F59A6">
              <w:rPr>
                <w:rFonts w:ascii="Arial" w:eastAsia="Times New Roman" w:hAnsi="Arial" w:cs="Arial"/>
                <w:sz w:val="14"/>
                <w:szCs w:val="14"/>
                <w:lang w:eastAsia="en-GB"/>
              </w:rPr>
              <w:t>Wisborough Green</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Yes</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sz w:val="14"/>
                <w:szCs w:val="14"/>
                <w:lang w:eastAsia="en-GB"/>
              </w:rPr>
            </w:pPr>
            <w:r w:rsidRPr="002F59A6">
              <w:rPr>
                <w:rFonts w:ascii="Arial" w:eastAsia="Times New Roman" w:hAnsi="Arial" w:cs="Arial"/>
                <w:sz w:val="14"/>
                <w:szCs w:val="14"/>
                <w:lang w:eastAsia="en-GB"/>
              </w:rPr>
              <w:t>0.25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£45,815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£45,815</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color w:val="000000"/>
                <w:sz w:val="14"/>
                <w:szCs w:val="14"/>
                <w:lang w:eastAsia="en-GB"/>
              </w:rPr>
            </w:pPr>
            <w:r w:rsidRPr="002F59A6">
              <w:rPr>
                <w:rFonts w:ascii="Arial" w:eastAsia="Times New Roman" w:hAnsi="Arial" w:cs="Arial"/>
                <w:color w:val="000000"/>
                <w:sz w:val="14"/>
                <w:szCs w:val="14"/>
                <w:lang w:eastAsia="en-GB"/>
              </w:rPr>
              <w:t>£45,815</w:t>
            </w:r>
          </w:p>
        </w:tc>
      </w:tr>
      <w:tr w:rsidR="002F59A6" w:rsidRPr="002F59A6" w:rsidTr="002F59A6">
        <w:trPr>
          <w:trHeight w:val="315"/>
        </w:trPr>
        <w:tc>
          <w:tcPr>
            <w:tcW w:w="708" w:type="pct"/>
            <w:tcBorders>
              <w:top w:val="nil"/>
              <w:left w:val="single" w:sz="4" w:space="0" w:color="auto"/>
              <w:bottom w:val="nil"/>
              <w:right w:val="single" w:sz="4" w:space="0" w:color="auto"/>
            </w:tcBorders>
            <w:shd w:val="clear" w:color="auto" w:fill="auto"/>
            <w:noWrap/>
            <w:vAlign w:val="center"/>
            <w:hideMark/>
          </w:tcPr>
          <w:p w:rsidR="002F59A6" w:rsidRPr="002F59A6" w:rsidRDefault="002F59A6" w:rsidP="002F59A6">
            <w:pPr>
              <w:spacing w:after="0" w:line="240" w:lineRule="auto"/>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Plan Area (N) sub-total</w:t>
            </w:r>
          </w:p>
        </w:tc>
        <w:tc>
          <w:tcPr>
            <w:tcW w:w="37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 </w:t>
            </w:r>
          </w:p>
        </w:tc>
        <w:tc>
          <w:tcPr>
            <w:tcW w:w="298" w:type="pct"/>
            <w:tcBorders>
              <w:top w:val="nil"/>
              <w:left w:val="nil"/>
              <w:bottom w:val="nil"/>
              <w:right w:val="single" w:sz="4" w:space="0" w:color="auto"/>
            </w:tcBorders>
            <w:shd w:val="clear" w:color="auto" w:fill="auto"/>
            <w:noWrap/>
            <w:vAlign w:val="center"/>
            <w:hideMark/>
          </w:tcPr>
          <w:p w:rsidR="002F59A6" w:rsidRPr="002F59A6" w:rsidRDefault="002F59A6" w:rsidP="002F59A6">
            <w:pPr>
              <w:spacing w:after="0" w:line="240" w:lineRule="auto"/>
              <w:jc w:val="center"/>
              <w:rPr>
                <w:rFonts w:ascii="Arial" w:eastAsia="Times New Roman" w:hAnsi="Arial" w:cs="Arial"/>
                <w:b/>
                <w:bCs/>
                <w:i/>
                <w:iCs/>
                <w:sz w:val="14"/>
                <w:szCs w:val="14"/>
                <w:lang w:eastAsia="en-GB"/>
              </w:rPr>
            </w:pPr>
            <w:r w:rsidRPr="002F59A6">
              <w:rPr>
                <w:rFonts w:ascii="Arial" w:eastAsia="Times New Roman" w:hAnsi="Arial" w:cs="Arial"/>
                <w:b/>
                <w:bCs/>
                <w:i/>
                <w:iCs/>
                <w:sz w:val="14"/>
                <w:szCs w:val="14"/>
                <w:lang w:eastAsia="en-GB"/>
              </w:rPr>
              <w:t> </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£58,310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£33,320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2"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£91,630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£199,920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£45,815</w:t>
            </w:r>
          </w:p>
        </w:tc>
        <w:tc>
          <w:tcPr>
            <w:tcW w:w="294"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£183,260</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£245,735</w:t>
            </w:r>
          </w:p>
        </w:tc>
        <w:tc>
          <w:tcPr>
            <w:tcW w:w="316" w:type="pct"/>
            <w:tcBorders>
              <w:top w:val="nil"/>
              <w:left w:val="nil"/>
              <w:bottom w:val="nil"/>
              <w:right w:val="single" w:sz="4" w:space="0" w:color="auto"/>
            </w:tcBorders>
            <w:shd w:val="clear" w:color="auto" w:fill="auto"/>
            <w:noWrap/>
            <w:vAlign w:val="bottom"/>
            <w:hideMark/>
          </w:tcPr>
          <w:p w:rsidR="002F59A6" w:rsidRPr="002F59A6" w:rsidRDefault="002F59A6" w:rsidP="002F59A6">
            <w:pPr>
              <w:spacing w:after="0" w:line="240" w:lineRule="auto"/>
              <w:jc w:val="center"/>
              <w:rPr>
                <w:rFonts w:ascii="Arial" w:eastAsia="Times New Roman" w:hAnsi="Arial" w:cs="Arial"/>
                <w:b/>
                <w:bCs/>
                <w:i/>
                <w:iCs/>
                <w:color w:val="000000"/>
                <w:sz w:val="14"/>
                <w:szCs w:val="14"/>
                <w:lang w:eastAsia="en-GB"/>
              </w:rPr>
            </w:pPr>
            <w:r w:rsidRPr="002F59A6">
              <w:rPr>
                <w:rFonts w:ascii="Arial" w:eastAsia="Times New Roman" w:hAnsi="Arial" w:cs="Arial"/>
                <w:b/>
                <w:bCs/>
                <w:i/>
                <w:iCs/>
                <w:color w:val="000000"/>
                <w:sz w:val="14"/>
                <w:szCs w:val="14"/>
                <w:lang w:eastAsia="en-GB"/>
              </w:rPr>
              <w:t>£428,995</w:t>
            </w:r>
          </w:p>
        </w:tc>
      </w:tr>
      <w:tr w:rsidR="002F59A6" w:rsidRPr="002F59A6" w:rsidTr="002F59A6">
        <w:trPr>
          <w:trHeight w:val="402"/>
        </w:trPr>
        <w:tc>
          <w:tcPr>
            <w:tcW w:w="708"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PLAN AREA TOTAL</w:t>
            </w:r>
          </w:p>
        </w:tc>
        <w:tc>
          <w:tcPr>
            <w:tcW w:w="378"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8"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sz w:val="14"/>
                <w:szCs w:val="14"/>
                <w:lang w:eastAsia="en-GB"/>
              </w:rPr>
            </w:pPr>
            <w:r w:rsidRPr="002F59A6">
              <w:rPr>
                <w:rFonts w:ascii="Arial" w:eastAsia="Times New Roman" w:hAnsi="Arial" w:cs="Arial"/>
                <w:b/>
                <w:bCs/>
                <w:sz w:val="14"/>
                <w:szCs w:val="14"/>
                <w:lang w:eastAsia="en-GB"/>
              </w:rPr>
              <w:t> </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£222,127</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£296,083</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£352,853</w:t>
            </w:r>
          </w:p>
        </w:tc>
        <w:tc>
          <w:tcPr>
            <w:tcW w:w="312"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£372,372</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£956,494</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£880,600</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£675,675</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£646,415</w:t>
            </w:r>
          </w:p>
        </w:tc>
        <w:tc>
          <w:tcPr>
            <w:tcW w:w="294"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£503,003</w:t>
            </w:r>
          </w:p>
        </w:tc>
        <w:tc>
          <w:tcPr>
            <w:tcW w:w="316" w:type="pct"/>
            <w:tcBorders>
              <w:top w:val="single" w:sz="4" w:space="0" w:color="auto"/>
              <w:left w:val="nil"/>
              <w:bottom w:val="single" w:sz="4" w:space="0" w:color="auto"/>
              <w:right w:val="single" w:sz="4" w:space="0" w:color="auto"/>
            </w:tcBorders>
            <w:shd w:val="clear" w:color="000000" w:fill="BFBFBF"/>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£2,199,928</w:t>
            </w:r>
          </w:p>
        </w:tc>
        <w:tc>
          <w:tcPr>
            <w:tcW w:w="316" w:type="pct"/>
            <w:tcBorders>
              <w:top w:val="single" w:sz="4" w:space="0" w:color="auto"/>
              <w:left w:val="nil"/>
              <w:bottom w:val="single" w:sz="4" w:space="0" w:color="auto"/>
              <w:right w:val="single" w:sz="4" w:space="0" w:color="auto"/>
            </w:tcBorders>
            <w:shd w:val="clear" w:color="000000" w:fill="FFFF99"/>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£2,705,693</w:t>
            </w:r>
          </w:p>
        </w:tc>
        <w:tc>
          <w:tcPr>
            <w:tcW w:w="316" w:type="pct"/>
            <w:tcBorders>
              <w:top w:val="single" w:sz="4" w:space="0" w:color="auto"/>
              <w:left w:val="nil"/>
              <w:bottom w:val="single" w:sz="4" w:space="0" w:color="auto"/>
              <w:right w:val="single" w:sz="4" w:space="0" w:color="auto"/>
            </w:tcBorders>
            <w:shd w:val="clear" w:color="000000" w:fill="FF0066"/>
            <w:noWrap/>
            <w:vAlign w:val="bottom"/>
            <w:hideMark/>
          </w:tcPr>
          <w:p w:rsidR="002F59A6" w:rsidRPr="002F59A6" w:rsidRDefault="002F59A6" w:rsidP="002F59A6">
            <w:pPr>
              <w:spacing w:after="0" w:line="240" w:lineRule="auto"/>
              <w:jc w:val="center"/>
              <w:rPr>
                <w:rFonts w:ascii="Arial" w:eastAsia="Times New Roman" w:hAnsi="Arial" w:cs="Arial"/>
                <w:b/>
                <w:bCs/>
                <w:color w:val="000000"/>
                <w:sz w:val="14"/>
                <w:szCs w:val="14"/>
                <w:lang w:eastAsia="en-GB"/>
              </w:rPr>
            </w:pPr>
            <w:r w:rsidRPr="002F59A6">
              <w:rPr>
                <w:rFonts w:ascii="Arial" w:eastAsia="Times New Roman" w:hAnsi="Arial" w:cs="Arial"/>
                <w:b/>
                <w:bCs/>
                <w:color w:val="000000"/>
                <w:sz w:val="14"/>
                <w:szCs w:val="14"/>
                <w:lang w:eastAsia="en-GB"/>
              </w:rPr>
              <w:t>£4,905,620</w:t>
            </w:r>
          </w:p>
        </w:tc>
      </w:tr>
    </w:tbl>
    <w:p w:rsidR="002D256A" w:rsidRDefault="002D256A" w:rsidP="00B31283">
      <w:pPr>
        <w:autoSpaceDE w:val="0"/>
        <w:autoSpaceDN w:val="0"/>
        <w:adjustRightInd w:val="0"/>
        <w:spacing w:after="0" w:line="240" w:lineRule="auto"/>
        <w:rPr>
          <w:rFonts w:ascii="Arial" w:eastAsia="Times New Roman" w:hAnsi="Arial" w:cs="Times New Roman"/>
          <w:b/>
          <w:sz w:val="20"/>
          <w:szCs w:val="20"/>
        </w:rPr>
      </w:pPr>
    </w:p>
    <w:p w:rsidR="00E174D8" w:rsidRDefault="002F59A6" w:rsidP="002D256A">
      <w:pPr>
        <w:autoSpaceDE w:val="0"/>
        <w:autoSpaceDN w:val="0"/>
        <w:adjustRightInd w:val="0"/>
        <w:spacing w:after="0" w:line="240" w:lineRule="auto"/>
        <w:rPr>
          <w:rFonts w:ascii="Arial" w:eastAsia="Times New Roman" w:hAnsi="Arial" w:cs="Times New Roman"/>
          <w:b/>
          <w:sz w:val="16"/>
          <w:szCs w:val="16"/>
        </w:rPr>
      </w:pPr>
      <w:r>
        <w:rPr>
          <w:rFonts w:ascii="Arial" w:eastAsia="Times New Roman" w:hAnsi="Arial" w:cs="Times New Roman"/>
          <w:b/>
          <w:sz w:val="16"/>
          <w:szCs w:val="16"/>
        </w:rPr>
        <w:t>N</w:t>
      </w:r>
      <w:r w:rsidR="002D256A" w:rsidRPr="002D256A">
        <w:rPr>
          <w:rFonts w:ascii="Arial" w:eastAsia="Times New Roman" w:hAnsi="Arial" w:cs="Times New Roman"/>
          <w:b/>
          <w:sz w:val="16"/>
          <w:szCs w:val="16"/>
        </w:rPr>
        <w:t>otes:</w:t>
      </w:r>
    </w:p>
    <w:p w:rsidR="00E174D8" w:rsidRDefault="002D256A" w:rsidP="002D256A">
      <w:pPr>
        <w:autoSpaceDE w:val="0"/>
        <w:autoSpaceDN w:val="0"/>
        <w:adjustRightInd w:val="0"/>
        <w:spacing w:after="0" w:line="240" w:lineRule="auto"/>
        <w:rPr>
          <w:rFonts w:ascii="Arial" w:eastAsia="Times New Roman" w:hAnsi="Arial" w:cs="Times New Roman"/>
          <w:sz w:val="16"/>
          <w:szCs w:val="16"/>
        </w:rPr>
      </w:pPr>
      <w:r w:rsidRPr="002D256A">
        <w:rPr>
          <w:rFonts w:ascii="Arial" w:eastAsia="Times New Roman" w:hAnsi="Arial" w:cs="Times New Roman"/>
          <w:sz w:val="16"/>
          <w:szCs w:val="16"/>
        </w:rPr>
        <w:t>1 Identifies parishes where there is a made Neighbourhood Plan already in place, or a draft Neighbourhood Plan at an advanced stage of preparation that is expected to be made before the projected date for CIL receipts. Parishes that have made a Neighbourhood Plan receive 25% of total CIL receipts from new development in their area, whereas parishes with no Neighbourhood Plan receive 15% of CIL receipts (capped at £100 per existing Council tax dwelling each year).</w:t>
      </w:r>
    </w:p>
    <w:p w:rsidR="00E174D8" w:rsidRDefault="00E174D8" w:rsidP="00B31283">
      <w:pPr>
        <w:autoSpaceDE w:val="0"/>
        <w:autoSpaceDN w:val="0"/>
        <w:adjustRightInd w:val="0"/>
        <w:spacing w:after="0" w:line="240" w:lineRule="auto"/>
        <w:rPr>
          <w:rFonts w:ascii="Arial" w:eastAsia="Times New Roman" w:hAnsi="Arial" w:cs="Times New Roman"/>
          <w:sz w:val="16"/>
          <w:szCs w:val="16"/>
        </w:rPr>
      </w:pPr>
      <w:r w:rsidRPr="002D256A">
        <w:rPr>
          <w:rFonts w:ascii="Arial" w:eastAsia="Times New Roman" w:hAnsi="Arial" w:cs="Times New Roman"/>
          <w:sz w:val="16"/>
          <w:szCs w:val="16"/>
        </w:rPr>
        <w:lastRenderedPageBreak/>
        <w:t xml:space="preserve"> </w:t>
      </w:r>
      <w:r w:rsidR="002D256A" w:rsidRPr="002D256A">
        <w:rPr>
          <w:rFonts w:ascii="Arial" w:eastAsia="Times New Roman" w:hAnsi="Arial" w:cs="Times New Roman"/>
          <w:sz w:val="16"/>
          <w:szCs w:val="16"/>
        </w:rPr>
        <w:t>2 Annual CIL receipts for Westhampnett Parish will potentially be capped at £100 per existing Council tax dwelling (currently £43,300 per year) unless a Neighbourhood Plan is made before the projected date for CIL receipts.</w:t>
      </w:r>
    </w:p>
    <w:p w:rsidR="002D256A" w:rsidRDefault="00E174D8" w:rsidP="00B31283">
      <w:pPr>
        <w:autoSpaceDE w:val="0"/>
        <w:autoSpaceDN w:val="0"/>
        <w:adjustRightInd w:val="0"/>
        <w:spacing w:after="0" w:line="240" w:lineRule="auto"/>
        <w:rPr>
          <w:rFonts w:ascii="Arial" w:eastAsia="Times New Roman" w:hAnsi="Arial" w:cs="Times New Roman"/>
          <w:b/>
          <w:sz w:val="20"/>
          <w:szCs w:val="20"/>
        </w:rPr>
      </w:pPr>
      <w:r>
        <w:rPr>
          <w:rFonts w:ascii="Arial" w:eastAsia="Times New Roman" w:hAnsi="Arial" w:cs="Times New Roman"/>
          <w:b/>
          <w:sz w:val="20"/>
          <w:szCs w:val="20"/>
        </w:rPr>
        <w:t xml:space="preserve"> </w:t>
      </w:r>
    </w:p>
    <w:tbl>
      <w:tblPr>
        <w:tblW w:w="5000" w:type="pct"/>
        <w:tblLook w:val="04A0" w:firstRow="1" w:lastRow="0" w:firstColumn="1" w:lastColumn="0" w:noHBand="0" w:noVBand="1"/>
      </w:tblPr>
      <w:tblGrid>
        <w:gridCol w:w="2092"/>
        <w:gridCol w:w="730"/>
        <w:gridCol w:w="579"/>
        <w:gridCol w:w="809"/>
        <w:gridCol w:w="925"/>
        <w:gridCol w:w="925"/>
        <w:gridCol w:w="925"/>
        <w:gridCol w:w="925"/>
        <w:gridCol w:w="925"/>
        <w:gridCol w:w="925"/>
        <w:gridCol w:w="925"/>
        <w:gridCol w:w="925"/>
        <w:gridCol w:w="1004"/>
        <w:gridCol w:w="1004"/>
        <w:gridCol w:w="1004"/>
      </w:tblGrid>
      <w:tr w:rsidR="00151662" w:rsidRPr="00151662" w:rsidTr="00151662">
        <w:trPr>
          <w:trHeight w:val="315"/>
        </w:trPr>
        <w:tc>
          <w:tcPr>
            <w:tcW w:w="5000" w:type="pct"/>
            <w:gridSpan w:val="15"/>
            <w:tcBorders>
              <w:top w:val="single" w:sz="4" w:space="0" w:color="auto"/>
              <w:left w:val="single" w:sz="4" w:space="0" w:color="auto"/>
              <w:bottom w:val="single" w:sz="4" w:space="0" w:color="000000"/>
              <w:right w:val="single" w:sz="4" w:space="0" w:color="000000"/>
            </w:tcBorders>
            <w:shd w:val="clear" w:color="auto" w:fill="auto"/>
            <w:noWrap/>
            <w:vAlign w:val="bottom"/>
          </w:tcPr>
          <w:p w:rsidR="00151662" w:rsidRDefault="00151662" w:rsidP="00151662">
            <w:pPr>
              <w:spacing w:after="0" w:line="240" w:lineRule="auto"/>
              <w:rPr>
                <w:rFonts w:ascii="Arial" w:eastAsia="Times New Roman" w:hAnsi="Arial" w:cs="Arial"/>
                <w:color w:val="000000"/>
                <w:sz w:val="16"/>
                <w:szCs w:val="16"/>
                <w:lang w:eastAsia="en-GB"/>
              </w:rPr>
            </w:pPr>
            <w:r w:rsidRPr="00151662">
              <w:rPr>
                <w:rFonts w:ascii="Arial" w:eastAsia="Times New Roman" w:hAnsi="Arial" w:cs="Arial"/>
                <w:b/>
                <w:bCs/>
                <w:color w:val="000000"/>
                <w:sz w:val="16"/>
                <w:szCs w:val="16"/>
                <w:lang w:eastAsia="en-GB"/>
              </w:rPr>
              <w:t>Table 7. Potential total CIL receipts from additional proposed housing sites of 6 or more dwellings</w:t>
            </w:r>
            <w:r w:rsidRPr="00151662">
              <w:rPr>
                <w:rFonts w:ascii="Arial" w:eastAsia="Times New Roman" w:hAnsi="Arial" w:cs="Arial"/>
                <w:color w:val="000000"/>
                <w:sz w:val="16"/>
                <w:szCs w:val="16"/>
                <w:lang w:eastAsia="en-GB"/>
              </w:rPr>
              <w:t xml:space="preserve"> </w:t>
            </w:r>
          </w:p>
          <w:p w:rsidR="00151662" w:rsidRDefault="00151662" w:rsidP="00151662">
            <w:pPr>
              <w:spacing w:after="0" w:line="240" w:lineRule="auto"/>
              <w:rPr>
                <w:rFonts w:ascii="Arial" w:eastAsia="Times New Roman" w:hAnsi="Arial" w:cs="Arial"/>
                <w:color w:val="000000"/>
                <w:sz w:val="16"/>
                <w:szCs w:val="16"/>
                <w:lang w:eastAsia="en-GB"/>
              </w:rPr>
            </w:pPr>
          </w:p>
          <w:p w:rsidR="00151662" w:rsidRPr="00151662" w:rsidRDefault="00151662" w:rsidP="00151662">
            <w:pPr>
              <w:spacing w:after="0" w:line="240" w:lineRule="auto"/>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xml:space="preserve">Assumed average dwelling size (internal floor area) =  100 </w:t>
            </w:r>
            <w:proofErr w:type="spellStart"/>
            <w:r w:rsidRPr="00151662">
              <w:rPr>
                <w:rFonts w:ascii="Arial" w:eastAsia="Times New Roman" w:hAnsi="Arial" w:cs="Arial"/>
                <w:color w:val="000000"/>
                <w:sz w:val="16"/>
                <w:szCs w:val="16"/>
                <w:lang w:eastAsia="en-GB"/>
              </w:rPr>
              <w:t>sq.m</w:t>
            </w:r>
            <w:proofErr w:type="spellEnd"/>
            <w:r w:rsidRPr="00151662">
              <w:rPr>
                <w:rFonts w:ascii="Arial" w:eastAsia="Times New Roman" w:hAnsi="Arial" w:cs="Arial"/>
                <w:color w:val="000000"/>
                <w:sz w:val="16"/>
                <w:szCs w:val="16"/>
                <w:lang w:eastAsia="en-GB"/>
              </w:rPr>
              <w:tab/>
            </w:r>
          </w:p>
          <w:p w:rsidR="00E174D8" w:rsidRDefault="00151662" w:rsidP="00E174D8">
            <w:pPr>
              <w:spacing w:after="0" w:line="240" w:lineRule="auto"/>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30% affordable housing (CIL exempt) is assumed for developments of 6+ dwellings in designated rural parishes and for 11+ dwellings elsewhere</w:t>
            </w:r>
          </w:p>
          <w:p w:rsidR="00E174D8" w:rsidRDefault="00E174D8" w:rsidP="00E174D8">
            <w:pPr>
              <w:spacing w:after="0" w:line="240" w:lineRule="auto"/>
              <w:rPr>
                <w:rFonts w:ascii="Arial" w:eastAsia="Times New Roman" w:hAnsi="Arial" w:cs="Arial"/>
                <w:color w:val="000000"/>
                <w:sz w:val="16"/>
                <w:szCs w:val="16"/>
                <w:lang w:eastAsia="en-GB"/>
              </w:rPr>
            </w:pPr>
          </w:p>
          <w:p w:rsidR="00151662" w:rsidRPr="00151662" w:rsidRDefault="00151662" w:rsidP="00E174D8">
            <w:pPr>
              <w:spacing w:after="0" w:line="240" w:lineRule="auto"/>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CIL contribution per dwelling (indexed as at 01/04/2019)</w:t>
            </w:r>
            <w:r>
              <w:rPr>
                <w:rFonts w:ascii="Arial" w:eastAsia="Times New Roman" w:hAnsi="Arial" w:cs="Arial"/>
                <w:color w:val="000000"/>
                <w:sz w:val="16"/>
                <w:szCs w:val="16"/>
                <w:lang w:eastAsia="en-GB"/>
              </w:rPr>
              <w:t xml:space="preserve"> </w:t>
            </w:r>
            <w:r w:rsidRPr="00151662">
              <w:rPr>
                <w:rFonts w:ascii="Arial" w:eastAsia="Times New Roman" w:hAnsi="Arial" w:cs="Arial"/>
                <w:color w:val="000000"/>
                <w:sz w:val="16"/>
                <w:szCs w:val="16"/>
                <w:lang w:eastAsia="en-GB"/>
              </w:rPr>
              <w:t>- South of Plan area</w:t>
            </w:r>
            <w:r w:rsidRPr="00151662">
              <w:rPr>
                <w:rFonts w:ascii="Arial" w:eastAsia="Times New Roman" w:hAnsi="Arial" w:cs="Arial"/>
                <w:color w:val="000000"/>
                <w:sz w:val="16"/>
                <w:szCs w:val="16"/>
                <w:lang w:eastAsia="en-GB"/>
              </w:rPr>
              <w:tab/>
              <w:t>£14,300</w:t>
            </w:r>
            <w:r w:rsidRPr="00151662">
              <w:rPr>
                <w:rFonts w:ascii="Arial" w:eastAsia="Times New Roman" w:hAnsi="Arial" w:cs="Arial"/>
                <w:color w:val="000000"/>
                <w:sz w:val="16"/>
                <w:szCs w:val="16"/>
                <w:lang w:eastAsia="en-GB"/>
              </w:rPr>
              <w:tab/>
              <w:t>- North of Plan area</w:t>
            </w:r>
            <w:r w:rsidRPr="00151662">
              <w:rPr>
                <w:rFonts w:ascii="Arial" w:eastAsia="Times New Roman" w:hAnsi="Arial" w:cs="Arial"/>
                <w:color w:val="000000"/>
                <w:sz w:val="16"/>
                <w:szCs w:val="16"/>
                <w:lang w:eastAsia="en-GB"/>
              </w:rPr>
              <w:tab/>
            </w:r>
            <w:r>
              <w:rPr>
                <w:rFonts w:ascii="Arial" w:eastAsia="Times New Roman" w:hAnsi="Arial" w:cs="Arial"/>
                <w:color w:val="000000"/>
                <w:sz w:val="16"/>
                <w:szCs w:val="16"/>
                <w:lang w:eastAsia="en-GB"/>
              </w:rPr>
              <w:t xml:space="preserve"> </w:t>
            </w:r>
            <w:r w:rsidRPr="00151662">
              <w:rPr>
                <w:rFonts w:ascii="Arial" w:eastAsia="Times New Roman" w:hAnsi="Arial" w:cs="Arial"/>
                <w:color w:val="000000"/>
                <w:sz w:val="16"/>
                <w:szCs w:val="16"/>
                <w:lang w:eastAsia="en-GB"/>
              </w:rPr>
              <w:t>£23,800</w:t>
            </w:r>
            <w:r w:rsidRPr="00151662">
              <w:rPr>
                <w:rFonts w:ascii="Arial" w:eastAsia="Times New Roman" w:hAnsi="Arial" w:cs="Arial"/>
                <w:color w:val="000000"/>
                <w:sz w:val="16"/>
                <w:szCs w:val="16"/>
                <w:lang w:eastAsia="en-GB"/>
              </w:rPr>
              <w:tab/>
            </w:r>
            <w:r w:rsidRPr="00151662">
              <w:rPr>
                <w:rFonts w:ascii="Arial" w:eastAsia="Times New Roman" w:hAnsi="Arial" w:cs="Arial"/>
                <w:color w:val="000000"/>
                <w:sz w:val="16"/>
                <w:szCs w:val="16"/>
                <w:lang w:eastAsia="en-GB"/>
              </w:rPr>
              <w:tab/>
            </w:r>
            <w:r w:rsidRPr="00151662">
              <w:rPr>
                <w:rFonts w:ascii="Arial" w:eastAsia="Times New Roman" w:hAnsi="Arial" w:cs="Arial"/>
                <w:color w:val="000000"/>
                <w:sz w:val="16"/>
                <w:szCs w:val="16"/>
                <w:lang w:eastAsia="en-GB"/>
              </w:rPr>
              <w:tab/>
            </w:r>
          </w:p>
        </w:tc>
      </w:tr>
      <w:tr w:rsidR="00151662" w:rsidRPr="00151662" w:rsidTr="00151662">
        <w:trPr>
          <w:trHeight w:val="315"/>
        </w:trPr>
        <w:tc>
          <w:tcPr>
            <w:tcW w:w="71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CIL rate</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AH</w:t>
            </w:r>
          </w:p>
        </w:tc>
        <w:tc>
          <w:tcPr>
            <w:tcW w:w="3840" w:type="pct"/>
            <w:gridSpan w:val="12"/>
            <w:tcBorders>
              <w:top w:val="single" w:sz="4" w:space="0" w:color="auto"/>
              <w:left w:val="nil"/>
              <w:bottom w:val="single" w:sz="4" w:space="0" w:color="000000"/>
              <w:right w:val="single" w:sz="4" w:space="0" w:color="000000"/>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r>
      <w:tr w:rsidR="00151662" w:rsidRPr="00151662" w:rsidTr="00151662">
        <w:trPr>
          <w:trHeight w:val="702"/>
        </w:trPr>
        <w:tc>
          <w:tcPr>
            <w:tcW w:w="711" w:type="pct"/>
            <w:vMerge/>
            <w:tcBorders>
              <w:top w:val="single" w:sz="4" w:space="0" w:color="auto"/>
              <w:left w:val="single" w:sz="4" w:space="0" w:color="auto"/>
              <w:bottom w:val="single" w:sz="4" w:space="0" w:color="000000"/>
              <w:right w:val="single" w:sz="4" w:space="0" w:color="auto"/>
            </w:tcBorders>
            <w:vAlign w:val="center"/>
            <w:hideMark/>
          </w:tcPr>
          <w:p w:rsidR="00151662" w:rsidRPr="00151662" w:rsidRDefault="00151662" w:rsidP="00151662">
            <w:pPr>
              <w:spacing w:after="0" w:line="240" w:lineRule="auto"/>
              <w:rPr>
                <w:rFonts w:ascii="Arial" w:eastAsia="Times New Roman" w:hAnsi="Arial" w:cs="Arial"/>
                <w:color w:val="000000"/>
                <w:sz w:val="16"/>
                <w:szCs w:val="16"/>
                <w:lang w:eastAsia="en-GB"/>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151662" w:rsidRPr="00151662" w:rsidRDefault="00151662" w:rsidP="00151662">
            <w:pPr>
              <w:spacing w:after="0" w:line="240" w:lineRule="auto"/>
              <w:rPr>
                <w:rFonts w:ascii="Arial" w:eastAsia="Times New Roman" w:hAnsi="Arial" w:cs="Arial"/>
                <w:color w:val="000000"/>
                <w:sz w:val="16"/>
                <w:szCs w:val="16"/>
                <w:lang w:eastAsia="en-GB"/>
              </w:rPr>
            </w:pPr>
          </w:p>
        </w:tc>
        <w:tc>
          <w:tcPr>
            <w:tcW w:w="199" w:type="pct"/>
            <w:vMerge/>
            <w:tcBorders>
              <w:top w:val="single" w:sz="4" w:space="0" w:color="auto"/>
              <w:left w:val="single" w:sz="4" w:space="0" w:color="auto"/>
              <w:bottom w:val="single" w:sz="4" w:space="0" w:color="000000"/>
              <w:right w:val="single" w:sz="4" w:space="0" w:color="auto"/>
            </w:tcBorders>
            <w:vAlign w:val="center"/>
            <w:hideMark/>
          </w:tcPr>
          <w:p w:rsidR="00151662" w:rsidRPr="00151662" w:rsidRDefault="00151662" w:rsidP="00151662">
            <w:pPr>
              <w:spacing w:after="0" w:line="240" w:lineRule="auto"/>
              <w:rPr>
                <w:rFonts w:ascii="Arial" w:eastAsia="Times New Roman" w:hAnsi="Arial" w:cs="Arial"/>
                <w:color w:val="000000"/>
                <w:sz w:val="16"/>
                <w:szCs w:val="16"/>
                <w:lang w:eastAsia="en-GB"/>
              </w:rPr>
            </w:pPr>
          </w:p>
        </w:tc>
        <w:tc>
          <w:tcPr>
            <w:tcW w:w="277" w:type="pct"/>
            <w:tcBorders>
              <w:top w:val="single" w:sz="8" w:space="0" w:color="auto"/>
              <w:left w:val="single" w:sz="12" w:space="0" w:color="auto"/>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2020-21</w:t>
            </w:r>
          </w:p>
        </w:tc>
        <w:tc>
          <w:tcPr>
            <w:tcW w:w="317" w:type="pct"/>
            <w:tcBorders>
              <w:top w:val="single" w:sz="8" w:space="0" w:color="auto"/>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2021-22</w:t>
            </w:r>
          </w:p>
        </w:tc>
        <w:tc>
          <w:tcPr>
            <w:tcW w:w="317" w:type="pct"/>
            <w:tcBorders>
              <w:top w:val="single" w:sz="8" w:space="0" w:color="auto"/>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2022-23</w:t>
            </w:r>
          </w:p>
        </w:tc>
        <w:tc>
          <w:tcPr>
            <w:tcW w:w="317" w:type="pct"/>
            <w:tcBorders>
              <w:top w:val="single" w:sz="8" w:space="0" w:color="auto"/>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2023-24</w:t>
            </w:r>
          </w:p>
        </w:tc>
        <w:tc>
          <w:tcPr>
            <w:tcW w:w="317" w:type="pct"/>
            <w:tcBorders>
              <w:top w:val="single" w:sz="12" w:space="0" w:color="auto"/>
              <w:left w:val="nil"/>
              <w:bottom w:val="single" w:sz="4" w:space="0" w:color="auto"/>
              <w:right w:val="single" w:sz="12"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2024-25</w:t>
            </w:r>
          </w:p>
        </w:tc>
        <w:tc>
          <w:tcPr>
            <w:tcW w:w="317" w:type="pct"/>
            <w:tcBorders>
              <w:top w:val="nil"/>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2025-26</w:t>
            </w:r>
          </w:p>
        </w:tc>
        <w:tc>
          <w:tcPr>
            <w:tcW w:w="317" w:type="pct"/>
            <w:tcBorders>
              <w:top w:val="nil"/>
              <w:left w:val="nil"/>
              <w:bottom w:val="single" w:sz="4" w:space="0" w:color="auto"/>
              <w:right w:val="nil"/>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2026-27</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2027-28</w:t>
            </w:r>
          </w:p>
        </w:tc>
        <w:tc>
          <w:tcPr>
            <w:tcW w:w="317" w:type="pct"/>
            <w:tcBorders>
              <w:top w:val="nil"/>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2028-29</w:t>
            </w:r>
          </w:p>
        </w:tc>
        <w:tc>
          <w:tcPr>
            <w:tcW w:w="343" w:type="pct"/>
            <w:tcBorders>
              <w:top w:val="nil"/>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xml:space="preserve">Total </w:t>
            </w:r>
            <w:r w:rsidRPr="00151662">
              <w:rPr>
                <w:rFonts w:ascii="Arial" w:eastAsia="Times New Roman" w:hAnsi="Arial" w:cs="Arial"/>
                <w:color w:val="000000"/>
                <w:sz w:val="16"/>
                <w:szCs w:val="16"/>
                <w:lang w:eastAsia="en-GB"/>
              </w:rPr>
              <w:br/>
              <w:t>2020-2025</w:t>
            </w:r>
          </w:p>
        </w:tc>
        <w:tc>
          <w:tcPr>
            <w:tcW w:w="343" w:type="pct"/>
            <w:tcBorders>
              <w:top w:val="nil"/>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xml:space="preserve">Total </w:t>
            </w:r>
            <w:r w:rsidRPr="00151662">
              <w:rPr>
                <w:rFonts w:ascii="Arial" w:eastAsia="Times New Roman" w:hAnsi="Arial" w:cs="Arial"/>
                <w:color w:val="000000"/>
                <w:sz w:val="16"/>
                <w:szCs w:val="16"/>
                <w:lang w:eastAsia="en-GB"/>
              </w:rPr>
              <w:br/>
              <w:t>2025-2029</w:t>
            </w:r>
          </w:p>
        </w:tc>
        <w:tc>
          <w:tcPr>
            <w:tcW w:w="343" w:type="pct"/>
            <w:tcBorders>
              <w:top w:val="nil"/>
              <w:left w:val="nil"/>
              <w:bottom w:val="single" w:sz="4" w:space="0" w:color="auto"/>
              <w:right w:val="single" w:sz="4" w:space="0" w:color="auto"/>
            </w:tcBorders>
            <w:shd w:val="clear" w:color="auto" w:fill="auto"/>
            <w:vAlign w:val="center"/>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Total</w:t>
            </w:r>
            <w:r w:rsidRPr="00151662">
              <w:rPr>
                <w:rFonts w:ascii="Arial" w:eastAsia="Times New Roman" w:hAnsi="Arial" w:cs="Arial"/>
                <w:color w:val="000000"/>
                <w:sz w:val="16"/>
                <w:szCs w:val="16"/>
                <w:lang w:eastAsia="en-GB"/>
              </w:rPr>
              <w:br/>
              <w:t>2019-2029</w:t>
            </w:r>
          </w:p>
        </w:tc>
      </w:tr>
      <w:tr w:rsidR="00151662" w:rsidRPr="00151662" w:rsidTr="00151662">
        <w:trPr>
          <w:trHeight w:val="31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East-West Corridor</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nil"/>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single" w:sz="4"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Bosham</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Boxgrove</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single" w:sz="4" w:space="0" w:color="auto"/>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Chichester city</w:t>
            </w:r>
          </w:p>
        </w:tc>
        <w:tc>
          <w:tcPr>
            <w:tcW w:w="250" w:type="pct"/>
            <w:tcBorders>
              <w:top w:val="single" w:sz="4" w:space="0" w:color="auto"/>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199" w:type="pct"/>
            <w:tcBorders>
              <w:top w:val="single" w:sz="4" w:space="0" w:color="auto"/>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277" w:type="pct"/>
            <w:tcBorders>
              <w:top w:val="single" w:sz="4" w:space="0" w:color="auto"/>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nil"/>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West of Chichester</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£150,150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£1,001,000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£1,001,000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£1,001,000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£1,351,350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£5,155,150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£7,357,350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£12,512,500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Westhampnett/NEC (part)</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Other identified sites</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£410,410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£100,100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£110,110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£670,670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£670,670</w:t>
            </w:r>
          </w:p>
        </w:tc>
      </w:tr>
      <w:tr w:rsidR="00151662" w:rsidRPr="00151662" w:rsidTr="00151662">
        <w:trPr>
          <w:trHeight w:val="285"/>
        </w:trPr>
        <w:tc>
          <w:tcPr>
            <w:tcW w:w="711" w:type="pct"/>
            <w:tcBorders>
              <w:top w:val="nil"/>
              <w:left w:val="single" w:sz="4" w:space="0" w:color="auto"/>
              <w:bottom w:val="single" w:sz="4" w:space="0" w:color="auto"/>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Chichester city total</w:t>
            </w:r>
          </w:p>
        </w:tc>
        <w:tc>
          <w:tcPr>
            <w:tcW w:w="250" w:type="pct"/>
            <w:tcBorders>
              <w:top w:val="nil"/>
              <w:left w:val="nil"/>
              <w:bottom w:val="single" w:sz="4" w:space="0" w:color="auto"/>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199" w:type="pct"/>
            <w:tcBorders>
              <w:top w:val="nil"/>
              <w:left w:val="nil"/>
              <w:bottom w:val="single" w:sz="4" w:space="0" w:color="auto"/>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277" w:type="pct"/>
            <w:tcBorders>
              <w:top w:val="nil"/>
              <w:left w:val="single" w:sz="12" w:space="0" w:color="auto"/>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£560,560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£1,551,550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£1,501,500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£1,601,600</w:t>
            </w:r>
          </w:p>
        </w:tc>
        <w:tc>
          <w:tcPr>
            <w:tcW w:w="317" w:type="pct"/>
            <w:tcBorders>
              <w:top w:val="nil"/>
              <w:left w:val="nil"/>
              <w:bottom w:val="single" w:sz="4" w:space="0" w:color="auto"/>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£2,612,610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£1,351,350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£7,827,820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£7,357,350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£15,185,170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Chidham &amp; Hambrook</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Fishbourne</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£60,060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£150,150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£60,060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£150,150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£210,210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Funtington (part)</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Lavant (part)</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Oving (</w:t>
            </w:r>
            <w:proofErr w:type="spellStart"/>
            <w:r w:rsidRPr="00151662">
              <w:rPr>
                <w:rFonts w:ascii="Arial" w:eastAsia="Times New Roman" w:hAnsi="Arial" w:cs="Arial"/>
                <w:sz w:val="16"/>
                <w:szCs w:val="16"/>
                <w:lang w:eastAsia="en-GB"/>
              </w:rPr>
              <w:t>inc</w:t>
            </w:r>
            <w:proofErr w:type="spellEnd"/>
            <w:r w:rsidRPr="00151662">
              <w:rPr>
                <w:rFonts w:ascii="Arial" w:eastAsia="Times New Roman" w:hAnsi="Arial" w:cs="Arial"/>
                <w:sz w:val="16"/>
                <w:szCs w:val="16"/>
                <w:lang w:eastAsia="en-GB"/>
              </w:rPr>
              <w:t xml:space="preserve"> Shopwyke SDL)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£200,200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£400,400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£400,400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£1,001,000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£1,001,000</w:t>
            </w:r>
          </w:p>
        </w:tc>
      </w:tr>
      <w:tr w:rsidR="00151662" w:rsidRPr="00151662" w:rsidTr="00151662">
        <w:trPr>
          <w:trHeight w:val="285"/>
        </w:trPr>
        <w:tc>
          <w:tcPr>
            <w:tcW w:w="711" w:type="pct"/>
            <w:tcBorders>
              <w:top w:val="single" w:sz="4" w:space="0" w:color="auto"/>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Southbourne</w:t>
            </w:r>
          </w:p>
        </w:tc>
        <w:tc>
          <w:tcPr>
            <w:tcW w:w="250" w:type="pct"/>
            <w:tcBorders>
              <w:top w:val="single" w:sz="4" w:space="0" w:color="auto"/>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199" w:type="pct"/>
            <w:tcBorders>
              <w:top w:val="single" w:sz="4" w:space="0" w:color="auto"/>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277" w:type="pct"/>
            <w:tcBorders>
              <w:top w:val="single" w:sz="4" w:space="0" w:color="auto"/>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nil"/>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Southbourne village</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Elsewhere in parish</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single" w:sz="4" w:space="0" w:color="auto"/>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Southbourne total</w:t>
            </w:r>
          </w:p>
        </w:tc>
        <w:tc>
          <w:tcPr>
            <w:tcW w:w="250" w:type="pct"/>
            <w:tcBorders>
              <w:top w:val="nil"/>
              <w:left w:val="nil"/>
              <w:bottom w:val="single" w:sz="4" w:space="0" w:color="auto"/>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199" w:type="pct"/>
            <w:tcBorders>
              <w:top w:val="nil"/>
              <w:left w:val="nil"/>
              <w:bottom w:val="single" w:sz="4" w:space="0" w:color="auto"/>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277" w:type="pct"/>
            <w:tcBorders>
              <w:top w:val="nil"/>
              <w:left w:val="single" w:sz="12" w:space="0" w:color="auto"/>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Tangmere (including SDL)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nil"/>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single" w:sz="4"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Tangmere SDL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£4,804,800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£6,006,000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 Non-strategic NP sites</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i/>
                <w:iCs/>
                <w:sz w:val="16"/>
                <w:szCs w:val="16"/>
                <w:lang w:eastAsia="en-GB"/>
              </w:rPr>
            </w:pPr>
            <w:r w:rsidRPr="00151662">
              <w:rPr>
                <w:rFonts w:ascii="Arial" w:eastAsia="Times New Roman" w:hAnsi="Arial" w:cs="Arial"/>
                <w:i/>
                <w:iCs/>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£190,190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£320,320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£150,150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£190,190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£470,470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£660,660</w:t>
            </w:r>
          </w:p>
        </w:tc>
      </w:tr>
      <w:tr w:rsidR="00151662" w:rsidRPr="00151662" w:rsidTr="00151662">
        <w:trPr>
          <w:trHeight w:val="285"/>
        </w:trPr>
        <w:tc>
          <w:tcPr>
            <w:tcW w:w="711" w:type="pct"/>
            <w:tcBorders>
              <w:top w:val="nil"/>
              <w:left w:val="single" w:sz="4" w:space="0" w:color="auto"/>
              <w:bottom w:val="single" w:sz="4" w:space="0" w:color="auto"/>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Tangmere total</w:t>
            </w:r>
          </w:p>
        </w:tc>
        <w:tc>
          <w:tcPr>
            <w:tcW w:w="250" w:type="pct"/>
            <w:tcBorders>
              <w:top w:val="nil"/>
              <w:left w:val="nil"/>
              <w:bottom w:val="single" w:sz="4" w:space="0" w:color="auto"/>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199" w:type="pct"/>
            <w:tcBorders>
              <w:top w:val="nil"/>
              <w:left w:val="nil"/>
              <w:bottom w:val="single" w:sz="4" w:space="0" w:color="auto"/>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 </w:t>
            </w:r>
          </w:p>
        </w:tc>
        <w:tc>
          <w:tcPr>
            <w:tcW w:w="277" w:type="pct"/>
            <w:tcBorders>
              <w:top w:val="nil"/>
              <w:left w:val="single" w:sz="12" w:space="0" w:color="auto"/>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single" w:sz="4" w:space="0" w:color="auto"/>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£1,391,390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£1,521,520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£1,351,350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£1,201,200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£1,391,390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£5,275,270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£6,666,660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West Thorney</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lastRenderedPageBreak/>
              <w:t>Westbourne</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Westhampnett (part of SDL)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300"/>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E-W Corridor sub-total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 </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 </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£620,620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£1,751,750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£1,901,900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£2,002,000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£4,504,500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£3,523,520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£3,503,500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£3,203,200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£2,552,550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£10,780,770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£12,782,770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£23,563,540</w:t>
            </w:r>
          </w:p>
        </w:tc>
      </w:tr>
      <w:tr w:rsidR="00151662" w:rsidRPr="00151662" w:rsidTr="00151662">
        <w:trPr>
          <w:trHeight w:val="315"/>
        </w:trPr>
        <w:tc>
          <w:tcPr>
            <w:tcW w:w="711" w:type="pct"/>
            <w:tcBorders>
              <w:top w:val="single" w:sz="4" w:space="0" w:color="auto"/>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Manhood Peninsula</w:t>
            </w:r>
          </w:p>
        </w:tc>
        <w:tc>
          <w:tcPr>
            <w:tcW w:w="250" w:type="pct"/>
            <w:tcBorders>
              <w:top w:val="single" w:sz="4" w:space="0" w:color="auto"/>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199" w:type="pct"/>
            <w:tcBorders>
              <w:top w:val="single" w:sz="4" w:space="0" w:color="auto"/>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277" w:type="pct"/>
            <w:tcBorders>
              <w:top w:val="single" w:sz="4" w:space="0" w:color="auto"/>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nil"/>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proofErr w:type="spellStart"/>
            <w:r w:rsidRPr="00151662">
              <w:rPr>
                <w:rFonts w:ascii="Arial" w:eastAsia="Times New Roman" w:hAnsi="Arial" w:cs="Arial"/>
                <w:sz w:val="16"/>
                <w:szCs w:val="16"/>
                <w:lang w:eastAsia="en-GB"/>
              </w:rPr>
              <w:t>Appledram</w:t>
            </w:r>
            <w:proofErr w:type="spellEnd"/>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Birdham</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Donnington</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Earnley</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East Wittering &amp; Bracklesham</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£450,450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£480,480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£930,930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£930,930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Hunston</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North Mundham</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Selsey</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£50,050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Sidlesham</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West Itchenor</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West Wittering</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£14,300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300"/>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Manhood Pen sub-total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 </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 </w:t>
            </w:r>
          </w:p>
        </w:tc>
        <w:tc>
          <w:tcPr>
            <w:tcW w:w="277" w:type="pct"/>
            <w:tcBorders>
              <w:top w:val="nil"/>
              <w:left w:val="single" w:sz="12" w:space="0" w:color="auto"/>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£50,050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£450,450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£480,480</w:t>
            </w:r>
          </w:p>
        </w:tc>
        <w:tc>
          <w:tcPr>
            <w:tcW w:w="317" w:type="pct"/>
            <w:tcBorders>
              <w:top w:val="nil"/>
              <w:left w:val="nil"/>
              <w:bottom w:val="single" w:sz="4" w:space="0" w:color="auto"/>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£980,980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£0</w:t>
            </w:r>
          </w:p>
        </w:tc>
        <w:tc>
          <w:tcPr>
            <w:tcW w:w="343"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£980,980</w:t>
            </w:r>
          </w:p>
        </w:tc>
      </w:tr>
      <w:tr w:rsidR="00151662" w:rsidRPr="00151662" w:rsidTr="00151662">
        <w:trPr>
          <w:trHeight w:val="315"/>
        </w:trPr>
        <w:tc>
          <w:tcPr>
            <w:tcW w:w="711" w:type="pct"/>
            <w:tcBorders>
              <w:top w:val="single" w:sz="4" w:space="0" w:color="auto"/>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Plan Area (North)</w:t>
            </w:r>
          </w:p>
        </w:tc>
        <w:tc>
          <w:tcPr>
            <w:tcW w:w="250" w:type="pct"/>
            <w:tcBorders>
              <w:top w:val="single" w:sz="4" w:space="0" w:color="auto"/>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199" w:type="pct"/>
            <w:tcBorders>
              <w:top w:val="single" w:sz="4" w:space="0" w:color="auto"/>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nil"/>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p>
        </w:tc>
        <w:tc>
          <w:tcPr>
            <w:tcW w:w="317" w:type="pct"/>
            <w:tcBorders>
              <w:top w:val="nil"/>
              <w:left w:val="single" w:sz="4"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single" w:sz="4" w:space="0" w:color="auto"/>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 </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Lynchmere</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£23,800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Kirdford</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£23,800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£233,240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£133,280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£366,520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£416,500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£733,040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£416,500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£1,149,540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Loxwood</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£23,800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£283,220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£283,220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£283,220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Plaistow &amp; Ifold</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£23,800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£166,600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£166,600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£166,600</w:t>
            </w:r>
          </w:p>
        </w:tc>
      </w:tr>
      <w:tr w:rsidR="00151662" w:rsidRPr="00151662" w:rsidTr="00151662">
        <w:trPr>
          <w:trHeight w:val="285"/>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sz w:val="16"/>
                <w:szCs w:val="16"/>
                <w:lang w:eastAsia="en-GB"/>
              </w:rPr>
            </w:pPr>
            <w:r w:rsidRPr="00151662">
              <w:rPr>
                <w:rFonts w:ascii="Arial" w:eastAsia="Times New Roman" w:hAnsi="Arial" w:cs="Arial"/>
                <w:sz w:val="16"/>
                <w:szCs w:val="16"/>
                <w:lang w:eastAsia="en-GB"/>
              </w:rPr>
              <w:t>Wisborough Green</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£23,800</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sz w:val="16"/>
                <w:szCs w:val="16"/>
                <w:lang w:eastAsia="en-GB"/>
              </w:rPr>
            </w:pPr>
            <w:r w:rsidRPr="00151662">
              <w:rPr>
                <w:rFonts w:ascii="Arial" w:eastAsia="Times New Roman" w:hAnsi="Arial" w:cs="Arial"/>
                <w:sz w:val="16"/>
                <w:szCs w:val="16"/>
                <w:lang w:eastAsia="en-GB"/>
              </w:rPr>
              <w:t>30%</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£183,260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£183,260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color w:val="000000"/>
                <w:sz w:val="16"/>
                <w:szCs w:val="16"/>
                <w:lang w:eastAsia="en-GB"/>
              </w:rPr>
            </w:pPr>
            <w:r w:rsidRPr="00151662">
              <w:rPr>
                <w:rFonts w:ascii="Arial" w:eastAsia="Times New Roman" w:hAnsi="Arial" w:cs="Arial"/>
                <w:color w:val="000000"/>
                <w:sz w:val="16"/>
                <w:szCs w:val="16"/>
                <w:lang w:eastAsia="en-GB"/>
              </w:rPr>
              <w:t>£183,260</w:t>
            </w:r>
          </w:p>
        </w:tc>
      </w:tr>
      <w:tr w:rsidR="00151662" w:rsidRPr="00151662" w:rsidTr="00151662">
        <w:trPr>
          <w:trHeight w:val="300"/>
        </w:trPr>
        <w:tc>
          <w:tcPr>
            <w:tcW w:w="711" w:type="pct"/>
            <w:tcBorders>
              <w:top w:val="nil"/>
              <w:left w:val="single" w:sz="4" w:space="0" w:color="auto"/>
              <w:bottom w:val="nil"/>
              <w:right w:val="single" w:sz="4" w:space="0" w:color="auto"/>
            </w:tcBorders>
            <w:shd w:val="clear" w:color="auto" w:fill="auto"/>
            <w:noWrap/>
            <w:vAlign w:val="center"/>
            <w:hideMark/>
          </w:tcPr>
          <w:p w:rsidR="00151662" w:rsidRPr="00151662" w:rsidRDefault="00151662" w:rsidP="00151662">
            <w:pPr>
              <w:spacing w:after="0" w:line="240" w:lineRule="auto"/>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Plan Area (N) sub-total</w:t>
            </w:r>
          </w:p>
        </w:tc>
        <w:tc>
          <w:tcPr>
            <w:tcW w:w="250" w:type="pct"/>
            <w:tcBorders>
              <w:top w:val="nil"/>
              <w:left w:val="nil"/>
              <w:bottom w:val="nil"/>
              <w:right w:val="single" w:sz="4" w:space="0" w:color="auto"/>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 </w:t>
            </w:r>
          </w:p>
        </w:tc>
        <w:tc>
          <w:tcPr>
            <w:tcW w:w="199" w:type="pct"/>
            <w:tcBorders>
              <w:top w:val="nil"/>
              <w:left w:val="nil"/>
              <w:bottom w:val="nil"/>
              <w:right w:val="nil"/>
            </w:tcBorders>
            <w:shd w:val="clear" w:color="auto" w:fill="auto"/>
            <w:noWrap/>
            <w:vAlign w:val="center"/>
            <w:hideMark/>
          </w:tcPr>
          <w:p w:rsidR="00151662" w:rsidRPr="00151662" w:rsidRDefault="00151662" w:rsidP="00151662">
            <w:pPr>
              <w:spacing w:after="0" w:line="240" w:lineRule="auto"/>
              <w:jc w:val="center"/>
              <w:rPr>
                <w:rFonts w:ascii="Arial" w:eastAsia="Times New Roman" w:hAnsi="Arial" w:cs="Arial"/>
                <w:b/>
                <w:bCs/>
                <w:i/>
                <w:iCs/>
                <w:sz w:val="16"/>
                <w:szCs w:val="16"/>
                <w:lang w:eastAsia="en-GB"/>
              </w:rPr>
            </w:pPr>
            <w:r w:rsidRPr="00151662">
              <w:rPr>
                <w:rFonts w:ascii="Arial" w:eastAsia="Times New Roman" w:hAnsi="Arial" w:cs="Arial"/>
                <w:b/>
                <w:bCs/>
                <w:i/>
                <w:iCs/>
                <w:sz w:val="16"/>
                <w:szCs w:val="16"/>
                <w:lang w:eastAsia="en-GB"/>
              </w:rPr>
              <w:t> </w:t>
            </w:r>
          </w:p>
        </w:tc>
        <w:tc>
          <w:tcPr>
            <w:tcW w:w="277" w:type="pct"/>
            <w:tcBorders>
              <w:top w:val="nil"/>
              <w:left w:val="single" w:sz="12" w:space="0" w:color="auto"/>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£233,240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£133,280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single" w:sz="4" w:space="0" w:color="auto"/>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nil"/>
              <w:right w:val="single" w:sz="12"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£366,520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£866,320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£183,260</w:t>
            </w:r>
          </w:p>
        </w:tc>
        <w:tc>
          <w:tcPr>
            <w:tcW w:w="317"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£733,040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£1,049,580</w:t>
            </w:r>
          </w:p>
        </w:tc>
        <w:tc>
          <w:tcPr>
            <w:tcW w:w="343" w:type="pct"/>
            <w:tcBorders>
              <w:top w:val="nil"/>
              <w:left w:val="nil"/>
              <w:bottom w:val="nil"/>
              <w:right w:val="single" w:sz="4" w:space="0" w:color="auto"/>
            </w:tcBorders>
            <w:shd w:val="clear" w:color="auto" w:fill="auto"/>
            <w:noWrap/>
            <w:vAlign w:val="bottom"/>
            <w:hideMark/>
          </w:tcPr>
          <w:p w:rsidR="00151662" w:rsidRPr="00151662" w:rsidRDefault="00151662" w:rsidP="00151662">
            <w:pPr>
              <w:spacing w:after="0" w:line="240" w:lineRule="auto"/>
              <w:jc w:val="center"/>
              <w:rPr>
                <w:rFonts w:ascii="Arial" w:eastAsia="Times New Roman" w:hAnsi="Arial" w:cs="Arial"/>
                <w:b/>
                <w:bCs/>
                <w:i/>
                <w:iCs/>
                <w:color w:val="000000"/>
                <w:sz w:val="16"/>
                <w:szCs w:val="16"/>
                <w:lang w:eastAsia="en-GB"/>
              </w:rPr>
            </w:pPr>
            <w:r w:rsidRPr="00151662">
              <w:rPr>
                <w:rFonts w:ascii="Arial" w:eastAsia="Times New Roman" w:hAnsi="Arial" w:cs="Arial"/>
                <w:b/>
                <w:bCs/>
                <w:i/>
                <w:iCs/>
                <w:color w:val="000000"/>
                <w:sz w:val="16"/>
                <w:szCs w:val="16"/>
                <w:lang w:eastAsia="en-GB"/>
              </w:rPr>
              <w:t>£1,782,620</w:t>
            </w:r>
          </w:p>
        </w:tc>
      </w:tr>
      <w:tr w:rsidR="00151662" w:rsidRPr="00151662" w:rsidTr="00151662">
        <w:trPr>
          <w:trHeight w:val="402"/>
        </w:trPr>
        <w:tc>
          <w:tcPr>
            <w:tcW w:w="71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PLAN AREA TOTAL</w:t>
            </w:r>
          </w:p>
        </w:tc>
        <w:tc>
          <w:tcPr>
            <w:tcW w:w="250" w:type="pct"/>
            <w:tcBorders>
              <w:top w:val="single" w:sz="4" w:space="0" w:color="auto"/>
              <w:left w:val="nil"/>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199" w:type="pct"/>
            <w:tcBorders>
              <w:top w:val="single" w:sz="4" w:space="0" w:color="auto"/>
              <w:left w:val="nil"/>
              <w:bottom w:val="single" w:sz="4" w:space="0" w:color="auto"/>
              <w:right w:val="nil"/>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sz w:val="16"/>
                <w:szCs w:val="16"/>
                <w:lang w:eastAsia="en-GB"/>
              </w:rPr>
            </w:pPr>
            <w:r w:rsidRPr="00151662">
              <w:rPr>
                <w:rFonts w:ascii="Arial" w:eastAsia="Times New Roman" w:hAnsi="Arial" w:cs="Arial"/>
                <w:b/>
                <w:bCs/>
                <w:sz w:val="16"/>
                <w:szCs w:val="16"/>
                <w:lang w:eastAsia="en-GB"/>
              </w:rPr>
              <w:t> </w:t>
            </w:r>
          </w:p>
        </w:tc>
        <w:tc>
          <w:tcPr>
            <w:tcW w:w="277" w:type="pct"/>
            <w:tcBorders>
              <w:top w:val="single" w:sz="4" w:space="0" w:color="auto"/>
              <w:left w:val="single" w:sz="12" w:space="0" w:color="auto"/>
              <w:bottom w:val="single" w:sz="8"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£903,910</w:t>
            </w:r>
          </w:p>
        </w:tc>
        <w:tc>
          <w:tcPr>
            <w:tcW w:w="317" w:type="pct"/>
            <w:tcBorders>
              <w:top w:val="single" w:sz="4" w:space="0" w:color="auto"/>
              <w:left w:val="nil"/>
              <w:bottom w:val="single" w:sz="8"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£1,885,030</w:t>
            </w:r>
          </w:p>
        </w:tc>
        <w:tc>
          <w:tcPr>
            <w:tcW w:w="317" w:type="pct"/>
            <w:tcBorders>
              <w:top w:val="nil"/>
              <w:left w:val="nil"/>
              <w:bottom w:val="single" w:sz="8"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£2,352,350</w:t>
            </w:r>
          </w:p>
        </w:tc>
        <w:tc>
          <w:tcPr>
            <w:tcW w:w="317" w:type="pct"/>
            <w:tcBorders>
              <w:top w:val="nil"/>
              <w:left w:val="nil"/>
              <w:bottom w:val="single" w:sz="8" w:space="0" w:color="auto"/>
              <w:right w:val="single" w:sz="8"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£2,482,480</w:t>
            </w:r>
          </w:p>
        </w:tc>
        <w:tc>
          <w:tcPr>
            <w:tcW w:w="317" w:type="pct"/>
            <w:tcBorders>
              <w:top w:val="single" w:sz="4" w:space="0" w:color="auto"/>
              <w:left w:val="nil"/>
              <w:bottom w:val="single" w:sz="12" w:space="0" w:color="auto"/>
              <w:right w:val="single" w:sz="12"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£4,871,020</w:t>
            </w:r>
          </w:p>
        </w:tc>
        <w:tc>
          <w:tcPr>
            <w:tcW w:w="317" w:type="pct"/>
            <w:tcBorders>
              <w:top w:val="single" w:sz="4" w:space="0" w:color="auto"/>
              <w:left w:val="nil"/>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£4,389,840</w:t>
            </w:r>
          </w:p>
        </w:tc>
        <w:tc>
          <w:tcPr>
            <w:tcW w:w="317" w:type="pct"/>
            <w:tcBorders>
              <w:top w:val="single" w:sz="4" w:space="0" w:color="auto"/>
              <w:left w:val="nil"/>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£3,503,500</w:t>
            </w:r>
          </w:p>
        </w:tc>
        <w:tc>
          <w:tcPr>
            <w:tcW w:w="317" w:type="pct"/>
            <w:tcBorders>
              <w:top w:val="single" w:sz="4" w:space="0" w:color="auto"/>
              <w:left w:val="nil"/>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£3,386,460</w:t>
            </w:r>
          </w:p>
        </w:tc>
        <w:tc>
          <w:tcPr>
            <w:tcW w:w="317" w:type="pct"/>
            <w:tcBorders>
              <w:top w:val="single" w:sz="4" w:space="0" w:color="auto"/>
              <w:left w:val="nil"/>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£2,552,550</w:t>
            </w:r>
          </w:p>
        </w:tc>
        <w:tc>
          <w:tcPr>
            <w:tcW w:w="343" w:type="pct"/>
            <w:tcBorders>
              <w:top w:val="single" w:sz="4" w:space="0" w:color="auto"/>
              <w:left w:val="nil"/>
              <w:bottom w:val="single" w:sz="4" w:space="0" w:color="auto"/>
              <w:right w:val="single" w:sz="4" w:space="0" w:color="auto"/>
            </w:tcBorders>
            <w:shd w:val="clear" w:color="000000" w:fill="92D050"/>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£12,494,790</w:t>
            </w:r>
          </w:p>
        </w:tc>
        <w:tc>
          <w:tcPr>
            <w:tcW w:w="343" w:type="pct"/>
            <w:tcBorders>
              <w:top w:val="single" w:sz="4" w:space="0" w:color="auto"/>
              <w:left w:val="nil"/>
              <w:bottom w:val="single" w:sz="4" w:space="0" w:color="auto"/>
              <w:right w:val="single" w:sz="4" w:space="0" w:color="auto"/>
            </w:tcBorders>
            <w:shd w:val="clear" w:color="000000" w:fill="FFFF99"/>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£13,832,350</w:t>
            </w:r>
          </w:p>
        </w:tc>
        <w:tc>
          <w:tcPr>
            <w:tcW w:w="343" w:type="pct"/>
            <w:tcBorders>
              <w:top w:val="single" w:sz="4" w:space="0" w:color="auto"/>
              <w:left w:val="nil"/>
              <w:bottom w:val="single" w:sz="4" w:space="0" w:color="auto"/>
              <w:right w:val="single" w:sz="4" w:space="0" w:color="auto"/>
            </w:tcBorders>
            <w:shd w:val="clear" w:color="000000" w:fill="00B0F0"/>
            <w:noWrap/>
            <w:vAlign w:val="bottom"/>
            <w:hideMark/>
          </w:tcPr>
          <w:p w:rsidR="00151662" w:rsidRPr="00151662" w:rsidRDefault="00151662" w:rsidP="00151662">
            <w:pPr>
              <w:spacing w:after="0" w:line="240" w:lineRule="auto"/>
              <w:jc w:val="center"/>
              <w:rPr>
                <w:rFonts w:ascii="Arial" w:eastAsia="Times New Roman" w:hAnsi="Arial" w:cs="Arial"/>
                <w:b/>
                <w:bCs/>
                <w:color w:val="000000"/>
                <w:sz w:val="16"/>
                <w:szCs w:val="16"/>
                <w:lang w:eastAsia="en-GB"/>
              </w:rPr>
            </w:pPr>
            <w:r w:rsidRPr="00151662">
              <w:rPr>
                <w:rFonts w:ascii="Arial" w:eastAsia="Times New Roman" w:hAnsi="Arial" w:cs="Arial"/>
                <w:b/>
                <w:bCs/>
                <w:color w:val="000000"/>
                <w:sz w:val="16"/>
                <w:szCs w:val="16"/>
                <w:lang w:eastAsia="en-GB"/>
              </w:rPr>
              <w:t>£26,327,140</w:t>
            </w:r>
          </w:p>
        </w:tc>
      </w:tr>
    </w:tbl>
    <w:p w:rsidR="00E174D8" w:rsidRDefault="00E174D8" w:rsidP="00B31283">
      <w:pPr>
        <w:spacing w:after="0" w:line="240" w:lineRule="auto"/>
        <w:rPr>
          <w:rFonts w:ascii="Arial" w:eastAsia="Times New Roman" w:hAnsi="Arial" w:cs="Times New Roman"/>
          <w:b/>
          <w:sz w:val="24"/>
          <w:szCs w:val="24"/>
        </w:rPr>
      </w:pPr>
    </w:p>
    <w:p w:rsidR="00E174D8" w:rsidRDefault="00E174D8">
      <w:pPr>
        <w:rPr>
          <w:rFonts w:ascii="Arial" w:eastAsia="Times New Roman" w:hAnsi="Arial" w:cs="Times New Roman"/>
          <w:b/>
          <w:sz w:val="24"/>
          <w:szCs w:val="24"/>
        </w:rPr>
      </w:pPr>
      <w:r>
        <w:rPr>
          <w:rFonts w:ascii="Arial" w:eastAsia="Times New Roman" w:hAnsi="Arial" w:cs="Times New Roman"/>
          <w:b/>
          <w:sz w:val="24"/>
          <w:szCs w:val="24"/>
        </w:rPr>
        <w:br w:type="page"/>
      </w:r>
    </w:p>
    <w:p w:rsidR="00B31283" w:rsidRPr="00B31283" w:rsidRDefault="00B31283" w:rsidP="001561EB">
      <w:pPr>
        <w:pStyle w:val="Heading1"/>
      </w:pPr>
      <w:bookmarkStart w:id="10" w:name="_Toc51592800"/>
      <w:r w:rsidRPr="00B31283">
        <w:lastRenderedPageBreak/>
        <w:t>A</w:t>
      </w:r>
      <w:r w:rsidR="00291B30">
        <w:t>ppendix</w:t>
      </w:r>
      <w:r w:rsidRPr="00B31283">
        <w:t xml:space="preserve"> C</w:t>
      </w:r>
      <w:bookmarkEnd w:id="10"/>
    </w:p>
    <w:p w:rsidR="00B31283" w:rsidRPr="00B31283" w:rsidRDefault="00B31283" w:rsidP="00B31283">
      <w:pPr>
        <w:spacing w:after="0" w:line="240" w:lineRule="auto"/>
        <w:rPr>
          <w:rFonts w:ascii="Arial" w:eastAsia="Times New Roman" w:hAnsi="Arial" w:cs="Arial"/>
          <w:b/>
          <w:sz w:val="20"/>
          <w:szCs w:val="20"/>
        </w:rPr>
      </w:pPr>
    </w:p>
    <w:p w:rsidR="00B31283" w:rsidRPr="00B31283" w:rsidRDefault="00B31283" w:rsidP="001561EB">
      <w:pPr>
        <w:pStyle w:val="Heading2"/>
      </w:pPr>
      <w:r w:rsidRPr="00B31283">
        <w:t>CIL Infrastructure Prioritisation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section sets out the approach to prioritise projects to be funded via CIL. It draws upon the evidence base and Regulation 123 list that supported adoption of the CIL Charging Schedule. The approach taken within the IBP is reviewed and updated on an annual basis, to ensure appropriate categorisation of projects against the development trajectory.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1561EB">
      <w:pPr>
        <w:pStyle w:val="Heading2"/>
      </w:pPr>
      <w:r w:rsidRPr="00B31283">
        <w:t>The Need to Prioritise Infrastructure</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r w:rsidRPr="00B31283">
        <w:rPr>
          <w:rFonts w:ascii="Arial" w:eastAsia="Times New Roman" w:hAnsi="Arial" w:cs="Arial"/>
          <w:sz w:val="24"/>
          <w:szCs w:val="24"/>
          <w:lang w:eastAsia="en-GB"/>
        </w:rPr>
        <w:t>Chichester District Council recognises that the ability to fund required infrastructure is based upon the anticipated CIL cash flow. It is unlikely that CIL receipts will be sufficient to fund all infrastructure required within the plan area. It is therefore necessary to prioritise the infrastructure projects in most need of CIL funding, and to begin to identify and understand the requirements for additional funding towards particular projects.</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r w:rsidRPr="00B31283">
        <w:rPr>
          <w:rFonts w:ascii="Arial" w:eastAsia="Times New Roman" w:hAnsi="Arial" w:cs="Arial"/>
          <w:sz w:val="24"/>
          <w:szCs w:val="24"/>
          <w:lang w:eastAsia="en-GB"/>
        </w:rPr>
        <w:t>This IBP represents the outcome of a considered approach to delivery that will effectively manage the demand and call on resources. In addition to agreement between stakeholders that have informed this IBP, it is critical that delivery partners recognise the importance of this plan</w:t>
      </w:r>
      <w:r w:rsidRPr="00B31283">
        <w:rPr>
          <w:rFonts w:ascii="Arial" w:eastAsia="Times New Roman" w:hAnsi="Arial" w:cs="Arial"/>
          <w:lang w:eastAsia="en-GB"/>
        </w:rPr>
        <w:t xml:space="preserve"> </w:t>
      </w:r>
      <w:r w:rsidRPr="00B31283">
        <w:rPr>
          <w:rFonts w:ascii="Arial" w:eastAsia="Times New Roman" w:hAnsi="Arial" w:cs="Arial"/>
          <w:sz w:val="24"/>
          <w:szCs w:val="24"/>
          <w:lang w:eastAsia="en-GB"/>
        </w:rPr>
        <w:t>and play their part in ensuring that the infrastructure for which they are responsible is delivered on time.</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document aligns infrastructure requirements with the most up to date housing trajectory and anticipated CIL receipts. At all stages the relationship between plan-wide, area based, and City, Town, and Parish Council projects will be critical and may need coordination.</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role of CIL in providing mitigating infrastructure as well as supporting viability of key development sites is recognised and therefore the strategic direction of prioritised spend is central to the IBP process.</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1561EB">
      <w:pPr>
        <w:pStyle w:val="Heading2"/>
      </w:pPr>
      <w:r w:rsidRPr="00B31283">
        <w:t>The Approach towards Infrastructure Priorit</w:t>
      </w:r>
      <w:r w:rsidRPr="000A7310">
        <w:rPr>
          <w:rStyle w:val="Heading6Char"/>
        </w:rPr>
        <w:t>i</w:t>
      </w:r>
      <w:r w:rsidRPr="00B31283">
        <w:t>sation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Establishing a detailed understanding of infrastructure delivery is multi-faceted and requires consideration of a number of inter-dependent factors:</w:t>
      </w:r>
    </w:p>
    <w:p w:rsidR="00B31283" w:rsidRPr="00B31283" w:rsidRDefault="00B31283" w:rsidP="00B31283">
      <w:pPr>
        <w:autoSpaceDE w:val="0"/>
        <w:autoSpaceDN w:val="0"/>
        <w:adjustRightInd w:val="0"/>
        <w:spacing w:after="0" w:line="240" w:lineRule="auto"/>
        <w:rPr>
          <w:rFonts w:ascii="Arial" w:eastAsia="Times New Roman" w:hAnsi="Arial" w:cs="Arial"/>
          <w:b/>
          <w:bCs/>
          <w:i/>
          <w:iCs/>
          <w:lang w:eastAsia="en-GB"/>
        </w:rPr>
      </w:pPr>
    </w:p>
    <w:p w:rsidR="00B31283" w:rsidRPr="00931326" w:rsidRDefault="00B31283" w:rsidP="00B31283">
      <w:pPr>
        <w:numPr>
          <w:ilvl w:val="0"/>
          <w:numId w:val="10"/>
        </w:numPr>
        <w:autoSpaceDE w:val="0"/>
        <w:autoSpaceDN w:val="0"/>
        <w:adjustRightInd w:val="0"/>
        <w:spacing w:after="0" w:line="240" w:lineRule="auto"/>
        <w:contextualSpacing/>
        <w:rPr>
          <w:rFonts w:ascii="Arial" w:eastAsia="Times New Roman" w:hAnsi="Arial" w:cs="Arial"/>
          <w:b/>
          <w:bCs/>
          <w:iCs/>
          <w:sz w:val="24"/>
          <w:szCs w:val="24"/>
          <w:lang w:eastAsia="en-GB"/>
        </w:rPr>
      </w:pPr>
      <w:r w:rsidRPr="00931326">
        <w:rPr>
          <w:rFonts w:ascii="Arial" w:eastAsia="Times New Roman" w:hAnsi="Arial" w:cs="Arial"/>
          <w:b/>
          <w:bCs/>
          <w:iCs/>
          <w:sz w:val="24"/>
          <w:szCs w:val="24"/>
          <w:lang w:eastAsia="en-GB"/>
        </w:rPr>
        <w:t>The Development Trajectory</w:t>
      </w:r>
    </w:p>
    <w:p w:rsidR="00B31283" w:rsidRPr="00931326" w:rsidRDefault="00B31283" w:rsidP="00B31283">
      <w:pPr>
        <w:numPr>
          <w:ilvl w:val="0"/>
          <w:numId w:val="10"/>
        </w:numPr>
        <w:autoSpaceDE w:val="0"/>
        <w:autoSpaceDN w:val="0"/>
        <w:adjustRightInd w:val="0"/>
        <w:spacing w:after="0" w:line="240" w:lineRule="auto"/>
        <w:contextualSpacing/>
        <w:rPr>
          <w:rFonts w:ascii="Arial" w:eastAsia="Times New Roman" w:hAnsi="Arial" w:cs="Arial"/>
          <w:b/>
          <w:bCs/>
          <w:iCs/>
          <w:sz w:val="24"/>
          <w:szCs w:val="24"/>
          <w:lang w:eastAsia="en-GB"/>
        </w:rPr>
      </w:pPr>
      <w:r w:rsidRPr="00931326">
        <w:rPr>
          <w:rFonts w:ascii="Arial" w:eastAsia="Times New Roman" w:hAnsi="Arial" w:cs="Arial"/>
          <w:b/>
          <w:bCs/>
          <w:iCs/>
          <w:sz w:val="24"/>
          <w:szCs w:val="24"/>
          <w:lang w:eastAsia="en-GB"/>
        </w:rPr>
        <w:t>Prioritisation of Infrastructure Projects</w:t>
      </w:r>
    </w:p>
    <w:p w:rsidR="00B31283" w:rsidRPr="00931326" w:rsidRDefault="00B31283" w:rsidP="00B31283">
      <w:pPr>
        <w:numPr>
          <w:ilvl w:val="0"/>
          <w:numId w:val="10"/>
        </w:numPr>
        <w:autoSpaceDE w:val="0"/>
        <w:autoSpaceDN w:val="0"/>
        <w:adjustRightInd w:val="0"/>
        <w:spacing w:after="0" w:line="240" w:lineRule="auto"/>
        <w:contextualSpacing/>
        <w:rPr>
          <w:rFonts w:ascii="Arial" w:eastAsia="Times New Roman" w:hAnsi="Arial" w:cs="Arial"/>
          <w:b/>
          <w:bCs/>
          <w:iCs/>
          <w:sz w:val="24"/>
          <w:szCs w:val="24"/>
          <w:lang w:eastAsia="en-GB"/>
        </w:rPr>
      </w:pPr>
      <w:r w:rsidRPr="00931326">
        <w:rPr>
          <w:rFonts w:ascii="Arial" w:eastAsia="Times New Roman" w:hAnsi="Arial" w:cs="Arial"/>
          <w:b/>
          <w:bCs/>
          <w:iCs/>
          <w:sz w:val="24"/>
          <w:szCs w:val="24"/>
          <w:lang w:eastAsia="en-GB"/>
        </w:rPr>
        <w:t>Phasing of infrastructure</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6C4EC7" w:rsidRDefault="00B31283" w:rsidP="00931326">
      <w:pPr>
        <w:pStyle w:val="Heading3"/>
      </w:pPr>
      <w:r w:rsidRPr="006C4EC7">
        <w:t>The Development Trajectory</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Arial"/>
          <w:sz w:val="24"/>
          <w:szCs w:val="24"/>
          <w:lang w:eastAsia="en-GB"/>
        </w:rPr>
        <w:t>Infrastructure delivery is aligned to growth and necessary to mitigate the impacts arising from development. It is imperative that the phasing of infrastructure represents current development agreements and anticipated trajectories moving forward.</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lastRenderedPageBreak/>
        <w:t>The Local Plan sets the strategic spatial planning framework for the Chichester plan area, detailing a development strategy up to 2029 and the local context for considering the long-term social, economic, environmental and resource impacts of development.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Policy 4 of the Local Plan sets out a target of 7,388 homes to be built from 2012 to 2029. This IBP is informed by the detailed development trajectories that are anticipated to deliver this growth and will need to remain reviewed in accordance with future agreements and trajectories. The Monitoring Framework implemented by CDC will be central to this process and ensure achieved and anticipated growth directly informs the IBP.</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6C4EC7" w:rsidRDefault="00B31283" w:rsidP="00931326">
      <w:pPr>
        <w:pStyle w:val="Heading3"/>
      </w:pPr>
      <w:r w:rsidRPr="006C4EC7">
        <w:t>Prioritisation of Infrastructure Projects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Following the identification of all currently identified Infrastructure Projects (for the whole plan period set out in Appendix A and for the first five years in Section 3) the IBP seeks to align each project a level of priority. This will distinguish those projects critical to enabling development and mitigating infrastructure compared to those that are important to deliver good place making principles, but would be appropriate to deliver at a later date. </w:t>
      </w:r>
    </w:p>
    <w:p w:rsidR="00B31283" w:rsidRDefault="00B31283" w:rsidP="00B31283">
      <w:pPr>
        <w:spacing w:after="0" w:line="240" w:lineRule="auto"/>
        <w:rPr>
          <w:rFonts w:ascii="Arial" w:eastAsia="Times New Roman" w:hAnsi="Arial" w:cs="Times New Roman"/>
          <w:b/>
          <w:sz w:val="24"/>
          <w:szCs w:val="24"/>
        </w:rPr>
      </w:pPr>
    </w:p>
    <w:p w:rsidR="00B31283" w:rsidRPr="00B31283" w:rsidRDefault="00B31283" w:rsidP="00B55CC1">
      <w:pPr>
        <w:pStyle w:val="Heading3"/>
      </w:pPr>
      <w:r w:rsidRPr="00B31283">
        <w:t>Table 1: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B31283" w:rsidRPr="00B31283" w:rsidTr="00BC4396">
        <w:tc>
          <w:tcPr>
            <w:tcW w:w="3794" w:type="dxa"/>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Category</w:t>
            </w:r>
          </w:p>
        </w:tc>
        <w:tc>
          <w:tcPr>
            <w:tcW w:w="11056" w:type="dxa"/>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Definition</w:t>
            </w:r>
          </w:p>
        </w:tc>
      </w:tr>
      <w:tr w:rsidR="00B31283" w:rsidRPr="00B31283" w:rsidTr="00BC4396">
        <w:tc>
          <w:tcPr>
            <w:tcW w:w="3794" w:type="dxa"/>
            <w:shd w:val="clear" w:color="auto" w:fill="FF000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Critical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B31283" w:rsidRPr="00B31283" w:rsidTr="00BC4396">
        <w:tc>
          <w:tcPr>
            <w:tcW w:w="3794" w:type="dxa"/>
            <w:shd w:val="clear" w:color="auto" w:fill="FFC00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Essential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B31283" w:rsidRPr="00B31283" w:rsidTr="00BC4396">
        <w:tc>
          <w:tcPr>
            <w:tcW w:w="3794" w:type="dxa"/>
            <w:shd w:val="clear" w:color="auto" w:fill="00B05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Policy High Priority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Infrastructure that is required to support wider strategic or site specific objectives which are set out in planning policy or subject to a statutory duty, but would not necessarily prevent development from occurring. This type of infrastructure has a less direct relationship with additional population creating additional need, and is more influenced by whether a person chooses to use this facility or service (including use of community facilities and libraries and use of sports facilities).</w:t>
            </w:r>
          </w:p>
        </w:tc>
      </w:tr>
      <w:tr w:rsidR="00B31283" w:rsidRPr="00B31283" w:rsidTr="00BC4396">
        <w:tc>
          <w:tcPr>
            <w:tcW w:w="3794" w:type="dxa"/>
            <w:shd w:val="clear" w:color="auto" w:fill="7030A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Desirable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Infrastructure that is required for sustainable growth but is unlikely to prevent development in the short to medium term. This is often aligned to </w:t>
            </w:r>
            <w:proofErr w:type="spellStart"/>
            <w:r w:rsidRPr="00B31283">
              <w:rPr>
                <w:rFonts w:ascii="Arial" w:eastAsia="Times New Roman" w:hAnsi="Arial" w:cs="Times New Roman"/>
                <w:sz w:val="24"/>
                <w:szCs w:val="24"/>
              </w:rPr>
              <w:t>placemaking</w:t>
            </w:r>
            <w:proofErr w:type="spellEnd"/>
            <w:r w:rsidRPr="00B31283">
              <w:rPr>
                <w:rFonts w:ascii="Arial" w:eastAsia="Times New Roman" w:hAnsi="Arial" w:cs="Times New Roman"/>
                <w:sz w:val="24"/>
                <w:szCs w:val="24"/>
              </w:rPr>
              <w:t xml:space="preserve"> objectives without being essential for development to come forward.</w:t>
            </w:r>
          </w:p>
        </w:tc>
      </w:tr>
    </w:tbl>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lastRenderedPageBreak/>
        <w:t>Within the categories outlined above, further refinement could be used in order to evaluate and compare projects within each category which would influence the priorities. These could include factors such as: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Whether neighbouring parishes are prepared to act as a cluster and pool their CIL monies to fund infrastructure projects of mutual benefit to them</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Value for money (or return on investment)</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Number of jobs created</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Number of homes provided</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Deliverability and sustainability (whether the project is “ready to go”)</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Risk</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Other Identified funding sources to contribute towards CIL projects</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Existing infrastructure capacity.</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Direct links to the Local Plan Vision /policies (key outcomes for growth)</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Alignment with delivery partners plans/programmes</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Whether the project could be delivered another way/or through another source of funding</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Whether the project will lead to efficiencies.</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Evidence of need</w:t>
      </w:r>
    </w:p>
    <w:p w:rsidR="00B31283" w:rsidRPr="00B31283" w:rsidRDefault="00B31283" w:rsidP="00B31283">
      <w:pPr>
        <w:spacing w:after="0" w:line="240" w:lineRule="auto"/>
        <w:ind w:left="720"/>
        <w:contextualSpacing/>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The final element that supports the prioritisation of infrastructure is to ensure an appreciation of the necessary phasing of infrastructure requirements. It is this stage that is central to the Infrastructure Business Plan as it represents the primary evidence base for anticipating cash-flow from infrastructure spending against the receipt of CIL Payments.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The infrastructure prioritisation process is illustrated in the diagram below:</w:t>
      </w:r>
    </w:p>
    <w:p w:rsidR="00B31283" w:rsidRPr="00B31283" w:rsidRDefault="00B31283" w:rsidP="00B31283">
      <w:pPr>
        <w:spacing w:after="0" w:line="240" w:lineRule="auto"/>
        <w:rPr>
          <w:rFonts w:ascii="Arial" w:eastAsia="Times New Roman" w:hAnsi="Arial" w:cs="Times New Roman"/>
          <w:sz w:val="24"/>
          <w:szCs w:val="24"/>
        </w:rPr>
      </w:pPr>
    </w:p>
    <w:p w:rsidR="00E174D8" w:rsidRDefault="00E174D8">
      <w:pPr>
        <w:rPr>
          <w:rFonts w:ascii="Arial" w:eastAsia="Times New Roman" w:hAnsi="Arial" w:cs="Times New Roman"/>
          <w:b/>
        </w:rPr>
      </w:pPr>
      <w:r>
        <w:rPr>
          <w:rFonts w:ascii="Arial" w:eastAsia="Times New Roman" w:hAnsi="Arial" w:cs="Times New Roman"/>
          <w:b/>
        </w:rPr>
        <w:br w:type="page"/>
      </w:r>
    </w:p>
    <w:p w:rsidR="00B31283" w:rsidRPr="00B31283" w:rsidRDefault="00B31283" w:rsidP="00337ED4">
      <w:pPr>
        <w:pStyle w:val="Heading2"/>
        <w:rPr>
          <w:rFonts w:eastAsia="Times New Roman"/>
        </w:rPr>
      </w:pPr>
      <w:r w:rsidRPr="00B31283">
        <w:rPr>
          <w:rFonts w:eastAsia="Times New Roman"/>
        </w:rPr>
        <w:lastRenderedPageBreak/>
        <w:t>Infrastructure Prioritisation Process</w:t>
      </w:r>
    </w:p>
    <w:p w:rsidR="00B31283" w:rsidRPr="00B31283" w:rsidRDefault="00B31283" w:rsidP="00B31283">
      <w:pPr>
        <w:spacing w:after="0" w:line="240" w:lineRule="auto"/>
        <w:rPr>
          <w:rFonts w:ascii="Arial" w:eastAsia="Times New Roman" w:hAnsi="Arial" w:cs="Times New Roman"/>
          <w:b/>
        </w:rPr>
      </w:pPr>
      <w:r w:rsidRPr="00B31283">
        <w:rPr>
          <w:rFonts w:ascii="Arial" w:eastAsia="Times New Roman" w:hAnsi="Arial" w:cs="Times New Roman"/>
          <w:b/>
        </w:rPr>
        <w:t>Note: At all stages consideration must be given towards funding sources/options</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A861C5" w:rsidP="00B31283">
      <w:pPr>
        <w:spacing w:after="0" w:line="240" w:lineRule="auto"/>
        <w:rPr>
          <w:rFonts w:ascii="Arial" w:eastAsia="Times New Roman" w:hAnsi="Arial" w:cs="Times New Roman"/>
          <w:b/>
          <w:sz w:val="24"/>
          <w:szCs w:val="24"/>
        </w:rPr>
      </w:pPr>
      <w:r>
        <w:rPr>
          <w:rFonts w:ascii="Arial" w:eastAsia="Times New Roman" w:hAnsi="Arial" w:cs="Times New Roman"/>
          <w:b/>
          <w:noProof/>
          <w:sz w:val="24"/>
          <w:szCs w:val="24"/>
          <w:lang w:eastAsia="en-GB"/>
        </w:rPr>
        <mc:AlternateContent>
          <mc:Choice Requires="wpg">
            <w:drawing>
              <wp:inline distT="0" distB="0" distL="0" distR="0" wp14:anchorId="67882DE5" wp14:editId="6E558BAC">
                <wp:extent cx="9567059" cy="5992170"/>
                <wp:effectExtent l="0" t="0" r="15240" b="27940"/>
                <wp:docPr id="83" name="Group 83" title="nfrastructure Prioritisation Process"/>
                <wp:cNvGraphicFramePr/>
                <a:graphic xmlns:a="http://schemas.openxmlformats.org/drawingml/2006/main">
                  <a:graphicData uri="http://schemas.microsoft.com/office/word/2010/wordprocessingGroup">
                    <wpg:wgp>
                      <wpg:cNvGrpSpPr/>
                      <wpg:grpSpPr>
                        <a:xfrm>
                          <a:off x="0" y="0"/>
                          <a:ext cx="9567059" cy="5992170"/>
                          <a:chOff x="0" y="0"/>
                          <a:chExt cx="9567059" cy="5992170"/>
                        </a:xfrm>
                      </wpg:grpSpPr>
                      <wps:wsp>
                        <wps:cNvPr id="8" name="Flowchart: Process 8"/>
                        <wps:cNvSpPr/>
                        <wps:spPr>
                          <a:xfrm>
                            <a:off x="225632" y="0"/>
                            <a:ext cx="1990725" cy="840740"/>
                          </a:xfrm>
                          <a:prstGeom prst="flowChartProcess">
                            <a:avLst/>
                          </a:prstGeom>
                          <a:solidFill>
                            <a:sysClr val="window" lastClr="FFFFFF"/>
                          </a:solidFill>
                          <a:ln w="25400" cap="flat" cmpd="sng" algn="ctr">
                            <a:solidFill>
                              <a:srgbClr val="F79646"/>
                            </a:solidFill>
                            <a:prstDash val="solid"/>
                          </a:ln>
                          <a:effectLst/>
                        </wps:spPr>
                        <wps:txbx>
                          <w:txbxContent>
                            <w:p w:rsidR="00BC42DF" w:rsidRPr="00DC7A99" w:rsidRDefault="00BC42DF" w:rsidP="00B31283">
                              <w:pPr>
                                <w:pStyle w:val="ListParagraph"/>
                                <w:numPr>
                                  <w:ilvl w:val="0"/>
                                  <w:numId w:val="11"/>
                                </w:numPr>
                                <w:rPr>
                                  <w:rFonts w:cstheme="minorHAnsi"/>
                                </w:rPr>
                              </w:pPr>
                              <w:r w:rsidRPr="00DC7A99">
                                <w:rPr>
                                  <w:rFonts w:cstheme="minorHAnsi"/>
                                </w:rPr>
                                <w:t>Is the infrastructure already committed with full funding 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6151419" y="0"/>
                            <a:ext cx="2371725" cy="916940"/>
                          </a:xfrm>
                          <a:prstGeom prst="flowChartProcess">
                            <a:avLst/>
                          </a:prstGeom>
                          <a:solidFill>
                            <a:sysClr val="window" lastClr="FFFFFF"/>
                          </a:solidFill>
                          <a:ln w="25400" cap="flat" cmpd="sng" algn="ctr">
                            <a:solidFill>
                              <a:srgbClr val="F79646"/>
                            </a:solidFill>
                            <a:prstDash val="solid"/>
                          </a:ln>
                          <a:effectLst/>
                        </wps:spPr>
                        <wps:txbx>
                          <w:txbxContent>
                            <w:p w:rsidR="00BC42DF" w:rsidRDefault="00BC42DF" w:rsidP="00B31283">
                              <w:pPr>
                                <w:jc w:val="center"/>
                              </w:pPr>
                              <w:r>
                                <w:t>2. Record infrastructure as committed in the Business Plan &amp; recognise it will not impact cash flow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356260" y="1864426"/>
                            <a:ext cx="2190750" cy="876300"/>
                          </a:xfrm>
                          <a:prstGeom prst="flowChartProcess">
                            <a:avLst/>
                          </a:prstGeom>
                          <a:solidFill>
                            <a:sysClr val="window" lastClr="FFFFFF"/>
                          </a:solidFill>
                          <a:ln w="25400" cap="flat" cmpd="sng" algn="ctr">
                            <a:solidFill>
                              <a:srgbClr val="F79646"/>
                            </a:solidFill>
                            <a:prstDash val="solid"/>
                          </a:ln>
                          <a:effectLst/>
                        </wps:spPr>
                        <wps:txbx>
                          <w:txbxContent>
                            <w:p w:rsidR="00BC42DF" w:rsidRDefault="00BC42DF" w:rsidP="00B31283">
                              <w:pPr>
                                <w:jc w:val="center"/>
                              </w:pPr>
                              <w:r>
                                <w:t>3. Is the infrastructure necessary to support the development trajectories?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ecision 10"/>
                        <wps:cNvSpPr/>
                        <wps:spPr>
                          <a:xfrm>
                            <a:off x="3716977" y="154379"/>
                            <a:ext cx="1047750" cy="504825"/>
                          </a:xfrm>
                          <a:prstGeom prst="flowChartDecision">
                            <a:avLst/>
                          </a:prstGeom>
                          <a:solidFill>
                            <a:srgbClr val="4F81BD"/>
                          </a:solidFill>
                          <a:ln w="25400" cap="flat" cmpd="sng" algn="ctr">
                            <a:solidFill>
                              <a:srgbClr val="4F81BD">
                                <a:shade val="50000"/>
                              </a:srgbClr>
                            </a:solidFill>
                            <a:prstDash val="solid"/>
                          </a:ln>
                          <a:effectLst/>
                        </wps:spPr>
                        <wps:txbx>
                          <w:txbxContent>
                            <w:p w:rsidR="00BC42DF" w:rsidRDefault="00BC42DF"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ecision 48"/>
                        <wps:cNvSpPr/>
                        <wps:spPr>
                          <a:xfrm>
                            <a:off x="795647" y="1021278"/>
                            <a:ext cx="1095375" cy="58102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BC42DF" w:rsidRDefault="00BC42DF"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Decision 61"/>
                        <wps:cNvSpPr/>
                        <wps:spPr>
                          <a:xfrm>
                            <a:off x="795647" y="3123210"/>
                            <a:ext cx="1095375" cy="638175"/>
                          </a:xfrm>
                          <a:prstGeom prst="flowChartDecision">
                            <a:avLst/>
                          </a:prstGeom>
                          <a:solidFill>
                            <a:srgbClr val="4F81BD"/>
                          </a:solidFill>
                          <a:ln w="25400" cap="flat" cmpd="sng" algn="ctr">
                            <a:solidFill>
                              <a:srgbClr val="4F81BD">
                                <a:shade val="50000"/>
                              </a:srgbClr>
                            </a:solidFill>
                            <a:prstDash val="solid"/>
                          </a:ln>
                          <a:effectLst/>
                        </wps:spPr>
                        <wps:txbx>
                          <w:txbxContent>
                            <w:p w:rsidR="00BC42DF" w:rsidRDefault="00BC42DF"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001985" y="1805049"/>
                            <a:ext cx="914400"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BC42DF" w:rsidRDefault="00BC42DF"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0" y="3990109"/>
                            <a:ext cx="2543175" cy="1066800"/>
                          </a:xfrm>
                          <a:prstGeom prst="flowChartProcess">
                            <a:avLst/>
                          </a:prstGeom>
                          <a:solidFill>
                            <a:sysClr val="window" lastClr="FFFFFF"/>
                          </a:solidFill>
                          <a:ln w="25400" cap="flat" cmpd="sng" algn="ctr">
                            <a:solidFill>
                              <a:srgbClr val="F79646"/>
                            </a:solidFill>
                            <a:prstDash val="solid"/>
                          </a:ln>
                          <a:effectLst/>
                        </wps:spPr>
                        <wps:txbx>
                          <w:txbxContent>
                            <w:p w:rsidR="00BC42DF" w:rsidRDefault="00BC42DF" w:rsidP="00B31283">
                              <w:pPr>
                                <w:jc w:val="center"/>
                              </w:pPr>
                              <w:r>
                                <w:t>4. If the infrastructure is necessary to unlock &amp; enable development classify as critical. If it mitigates development impact then classify as 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Decision 64"/>
                        <wps:cNvSpPr/>
                        <wps:spPr>
                          <a:xfrm>
                            <a:off x="2838203" y="3431969"/>
                            <a:ext cx="942975"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BC42DF" w:rsidRDefault="00BC42DF"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403761" y="5379522"/>
                            <a:ext cx="1438275" cy="612648"/>
                          </a:xfrm>
                          <a:prstGeom prst="flowChartProcess">
                            <a:avLst/>
                          </a:prstGeom>
                          <a:solidFill>
                            <a:srgbClr val="FF0000"/>
                          </a:solidFill>
                          <a:ln w="25400" cap="flat" cmpd="sng" algn="ctr">
                            <a:solidFill>
                              <a:srgbClr val="4F81BD">
                                <a:shade val="50000"/>
                              </a:srgbClr>
                            </a:solidFill>
                            <a:prstDash val="solid"/>
                          </a:ln>
                          <a:effectLst/>
                        </wps:spPr>
                        <wps:txbx>
                          <w:txbxContent>
                            <w:p w:rsidR="00BC42DF" w:rsidRDefault="00BC42DF" w:rsidP="00B31283">
                              <w:pPr>
                                <w:jc w:val="center"/>
                              </w:pPr>
                              <w: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2458193" y="5379522"/>
                            <a:ext cx="1323975" cy="612140"/>
                          </a:xfrm>
                          <a:prstGeom prst="flowChartProcess">
                            <a:avLst/>
                          </a:prstGeom>
                          <a:solidFill>
                            <a:srgbClr val="F79646">
                              <a:lumMod val="75000"/>
                            </a:srgbClr>
                          </a:solidFill>
                          <a:ln w="25400" cap="flat" cmpd="sng" algn="ctr">
                            <a:solidFill>
                              <a:srgbClr val="4F81BD">
                                <a:shade val="50000"/>
                              </a:srgbClr>
                            </a:solidFill>
                            <a:prstDash val="solid"/>
                          </a:ln>
                          <a:effectLst/>
                        </wps:spPr>
                        <wps:txbx>
                          <w:txbxContent>
                            <w:p w:rsidR="00BC42DF" w:rsidRDefault="00BC42DF" w:rsidP="00B31283">
                              <w:pPr>
                                <w:jc w:val="center"/>
                              </w:pPr>
                              <w:r>
                                <w:t>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4180115" y="3336966"/>
                            <a:ext cx="1752600" cy="857250"/>
                          </a:xfrm>
                          <a:prstGeom prst="flowChartProcess">
                            <a:avLst/>
                          </a:prstGeom>
                          <a:solidFill>
                            <a:sysClr val="window" lastClr="FFFFFF"/>
                          </a:solidFill>
                          <a:ln w="25400" cap="flat" cmpd="sng" algn="ctr">
                            <a:solidFill>
                              <a:srgbClr val="F79646"/>
                            </a:solidFill>
                            <a:prstDash val="solid"/>
                          </a:ln>
                          <a:effectLst/>
                        </wps:spPr>
                        <wps:txbx>
                          <w:txbxContent>
                            <w:p w:rsidR="00BC42DF" w:rsidRDefault="00BC42DF" w:rsidP="00B31283">
                              <w:pPr>
                                <w:jc w:val="center"/>
                              </w:pPr>
                              <w:r>
                                <w:t xml:space="preserve">5. Is the infrastructure required on the basis of </w:t>
                              </w:r>
                              <w:proofErr w:type="gramStart"/>
                              <w:r>
                                <w:t>Statutory</w:t>
                              </w:r>
                              <w:proofErr w:type="gramEnd"/>
                              <w:r>
                                <w:t xml:space="preserve"> planning/duties?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Decision 74"/>
                        <wps:cNvSpPr/>
                        <wps:spPr>
                          <a:xfrm>
                            <a:off x="4572000" y="4500748"/>
                            <a:ext cx="981075" cy="612140"/>
                          </a:xfrm>
                          <a:prstGeom prst="flowChartDecision">
                            <a:avLst/>
                          </a:prstGeom>
                          <a:solidFill>
                            <a:srgbClr val="4F81BD"/>
                          </a:solidFill>
                          <a:ln w="25400" cap="flat" cmpd="sng" algn="ctr">
                            <a:solidFill>
                              <a:srgbClr val="4F81BD">
                                <a:shade val="50000"/>
                              </a:srgbClr>
                            </a:solidFill>
                            <a:prstDash val="solid"/>
                          </a:ln>
                          <a:effectLst/>
                        </wps:spPr>
                        <wps:txbx>
                          <w:txbxContent>
                            <w:p w:rsidR="00BC42DF" w:rsidRDefault="00BC42DF"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4346369" y="5379522"/>
                            <a:ext cx="1333500" cy="612140"/>
                          </a:xfrm>
                          <a:prstGeom prst="flowChartProcess">
                            <a:avLst/>
                          </a:prstGeom>
                          <a:solidFill>
                            <a:srgbClr val="00B050"/>
                          </a:solidFill>
                          <a:ln w="25400" cap="flat" cmpd="sng" algn="ctr">
                            <a:solidFill>
                              <a:srgbClr val="4F81BD">
                                <a:shade val="50000"/>
                              </a:srgbClr>
                            </a:solidFill>
                            <a:prstDash val="solid"/>
                          </a:ln>
                          <a:effectLst/>
                        </wps:spPr>
                        <wps:txbx>
                          <w:txbxContent>
                            <w:p w:rsidR="00BC42DF" w:rsidRDefault="00BC42DF" w:rsidP="00B31283">
                              <w:pPr>
                                <w:jc w:val="center"/>
                              </w:pPr>
                              <w:r>
                                <w:t>Policy 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6709559" y="1603169"/>
                            <a:ext cx="2857500" cy="612140"/>
                          </a:xfrm>
                          <a:prstGeom prst="flowChartProcess">
                            <a:avLst/>
                          </a:prstGeom>
                          <a:solidFill>
                            <a:sysClr val="window" lastClr="FFFFFF"/>
                          </a:solidFill>
                          <a:ln w="25400" cap="flat" cmpd="sng" algn="ctr">
                            <a:solidFill>
                              <a:srgbClr val="F79646"/>
                            </a:solidFill>
                            <a:prstDash val="solid"/>
                          </a:ln>
                          <a:effectLst/>
                        </wps:spPr>
                        <wps:txbx>
                          <w:txbxContent>
                            <w:p w:rsidR="00BC42DF" w:rsidRDefault="00BC42DF" w:rsidP="00B31283">
                              <w:pPr>
                                <w:jc w:val="center"/>
                              </w:pPr>
                              <w:r>
                                <w:t>7. Reconsider the request for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7469580" y="3194462"/>
                            <a:ext cx="2095500" cy="1000125"/>
                          </a:xfrm>
                          <a:prstGeom prst="flowChartProcess">
                            <a:avLst/>
                          </a:prstGeom>
                          <a:solidFill>
                            <a:sysClr val="window" lastClr="FFFFFF"/>
                          </a:solidFill>
                          <a:ln w="25400" cap="flat" cmpd="sng" algn="ctr">
                            <a:solidFill>
                              <a:srgbClr val="F79646"/>
                            </a:solidFill>
                            <a:prstDash val="solid"/>
                          </a:ln>
                          <a:effectLst/>
                        </wps:spPr>
                        <wps:txbx>
                          <w:txbxContent>
                            <w:p w:rsidR="00BC42DF" w:rsidRDefault="00BC42DF" w:rsidP="00B31283">
                              <w:pPr>
                                <w:jc w:val="center"/>
                              </w:pPr>
                              <w:r>
                                <w:t xml:space="preserve">6. Will the infrastructure support economic prosperity &amp;/or provide wider </w:t>
                              </w:r>
                              <w:proofErr w:type="spellStart"/>
                              <w:r>
                                <w:t>placemaking</w:t>
                              </w:r>
                              <w:proofErr w:type="spellEnd"/>
                              <w:r>
                                <w:t xml:space="preserve">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Decision 62"/>
                        <wps:cNvSpPr/>
                        <wps:spPr>
                          <a:xfrm>
                            <a:off x="6151419" y="3431969"/>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BC42DF" w:rsidRDefault="00BC42DF"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Decision 57"/>
                        <wps:cNvSpPr/>
                        <wps:spPr>
                          <a:xfrm>
                            <a:off x="7825839" y="2363189"/>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BC42DF" w:rsidRDefault="00BC42DF"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ecision 73"/>
                        <wps:cNvSpPr/>
                        <wps:spPr>
                          <a:xfrm>
                            <a:off x="7968343" y="4441371"/>
                            <a:ext cx="1047750" cy="669290"/>
                          </a:xfrm>
                          <a:prstGeom prst="flowChartDecision">
                            <a:avLst/>
                          </a:prstGeom>
                          <a:solidFill>
                            <a:srgbClr val="4F81BD"/>
                          </a:solidFill>
                          <a:ln w="25400" cap="flat" cmpd="sng" algn="ctr">
                            <a:solidFill>
                              <a:srgbClr val="4F81BD">
                                <a:shade val="50000"/>
                              </a:srgbClr>
                            </a:solidFill>
                            <a:prstDash val="solid"/>
                          </a:ln>
                          <a:effectLst/>
                        </wps:spPr>
                        <wps:txbx>
                          <w:txbxContent>
                            <w:p w:rsidR="00BC42DF" w:rsidRDefault="00BC42DF"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766463" y="5379522"/>
                            <a:ext cx="1562100" cy="504825"/>
                          </a:xfrm>
                          <a:prstGeom prst="flowChartProcess">
                            <a:avLst/>
                          </a:prstGeom>
                          <a:solidFill>
                            <a:srgbClr val="7030A0"/>
                          </a:solidFill>
                          <a:ln w="25400" cap="flat" cmpd="sng" algn="ctr">
                            <a:solidFill>
                              <a:srgbClr val="4F81BD">
                                <a:shade val="50000"/>
                              </a:srgbClr>
                            </a:solidFill>
                            <a:prstDash val="solid"/>
                          </a:ln>
                          <a:effectLst/>
                        </wps:spPr>
                        <wps:txbx>
                          <w:txbxContent>
                            <w:p w:rsidR="00BC42DF" w:rsidRDefault="00BC42DF" w:rsidP="00B31283">
                              <w:pPr>
                                <w:jc w:val="center"/>
                              </w:pPr>
                              <w:r>
                                <w:t>Desirable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title="Directional arrow"/>
                        <wps:cNvSpPr/>
                        <wps:spPr>
                          <a:xfrm>
                            <a:off x="1211283" y="1603169"/>
                            <a:ext cx="22860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title="Directional arrow"/>
                        <wps:cNvSpPr/>
                        <wps:spPr>
                          <a:xfrm flipH="1">
                            <a:off x="1211283" y="831272"/>
                            <a:ext cx="254635"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title="Directional arrow"/>
                        <wps:cNvSpPr/>
                        <wps:spPr>
                          <a:xfrm>
                            <a:off x="1211283" y="2743200"/>
                            <a:ext cx="25463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title="Directional arrow"/>
                        <wps:cNvSpPr/>
                        <wps:spPr>
                          <a:xfrm>
                            <a:off x="1270660" y="3764478"/>
                            <a:ext cx="18097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title="Directional arrow"/>
                        <wps:cNvSpPr/>
                        <wps:spPr>
                          <a:xfrm flipH="1">
                            <a:off x="1021278" y="5058888"/>
                            <a:ext cx="28829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title="Directional arrow"/>
                        <wps:cNvSpPr/>
                        <wps:spPr>
                          <a:xfrm flipV="1">
                            <a:off x="2208811" y="320633"/>
                            <a:ext cx="1447800"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title="Directional arrow"/>
                        <wps:cNvSpPr/>
                        <wps:spPr>
                          <a:xfrm>
                            <a:off x="4762006" y="320633"/>
                            <a:ext cx="1343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title="Directional arrow"/>
                        <wps:cNvSpPr/>
                        <wps:spPr>
                          <a:xfrm flipV="1">
                            <a:off x="2541320" y="1923802"/>
                            <a:ext cx="1400175" cy="2978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title="Directional arrow"/>
                        <wps:cNvSpPr/>
                        <wps:spPr>
                          <a:xfrm>
                            <a:off x="4916385" y="1864426"/>
                            <a:ext cx="1733550" cy="3549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title="Directional arrow"/>
                        <wps:cNvSpPr/>
                        <wps:spPr>
                          <a:xfrm>
                            <a:off x="3788229" y="3574472"/>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title="Directional arrow"/>
                        <wps:cNvSpPr/>
                        <wps:spPr>
                          <a:xfrm>
                            <a:off x="5937663" y="3562597"/>
                            <a:ext cx="219075" cy="4191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title="Directional arrow"/>
                        <wps:cNvSpPr/>
                        <wps:spPr>
                          <a:xfrm>
                            <a:off x="7065819" y="3574472"/>
                            <a:ext cx="342900"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title="Directional arrow"/>
                        <wps:cNvSpPr/>
                        <wps:spPr>
                          <a:xfrm>
                            <a:off x="8300852" y="4191989"/>
                            <a:ext cx="3333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title="Directional arrow"/>
                        <wps:cNvSpPr/>
                        <wps:spPr>
                          <a:xfrm>
                            <a:off x="4868883" y="4251366"/>
                            <a:ext cx="400050" cy="247650"/>
                          </a:xfrm>
                          <a:prstGeom prst="downArrow">
                            <a:avLst>
                              <a:gd name="adj1" fmla="val 50000"/>
                              <a:gd name="adj2" fmla="val 3076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title="Directional arrow"/>
                        <wps:cNvSpPr/>
                        <wps:spPr>
                          <a:xfrm>
                            <a:off x="4868883" y="5106389"/>
                            <a:ext cx="3524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title="Directional arrow"/>
                        <wps:cNvSpPr/>
                        <wps:spPr>
                          <a:xfrm flipH="1">
                            <a:off x="8300852" y="5106389"/>
                            <a:ext cx="33337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Left-Up Arrow 75" title="Directional arrow"/>
                        <wps:cNvSpPr/>
                        <wps:spPr>
                          <a:xfrm flipV="1">
                            <a:off x="2553195" y="4690753"/>
                            <a:ext cx="704850" cy="69278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Bent-Up Arrow 69" title="Directional arrow"/>
                        <wps:cNvSpPr/>
                        <wps:spPr>
                          <a:xfrm>
                            <a:off x="2541320" y="3990109"/>
                            <a:ext cx="857250" cy="457200"/>
                          </a:xfrm>
                          <a:prstGeom prst="bentUpArrow">
                            <a:avLst>
                              <a:gd name="adj1" fmla="val 25000"/>
                              <a:gd name="adj2" fmla="val 25000"/>
                              <a:gd name="adj3" fmla="val 2916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Up Arrow 59" title="Directional arrow"/>
                        <wps:cNvSpPr/>
                        <wps:spPr>
                          <a:xfrm>
                            <a:off x="8134598" y="2980706"/>
                            <a:ext cx="266700" cy="21653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Bent-Up Arrow 56" title="Directional arrow"/>
                        <wps:cNvSpPr/>
                        <wps:spPr>
                          <a:xfrm>
                            <a:off x="8740239" y="2220685"/>
                            <a:ext cx="390525" cy="52387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83" o:spid="_x0000_s1026" alt="Title: nfrastructure Prioritisation Process" style="width:753.3pt;height:471.8pt;mso-position-horizontal-relative:char;mso-position-vertical-relative:line" coordsize="95670,5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">
                <v:shapetype id="_x0000_t109" coordsize="21600,21600" o:spt="109" path="m,l,21600r21600,l21600,xe">
                  <v:stroke joinstyle="miter"/>
                  <v:path gradientshapeok="t" o:connecttype="rect"/>
                </v:shapetype>
                <v:shape id="Flowchart: Process 8" o:spid="_x0000_s1027" type="#_x0000_t109" style="position:absolute;left:2256;width:19907;height:8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hgcIA&#10;AADaAAAADwAAAGRycy9kb3ducmV2LnhtbERPz2vCMBS+C/4P4QleRNMpE+mMIsLAHXRYZez4aN7a&#10;YvMSm6zW/fXLQfD48f1erjtTi5YaX1lW8DJJQBDnVldcKDif3scLED4ga6wtk4I7eViv+r0lptre&#10;+EhtFgoRQ9inqKAMwaVS+rwkg35iHXHkfmxjMETYFFI3eIvhppbTJJlLgxXHhhIdbUvKL9mvUcB3&#10;d8gOu69rO9rPPr+z68fr38UpNRx0mzcQgbrwFD/cO60gbo1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GBwgAAANoAAAAPAAAAAAAAAAAAAAAAAJgCAABkcnMvZG93&#10;bnJldi54bWxQSwUGAAAAAAQABAD1AAAAhwMAAAAA&#10;" fillcolor="window" strokecolor="#f79646" strokeweight="2pt">
                  <v:textbox>
                    <w:txbxContent>
                      <w:p w:rsidR="00BC42DF" w:rsidRPr="00DC7A99" w:rsidRDefault="00BC42DF" w:rsidP="00B31283">
                        <w:pPr>
                          <w:pStyle w:val="ListParagraph"/>
                          <w:numPr>
                            <w:ilvl w:val="0"/>
                            <w:numId w:val="11"/>
                          </w:numPr>
                          <w:rPr>
                            <w:rFonts w:cstheme="minorHAnsi"/>
                          </w:rPr>
                        </w:pPr>
                        <w:r w:rsidRPr="00DC7A99">
                          <w:rPr>
                            <w:rFonts w:cstheme="minorHAnsi"/>
                          </w:rPr>
                          <w:t>Is the infrastructure already committed with full funding secured?</w:t>
                        </w:r>
                      </w:p>
                    </w:txbxContent>
                  </v:textbox>
                </v:shape>
                <v:shape id="Flowchart: Process 5" o:spid="_x0000_s1028" type="#_x0000_t109" style="position:absolute;left:61514;width:23717;height:9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OH8UA&#10;AADaAAAADwAAAGRycy9kb3ducmV2LnhtbESPQWvCQBSE74X+h+UJvRSzaYsi0VVKoWAPVYwiHh/Z&#10;ZxLMvl2z2xj767sFweMwM98ws0VvGtFR62vLCl6SFARxYXXNpYLd9nM4AeEDssbGMim4kofF/PFh&#10;hpm2F95Ql4dSRAj7DBVUIbhMSl9UZNAn1hFH72hbgyHKtpS6xUuEm0a+pulYGqw5LlTo6KOi4pT/&#10;GAV8dat8tdyfu+fvt/UhP3+Nfk9OqadB/z4FEagP9/CtvdQKRvB/Jd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k4fxQAAANoAAAAPAAAAAAAAAAAAAAAAAJgCAABkcnMv&#10;ZG93bnJldi54bWxQSwUGAAAAAAQABAD1AAAAigMAAAAA&#10;" fillcolor="window" strokecolor="#f79646" strokeweight="2pt">
                  <v:textbox>
                    <w:txbxContent>
                      <w:p w:rsidR="00BC42DF" w:rsidRDefault="00BC42DF" w:rsidP="00B31283">
                        <w:pPr>
                          <w:jc w:val="center"/>
                        </w:pPr>
                        <w:r>
                          <w:t>2. Record infrastructure as committed in the Business Plan &amp; recognise it will not impact cash flow modelling</w:t>
                        </w:r>
                      </w:p>
                    </w:txbxContent>
                  </v:textbox>
                </v:shape>
                <v:shape id="Flowchart: Process 53" o:spid="_x0000_s1029" type="#_x0000_t109" style="position:absolute;left:3562;top:18644;width:21908;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h8cYA&#10;AADbAAAADwAAAGRycy9kb3ducmV2LnhtbESPQWvCQBSE74X+h+UVvBTdVFEkukopFPRQxbSUHh/Z&#10;ZxLMvl2za4z99a4geBxm5htmvuxMLVpqfGVZwdsgAUGcW11xoeDn+7M/BeEDssbaMim4kIfl4vlp&#10;jqm2Z95Rm4VCRAj7FBWUIbhUSp+XZNAPrCOO3t42BkOUTSF1g+cIN7UcJslEGqw4LpTo6KOk/JCd&#10;jAK+uE22Wf0e29ev0fYvO67H/wenVO+le5+BCNSFR/jeXmkF4xH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Jh8cYAAADbAAAADwAAAAAAAAAAAAAAAACYAgAAZHJz&#10;L2Rvd25yZXYueG1sUEsFBgAAAAAEAAQA9QAAAIsDAAAAAA==&#10;" fillcolor="window" strokecolor="#f79646" strokeweight="2pt">
                  <v:textbox>
                    <w:txbxContent>
                      <w:p w:rsidR="00BC42DF" w:rsidRDefault="00BC42DF" w:rsidP="00B31283">
                        <w:pPr>
                          <w:jc w:val="center"/>
                        </w:pPr>
                        <w:r>
                          <w:t>3. Is the infrastructure necessary to support the development trajectories?</w:t>
                        </w:r>
                      </w:p>
                    </w:txbxContent>
                  </v:textbox>
                </v:shape>
                <v:shapetype id="_x0000_t110" coordsize="21600,21600" o:spt="110" path="m10800,l,10800,10800,21600,21600,10800xe">
                  <v:stroke joinstyle="miter"/>
                  <v:path gradientshapeok="t" o:connecttype="rect" textboxrect="5400,5400,16200,16200"/>
                </v:shapetype>
                <v:shape id="Flowchart: Decision 10" o:spid="_x0000_s1030" type="#_x0000_t110" style="position:absolute;left:37169;top:1543;width:10478;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IssQA&#10;AADbAAAADwAAAGRycy9kb3ducmV2LnhtbESPQWvDMAyF74P9B6NBb6uzHsrI6paSrrDDDmtWyFXE&#10;WhISyyZ20+TfT4fBbhLv6b1Pu8PsBjXRGDvPBl7WGSji2tuOGwPX7/PzK6iYkC0OnsnAQhEO+8eH&#10;HebW3/lCU5kaJSEcczTQphRyrWPdksO49oFYtB8/Okyyjo22I94l3A16k2Vb7bBjaWgxUNFS3Zc3&#10;ZyC7VZ/FpnyvLqGvwnk+LXH6WoxZPc3HN1CJ5vRv/rv+sIIv9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yLLEAAAA2wAAAA8AAAAAAAAAAAAAAAAAmAIAAGRycy9k&#10;b3ducmV2LnhtbFBLBQYAAAAABAAEAPUAAACJAwAAAAA=&#10;" fillcolor="#4f81bd" strokecolor="#385d8a" strokeweight="2pt">
                  <v:textbox>
                    <w:txbxContent>
                      <w:p w:rsidR="00BC42DF" w:rsidRDefault="00BC42DF" w:rsidP="00B31283">
                        <w:pPr>
                          <w:jc w:val="center"/>
                        </w:pPr>
                        <w:r>
                          <w:t>Yes</w:t>
                        </w:r>
                      </w:p>
                    </w:txbxContent>
                  </v:textbox>
                </v:shape>
                <v:shape id="Flowchart: Decision 48" o:spid="_x0000_s1031" type="#_x0000_t110" style="position:absolute;left:7956;top:10212;width:10954;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TScIA&#10;AADbAAAADwAAAGRycy9kb3ducmV2LnhtbERPz2vCMBS+C/sfwhvspul0iFTTsg0ng3mx3WW3Z/Pa&#10;dGteShO1/vfmMPD48f3e5KPtxJkG3zpW8DxLQBBXTrfcKPguP6YrED4ga+wck4Irecizh8kGU+0u&#10;fKBzERoRQ9inqMCE0KdS+sqQRT9zPXHkajdYDBEOjdQDXmK47eQ8SZbSYsuxwWBP74aqv+JkFSyT&#10;3c7s64Wvv35PxU+55fr4tlDq6XF8XYMINIa7+N/9qRW8xLHxS/w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VNJwgAAANsAAAAPAAAAAAAAAAAAAAAAAJgCAABkcnMvZG93&#10;bnJldi54bWxQSwUGAAAAAAQABAD1AAAAhwMAAAAA&#10;" fillcolor="windowText" strokeweight="2pt">
                  <v:textbox>
                    <w:txbxContent>
                      <w:p w:rsidR="00BC42DF" w:rsidRDefault="00BC42DF" w:rsidP="00B31283">
                        <w:pPr>
                          <w:jc w:val="center"/>
                        </w:pPr>
                        <w:r>
                          <w:t>No</w:t>
                        </w:r>
                      </w:p>
                    </w:txbxContent>
                  </v:textbox>
                </v:shape>
                <v:shape id="Flowchart: Decision 61" o:spid="_x0000_s1032" type="#_x0000_t110" style="position:absolute;left:7956;top:31232;width:10954;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eVMMA&#10;AADbAAAADwAAAGRycy9kb3ducmV2LnhtbESPQYvCMBSE7wv7H8ITvG1TPchSjbLoCh48aBV6fTRv&#10;22LzEppY239vhAWPw8x8w6w2g2lFT51vLCuYJSkI4tLqhisF18v+6xuED8gaW8ukYCQPm/Xnxwoz&#10;bR98pj4PlYgQ9hkqqENwmZS+rMmgT6wjjt6f7QyGKLtK6g4fEW5aOU/ThTTYcFyo0dG2pvKW342C&#10;9F4ct/P8tzi7W+H2w270/WlUajoZfpYgAg3hHf5vH7SCxQx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MeVMMAAADbAAAADwAAAAAAAAAAAAAAAACYAgAAZHJzL2Rv&#10;d25yZXYueG1sUEsFBgAAAAAEAAQA9QAAAIgDAAAAAA==&#10;" fillcolor="#4f81bd" strokecolor="#385d8a" strokeweight="2pt">
                  <v:textbox>
                    <w:txbxContent>
                      <w:p w:rsidR="00BC42DF" w:rsidRDefault="00BC42DF" w:rsidP="00B31283">
                        <w:pPr>
                          <w:jc w:val="center"/>
                        </w:pPr>
                        <w:r>
                          <w:t>Yes</w:t>
                        </w:r>
                      </w:p>
                    </w:txbxContent>
                  </v:textbox>
                </v:shape>
                <v:shape id="Flowchart: Decision 54" o:spid="_x0000_s1033" type="#_x0000_t110" style="position:absolute;left:40019;top:18050;width:9144;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PkcUA&#10;AADbAAAADwAAAGRycy9kb3ducmV2LnhtbESPQWvCQBSE74L/YXmCN92orUjqKioqhfZi7KW31+xL&#10;Npp9G7Krpv++Wyj0OMzMN8xy3dla3Kn1lWMFk3ECgjh3uuJSwcf5MFqA8AFZY+2YFHyTh/Wq31ti&#10;qt2DT3TPQikihH2KCkwITSqlzw1Z9GPXEEevcK3FEGVbSt3iI8JtLadJMpcWK44LBhvaGcqv2c0q&#10;mCfHo3kvZr54u9yyz/Oei6/tTKnhoNu8gAjUhf/wX/tVK3h+gt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c+RxQAAANsAAAAPAAAAAAAAAAAAAAAAAJgCAABkcnMv&#10;ZG93bnJldi54bWxQSwUGAAAAAAQABAD1AAAAigMAAAAA&#10;" fillcolor="windowText" strokeweight="2pt">
                  <v:textbox>
                    <w:txbxContent>
                      <w:p w:rsidR="00BC42DF" w:rsidRDefault="00BC42DF" w:rsidP="00B31283">
                        <w:pPr>
                          <w:jc w:val="center"/>
                        </w:pPr>
                        <w:r>
                          <w:t>No</w:t>
                        </w:r>
                      </w:p>
                    </w:txbxContent>
                  </v:textbox>
                </v:shape>
                <v:shape id="Flowchart: Process 70" o:spid="_x0000_s1034" type="#_x0000_t109" style="position:absolute;top:39901;width:25431;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Wj5sMA&#10;AADbAAAADwAAAGRycy9kb3ducmV2LnhtbERPz2vCMBS+D/Y/hCfsMmzqhlM6owxh4A4qqyI7Pppn&#10;W2xeYpPV6l9vDoMdP77fs0VvGtFR62vLCkZJCoK4sLrmUsF+9zmcgvABWWNjmRRcycNi/vgww0zb&#10;C39Tl4dSxBD2GSqoQnCZlL6oyKBPrCOO3NG2BkOEbSl1i5cYbhr5kqZv0mDNsaFCR8uKilP+axTw&#10;1W3yzepw7p7Xr9uf/Pw1vp2cUk+D/uMdRKA+/Iv/3CutYBLXx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Wj5sMAAADbAAAADwAAAAAAAAAAAAAAAACYAgAAZHJzL2Rv&#10;d25yZXYueG1sUEsFBgAAAAAEAAQA9QAAAIgDAAAAAA==&#10;" fillcolor="window" strokecolor="#f79646" strokeweight="2pt">
                  <v:textbox>
                    <w:txbxContent>
                      <w:p w:rsidR="00BC42DF" w:rsidRDefault="00BC42DF" w:rsidP="00B31283">
                        <w:pPr>
                          <w:jc w:val="center"/>
                        </w:pPr>
                        <w:r>
                          <w:t>4. If the infrastructure is necessary to unlock &amp; enable development classify as critical. If it mitigates development impact then classify as Essential mitigation</w:t>
                        </w:r>
                      </w:p>
                    </w:txbxContent>
                  </v:textbox>
                </v:shape>
                <v:shape id="Flowchart: Decision 64" o:spid="_x0000_s1035" type="#_x0000_t110" style="position:absolute;left:28382;top:34319;width:942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FLMQA&#10;AADbAAAADwAAAGRycy9kb3ducmV2LnhtbESPQWvCQBSE7wX/w/IEb7pRi0jqKiqtCPZi9NLba/Yl&#10;m5p9G7Krpv/eLQg9DjPfDLNYdbYWN2p95VjBeJSAIM6drrhUcD59DOcgfEDWWDsmBb/kYbXsvSww&#10;1e7OR7ploRSxhH2KCkwITSqlzw1Z9CPXEEevcK3FEGVbSt3iPZbbWk6SZCYtVhwXDDa0NZRfsqtV&#10;MEt2O/NZTH1x+LlmX6d3Lr43U6UG/W79BiJQF/7DT3qvI/cK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BSzEAAAA2wAAAA8AAAAAAAAAAAAAAAAAmAIAAGRycy9k&#10;b3ducmV2LnhtbFBLBQYAAAAABAAEAPUAAACJAwAAAAA=&#10;" fillcolor="windowText" strokeweight="2pt">
                  <v:textbox>
                    <w:txbxContent>
                      <w:p w:rsidR="00BC42DF" w:rsidRDefault="00BC42DF" w:rsidP="00B31283">
                        <w:pPr>
                          <w:jc w:val="center"/>
                        </w:pPr>
                        <w:r>
                          <w:t>No</w:t>
                        </w:r>
                      </w:p>
                    </w:txbxContent>
                  </v:textbox>
                </v:shape>
                <v:shape id="Flowchart: Process 82" o:spid="_x0000_s1036" type="#_x0000_t109" style="position:absolute;left:4037;top:53795;width:14383;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n8EA&#10;AADbAAAADwAAAGRycy9kb3ducmV2LnhtbESPT4vCMBTE78J+h/AWvNlUD4t0jSKCrLin+uf+SJ5N&#10;2ealNllbv70RBI/DzPyGWawG14gbdaH2rGCa5SCItTc1VwpOx+1kDiJEZIONZ1JwpwCr5cdogYXx&#10;PZd0O8RKJAiHAhXYGNtCyqAtOQyZb4mTd/Gdw5hkV0nTYZ/grpGzPP+SDmtOCxZb2ljSf4d/p2Cn&#10;3SXvz0P54+MvlWu71/50VWr8Oay/QUQa4jv8au+MgvkMnl/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P5/BAAAA2wAAAA8AAAAAAAAAAAAAAAAAmAIAAGRycy9kb3du&#10;cmV2LnhtbFBLBQYAAAAABAAEAPUAAACGAwAAAAA=&#10;" fillcolor="red" strokecolor="#385d8a" strokeweight="2pt">
                  <v:textbox>
                    <w:txbxContent>
                      <w:p w:rsidR="00BC42DF" w:rsidRDefault="00BC42DF" w:rsidP="00B31283">
                        <w:pPr>
                          <w:jc w:val="center"/>
                        </w:pPr>
                        <w:r>
                          <w:t>Critical</w:t>
                        </w:r>
                      </w:p>
                    </w:txbxContent>
                  </v:textbox>
                </v:shape>
                <v:shape id="Flowchart: Process 81" o:spid="_x0000_s1037" type="#_x0000_t109" style="position:absolute;left:24581;top:53795;width:13240;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i+MMA&#10;AADbAAAADwAAAGRycy9kb3ducmV2LnhtbESPQWvCQBSE74L/YXlCL1I3ClWJrlKkBU8Fo/b8yD6z&#10;wezbkN3E5N+7hYLHYWa+Ybb73laio8aXjhXMZwkI4tzpkgsFl/P3+xqED8gaK8ekYCAP+914tMVU&#10;uwefqMtCISKEfYoKTAh1KqXPDVn0M1cTR+/mGoshyqaQusFHhNtKLpJkKS2WHBcM1nQwlN+z1ipY&#10;nT4Ov5k5D9dFN3yF+7Rt+59WqbdJ/7kBEagPr/B/+6gVrOfw9yX+AL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mi+MMAAADbAAAADwAAAAAAAAAAAAAAAACYAgAAZHJzL2Rv&#10;d25yZXYueG1sUEsFBgAAAAAEAAQA9QAAAIgDAAAAAA==&#10;" fillcolor="#e46c0a" strokecolor="#385d8a" strokeweight="2pt">
                  <v:textbox>
                    <w:txbxContent>
                      <w:p w:rsidR="00BC42DF" w:rsidRDefault="00BC42DF" w:rsidP="00B31283">
                        <w:pPr>
                          <w:jc w:val="center"/>
                        </w:pPr>
                        <w:r>
                          <w:t>Essential Mitigation</w:t>
                        </w:r>
                      </w:p>
                    </w:txbxContent>
                  </v:textbox>
                </v:shape>
                <v:shape id="Flowchart: Process 63" o:spid="_x0000_s1038" type="#_x0000_t109" style="position:absolute;left:41801;top:33369;width:17526;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rTMYA&#10;AADbAAAADwAAAGRycy9kb3ducmV2LnhtbESPQWvCQBSE7wX/w/IEL0U3rSgldRUpFOyhFmORHh/Z&#10;ZxLMvl2za4z+ercgeBxm5htmtuhMLVpqfGVZwcsoAUGcW11xoeB3+zl8A+EDssbaMim4kIfFvPc0&#10;w1TbM2+ozUIhIoR9igrKEFwqpc9LMuhH1hFHb28bgyHKppC6wXOEm1q+JslUGqw4LpTo6KOk/JCd&#10;jAK+uHW2Xu2O7fP3+OcvO35Nrgen1KDfLd9BBOrCI3xvr7SC6Rj+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6rTMYAAADbAAAADwAAAAAAAAAAAAAAAACYAgAAZHJz&#10;L2Rvd25yZXYueG1sUEsFBgAAAAAEAAQA9QAAAIsDAAAAAA==&#10;" fillcolor="window" strokecolor="#f79646" strokeweight="2pt">
                  <v:textbox>
                    <w:txbxContent>
                      <w:p w:rsidR="00BC42DF" w:rsidRDefault="00BC42DF" w:rsidP="00B31283">
                        <w:pPr>
                          <w:jc w:val="center"/>
                        </w:pPr>
                        <w:r>
                          <w:t xml:space="preserve">5. Is the infrastructure required on the basis of </w:t>
                        </w:r>
                        <w:proofErr w:type="gramStart"/>
                        <w:r>
                          <w:t>Statutory</w:t>
                        </w:r>
                        <w:proofErr w:type="gramEnd"/>
                        <w:r>
                          <w:t xml:space="preserve"> planning/duties?</w:t>
                        </w:r>
                      </w:p>
                    </w:txbxContent>
                  </v:textbox>
                </v:shape>
                <v:shape id="Flowchart: Decision 74" o:spid="_x0000_s1039" type="#_x0000_t110" style="position:absolute;left:45720;top:45007;width:9810;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rEcMA&#10;AADbAAAADwAAAGRycy9kb3ducmV2LnhtbESPQWvCQBSE7wX/w/IEb3WjlFaiq4hW8OChRiHXR/aZ&#10;BLNvl+wak3/vFgo9DjPzDbPa9KYRHbW+tqxgNk1AEBdW11wquF4O7wsQPiBrbCyTgoE8bNajtxWm&#10;2j75TF0WShEh7FNUUIXgUil9UZFBP7WOOHo32xoMUbal1C0+I9w0cp4kn9JgzXGhQke7iop79jAK&#10;kkd+2s2z7/zs7rk79PvBdz+DUpNxv12CCNSH//Bf+6gVfH3A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0rEcMAAADbAAAADwAAAAAAAAAAAAAAAACYAgAAZHJzL2Rv&#10;d25yZXYueG1sUEsFBgAAAAAEAAQA9QAAAIgDAAAAAA==&#10;" fillcolor="#4f81bd" strokecolor="#385d8a" strokeweight="2pt">
                  <v:textbox>
                    <w:txbxContent>
                      <w:p w:rsidR="00BC42DF" w:rsidRDefault="00BC42DF" w:rsidP="00B31283">
                        <w:pPr>
                          <w:jc w:val="center"/>
                        </w:pPr>
                        <w:r>
                          <w:t>Yes</w:t>
                        </w:r>
                      </w:p>
                    </w:txbxContent>
                  </v:textbox>
                </v:shape>
                <v:shape id="Flowchart: Process 80" o:spid="_x0000_s1040" type="#_x0000_t109" style="position:absolute;left:43463;top:53795;width:13335;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CO8AA&#10;AADbAAAADwAAAGRycy9kb3ducmV2LnhtbERPy4rCMBTdC/5DuMJsZJrOLESqUUQYUHc+FnV3aW4f&#10;THNTktjW+frJQnB5OO/1djSt6Mn5xrKCryQFQVxY3XCl4Hb9+VyC8AFZY2uZFDzJw3Yznawx03bg&#10;M/WXUIkYwj5DBXUIXSalL2oy6BPbEUeutM5giNBVUjscYrhp5XeaLqTBhmNDjR3tayp+Lw+jYH5s&#10;73g6DP3f1T1OWN7ye0W5Uh+zcbcCEWgMb/HLfdAKlnF9/B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HCO8AAAADbAAAADwAAAAAAAAAAAAAAAACYAgAAZHJzL2Rvd25y&#10;ZXYueG1sUEsFBgAAAAAEAAQA9QAAAIUDAAAAAA==&#10;" fillcolor="#00b050" strokecolor="#385d8a" strokeweight="2pt">
                  <v:textbox>
                    <w:txbxContent>
                      <w:p w:rsidR="00BC42DF" w:rsidRDefault="00BC42DF" w:rsidP="00B31283">
                        <w:pPr>
                          <w:jc w:val="center"/>
                        </w:pPr>
                        <w:r>
                          <w:t>Policy High Priority</w:t>
                        </w:r>
                      </w:p>
                    </w:txbxContent>
                  </v:textbox>
                </v:shape>
                <v:shape id="Flowchart: Process 51" o:spid="_x0000_s1041" type="#_x0000_t109" style="position:absolute;left:67095;top:16031;width:28575;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HcYA&#10;AADbAAAADwAAAGRycy9kb3ducmV2LnhtbESPQWvCQBSE70L/w/IKXkQ3VhRJXUWEgj1UMS2lx0f2&#10;NQlm367ZNUZ/fbcgeBxm5htmsepMLVpqfGVZwXiUgCDOra64UPD1+Tacg/ABWWNtmRRcycNq+dRb&#10;YKrthQ/UZqEQEcI+RQVlCC6V0uclGfQj64ij92sbgyHKppC6wUuEm1q+JMlMGqw4LpToaFNSfszO&#10;RgFf3S7bbb9P7eBjsv/JTu/T29Ep1X/u1q8gAnXhEb63t1rBdAz/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aHcYAAADbAAAADwAAAAAAAAAAAAAAAACYAgAAZHJz&#10;L2Rvd25yZXYueG1sUEsFBgAAAAAEAAQA9QAAAIsDAAAAAA==&#10;" fillcolor="window" strokecolor="#f79646" strokeweight="2pt">
                  <v:textbox>
                    <w:txbxContent>
                      <w:p w:rsidR="00BC42DF" w:rsidRDefault="00BC42DF" w:rsidP="00B31283">
                        <w:pPr>
                          <w:jc w:val="center"/>
                        </w:pPr>
                        <w:r>
                          <w:t>7. Reconsider the request for infrastructure</w:t>
                        </w:r>
                      </w:p>
                    </w:txbxContent>
                  </v:textbox>
                </v:shape>
                <v:shape id="Flowchart: Process 60" o:spid="_x0000_s1042" type="#_x0000_t109" style="position:absolute;left:74695;top:31944;width:2095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1O8MA&#10;AADbAAAADwAAAGRycy9kb3ducmV2LnhtbERPz2vCMBS+D/Y/hDfwMjSdMhnVVMZAcIcp64Z4fDRv&#10;bWnzEptYq3+9OQw8fny/l6vBtKKnzteWFbxMEhDEhdU1lwp+f9bjNxA+IGtsLZOCC3lYZY8PS0y1&#10;PfM39XkoRQxhn6KCKgSXSumLigz6iXXEkfuzncEQYVdK3eE5hptWTpNkLg3WHBsqdPRRUdHkJ6OA&#10;L26bbzf7Y//8Ndsd8uPn67VxSo2ehvcFiEBDuIv/3RutYB7Xx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w1O8MAAADbAAAADwAAAAAAAAAAAAAAAACYAgAAZHJzL2Rv&#10;d25yZXYueG1sUEsFBgAAAAAEAAQA9QAAAIgDAAAAAA==&#10;" fillcolor="window" strokecolor="#f79646" strokeweight="2pt">
                  <v:textbox>
                    <w:txbxContent>
                      <w:p w:rsidR="00BC42DF" w:rsidRDefault="00BC42DF" w:rsidP="00B31283">
                        <w:pPr>
                          <w:jc w:val="center"/>
                        </w:pPr>
                        <w:r>
                          <w:t xml:space="preserve">6. Will the infrastructure support economic prosperity &amp;/or provide wider </w:t>
                        </w:r>
                        <w:proofErr w:type="spellStart"/>
                        <w:r>
                          <w:t>placemaking</w:t>
                        </w:r>
                        <w:proofErr w:type="spellEnd"/>
                        <w:r>
                          <w:t xml:space="preserve"> benefits?</w:t>
                        </w:r>
                      </w:p>
                    </w:txbxContent>
                  </v:textbox>
                </v:shape>
                <v:shape id="Flowchart: Decision 62" o:spid="_x0000_s1043" type="#_x0000_t110" style="position:absolute;left:61514;top:34319;width:9144;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4w8QA&#10;AADbAAAADwAAAGRycy9kb3ducmV2LnhtbESPQWvCQBSE7wX/w/KE3upGBZHoJlhppVAvxl56e2Zf&#10;srHZtyG7avrv3ULB4zDzzTDrfLCtuFLvG8cKppMEBHHpdMO1gq/j+8sShA/IGlvHpOCXPOTZ6GmN&#10;qXY3PtC1CLWIJexTVGBC6FIpfWnIop+4jjh6lesthij7Wuoeb7HctnKWJAtpseG4YLCjraHyp7hY&#10;BYtktzP7au6rz/Ol+D6+cXV6nSv1PB42KxCBhvAI/9MfOnIz+PsSf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MPEAAAA2wAAAA8AAAAAAAAAAAAAAAAAmAIAAGRycy9k&#10;b3ducmV2LnhtbFBLBQYAAAAABAAEAPUAAACJAwAAAAA=&#10;" fillcolor="windowText" strokeweight="2pt">
                  <v:textbox>
                    <w:txbxContent>
                      <w:p w:rsidR="00BC42DF" w:rsidRDefault="00BC42DF" w:rsidP="00B31283">
                        <w:pPr>
                          <w:jc w:val="center"/>
                        </w:pPr>
                        <w:r>
                          <w:t>No</w:t>
                        </w:r>
                      </w:p>
                    </w:txbxContent>
                  </v:textbox>
                </v:shape>
                <v:shape id="Flowchart: Decision 57" o:spid="_x0000_s1044" type="#_x0000_t110" style="position:absolute;left:78258;top:23631;width:9144;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R5sUA&#10;AADbAAAADwAAAGRycy9kb3ducmV2LnhtbESPQWvCQBSE74L/YXmCt7pRqUrqKioqhfbS2Etvr9mX&#10;bDT7NmRXTf99t1DwOMzMN8xy3dla3Kj1lWMF41ECgjh3uuJSwefp8LQA4QOyxtoxKfghD+tVv7fE&#10;VLs7f9AtC6WIEPYpKjAhNKmUPjdk0Y9cQxy9wrUWQ5RtKXWL9wi3tZwkyUxarDguGGxoZyi/ZFer&#10;YJYcj+a9mPri7XzNvk57Lr63U6WGg27zAiJQFx7h//arVvA8h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1HmxQAAANsAAAAPAAAAAAAAAAAAAAAAAJgCAABkcnMv&#10;ZG93bnJldi54bWxQSwUGAAAAAAQABAD1AAAAigMAAAAA&#10;" fillcolor="windowText" strokeweight="2pt">
                  <v:textbox>
                    <w:txbxContent>
                      <w:p w:rsidR="00BC42DF" w:rsidRDefault="00BC42DF" w:rsidP="00B31283">
                        <w:pPr>
                          <w:jc w:val="center"/>
                        </w:pPr>
                        <w:r>
                          <w:t>No</w:t>
                        </w:r>
                      </w:p>
                    </w:txbxContent>
                  </v:textbox>
                </v:shape>
                <v:shape id="Flowchart: Decision 73" o:spid="_x0000_s1045" type="#_x0000_t110" style="position:absolute;left:79683;top:44413;width:10477;height:6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zZcMA&#10;AADbAAAADwAAAGRycy9kb3ducmV2LnhtbESPQWvCQBSE7wX/w/IEb3WjhVaiq4hW8OChRiHXR/aZ&#10;BLNvl+wak3/vFgo9DjPzDbPa9KYRHbW+tqxgNk1AEBdW11wquF4O7wsQPiBrbCyTgoE8bNajtxWm&#10;2j75TF0WShEh7FNUUIXgUil9UZFBP7WOOHo32xoMUbal1C0+I9w0cp4kn9JgzXGhQke7iop79jAK&#10;kkd+2s2z7/zs7rk79PvBdz+DUpNxv12CCNSH//Bf+6gVfH3A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SzZcMAAADbAAAADwAAAAAAAAAAAAAAAACYAgAAZHJzL2Rv&#10;d25yZXYueG1sUEsFBgAAAAAEAAQA9QAAAIgDAAAAAA==&#10;" fillcolor="#4f81bd" strokecolor="#385d8a" strokeweight="2pt">
                  <v:textbox>
                    <w:txbxContent>
                      <w:p w:rsidR="00BC42DF" w:rsidRDefault="00BC42DF" w:rsidP="00B31283">
                        <w:pPr>
                          <w:jc w:val="center"/>
                        </w:pPr>
                        <w:r>
                          <w:t>Yes</w:t>
                        </w:r>
                      </w:p>
                    </w:txbxContent>
                  </v:textbox>
                </v:shape>
                <v:shape id="Flowchart: Process 79" o:spid="_x0000_s1046" type="#_x0000_t109" style="position:absolute;left:77664;top:53795;width:1562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8QmcIA&#10;AADbAAAADwAAAGRycy9kb3ducmV2LnhtbESPQYvCMBSE7wv+h/AEb2uq4O5ajSKCIILQ1T14fDbP&#10;tti8lCTW+u/NguBxmJlvmPmyM7VoyfnKsoLRMAFBnFtdcaHg77j5/AHhA7LG2jIpeJCH5aL3McdU&#10;2zv/UnsIhYgQ9ikqKENoUil9XpJBP7QNcfQu1hkMUbpCaof3CDe1HCfJlzRYcVwosaF1Sfn1cDMK&#10;dmadTUyrT9n+OHbbSZDZ+dwqNeh3qxmIQF14h1/trVbwPYX/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xCZwgAAANsAAAAPAAAAAAAAAAAAAAAAAJgCAABkcnMvZG93&#10;bnJldi54bWxQSwUGAAAAAAQABAD1AAAAhwMAAAAA&#10;" fillcolor="#7030a0" strokecolor="#385d8a" strokeweight="2pt">
                  <v:textbox>
                    <w:txbxContent>
                      <w:p w:rsidR="00BC42DF" w:rsidRDefault="00BC42DF" w:rsidP="00B31283">
                        <w:pPr>
                          <w:jc w:val="center"/>
                        </w:pPr>
                        <w:r>
                          <w:t>Desirable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47" type="#_x0000_t67" style="position:absolute;left:12112;top:16031;width:2286;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1tcMA&#10;AADbAAAADwAAAGRycy9kb3ducmV2LnhtbERPTWvCQBC9C/6HZQRvZtOCto2uYotC6KFg2sTrkB2T&#10;tNnZkF1N+u+7h4LHx/ve7EbTihv1rrGs4CGKQRCXVjdcKfj6PC6eQTiPrLG1TAp+ycFuO51sMNF2&#10;4BPdMl+JEMIuQQW1910ipStrMugi2xEH7mJ7gz7AvpK6xyGEm1Y+xvFKGmw4NNTY0VtN5U92NQrK&#10;TH6k70VXnPOnl8PlNR+/93xSaj4b92sQnkZ/F/+7U61gGdaH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e1tcMAAADbAAAADwAAAAAAAAAAAAAAAACYAgAAZHJzL2Rv&#10;d25yZXYueG1sUEsFBgAAAAAEAAQA9QAAAIgDAAAAAA==&#10;" adj="12000" fillcolor="#4f81bd" strokecolor="#385d8a" strokeweight="2pt"/>
                <v:shape id="Down Arrow 28" o:spid="_x0000_s1048" type="#_x0000_t67" style="position:absolute;left:12112;top:8312;width:2547;height:182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rL8A&#10;AADbAAAADwAAAGRycy9kb3ducmV2LnhtbERPy4rCMBTdD/gP4QpuBk19MEo1igiC4MrHB9xprm1p&#10;c1OS2Na/NwvB5eG8N7ve1KIl50vLCqaTBARxZnXJuYL77ThegfABWWNtmRS8yMNuO/jZYKptxxdq&#10;ryEXMYR9igqKEJpUSp8VZNBPbEMcuYd1BkOELpfaYRfDTS1nSfInDZYcGwps6FBQVl2fRoGvuuS+&#10;yObn3+Wt8pVr/6enx1mp0bDfr0EE6sNX/HGftIJZ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xmKsvwAAANsAAAAPAAAAAAAAAAAAAAAAAJgCAABkcnMvZG93bnJl&#10;di54bWxQSwUGAAAAAAQABAD1AAAAhAMAAAAA&#10;" adj="10800" fillcolor="#4f81bd" strokecolor="#385d8a" strokeweight="2pt"/>
                <v:shape id="Down Arrow 58" o:spid="_x0000_s1049" type="#_x0000_t67" style="position:absolute;left:12112;top:27432;width:254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eWb8A&#10;AADbAAAADwAAAGRycy9kb3ducmV2LnhtbERPy4rCMBTdC/5DuII7TX0i1SjiMEyXvjburs21LW1u&#10;ahO18/dmIbg8nPdq05pKPKlxhWUFo2EEgji1uuBMwfn0O1iAcB5ZY2WZFPyTg82621lhrO2LD/Q8&#10;+kyEEHYxKsi9r2MpXZqTQTe0NXHgbrYx6ANsMqkbfIVwU8lxFM2lwYJDQ4417XJKy+PDKJDbZHrx&#10;159HOb4nxX5Snf+mi1Kpfq/dLkF4av1X/HEnWsEsjA1fw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5ZvwAAANsAAAAPAAAAAAAAAAAAAAAAAJgCAABkcnMvZG93bnJl&#10;di54bWxQSwUGAAAAAAQABAD1AAAAhAMAAAAA&#10;" adj="14382" fillcolor="#4f81bd" strokecolor="#385d8a" strokeweight="2pt"/>
                <v:shape id="Down Arrow 68" o:spid="_x0000_s1050" type="#_x0000_t67" style="position:absolute;left:12706;top:37644;width:18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Jzb0A&#10;AADbAAAADwAAAGRycy9kb3ducmV2LnhtbERPuwrCMBTdBf8hXMFNUx1EqlFEFB+4WBUcL821rTY3&#10;pYla/94MguPhvKfzxpTiRbUrLCsY9CMQxKnVBWcKzqd1bwzCeWSNpWVS8CEH81m7NcVY2zcf6ZX4&#10;TIQQdjEqyL2vYildmpNB17cVceButjboA6wzqWt8h3BTymEUjaTBgkNDjhUtc0ofydMoWF70PVol&#10;h/212g02j2N2ua+oVKrbaRYTEJ4a/xf/3FutYBTGhi/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7Jzb0AAADbAAAADwAAAAAAAAAAAAAAAACYAgAAZHJzL2Rvd25yZXYu&#10;eG1sUEsFBgAAAAAEAAQA9QAAAIIDAAAAAA==&#10;" adj="13050" fillcolor="#4f81bd" strokecolor="#385d8a" strokeweight="2pt"/>
                <v:shape id="Down Arrow 78" o:spid="_x0000_s1051" type="#_x0000_t67" style="position:absolute;left:10212;top:50588;width:2883;height:2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NscAA&#10;AADbAAAADwAAAGRycy9kb3ducmV2LnhtbERP3WrCMBS+H/gO4Qi7GZrqZEo1igwEoVe2fYCz5tiW&#10;Niclydru7ZeLwS4/vv/TZTa9GMn51rKCzToBQVxZ3XKtoCxuqwMIH5A19pZJwQ95uJwXLydMtZ34&#10;QWMeahFD2KeooAlhSKX0VUMG/doOxJF7WmcwROhqqR1OMdz0cpskH9Jgy7GhwYE+G6q6/Nso8N2U&#10;lLvqPXvbF53v3Pi1uT8zpV6X8/UIItAc/sV/7rtWsI9j45f4A+T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VNscAAAADbAAAADwAAAAAAAAAAAAAAAACYAgAAZHJzL2Rvd25y&#10;ZXYueG1sUEsFBgAAAAAEAAQA9QAAAIUDA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52" type="#_x0000_t13" style="position:absolute;left:22088;top:3206;width:14478;height:257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SgcEA&#10;AADbAAAADwAAAGRycy9kb3ducmV2LnhtbESPQYvCMBSE78L+h/AW9qaJgqK1UUQQxD1ZvXh7Ns+2&#10;tHkpTdT67zcLgsdhZr5h0nVvG/GgzleONYxHCgRx7kzFhYbzaTecg/AB2WDjmDS8yMN69TVIMTHu&#10;yUd6ZKEQEcI+QQ1lCG0ipc9LsuhHriWO3s11FkOUXSFNh88It42cKDWTFiuOCyW2tC0pr7O71ZCN&#10;M3PwaufN9WWKenpbXH7VQuuf736zBBGoD5/wu703GiZT+P8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MEoHBAAAA2wAAAA8AAAAAAAAAAAAAAAAAmAIAAGRycy9kb3du&#10;cmV2LnhtbFBLBQYAAAAABAAEAPUAAACGAwAAAAA=&#10;" adj="19682" fillcolor="#4f81bd" strokecolor="#385d8a" strokeweight="2pt"/>
                <v:shape id="Right Arrow 17" o:spid="_x0000_s1053" type="#_x0000_t13" style="position:absolute;left:47620;top:3206;width:1343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YUr8A&#10;AADbAAAADwAAAGRycy9kb3ducmV2LnhtbERPzWrCQBC+C32HZQq96UYPVVJXEaHUSw9NfIAxO80G&#10;s7MhOybx7bsFwdt8fL+z3U++VQP1sQlsYLnIQBFXwTZcGziXn/MNqCjIFtvAZOBOEfa7l9kWcxtG&#10;/qGhkFqlEI45GnAiXa51rBx5jIvQESfuN/QeJcG+1rbHMYX7Vq+y7F17bDg1OOzo6Ki6FjdvALH4&#10;Kr+HC9lrJeX5Nt7FNUdj3l6nwwcooUme4of7ZNP8Nfz/kg7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XBhSvwAAANsAAAAPAAAAAAAAAAAAAAAAAJgCAABkcnMvZG93bnJl&#10;di54bWxQSwUGAAAAAAQABAD1AAAAhAMAAAAA&#10;" adj="19532" fillcolor="#4f81bd" strokecolor="#385d8a" strokeweight="2pt"/>
                <v:shape id="Right Arrow 55" o:spid="_x0000_s1054" type="#_x0000_t13" style="position:absolute;left:25413;top:19238;width:14001;height:297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gcQA&#10;AADbAAAADwAAAGRycy9kb3ducmV2LnhtbESPQWvCQBSE7wX/w/IEb3VjQVtSNyJCRS+CaQv29si+&#10;ZIPZtyG7xthf3xWEHoeZ+YZZrgbbiJ46XztWMJsmIIgLp2uuFHx9fjy/gfABWWPjmBTcyMMqGz0t&#10;MdXuykfq81CJCGGfogITQptK6QtDFv3UtcTRK11nMUTZVVJ3eI1w28iXJFlIizXHBYMtbQwV5/xi&#10;FUj3ffTo+t/TT/m6NfvTIV8UB6Um42H9DiLQEP7Dj/ZOK5jP4f4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t4HEAAAA2wAAAA8AAAAAAAAAAAAAAAAAmAIAAGRycy9k&#10;b3ducmV2LnhtbFBLBQYAAAAABAAEAPUAAACJAwAAAAA=&#10;" adj="19303" fillcolor="#4f81bd" strokecolor="#385d8a" strokeweight="2pt"/>
                <v:shape id="Right Arrow 52" o:spid="_x0000_s1055" type="#_x0000_t13" style="position:absolute;left:49163;top:18644;width:17336;height:3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becMA&#10;AADbAAAADwAAAGRycy9kb3ducmV2LnhtbESPQWvCQBSE7wX/w/KE3uqmglJSVwmi6KXQarw/sq/Z&#10;2OzbsLsmaX99Vyj0OMzMN8xqM9pW9ORD41jB8ywDQVw53XCtoDzvn15AhIissXVMCr4pwGY9eVhh&#10;rt3AH9SfYi0ShEOOCkyMXS5lqAxZDDPXESfv03mLMUlfS+1xSHDbynmWLaXFhtOCwY62hqqv080q&#10;OPjyrem2l+uu8GVmhvdrXxc/Sj1Ox+IVRKQx/of/2ketYDGH+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becMAAADbAAAADwAAAAAAAAAAAAAAAACYAgAAZHJzL2Rv&#10;d25yZXYueG1sUEsFBgAAAAAEAAQA9QAAAIgDAAAAAA==&#10;" adj="19389" fillcolor="#4f81bd" strokecolor="#385d8a" strokeweight="2pt"/>
                <v:shape id="Right Arrow 67" o:spid="_x0000_s1056" type="#_x0000_t13" style="position:absolute;left:37882;top:35744;width:342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X88EA&#10;AADbAAAADwAAAGRycy9kb3ducmV2LnhtbESP3YrCMBSE7xd8h3AE79a0C/5Vo2hB9E6sPsChOTbF&#10;5qQ0Wa1vb4SFvRxm5htmteltIx7U+dqxgnScgCAuna65UnC97L/nIHxA1tg4JgUv8rBZD75WmGn3&#10;5DM9ilCJCGGfoQITQptJ6UtDFv3YtcTRu7nOYoiyq6Tu8BnhtpE/STKVFmuOCwZbyg2V9+LXKsgP&#10;LjdHc5ocTrfJ6164dNcvUqVGw367BBGoD//hv/ZRK5jO4PMl/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5F/PBAAAA2wAAAA8AAAAAAAAAAAAAAAAAmAIAAGRycy9kb3du&#10;cmV2LnhtbFBLBQYAAAAABAAEAPUAAACGAwAAAAA=&#10;" adj="12300" fillcolor="#4f81bd" strokecolor="#385d8a" strokeweight="2pt"/>
                <v:shape id="Right Arrow 66" o:spid="_x0000_s1057" type="#_x0000_t13" style="position:absolute;left:59376;top:35625;width:219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1QMIA&#10;AADbAAAADwAAAGRycy9kb3ducmV2LnhtbESP3WrCQBSE7wu+w3IE7+pGoUGjq4hWkN6Z9gEO2WMS&#10;zZ4Nu5sf394tFHo5zMw3zHY/mkb05HxtWcFinoAgLqyuuVTw831+X4HwAVljY5kUPMnDfjd522Km&#10;7cBX6vNQighhn6GCKoQ2k9IXFRn0c9sSR+9mncEQpSuldjhEuGnkMklSabDmuFBhS8eKikfeGQVl&#10;vl4d+uMp/xo+7ovr2XXd57pTajYdDxsQgcbwH/5rX7SCNIX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DVAwgAAANsAAAAPAAAAAAAAAAAAAAAAAJgCAABkcnMvZG93&#10;bnJldi54bWxQSwUGAAAAAAQABAD1AAAAhwMAAAAA&#10;" adj="10800" fillcolor="#4f81bd" strokecolor="#385d8a" strokeweight="2pt"/>
                <v:shape id="Right Arrow 65" o:spid="_x0000_s1058" type="#_x0000_t13" style="position:absolute;left:70658;top:35744;width:342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rN8IA&#10;AADbAAAADwAAAGRycy9kb3ducmV2LnhtbESP3YrCMBSE7wXfIZwF7zR1QdFqFNEVZO+sPsChOdt2&#10;tzkpSfrj25sFwcthZr5htvvB1KIj5yvLCuazBARxbnXFhYL77TxdgfABWWNtmRQ8yMN+Nx5tMdW2&#10;5yt1WShEhLBPUUEZQpNK6fOSDPqZbYij92OdwRClK6R22Ee4qeVnkiylwYrjQokNHUvK/7LWKCiy&#10;9erQHU/Zd7/4nV/Prm2/1q1Sk4/hsAERaAjv8Kt90QqWC/j/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qs3wgAAANsAAAAPAAAAAAAAAAAAAAAAAJgCAABkcnMvZG93&#10;bnJldi54bWxQSwUGAAAAAAQABAD1AAAAhwMAAAAA&#10;" adj="10800" fillcolor="#4f81bd" strokecolor="#385d8a" strokeweight="2pt"/>
                <v:shape id="Down Arrow 72" o:spid="_x0000_s1059" type="#_x0000_t67" style="position:absolute;left:83008;top:41919;width:333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tcIA&#10;AADbAAAADwAAAGRycy9kb3ducmV2LnhtbESPQWsCMRSE7wX/Q3hCbzWr0qqrUUQq9NpVUG+PzXN3&#10;MXlZkriu/74pFHocZuYbZrXprREd+dA4VjAeZSCIS6cbrhQcD/u3OYgQkTUax6TgSQE268HLCnPt&#10;HvxNXRErkSAcclRQx9jmUoayJoth5Fri5F2dtxiT9JXUHh8Jbo2cZNmHtNhwWqixpV1N5a24WwUm&#10;zMyl6d6LY/V5XhymnrfFaarU67DfLkFE6uN/+K/9pRXMJv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5G1wgAAANsAAAAPAAAAAAAAAAAAAAAAAJgCAABkcnMvZG93&#10;bnJldi54bWxQSwUGAAAAAAQABAD1AAAAhwMAAAAA&#10;" adj="10800" fillcolor="#4f81bd" strokecolor="#385d8a" strokeweight="2pt"/>
                <v:shape id="Down Arrow 71" o:spid="_x0000_s1060" type="#_x0000_t67" style="position:absolute;left:48688;top:42513;width:400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wyMIA&#10;AADbAAAADwAAAGRycy9kb3ducmV2LnhtbESPzarCMBSE9xd8h3AEd9fULvRajaKCIK78Q+ru0Bzb&#10;YnNSmqj17Y0g3OUwM98w03lrKvGgxpWWFQz6EQjizOqScwWn4/r3D4TzyBory6TgRQ7ms87PFBNt&#10;n7ynx8HnIkDYJaig8L5OpHRZQQZd39bEwbvaxqAPssmlbvAZ4KaScRQNpcGSw0KBNa0Kym6Hu1Gw&#10;4xrTUxqvjlk8vpy3dpEufa5Ur9suJiA8tf4//G1vtILRAD5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bDIwgAAANsAAAAPAAAAAAAAAAAAAAAAAJgCAABkcnMvZG93&#10;bnJldi54bWxQSwUGAAAAAAQABAD1AAAAhwMAAAAA&#10;" adj="14954" fillcolor="#4f81bd" strokecolor="#385d8a" strokeweight="2pt"/>
                <v:shape id="Down Arrow 76" o:spid="_x0000_s1061" type="#_x0000_t67" style="position:absolute;left:48688;top:51063;width:3525;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XtsIA&#10;AADbAAAADwAAAGRycy9kb3ducmV2LnhtbESPQWsCMRSE74X+h/AK3mpWpWpXo4go9NpV0N4em+fu&#10;YvKyJHFd/70pFHocZuYbZrnurREd+dA4VjAaZiCIS6cbrhQcD/v3OYgQkTUax6TgQQHWq9eXJeba&#10;3fmbuiJWIkE45KigjrHNpQxlTRbD0LXEybs4bzEm6SupPd4T3Bo5zrKptNhwWqixpW1N5bW4WQUm&#10;zMxP030Ux2p3/jxMPG+K00SpwVu/WYCI1Mf/8F/7SyuYTeH3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e2wgAAANsAAAAPAAAAAAAAAAAAAAAAAJgCAABkcnMvZG93&#10;bnJldi54bWxQSwUGAAAAAAQABAD1AAAAhwMAAAAA&#10;" adj="10800" fillcolor="#4f81bd" strokecolor="#385d8a" strokeweight="2pt"/>
                <v:shape id="Down Arrow 77" o:spid="_x0000_s1062" type="#_x0000_t67" style="position:absolute;left:83008;top:51063;width:3334;height:238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Zw8MA&#10;AADbAAAADwAAAGRycy9kb3ducmV2LnhtbESP3YrCMBSE7xd8h3CEvVk0dVesVKOIIAhe+fMAx+bY&#10;ljYnJYltfXuzsLCXw8x8w6y3g2lER85XlhXMpgkI4tzqigsFt+thsgThA7LGxjIpeJGH7Wb0scZM&#10;257P1F1CISKEfYYKyhDaTEqfl2TQT21LHL2HdQZDlK6Q2mEf4aaR30mykAYrjgsltrQvKa8vT6PA&#10;131ym+c/p6/0WvvadffZ8XFS6nM87FYgAg3hP/zXPmoFaQq/X+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Zw8MAAADbAAAADwAAAAAAAAAAAAAAAACYAgAAZHJzL2Rv&#10;d25yZXYueG1sUEsFBgAAAAAEAAQA9QAAAIgDAAAAAA==&#10;" adj="10800" fillcolor="#4f81bd" strokecolor="#385d8a" strokeweight="2pt"/>
                <v:shape id="Left-Up Arrow 75" o:spid="_x0000_s1063" style="position:absolute;left:25531;top:46907;width:7049;height:6928;flip:y;visibility:visible;mso-wrap-style:square;v-text-anchor:middle" coordsize="704850,692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desQA&#10;AADbAAAADwAAAGRycy9kb3ducmV2LnhtbESPQWsCMRSE7wX/Q3gFb5qtaKtbo6hQkR6Erh7s7bF5&#10;3SzdvKybVOO/bwpCj8PMfMPMl9E24kKdrx0reBpmIIhLp2uuFBwPb4MpCB+QNTaOScGNPCwXvYc5&#10;5tpd+YMuRahEgrDPUYEJoc2l9KUhi37oWuLkfbnOYkiyq6Tu8JrgtpGjLHuWFmtOCwZb2hgqv4sf&#10;q2DKn++b8XZUxH0s9Ok8M+vYRKX6j3H1CiJQDP/he3unFbxM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nXrEAAAA2wAAAA8AAAAAAAAAAAAAAAAAmAIAAGRycy9k&#10;b3ducmV2LnhtbFBLBQYAAAAABAAEAPUAAACJAwAAAAA=&#10;" path="m,519589l173196,346393r,86598l445056,432991r,-259795l358458,173196,531654,,704850,173196r-86598,l618252,606187r-445056,l173196,692785,,519589xe" fillcolor="#4f81bd" strokecolor="#385d8a" strokeweight="2pt">
                  <v:path arrowok="t" o:connecttype="custom" o:connectlocs="0,519589;173196,346393;173196,432991;445056,432991;445056,173196;358458,173196;531654,0;704850,173196;618252,173196;618252,606187;173196,606187;173196,692785;0,519589" o:connectangles="0,0,0,0,0,0,0,0,0,0,0,0,0"/>
                </v:shape>
                <v:shape id="Bent-Up Arrow 69" o:spid="_x0000_s1064" style="position:absolute;left:25413;top:39901;width:8572;height:4572;visibility:visible;mso-wrap-style:square;v-text-anchor:middle" coordsize="85725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1S8QA&#10;AADbAAAADwAAAGRycy9kb3ducmV2LnhtbESPT2sCMRTE74V+h/AK3mqiUP9sjSJKUVAQbQ89PjbP&#10;3cXNS9xEXb+9EQo9DjPzG2Yya20trtSEyrGGXleBIM6dqbjQ8PP99T4CESKywdoxabhTgNn09WWC&#10;mXE33tP1EAuRIBwy1FDG6DMpQ16SxdB1njh5R9dYjEk2hTQN3hLc1rKv1EBarDgtlOhpUVJ+Olys&#10;hv55o5Yfm3uv8sqvdsNtrH/HRuvOWzv/BBGpjf/hv/baaBiM4fkl/Q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G9UvEAAAA2wAAAA8AAAAAAAAAAAAAAAAAmAIAAGRycy9k&#10;b3ducmV2LnhtbFBLBQYAAAAABAAEAPUAAACJAwAAAAA=&#10;" path="m,342900r685800,l685800,133352r-57150,l742950,,857250,133352r-57150,l800100,457200,,457200,,342900xe" fillcolor="#4f81bd" strokecolor="#385d8a" strokeweight="2pt">
                  <v:path arrowok="t" o:connecttype="custom" o:connectlocs="0,342900;685800,342900;685800,133352;628650,133352;742950,0;857250,133352;800100,133352;800100,457200;0,457200;0,342900" o:connectangles="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9" o:spid="_x0000_s1065" type="#_x0000_t68" style="position:absolute;left:81345;top:29807;width:2667;height:2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NHcEA&#10;AADbAAAADwAAAGRycy9kb3ducmV2LnhtbESPQYvCMBSE74L/ITxhb5qqKLaaFlGEFU+rXrw9mmdb&#10;bF5KE2v3328EYY/DzHzDbLLe1KKj1lWWFUwnEQji3OqKCwXXy2G8AuE8ssbaMin4JQdZOhxsMNH2&#10;xT/UnX0hAoRdggpK75tESpeXZNBNbEMcvLttDfog20LqFl8Bbmo5i6KlNFhxWCixoV1J+eP8NAoc&#10;mhPncfe8zs1xsZ/ZeHVbxkp9jfrtGoSn3v+HP+1vrWARw/t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nzR3BAAAA2wAAAA8AAAAAAAAAAAAAAAAAmAIAAGRycy9kb3du&#10;cmV2LnhtbFBLBQYAAAAABAAEAPUAAACGAwAAAAA=&#10;" adj="10800" fillcolor="#4f81bd" strokecolor="#385d8a" strokeweight="2pt"/>
                <v:shape id="Bent-Up Arrow 56" o:spid="_x0000_s1066" style="position:absolute;left:87402;top:22206;width:3905;height:5239;visibility:visible;mso-wrap-style:square;v-text-anchor:middle" coordsize="390525,52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pfcIA&#10;AADbAAAADwAAAGRycy9kb3ducmV2LnhtbESPX2sCMRDE3wt+h7BC32rOgiJXo7SVgk8F/2Bfl8ve&#10;5fCyGy6pnt++KQg+DjPzG2a5HnynLtTHVtjAdFKAIq7EttwYOB6+XhagYkK22AmTgRtFWK9GT0ss&#10;rVx5R5d9alSGcCzRgEsplFrHypHHOJFAnL1aeo8py77RtsdrhvtOvxbFXHtsOS84DPTpqDrvf72B&#10;+sedB/kWqT+KxSk0000XbhtjnsfD+xuoREN6hO/trTUwm8P/l/w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Ol9wgAAANsAAAAPAAAAAAAAAAAAAAAAAJgCAABkcnMvZG93&#10;bnJldi54bWxQSwUGAAAAAAQABAD1AAAAhwMAAAAA&#10;" path="m,426244r244078,l244078,97631r-48815,l292894,r97631,97631l341709,97631r,426244l,523875,,426244xe" fillcolor="#4f81bd" strokecolor="#385d8a" strokeweight="2pt">
                  <v:path arrowok="t" o:connecttype="custom" o:connectlocs="0,426244;244078,426244;244078,97631;195263,97631;292894,0;390525,97631;341709,97631;341709,523875;0,523875;0,426244" o:connectangles="0,0,0,0,0,0,0,0,0,0"/>
                </v:shape>
                <w10:anchorlock/>
              </v:group>
            </w:pict>
          </mc:Fallback>
        </mc:AlternateConten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337ED4">
      <w:pPr>
        <w:pStyle w:val="Heading2"/>
      </w:pPr>
      <w:r w:rsidRPr="00B31283">
        <w:lastRenderedPageBreak/>
        <w:t>Implementation, Monitoring &amp; Governance</w:t>
      </w:r>
    </w:p>
    <w:p w:rsidR="00B55CC1" w:rsidRDefault="00B55CC1" w:rsidP="00B55CC1">
      <w:pPr>
        <w:pStyle w:val="Heading3"/>
      </w:pPr>
    </w:p>
    <w:p w:rsidR="00B31283" w:rsidRPr="00B31283" w:rsidRDefault="00B31283" w:rsidP="00B55CC1">
      <w:pPr>
        <w:pStyle w:val="Heading3"/>
      </w:pPr>
      <w:r w:rsidRPr="00B31283">
        <w:t>Introduction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 clear framework and shared understanding of infrastructure priorities between delivery partners will be required to effectively implement and monitor spend and receipt of CIL monies. The IBP sets out the relationship between the development trajectory and infrastructure provision to provide a pro-active approach in mitigating the pressures arising from growth. The IBP seeks to</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identify</w:t>
      </w:r>
      <w:proofErr w:type="gramEnd"/>
      <w:r w:rsidRPr="00B31283">
        <w:rPr>
          <w:rFonts w:ascii="Arial" w:eastAsia="Times New Roman" w:hAnsi="Arial" w:cs="Arial"/>
          <w:sz w:val="24"/>
          <w:szCs w:val="24"/>
          <w:lang w:eastAsia="en-GB"/>
        </w:rPr>
        <w:t xml:space="preserve"> the funding gap that exists and the requirement to identify additional funding sources as well as consideration of alternative options for delivery and implementation.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IBP is a ‘living’ document and will be consistently reviewed in order to respond to emerging development proposals and growth requirements. As noted previously the IBP does not therefore represent an exhaustive list of defined projects but is a reflection of the current understanding that is expected to be refined with additional projects or amendments that reflect alternative approaches to project delivery under future IBPs.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Arial"/>
          <w:sz w:val="24"/>
          <w:szCs w:val="24"/>
        </w:rPr>
        <w:t>The community at large, the development industry and infrastructure delivery commissioners will benefit from greater certainty about what infrastructure will be provided and its timing.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337ED4">
      <w:pPr>
        <w:pStyle w:val="Heading3"/>
      </w:pPr>
      <w:r w:rsidRPr="00B31283">
        <w:t xml:space="preserve">CIL Governance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Implementation of the IBP and effective allocation of CIL receipts requires a clear governance structure to facilitate effective delivery and monitoring. The IBP </w:t>
      </w:r>
      <w:r w:rsidR="004B2F79">
        <w:rPr>
          <w:rFonts w:ascii="Arial" w:eastAsia="Times New Roman" w:hAnsi="Arial" w:cs="Arial"/>
          <w:sz w:val="24"/>
          <w:szCs w:val="24"/>
          <w:lang w:eastAsia="en-GB"/>
        </w:rPr>
        <w:t xml:space="preserve">Infrastructure </w:t>
      </w:r>
      <w:r w:rsidRPr="00B31283">
        <w:rPr>
          <w:rFonts w:ascii="Arial" w:eastAsia="Times New Roman" w:hAnsi="Arial" w:cs="Arial"/>
          <w:sz w:val="24"/>
          <w:szCs w:val="24"/>
          <w:lang w:eastAsia="en-GB"/>
        </w:rPr>
        <w:t>Joint Member Liaison group was established</w:t>
      </w:r>
      <w:r w:rsidR="004B2F79">
        <w:rPr>
          <w:rFonts w:ascii="Arial" w:eastAsia="Times New Roman" w:hAnsi="Arial" w:cs="Arial"/>
          <w:sz w:val="24"/>
          <w:szCs w:val="24"/>
          <w:lang w:eastAsia="en-GB"/>
        </w:rPr>
        <w:t xml:space="preserve"> on 2 June 2015 by CDC Cabinet. </w:t>
      </w:r>
      <w:r w:rsidRPr="00B31283">
        <w:rPr>
          <w:rFonts w:ascii="Arial" w:eastAsia="Times New Roman" w:hAnsi="Arial" w:cs="Arial"/>
          <w:sz w:val="24"/>
          <w:szCs w:val="24"/>
          <w:lang w:eastAsia="en-GB"/>
        </w:rPr>
        <w:t>Its purpose is to consider and endorse the draft Chichester Infrastructure Business Plan (IBP) on an annual basis.</w:t>
      </w:r>
      <w:r w:rsidR="004B2F79">
        <w:rPr>
          <w:rFonts w:ascii="Arial" w:eastAsia="Times New Roman" w:hAnsi="Arial" w:cs="Arial"/>
          <w:sz w:val="24"/>
          <w:szCs w:val="24"/>
          <w:lang w:eastAsia="en-GB"/>
        </w:rPr>
        <w:t xml:space="preserve"> </w:t>
      </w:r>
      <w:r w:rsidR="004B2F79" w:rsidRPr="0024148B">
        <w:rPr>
          <w:rFonts w:ascii="Arial" w:eastAsia="Times New Roman" w:hAnsi="Arial" w:cs="Arial"/>
          <w:sz w:val="24"/>
          <w:szCs w:val="24"/>
          <w:lang w:eastAsia="en-GB"/>
        </w:rPr>
        <w:t>The role of the IJMLG has now been taken over by a new Growth Board.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IBP identifies funding sources and responsible delivery agencies in order to support the development growth identified in the Local Plan to 2029. The IBP is drafted by a joint CDC/WSCC officer working group. The </w:t>
      </w:r>
      <w:r w:rsidR="0024148B">
        <w:rPr>
          <w:rFonts w:ascii="Arial" w:eastAsia="Times New Roman" w:hAnsi="Arial" w:cs="Arial"/>
          <w:sz w:val="24"/>
          <w:szCs w:val="24"/>
          <w:lang w:eastAsia="en-GB"/>
        </w:rPr>
        <w:t xml:space="preserve">Chichester </w:t>
      </w:r>
      <w:r w:rsidR="004B2F79">
        <w:rPr>
          <w:rFonts w:ascii="Arial" w:eastAsia="Times New Roman" w:hAnsi="Arial" w:cs="Arial"/>
          <w:sz w:val="24"/>
          <w:szCs w:val="24"/>
          <w:lang w:eastAsia="en-GB"/>
        </w:rPr>
        <w:t xml:space="preserve">Growth Board </w:t>
      </w:r>
      <w:r w:rsidRPr="00B31283">
        <w:rPr>
          <w:rFonts w:ascii="Arial" w:eastAsia="Times New Roman" w:hAnsi="Arial" w:cs="Arial"/>
          <w:sz w:val="24"/>
          <w:szCs w:val="24"/>
          <w:lang w:eastAsia="en-GB"/>
        </w:rPr>
        <w:t xml:space="preserve">considers the draft for stakeholder consultation and then </w:t>
      </w:r>
      <w:r w:rsidR="004B2F79">
        <w:rPr>
          <w:rFonts w:ascii="Arial" w:eastAsia="Times New Roman" w:hAnsi="Arial" w:cs="Arial"/>
          <w:sz w:val="24"/>
          <w:szCs w:val="24"/>
          <w:lang w:eastAsia="en-GB"/>
        </w:rPr>
        <w:t>considers</w:t>
      </w:r>
      <w:r w:rsidRPr="00B31283">
        <w:rPr>
          <w:rFonts w:ascii="Arial" w:eastAsia="Times New Roman" w:hAnsi="Arial" w:cs="Arial"/>
          <w:sz w:val="24"/>
          <w:szCs w:val="24"/>
          <w:lang w:eastAsia="en-GB"/>
        </w:rPr>
        <w:t xml:space="preserve"> the final version in the light of that consultation.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24148B">
        <w:rPr>
          <w:rFonts w:ascii="Arial" w:eastAsia="Times New Roman" w:hAnsi="Arial" w:cs="Arial"/>
          <w:sz w:val="24"/>
          <w:szCs w:val="24"/>
          <w:lang w:eastAsia="en-GB"/>
        </w:rPr>
        <w:t>Membership is open to elected</w:t>
      </w:r>
      <w:r w:rsidRPr="0024148B">
        <w:rPr>
          <w:rFonts w:ascii="Arial" w:eastAsia="Times New Roman" w:hAnsi="Arial" w:cs="Times New Roman"/>
          <w:sz w:val="24"/>
          <w:szCs w:val="24"/>
        </w:rPr>
        <w:t xml:space="preserve"> members of WSCC and CDC. It was agreed that the </w:t>
      </w:r>
      <w:r w:rsidR="0024148B" w:rsidRPr="0024148B">
        <w:rPr>
          <w:rFonts w:ascii="Arial" w:eastAsia="Times New Roman" w:hAnsi="Arial" w:cs="Times New Roman"/>
          <w:sz w:val="24"/>
          <w:szCs w:val="24"/>
        </w:rPr>
        <w:t xml:space="preserve">Chichester Growth Board </w:t>
      </w:r>
      <w:r w:rsidRPr="0024148B">
        <w:rPr>
          <w:rFonts w:ascii="Arial" w:eastAsia="Times New Roman" w:hAnsi="Arial" w:cs="Times New Roman"/>
          <w:sz w:val="24"/>
          <w:szCs w:val="24"/>
        </w:rPr>
        <w:t>would not be a formal decision-making joint committee and so it would not be necessary that the two councils should have equality of representation. It would be for each Council to determine its mix of executive and non-executive members without being so large as to be unwieldy. Chichester has appointed the Leader of the Council the Cabinet Member for Housing and Planning and a member from the Development Plan and Infrastructure Panel.  WSCC has appointed two of its members from Chichester District, one of whom is the leader of the Council.</w:t>
      </w:r>
      <w:r w:rsidRPr="00B31283">
        <w:rPr>
          <w:rFonts w:ascii="Arial" w:eastAsia="Times New Roman" w:hAnsi="Arial" w:cs="Times New Roman"/>
          <w:sz w:val="24"/>
          <w:szCs w:val="24"/>
        </w:rPr>
        <w:t xml:space="preserve"> </w:t>
      </w:r>
    </w:p>
    <w:p w:rsidR="00B31283" w:rsidRPr="00B31283" w:rsidRDefault="00B31283" w:rsidP="00B31283">
      <w:pPr>
        <w:tabs>
          <w:tab w:val="left" w:pos="426"/>
        </w:tabs>
        <w:spacing w:after="0" w:line="240" w:lineRule="auto"/>
        <w:contextualSpacing/>
        <w:rPr>
          <w:rFonts w:ascii="Arial" w:eastAsia="Times New Roman" w:hAnsi="Arial" w:cs="Times New Roman"/>
          <w:sz w:val="24"/>
          <w:szCs w:val="24"/>
        </w:rPr>
      </w:pPr>
    </w:p>
    <w:p w:rsidR="00B31283" w:rsidRPr="00B31283" w:rsidRDefault="00B31283" w:rsidP="00B31283">
      <w:pPr>
        <w:tabs>
          <w:tab w:val="left" w:pos="426"/>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 xml:space="preserve">The </w:t>
      </w:r>
      <w:r w:rsidR="0024148B">
        <w:rPr>
          <w:rFonts w:ascii="Arial" w:eastAsia="Times New Roman" w:hAnsi="Arial" w:cs="Arial"/>
          <w:sz w:val="24"/>
          <w:szCs w:val="24"/>
        </w:rPr>
        <w:t xml:space="preserve">Chichester </w:t>
      </w:r>
      <w:r w:rsidR="004B2F79">
        <w:rPr>
          <w:rFonts w:ascii="Arial" w:eastAsia="Times New Roman" w:hAnsi="Arial" w:cs="Arial"/>
          <w:sz w:val="24"/>
          <w:szCs w:val="24"/>
        </w:rPr>
        <w:t>Growth Board</w:t>
      </w:r>
      <w:r w:rsidRPr="00B31283">
        <w:rPr>
          <w:rFonts w:ascii="Arial" w:eastAsia="Times New Roman" w:hAnsi="Arial" w:cs="Arial"/>
          <w:sz w:val="24"/>
          <w:szCs w:val="24"/>
        </w:rPr>
        <w:t xml:space="preserve"> will meet </w:t>
      </w:r>
      <w:r w:rsidR="002C6D8E">
        <w:rPr>
          <w:rFonts w:ascii="Arial" w:eastAsia="Times New Roman" w:hAnsi="Arial" w:cs="Arial"/>
          <w:sz w:val="24"/>
          <w:szCs w:val="24"/>
        </w:rPr>
        <w:t>bi-annually</w:t>
      </w:r>
      <w:r w:rsidRPr="00B31283">
        <w:rPr>
          <w:rFonts w:ascii="Arial" w:eastAsia="Times New Roman" w:hAnsi="Arial" w:cs="Arial"/>
          <w:sz w:val="24"/>
          <w:szCs w:val="24"/>
        </w:rPr>
        <w:t xml:space="preserve"> to consider </w:t>
      </w:r>
      <w:r w:rsidR="002C6D8E">
        <w:rPr>
          <w:rFonts w:ascii="Arial" w:eastAsia="Times New Roman" w:hAnsi="Arial" w:cs="Arial"/>
          <w:sz w:val="24"/>
          <w:szCs w:val="24"/>
        </w:rPr>
        <w:t xml:space="preserve">projects </w:t>
      </w:r>
      <w:r w:rsidRPr="00B31283">
        <w:rPr>
          <w:rFonts w:ascii="Arial" w:eastAsia="Times New Roman" w:hAnsi="Arial" w:cs="Arial"/>
          <w:sz w:val="24"/>
          <w:szCs w:val="24"/>
        </w:rPr>
        <w:t>and endorse the draft IBP for consultation with stakeholders, including infrastructure providers and parish councils</w:t>
      </w:r>
      <w:r w:rsidR="002C6D8E">
        <w:rPr>
          <w:rFonts w:ascii="Arial" w:eastAsia="Times New Roman" w:hAnsi="Arial" w:cs="Arial"/>
          <w:sz w:val="24"/>
          <w:szCs w:val="24"/>
        </w:rPr>
        <w:t xml:space="preserve"> and t</w:t>
      </w:r>
      <w:r w:rsidRPr="00B31283">
        <w:rPr>
          <w:rFonts w:ascii="Arial" w:eastAsia="Times New Roman" w:hAnsi="Arial" w:cs="Arial"/>
          <w:sz w:val="24"/>
          <w:szCs w:val="24"/>
        </w:rPr>
        <w:t xml:space="preserve">o make any amendments resulting from the consultation. </w:t>
      </w:r>
    </w:p>
    <w:p w:rsidR="00B31283" w:rsidRPr="00B31283" w:rsidRDefault="00B31283" w:rsidP="00B31283">
      <w:pPr>
        <w:tabs>
          <w:tab w:val="left" w:pos="0"/>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 xml:space="preserve">CIL Regulation 59C states that a local council (Town, City, Parish Council) must use CIL receipts passed onto it in accordance with regulation 59A or 59B to support the development of the local council’s area, or any part of that are, by funding – (a) the provision, </w:t>
      </w:r>
      <w:r w:rsidRPr="00B31283">
        <w:rPr>
          <w:rFonts w:ascii="Arial" w:eastAsia="Times New Roman" w:hAnsi="Arial" w:cs="Arial"/>
          <w:sz w:val="24"/>
          <w:szCs w:val="24"/>
        </w:rPr>
        <w:lastRenderedPageBreak/>
        <w:t>improvement, replacement, operation or maintenance of infrastructure; or (b) anything else that is concerned with addressing the demands that development places on an area.</w:t>
      </w:r>
    </w:p>
    <w:p w:rsidR="00B31283" w:rsidRPr="00B31283" w:rsidRDefault="00B31283" w:rsidP="00B31283">
      <w:pPr>
        <w:tabs>
          <w:tab w:val="left" w:pos="426"/>
        </w:tabs>
        <w:spacing w:after="0" w:line="240" w:lineRule="auto"/>
        <w:contextualSpacing/>
        <w:rPr>
          <w:rFonts w:ascii="Arial" w:eastAsia="Times New Roman" w:hAnsi="Arial" w:cs="Arial"/>
          <w:sz w:val="24"/>
          <w:szCs w:val="24"/>
        </w:rPr>
      </w:pPr>
    </w:p>
    <w:p w:rsidR="00683EF5" w:rsidRDefault="00B31283" w:rsidP="00683EF5">
      <w:pPr>
        <w:tabs>
          <w:tab w:val="left" w:pos="0"/>
          <w:tab w:val="decimal" w:pos="426"/>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 xml:space="preserve">The City, Town and Parish Councils should note that if they have not spent the CIL allocations made to them within five years of </w:t>
      </w:r>
      <w:r w:rsidR="003B1B88">
        <w:rPr>
          <w:rFonts w:ascii="Arial" w:eastAsia="Times New Roman" w:hAnsi="Arial" w:cs="Arial"/>
          <w:sz w:val="24"/>
          <w:szCs w:val="24"/>
        </w:rPr>
        <w:t>receipt,</w:t>
      </w:r>
      <w:r w:rsidRPr="00B31283">
        <w:rPr>
          <w:rFonts w:ascii="Arial" w:eastAsia="Times New Roman" w:hAnsi="Arial" w:cs="Arial"/>
          <w:sz w:val="24"/>
          <w:szCs w:val="24"/>
        </w:rPr>
        <w:t xml:space="preserve"> the District Council </w:t>
      </w:r>
      <w:r w:rsidR="003B1B88">
        <w:rPr>
          <w:rFonts w:ascii="Arial" w:eastAsia="Times New Roman" w:hAnsi="Arial" w:cs="Arial"/>
          <w:sz w:val="24"/>
          <w:szCs w:val="24"/>
        </w:rPr>
        <w:t xml:space="preserve">in its capacity as Charging Authority </w:t>
      </w:r>
      <w:r w:rsidRPr="00B31283">
        <w:rPr>
          <w:rFonts w:ascii="Arial" w:eastAsia="Times New Roman" w:hAnsi="Arial" w:cs="Arial"/>
          <w:sz w:val="24"/>
          <w:szCs w:val="24"/>
        </w:rPr>
        <w:t xml:space="preserve">will </w:t>
      </w:r>
      <w:r w:rsidR="00FC340F">
        <w:rPr>
          <w:rFonts w:ascii="Arial" w:eastAsia="Times New Roman" w:hAnsi="Arial" w:cs="Arial"/>
          <w:sz w:val="24"/>
          <w:szCs w:val="24"/>
        </w:rPr>
        <w:t xml:space="preserve">send out a notification to </w:t>
      </w:r>
      <w:r w:rsidRPr="00B31283">
        <w:rPr>
          <w:rFonts w:ascii="Arial" w:eastAsia="Times New Roman" w:hAnsi="Arial" w:cs="Arial"/>
          <w:sz w:val="24"/>
          <w:szCs w:val="24"/>
        </w:rPr>
        <w:t xml:space="preserve">ask for the monies </w:t>
      </w:r>
      <w:r w:rsidR="00683EF5">
        <w:rPr>
          <w:rFonts w:ascii="Arial" w:eastAsia="Times New Roman" w:hAnsi="Arial" w:cs="Arial"/>
          <w:sz w:val="24"/>
          <w:szCs w:val="24"/>
        </w:rPr>
        <w:t>to be returned</w:t>
      </w:r>
      <w:r w:rsidRPr="00B31283">
        <w:rPr>
          <w:rFonts w:ascii="Arial" w:eastAsia="Times New Roman" w:hAnsi="Arial" w:cs="Arial"/>
          <w:sz w:val="24"/>
          <w:szCs w:val="24"/>
        </w:rPr>
        <w:t xml:space="preserve"> (see CIL Regulation 59E(10) for details).</w:t>
      </w:r>
      <w:r w:rsidR="00683EF5">
        <w:rPr>
          <w:rFonts w:ascii="Arial" w:eastAsia="Times New Roman" w:hAnsi="Arial" w:cs="Arial"/>
          <w:sz w:val="24"/>
          <w:szCs w:val="24"/>
        </w:rPr>
        <w:t xml:space="preserve"> In </w:t>
      </w:r>
      <w:r w:rsidR="003B1B88">
        <w:rPr>
          <w:rFonts w:ascii="Arial" w:eastAsia="Times New Roman" w:hAnsi="Arial" w:cs="Arial"/>
          <w:sz w:val="24"/>
          <w:szCs w:val="24"/>
        </w:rPr>
        <w:t>such</w:t>
      </w:r>
      <w:r w:rsidR="00683EF5">
        <w:rPr>
          <w:rFonts w:ascii="Arial" w:eastAsia="Times New Roman" w:hAnsi="Arial" w:cs="Arial"/>
          <w:sz w:val="24"/>
          <w:szCs w:val="24"/>
        </w:rPr>
        <w:t xml:space="preserve"> cases the District Council will spend the money in accordance with Regulation 59E(10) on the provision, improvement, replacement, operation or maintenance of infrastructure; or anything else that is concerned with addressing the demand that development places on the area.</w:t>
      </w:r>
    </w:p>
    <w:p w:rsidR="00581AA5" w:rsidRDefault="00581AA5" w:rsidP="00581AA5">
      <w:pPr>
        <w:tabs>
          <w:tab w:val="left" w:pos="0"/>
          <w:tab w:val="decimal" w:pos="426"/>
        </w:tabs>
        <w:spacing w:after="0" w:line="240" w:lineRule="auto"/>
        <w:contextualSpacing/>
        <w:rPr>
          <w:rFonts w:ascii="Arial" w:eastAsia="Times New Roman" w:hAnsi="Arial" w:cs="Arial"/>
          <w:sz w:val="24"/>
          <w:szCs w:val="24"/>
        </w:rPr>
      </w:pPr>
    </w:p>
    <w:p w:rsidR="00B31283" w:rsidRPr="00B31283" w:rsidRDefault="00B31283" w:rsidP="00B31283">
      <w:pPr>
        <w:tabs>
          <w:tab w:val="left" w:pos="0"/>
          <w:tab w:val="decimal" w:pos="284"/>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If the City, Town or Parish Council does not feel that it has the necessary experience to manage their proportion of the CIL spend, it is imperative that they indicate this to the District Council</w:t>
      </w:r>
      <w:r w:rsidR="000775DC">
        <w:rPr>
          <w:rFonts w:ascii="Arial" w:eastAsia="Times New Roman" w:hAnsi="Arial" w:cs="Arial"/>
          <w:sz w:val="24"/>
          <w:szCs w:val="24"/>
        </w:rPr>
        <w:t xml:space="preserve"> at the earliest opportunity. If</w:t>
      </w:r>
      <w:r w:rsidRPr="00B31283">
        <w:rPr>
          <w:rFonts w:ascii="Arial" w:eastAsia="Times New Roman" w:hAnsi="Arial" w:cs="Arial"/>
          <w:sz w:val="24"/>
          <w:szCs w:val="24"/>
        </w:rPr>
        <w:t xml:space="preserve"> this is the case, the District Council would reserve the option to make a charge for managing the CIL on their behalf.</w:t>
      </w:r>
    </w:p>
    <w:p w:rsidR="00B31283" w:rsidRPr="00B31283" w:rsidRDefault="00B31283" w:rsidP="00B31283">
      <w:pPr>
        <w:tabs>
          <w:tab w:val="left" w:pos="426"/>
        </w:tabs>
        <w:spacing w:line="240" w:lineRule="auto"/>
        <w:contextualSpacing/>
        <w:rPr>
          <w:rFonts w:ascii="Arial" w:eastAsia="Times New Roman" w:hAnsi="Arial" w:cs="Arial"/>
          <w:sz w:val="24"/>
          <w:szCs w:val="24"/>
        </w:rPr>
      </w:pPr>
    </w:p>
    <w:p w:rsidR="00B31283" w:rsidRPr="00B31283" w:rsidRDefault="00B31283" w:rsidP="00B31283">
      <w:pPr>
        <w:tabs>
          <w:tab w:val="left" w:pos="0"/>
          <w:tab w:val="left" w:pos="567"/>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Final decisions on the allocation of CIL would then be made by CDC Full Council on the recommendation of Cabinet, in accordance with the endorsed IBP and as part of the process of preparing and approving the Council’s own revenue budget and capital programme.</w:t>
      </w:r>
    </w:p>
    <w:p w:rsidR="00B31283" w:rsidRPr="00B31283" w:rsidRDefault="00B31283" w:rsidP="00B31283">
      <w:pPr>
        <w:tabs>
          <w:tab w:val="left" w:pos="0"/>
        </w:tabs>
        <w:spacing w:after="0" w:line="240" w:lineRule="auto"/>
        <w:contextualSpacing/>
        <w:rPr>
          <w:rFonts w:ascii="Arial" w:eastAsia="Times New Roman" w:hAnsi="Arial" w:cs="Arial"/>
          <w:sz w:val="24"/>
          <w:szCs w:val="24"/>
        </w:rPr>
      </w:pPr>
    </w:p>
    <w:p w:rsidR="00B31283" w:rsidRPr="00B31283" w:rsidRDefault="00B31283" w:rsidP="00B31283">
      <w:pPr>
        <w:tabs>
          <w:tab w:val="left" w:pos="0"/>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The Council’s capital programme would include the District Council’s own infrastructure provision and planned payments of CIL towards the infrastructure of other Infrastructure Delivery Commissioners.  It would not include infrastructure of other providers fully funded from other sources such as S106.  It would be for Infrastructure Delivery Commissioners to manage cash flow for their infrastructure provision, including before CIL is paid over.</w:t>
      </w:r>
    </w:p>
    <w:p w:rsidR="00B31283" w:rsidRPr="00B31283" w:rsidRDefault="00B31283" w:rsidP="00B31283">
      <w:pPr>
        <w:ind w:left="720"/>
        <w:contextualSpacing/>
        <w:rPr>
          <w:rFonts w:ascii="Arial" w:eastAsia="Times New Roman" w:hAnsi="Arial" w:cs="Arial"/>
          <w:color w:val="FF0000"/>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Arial"/>
          <w:sz w:val="24"/>
          <w:szCs w:val="24"/>
        </w:rPr>
        <w:t xml:space="preserve">If the need arises for major changes to the IBP to be made outside the decision-making cycle, the </w:t>
      </w:r>
      <w:r w:rsidR="009D7539">
        <w:rPr>
          <w:rFonts w:ascii="Arial" w:eastAsia="Times New Roman" w:hAnsi="Arial" w:cs="Arial"/>
          <w:sz w:val="24"/>
          <w:szCs w:val="24"/>
        </w:rPr>
        <w:t>Chichester Growth Board</w:t>
      </w:r>
      <w:r w:rsidRPr="00B31283">
        <w:rPr>
          <w:rFonts w:ascii="Arial" w:eastAsia="Times New Roman" w:hAnsi="Arial" w:cs="Arial"/>
          <w:sz w:val="24"/>
          <w:szCs w:val="24"/>
        </w:rPr>
        <w:t xml:space="preserve"> will be consulted and CDC’s normal decision making procedure can be followed</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55CC1">
      <w:pPr>
        <w:pStyle w:val="Heading3"/>
      </w:pPr>
      <w:r w:rsidRPr="00B31283">
        <w:t>Monitoring</w:t>
      </w: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Times New Roman"/>
          <w:sz w:val="24"/>
          <w:szCs w:val="24"/>
        </w:rPr>
        <w:t xml:space="preserve">The </w:t>
      </w:r>
      <w:r w:rsidRPr="00B31283">
        <w:rPr>
          <w:rFonts w:ascii="Arial" w:eastAsia="Times New Roman" w:hAnsi="Arial" w:cs="Arial"/>
          <w:sz w:val="24"/>
          <w:szCs w:val="24"/>
        </w:rPr>
        <w:t xml:space="preserve">IBP will be monitored through </w:t>
      </w:r>
      <w:proofErr w:type="gramStart"/>
      <w:r w:rsidRPr="00B31283">
        <w:rPr>
          <w:rFonts w:ascii="Arial" w:eastAsia="Times New Roman" w:hAnsi="Arial" w:cs="Arial"/>
          <w:sz w:val="24"/>
          <w:szCs w:val="24"/>
        </w:rPr>
        <w:t xml:space="preserve">the  </w:t>
      </w:r>
      <w:r w:rsidR="00E1502B">
        <w:rPr>
          <w:rFonts w:ascii="Arial" w:eastAsia="Times New Roman" w:hAnsi="Arial" w:cs="Arial"/>
          <w:sz w:val="24"/>
          <w:szCs w:val="24"/>
        </w:rPr>
        <w:t>Annual</w:t>
      </w:r>
      <w:proofErr w:type="gramEnd"/>
      <w:r w:rsidR="00E1502B">
        <w:rPr>
          <w:rFonts w:ascii="Arial" w:eastAsia="Times New Roman" w:hAnsi="Arial" w:cs="Arial"/>
          <w:sz w:val="24"/>
          <w:szCs w:val="24"/>
        </w:rPr>
        <w:t xml:space="preserve"> Infrastructure Funding Statements ( previously Annual</w:t>
      </w:r>
      <w:r w:rsidRPr="00B31283">
        <w:rPr>
          <w:rFonts w:ascii="Arial" w:eastAsia="Times New Roman" w:hAnsi="Arial" w:cs="Arial"/>
          <w:sz w:val="24"/>
          <w:szCs w:val="24"/>
        </w:rPr>
        <w:t xml:space="preserve"> Monitoring Report</w:t>
      </w:r>
      <w:r w:rsidR="00E1502B">
        <w:rPr>
          <w:rFonts w:ascii="Arial" w:eastAsia="Times New Roman" w:hAnsi="Arial" w:cs="Arial"/>
          <w:sz w:val="24"/>
          <w:szCs w:val="24"/>
        </w:rPr>
        <w:t>)</w:t>
      </w:r>
      <w:r w:rsidRPr="00B31283">
        <w:rPr>
          <w:rFonts w:ascii="Arial" w:eastAsia="Times New Roman" w:hAnsi="Arial" w:cs="Arial"/>
          <w:sz w:val="24"/>
          <w:szCs w:val="24"/>
        </w:rPr>
        <w:t xml:space="preserve">, published </w:t>
      </w:r>
      <w:r w:rsidR="00E1502B">
        <w:rPr>
          <w:rFonts w:ascii="Arial" w:eastAsia="Times New Roman" w:hAnsi="Arial" w:cs="Arial"/>
          <w:sz w:val="24"/>
          <w:szCs w:val="24"/>
        </w:rPr>
        <w:t>each</w:t>
      </w:r>
      <w:r w:rsidRPr="00B31283">
        <w:rPr>
          <w:rFonts w:ascii="Arial" w:eastAsia="Times New Roman" w:hAnsi="Arial" w:cs="Arial"/>
          <w:sz w:val="24"/>
          <w:szCs w:val="24"/>
        </w:rPr>
        <w:t xml:space="preserve"> December.  This will include a record of payments </w:t>
      </w:r>
      <w:r w:rsidR="00E1502B">
        <w:rPr>
          <w:rFonts w:ascii="Arial" w:eastAsia="Times New Roman" w:hAnsi="Arial" w:cs="Arial"/>
          <w:sz w:val="24"/>
          <w:szCs w:val="24"/>
        </w:rPr>
        <w:t xml:space="preserve">and spending </w:t>
      </w:r>
      <w:r w:rsidRPr="00B31283">
        <w:rPr>
          <w:rFonts w:ascii="Arial" w:eastAsia="Times New Roman" w:hAnsi="Arial" w:cs="Arial"/>
          <w:sz w:val="24"/>
          <w:szCs w:val="24"/>
        </w:rPr>
        <w:t>through S106 and CIL</w:t>
      </w:r>
      <w:r w:rsidR="00E1502B">
        <w:rPr>
          <w:rFonts w:ascii="Arial" w:eastAsia="Times New Roman" w:hAnsi="Arial" w:cs="Arial"/>
          <w:sz w:val="24"/>
          <w:szCs w:val="24"/>
        </w:rPr>
        <w:t>.</w:t>
      </w:r>
      <w:r w:rsidRPr="00B31283">
        <w:rPr>
          <w:rFonts w:ascii="Arial" w:eastAsia="Times New Roman" w:hAnsi="Arial" w:cs="Arial"/>
          <w:sz w:val="24"/>
          <w:szCs w:val="24"/>
        </w:rPr>
        <w:t xml:space="preserve"> The IBP will also be subject to scrutiny from the Corporate Governance and Audit Committee.</w:t>
      </w:r>
    </w:p>
    <w:p w:rsidR="00B31283" w:rsidRPr="00B31283" w:rsidRDefault="00B31283" w:rsidP="00B31283">
      <w:pPr>
        <w:spacing w:after="0" w:line="240" w:lineRule="auto"/>
        <w:rPr>
          <w:rFonts w:ascii="Arial" w:eastAsia="Times New Roman" w:hAnsi="Arial" w:cs="Arial"/>
          <w:sz w:val="24"/>
          <w:szCs w:val="24"/>
        </w:rPr>
      </w:pP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Arial"/>
          <w:sz w:val="24"/>
          <w:szCs w:val="24"/>
        </w:rPr>
        <w:t xml:space="preserve">The Governance structure, process and timeline for the production of the IBP </w:t>
      </w:r>
      <w:proofErr w:type="gramStart"/>
      <w:r w:rsidRPr="00B31283">
        <w:rPr>
          <w:rFonts w:ascii="Arial" w:eastAsia="Times New Roman" w:hAnsi="Arial" w:cs="Arial"/>
          <w:sz w:val="24"/>
          <w:szCs w:val="24"/>
        </w:rPr>
        <w:t>is</w:t>
      </w:r>
      <w:proofErr w:type="gramEnd"/>
      <w:r w:rsidRPr="00B31283">
        <w:rPr>
          <w:rFonts w:ascii="Arial" w:eastAsia="Times New Roman" w:hAnsi="Arial" w:cs="Arial"/>
          <w:sz w:val="24"/>
          <w:szCs w:val="24"/>
        </w:rPr>
        <w:t xml:space="preserve"> set out in the diagram below.</w:t>
      </w:r>
    </w:p>
    <w:p w:rsidR="00B31283" w:rsidRPr="00B31283" w:rsidRDefault="00B31283" w:rsidP="00B31283">
      <w:pPr>
        <w:spacing w:after="0" w:line="240" w:lineRule="auto"/>
        <w:rPr>
          <w:rFonts w:ascii="Arial" w:eastAsia="Times New Roman" w:hAnsi="Arial" w:cs="Arial"/>
          <w:sz w:val="24"/>
          <w:szCs w:val="24"/>
        </w:rPr>
      </w:pPr>
    </w:p>
    <w:p w:rsidR="00B31283" w:rsidRPr="00B31283" w:rsidRDefault="00B31283" w:rsidP="00B31283">
      <w:pPr>
        <w:rPr>
          <w:rFonts w:ascii="Arial" w:eastAsia="Times New Roman" w:hAnsi="Arial" w:cs="Arial"/>
          <w:sz w:val="24"/>
          <w:szCs w:val="24"/>
        </w:rPr>
      </w:pPr>
      <w:r w:rsidRPr="00B31283">
        <w:rPr>
          <w:rFonts w:ascii="Arial" w:eastAsia="Times New Roman" w:hAnsi="Arial" w:cs="Arial"/>
          <w:sz w:val="24"/>
          <w:szCs w:val="24"/>
        </w:rPr>
        <w:br w:type="page"/>
      </w:r>
    </w:p>
    <w:p w:rsidR="00B31283" w:rsidRPr="00B31283" w:rsidRDefault="00CF3004" w:rsidP="00CF3004">
      <w:pPr>
        <w:tabs>
          <w:tab w:val="left" w:pos="1560"/>
          <w:tab w:val="left" w:pos="4678"/>
          <w:tab w:val="left" w:pos="7371"/>
          <w:tab w:val="left" w:pos="9214"/>
          <w:tab w:val="left" w:pos="12474"/>
        </w:tabs>
        <w:rPr>
          <w:sz w:val="20"/>
          <w:szCs w:val="20"/>
        </w:rPr>
      </w:pPr>
      <w:r>
        <w:rPr>
          <w:sz w:val="20"/>
          <w:szCs w:val="20"/>
        </w:rPr>
        <w:lastRenderedPageBreak/>
        <w:tab/>
      </w:r>
      <w:r w:rsidR="00B31283" w:rsidRPr="00B31283">
        <w:rPr>
          <w:sz w:val="20"/>
          <w:szCs w:val="20"/>
        </w:rPr>
        <w:t>INFORMATION GATHERING</w:t>
      </w:r>
      <w:r w:rsidR="0007018E">
        <w:rPr>
          <w:sz w:val="20"/>
          <w:szCs w:val="20"/>
        </w:rPr>
        <w:tab/>
      </w:r>
      <w:r w:rsidR="00B31283" w:rsidRPr="00B31283">
        <w:rPr>
          <w:sz w:val="20"/>
          <w:szCs w:val="20"/>
        </w:rPr>
        <w:t>PLANNING &amp; PRIORITISATION</w:t>
      </w:r>
      <w:r w:rsidR="0007018E">
        <w:rPr>
          <w:sz w:val="20"/>
          <w:szCs w:val="20"/>
        </w:rPr>
        <w:tab/>
      </w:r>
      <w:r w:rsidR="00B31283" w:rsidRPr="00B31283">
        <w:rPr>
          <w:sz w:val="20"/>
          <w:szCs w:val="20"/>
        </w:rPr>
        <w:t>STRATEGY</w:t>
      </w:r>
      <w:r w:rsidR="0007018E">
        <w:rPr>
          <w:sz w:val="20"/>
          <w:szCs w:val="20"/>
        </w:rPr>
        <w:t xml:space="preserve"> </w:t>
      </w:r>
      <w:r w:rsidR="0007018E">
        <w:rPr>
          <w:sz w:val="20"/>
          <w:szCs w:val="20"/>
        </w:rPr>
        <w:tab/>
        <w:t>ENDORSEMENT</w:t>
      </w:r>
      <w:r w:rsidR="0007018E">
        <w:rPr>
          <w:sz w:val="20"/>
          <w:szCs w:val="20"/>
        </w:rPr>
        <w:tab/>
      </w:r>
      <w:r w:rsidR="00B31283" w:rsidRPr="00B31283">
        <w:rPr>
          <w:sz w:val="20"/>
          <w:szCs w:val="20"/>
        </w:rPr>
        <w:t>DECISIONS</w:t>
      </w:r>
      <w:r w:rsidR="00B31283" w:rsidRPr="00B31283">
        <w:rPr>
          <w:sz w:val="20"/>
          <w:szCs w:val="20"/>
        </w:rPr>
        <w:tab/>
      </w:r>
    </w:p>
    <w:p w:rsidR="00B31283" w:rsidRPr="00B31283" w:rsidRDefault="0086334A" w:rsidP="0086334A">
      <w:pPr>
        <w:tabs>
          <w:tab w:val="left" w:pos="1560"/>
        </w:tabs>
        <w:ind w:firstLine="720"/>
      </w:pPr>
      <w:r>
        <w:rPr>
          <w:sz w:val="20"/>
          <w:szCs w:val="20"/>
        </w:rPr>
        <w:tab/>
      </w:r>
      <w:r w:rsidR="00B31283" w:rsidRPr="00B31283">
        <w:rPr>
          <w:sz w:val="20"/>
          <w:szCs w:val="20"/>
        </w:rPr>
        <w:t>LOCATIONAL GROUPS – Identify, plan, prioritise &amp; sequence infrastructure within locational groupings</w:t>
      </w:r>
      <w:r w:rsidR="00CF3004">
        <w:rPr>
          <w:noProof/>
          <w:lang w:eastAsia="en-GB"/>
        </w:rPr>
        <w:drawing>
          <wp:inline distT="0" distB="0" distL="0" distR="0" wp14:anchorId="30A728C5" wp14:editId="17D3CF35">
            <wp:extent cx="9443720" cy="5901690"/>
            <wp:effectExtent l="0" t="0" r="5080" b="3810"/>
            <wp:docPr id="85" name="Picture 85" title="Diagram to show the Governance structure, process and timeline for the production of the 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3720" cy="5901690"/>
                    </a:xfrm>
                    <a:prstGeom prst="rect">
                      <a:avLst/>
                    </a:prstGeom>
                    <a:noFill/>
                  </pic:spPr>
                </pic:pic>
              </a:graphicData>
            </a:graphic>
          </wp:inline>
        </w:drawing>
      </w:r>
    </w:p>
    <w:p w:rsidR="00B31283" w:rsidRPr="00B31283" w:rsidRDefault="00B31283" w:rsidP="00B6283A">
      <w:pPr>
        <w:pStyle w:val="Heading1"/>
      </w:pPr>
      <w:r w:rsidRPr="00B31283">
        <w:lastRenderedPageBreak/>
        <w:t>Appendix D Funding Source Review</w:t>
      </w:r>
    </w:p>
    <w:p w:rsidR="00B55CC1" w:rsidRDefault="00B55CC1"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appendix examines the types of additional funding which could be accessed alongside the CIL confirmed income projections in order to help meet the outstanding costs identified in paragraph 6.4. This section examines: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main organisations with access to funding;</w:t>
      </w:r>
    </w:p>
    <w:p w:rsidR="00B31283" w:rsidRPr="00B31283" w:rsidRDefault="00B31283" w:rsidP="00B31283">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Funding access through the LEP (The Coast to Capital Local Enterprise Partnership);</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Other sources of funding relevant to key themes of project identified in paragraph 3.6 (Transport, Utilities</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and</w:t>
      </w:r>
      <w:proofErr w:type="gramEnd"/>
      <w:r w:rsidRPr="00B31283">
        <w:rPr>
          <w:rFonts w:ascii="Arial" w:eastAsia="Times New Roman" w:hAnsi="Arial" w:cs="Arial"/>
          <w:sz w:val="24"/>
          <w:szCs w:val="24"/>
          <w:lang w:eastAsia="en-GB"/>
        </w:rPr>
        <w:t xml:space="preserve"> Education); and</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Potential future funding sources.</w:t>
      </w:r>
    </w:p>
    <w:p w:rsidR="00B31283" w:rsidRPr="00B31283" w:rsidRDefault="00B31283" w:rsidP="00B31283">
      <w:pPr>
        <w:autoSpaceDE w:val="0"/>
        <w:autoSpaceDN w:val="0"/>
        <w:adjustRightInd w:val="0"/>
        <w:spacing w:after="0" w:line="240" w:lineRule="auto"/>
        <w:rPr>
          <w:rFonts w:ascii="Arial,Bold" w:eastAsia="Times New Roman" w:hAnsi="Arial,Bold" w:cs="Arial,Bold"/>
          <w:b/>
          <w:bCs/>
          <w:sz w:val="23"/>
          <w:szCs w:val="23"/>
          <w:lang w:eastAsia="en-GB"/>
        </w:rPr>
      </w:pPr>
    </w:p>
    <w:p w:rsidR="00B31283" w:rsidRPr="00B31283" w:rsidRDefault="00B31283" w:rsidP="00DA209F">
      <w:pPr>
        <w:pStyle w:val="Heading2"/>
      </w:pPr>
      <w:r w:rsidRPr="00B31283">
        <w:t>Main organisations with access to funding</w:t>
      </w:r>
    </w:p>
    <w:p w:rsidR="005B47D6" w:rsidRDefault="005B47D6"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3F6D8C">
      <w:pPr>
        <w:pStyle w:val="Heading3"/>
      </w:pPr>
      <w:r w:rsidRPr="00B31283">
        <w:t>Chichester District Council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main services provided by the District Council include: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Environmental health</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Housing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Leisure and recreation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Planning applications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Waste collection</w:t>
      </w:r>
    </w:p>
    <w:p w:rsidR="00B31283" w:rsidRPr="00B31283" w:rsidRDefault="00B31283" w:rsidP="00B31283">
      <w:pPr>
        <w:autoSpaceDE w:val="0"/>
        <w:autoSpaceDN w:val="0"/>
        <w:adjustRightInd w:val="0"/>
        <w:spacing w:after="0" w:line="240" w:lineRule="auto"/>
        <w:rPr>
          <w:rFonts w:ascii="Arial" w:eastAsia="Times New Roman" w:hAnsi="Arial" w:cs="Arial"/>
          <w:sz w:val="21"/>
          <w:szCs w:val="21"/>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Council’s Corporate Plan is a strategic document that sets out the Council’s Themes and Aims and provides a basis for us to plan our work. It does not cover everything that we do or all the services that we provide, but seeks to focus on those issues that matter most to people, national priorities set by the Government and local challenges arising from the social, economic and environmental context of the district.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themes are as follows:</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Improve the provision of and access to suitable housing</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Support our communities</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Manage our built and natural environments</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Improve and support the local economy</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3"/>
          <w:szCs w:val="23"/>
          <w:lang w:eastAsia="en-GB"/>
        </w:rPr>
      </w:pPr>
    </w:p>
    <w:p w:rsidR="00B31283" w:rsidRPr="00184BC1" w:rsidRDefault="00B31283" w:rsidP="003F6D8C">
      <w:pPr>
        <w:pStyle w:val="Heading3"/>
      </w:pPr>
      <w:r w:rsidRPr="00184BC1">
        <w:br w:type="page"/>
      </w:r>
      <w:r w:rsidRPr="00184BC1">
        <w:lastRenderedPageBreak/>
        <w:t xml:space="preserve"> West Sussex County Council</w:t>
      </w:r>
    </w:p>
    <w:p w:rsidR="000A7310" w:rsidRDefault="000A7310"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West Sussex County Council (WSCC) is responsible for providing many key local services. Each year the council manages public money in the provision of these services including schools, social services, Fire &amp; rescue, the local highway network, libraries and the public records office, trading standards, transport planning and waste management.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r w:rsidRPr="00B31283">
        <w:rPr>
          <w:rFonts w:ascii="Arial" w:eastAsia="SymbolMT" w:hAnsi="Arial" w:cs="Arial"/>
          <w:sz w:val="24"/>
          <w:szCs w:val="24"/>
          <w:lang w:eastAsia="en-GB"/>
        </w:rPr>
        <w:t>WSCC is the local highway authority responsible for delivering the majority of the transport-related infrastructure to support the Local Plan proposals.</w:t>
      </w: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r w:rsidRPr="00B31283">
        <w:rPr>
          <w:rFonts w:ascii="Arial" w:eastAsia="SymbolMT" w:hAnsi="Arial" w:cs="Arial"/>
          <w:sz w:val="24"/>
          <w:szCs w:val="24"/>
          <w:lang w:eastAsia="en-GB"/>
        </w:rPr>
        <w:t>The County Council is seeking revenue funding from its capital programme to undertake feasibility work to progress the development of a Chichester Area Transport Package (subject to cabinet member approval).</w:t>
      </w:r>
    </w:p>
    <w:p w:rsidR="00B31283" w:rsidRPr="00B31283" w:rsidRDefault="00B31283" w:rsidP="00B31283">
      <w:pPr>
        <w:autoSpaceDE w:val="0"/>
        <w:autoSpaceDN w:val="0"/>
        <w:adjustRightInd w:val="0"/>
        <w:spacing w:after="0" w:line="240" w:lineRule="auto"/>
        <w:rPr>
          <w:rFonts w:ascii="Arial" w:eastAsia="SymbolMT" w:hAnsi="Arial" w:cs="Arial"/>
          <w:b/>
          <w:bCs/>
          <w:i/>
          <w:iCs/>
          <w:sz w:val="24"/>
          <w:szCs w:val="24"/>
          <w:lang w:eastAsia="en-GB"/>
        </w:rPr>
      </w:pPr>
    </w:p>
    <w:p w:rsidR="00B31283" w:rsidRPr="00184BC1" w:rsidRDefault="00B31283" w:rsidP="003F6D8C">
      <w:pPr>
        <w:pStyle w:val="Heading3"/>
        <w:rPr>
          <w:rFonts w:eastAsia="SymbolMT"/>
        </w:rPr>
      </w:pPr>
      <w:r w:rsidRPr="00184BC1">
        <w:rPr>
          <w:rFonts w:eastAsia="SymbolMT"/>
        </w:rPr>
        <w:t>The Coast to Capital Local Enterprise Partnership</w:t>
      </w:r>
    </w:p>
    <w:p w:rsidR="000A7310" w:rsidRDefault="000A7310" w:rsidP="00B31283">
      <w:pPr>
        <w:autoSpaceDE w:val="0"/>
        <w:autoSpaceDN w:val="0"/>
        <w:adjustRightInd w:val="0"/>
        <w:spacing w:after="0" w:line="240" w:lineRule="auto"/>
        <w:rPr>
          <w:rFonts w:ascii="Arial" w:eastAsia="SymbolMT"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r w:rsidRPr="00B31283">
        <w:rPr>
          <w:rFonts w:ascii="Arial" w:eastAsia="SymbolMT" w:hAnsi="Arial" w:cs="Arial"/>
          <w:sz w:val="24"/>
          <w:szCs w:val="24"/>
          <w:lang w:eastAsia="en-GB"/>
        </w:rPr>
        <w:t xml:space="preserve">The Coast to Capital LEP’s vision for its region is a high performing economy with a global outlook, where knowledge and creativity drives growth and prosperity for all. Its strategic approach is to: </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Create and maintain the right conditions for enterprise and high growth entrepreneurship to flourish;</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Ensure all young people emerging from each phase of education are ambitious and equipped with or seeking entrepreneurial skills;</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Make Coast to Capital an attractive location to start and grow a business;</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Promote social enterprises as effective forms of business for a wider group of potential entrepreneurs than has previously been considered; Ensure there is a healthy enterprise and dynamic entrepreneurial activity across our region;</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Add extra momentum to our economy by supporting those sectors and businesses which are capable of growing most quickly.</w:t>
      </w:r>
    </w:p>
    <w:p w:rsidR="00B31283" w:rsidRPr="00B31283" w:rsidRDefault="00B31283" w:rsidP="00B31283">
      <w:pPr>
        <w:spacing w:after="0" w:line="240" w:lineRule="auto"/>
        <w:rPr>
          <w:rFonts w:ascii="Arial" w:eastAsia="SymbolMT" w:hAnsi="Arial" w:cs="Arial"/>
          <w:sz w:val="24"/>
          <w:szCs w:val="24"/>
          <w:lang w:eastAsia="en-GB"/>
        </w:rPr>
      </w:pPr>
    </w:p>
    <w:p w:rsidR="00B31283" w:rsidRPr="00B31283" w:rsidRDefault="00B31283" w:rsidP="005B47D6">
      <w:pPr>
        <w:pStyle w:val="Heading3"/>
      </w:pPr>
      <w:r w:rsidRPr="00B31283">
        <w:t>Funding accessed through the LEP</w:t>
      </w:r>
    </w:p>
    <w:p w:rsidR="005B47D6" w:rsidRDefault="005B47D6" w:rsidP="005B47D6">
      <w:pPr>
        <w:pStyle w:val="Heading4"/>
        <w:rPr>
          <w:rFonts w:eastAsia="Times New Roman"/>
          <w:lang w:eastAsia="en-GB"/>
        </w:rPr>
      </w:pPr>
    </w:p>
    <w:p w:rsidR="00B31283" w:rsidRPr="00B31283" w:rsidRDefault="00B31283" w:rsidP="005B47D6">
      <w:pPr>
        <w:pStyle w:val="Heading4"/>
        <w:rPr>
          <w:rFonts w:eastAsia="Times New Roman"/>
          <w:lang w:eastAsia="en-GB"/>
        </w:rPr>
      </w:pPr>
      <w:r w:rsidRPr="00B31283">
        <w:rPr>
          <w:rFonts w:eastAsia="Times New Roman"/>
          <w:lang w:eastAsia="en-GB"/>
        </w:rPr>
        <w:t>Growth Deal</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r w:rsidRPr="00B31283">
        <w:rPr>
          <w:rFonts w:ascii="Arial" w:eastAsia="Times New Roman" w:hAnsi="Arial" w:cs="Arial"/>
          <w:bCs/>
          <w:iCs/>
          <w:sz w:val="24"/>
          <w:szCs w:val="24"/>
          <w:lang w:eastAsia="en-GB"/>
        </w:rPr>
        <w:t>Coast to Capital LEP has signed a Growth Deal with central government that will see the start of a six year investment programme in jobs, infrastructure and transport. The deal is worth £202 million over six years, starting with investment of £38m of new funding in 2015/16 and it will deliver by 2021 14,000 jobs, 5,000 new homes and 190,000 sqm of employment space.</w:t>
      </w: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r w:rsidRPr="00B31283">
        <w:rPr>
          <w:rFonts w:ascii="Arial" w:eastAsia="Times New Roman" w:hAnsi="Arial" w:cs="Arial"/>
          <w:bCs/>
          <w:iCs/>
          <w:sz w:val="24"/>
          <w:szCs w:val="24"/>
          <w:lang w:eastAsia="en-GB"/>
        </w:rPr>
        <w:t>As a whole, during the period starting in 2015, the Coast to Capital region will benefit from:</w:t>
      </w: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Arial"/>
          <w:b/>
          <w:bCs/>
          <w:iCs/>
          <w:sz w:val="24"/>
          <w:szCs w:val="24"/>
          <w:lang w:eastAsia="en-GB"/>
        </w:rPr>
        <w:t>Wood Fuel initiative with the Forestry Commission</w:t>
      </w:r>
      <w:r w:rsidRPr="00B31283">
        <w:rPr>
          <w:rFonts w:ascii="Arial" w:eastAsia="Times New Roman" w:hAnsi="Arial" w:cs="Arial"/>
          <w:bCs/>
          <w:iCs/>
          <w:sz w:val="24"/>
          <w:szCs w:val="24"/>
          <w:lang w:eastAsia="en-GB"/>
        </w:rPr>
        <w:t xml:space="preserve"> – Sustainable use of primary natural resource to produce wood fuel as a renewable energy source and local building materials. Up to £0.8m.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Arial"/>
          <w:b/>
          <w:bCs/>
          <w:iCs/>
          <w:sz w:val="24"/>
          <w:szCs w:val="24"/>
          <w:lang w:eastAsia="en-GB"/>
        </w:rPr>
        <w:lastRenderedPageBreak/>
        <w:t>Digital Growth</w:t>
      </w:r>
      <w:r w:rsidRPr="00B31283">
        <w:rPr>
          <w:rFonts w:ascii="Arial" w:eastAsia="Times New Roman" w:hAnsi="Arial" w:cs="Arial"/>
          <w:bCs/>
          <w:iCs/>
          <w:sz w:val="24"/>
          <w:szCs w:val="24"/>
          <w:lang w:eastAsia="en-GB"/>
        </w:rPr>
        <w:t xml:space="preserve"> – to provide key business locations with the digital connections needed to compete internationally and to pioneer new mobile 5G technology research with neighbouring LEPs. Support to small firms to get e-commerce skills and complete the superfast broadband roll-out. Up to £3.4m.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Arial"/>
          <w:b/>
          <w:bCs/>
          <w:iCs/>
          <w:sz w:val="24"/>
          <w:szCs w:val="24"/>
          <w:lang w:eastAsia="en-GB"/>
        </w:rPr>
        <w:t>Advanced Engineering Centre</w:t>
      </w:r>
      <w:r w:rsidRPr="00B31283">
        <w:rPr>
          <w:rFonts w:ascii="Arial" w:eastAsia="Times New Roman" w:hAnsi="Arial" w:cs="Arial"/>
          <w:bCs/>
          <w:iCs/>
          <w:sz w:val="24"/>
          <w:szCs w:val="24"/>
          <w:lang w:eastAsia="en-GB"/>
        </w:rPr>
        <w:t xml:space="preserve"> – a collaboration between the University of Brighton and Ricardo in a new Centre of excellence to deliver leading automotive and environmental engineering training and research. Ricardo is a global strategic, technical and environmental engineering firm based in Shoreham. Up to £7m.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Times New Roman"/>
          <w:b/>
          <w:bCs/>
          <w:color w:val="000000"/>
          <w:sz w:val="24"/>
          <w:szCs w:val="24"/>
        </w:rPr>
        <w:t>Flood Defences Newhaven and Shoreham</w:t>
      </w:r>
      <w:r w:rsidRPr="00B31283">
        <w:rPr>
          <w:rFonts w:ascii="Arial" w:eastAsia="Times New Roman" w:hAnsi="Arial" w:cs="Times New Roman"/>
          <w:color w:val="000000"/>
          <w:sz w:val="24"/>
          <w:szCs w:val="24"/>
        </w:rPr>
        <w:t xml:space="preserve"> - In Newhaven, this will open up major brownfield sites for housing and employment land plus new harbour facilities. In Shoreham, the flood defences and transport access improvements will allow land to be used for housing and businesses. £1.5m in Newhaven and £9.5m in Shoreham.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Bognor Regis A29 re-alignment</w:t>
      </w:r>
      <w:r w:rsidRPr="00B31283">
        <w:rPr>
          <w:rFonts w:ascii="Arial" w:eastAsia="Times New Roman" w:hAnsi="Arial" w:cs="Times New Roman"/>
          <w:color w:val="000000"/>
          <w:sz w:val="24"/>
          <w:szCs w:val="24"/>
        </w:rPr>
        <w:t xml:space="preserve"> between the new Bognor Regis Relief Road and the A27 which will bridge the West </w:t>
      </w:r>
      <w:proofErr w:type="spellStart"/>
      <w:r w:rsidRPr="00B31283">
        <w:rPr>
          <w:rFonts w:ascii="Arial" w:eastAsia="Times New Roman" w:hAnsi="Arial" w:cs="Times New Roman"/>
          <w:color w:val="000000"/>
          <w:sz w:val="24"/>
          <w:szCs w:val="24"/>
        </w:rPr>
        <w:t>Coastway</w:t>
      </w:r>
      <w:proofErr w:type="spellEnd"/>
      <w:r w:rsidRPr="00B31283">
        <w:rPr>
          <w:rFonts w:ascii="Arial" w:eastAsia="Times New Roman" w:hAnsi="Arial" w:cs="Times New Roman"/>
          <w:color w:val="000000"/>
          <w:sz w:val="24"/>
          <w:szCs w:val="24"/>
        </w:rPr>
        <w:t xml:space="preserve"> railway line, avoiding congestion points and current delay points at a level crossing. It will include 4 to 5 new junctions, plus cycle and pedestrian facilities. The realignment will allow new development of business and employment opportunities in Bognor Regis. Up to £13m.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Circus Street, central Brighton</w:t>
      </w:r>
      <w:r w:rsidRPr="00B31283">
        <w:rPr>
          <w:rFonts w:ascii="Arial" w:eastAsia="Times New Roman" w:hAnsi="Arial" w:cs="Times New Roman"/>
          <w:color w:val="000000"/>
          <w:sz w:val="24"/>
          <w:szCs w:val="24"/>
        </w:rPr>
        <w:t xml:space="preserve"> - a city centre mixed use regeneration project of a site to deliver new homes, office building, student accommodation, a library and academic buildings. Up to £2.7m.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sz w:val="24"/>
          <w:szCs w:val="24"/>
          <w:lang w:eastAsia="en-GB"/>
        </w:rPr>
      </w:pPr>
      <w:r w:rsidRPr="00B31283">
        <w:rPr>
          <w:rFonts w:ascii="Arial" w:eastAsia="Times New Roman" w:hAnsi="Arial" w:cs="Times New Roman"/>
          <w:b/>
          <w:bCs/>
          <w:color w:val="000000"/>
          <w:sz w:val="24"/>
          <w:szCs w:val="24"/>
        </w:rPr>
        <w:t>Preston Barracks Central Research Laboratory</w:t>
      </w:r>
      <w:r w:rsidRPr="00B31283">
        <w:rPr>
          <w:rFonts w:ascii="Arial" w:eastAsia="Times New Roman" w:hAnsi="Arial" w:cs="Times New Roman"/>
          <w:color w:val="000000"/>
          <w:sz w:val="24"/>
          <w:szCs w:val="24"/>
        </w:rPr>
        <w:t> - a joint venture between University of Brighton, Cathedral and Brighton Council to create a new innovation hub to commercialise academic research and incubate high growth businesses, with new housing. £7.7m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sz w:val="24"/>
          <w:szCs w:val="24"/>
          <w:lang w:eastAsia="en-GB"/>
        </w:rPr>
      </w:pPr>
      <w:r w:rsidRPr="00B31283">
        <w:rPr>
          <w:rFonts w:ascii="Arial" w:eastAsia="Times New Roman" w:hAnsi="Arial" w:cs="Times New Roman"/>
          <w:b/>
          <w:bCs/>
          <w:color w:val="000000"/>
          <w:sz w:val="24"/>
          <w:szCs w:val="24"/>
        </w:rPr>
        <w:t>City College Brighton and Hove and Chichester College</w:t>
      </w:r>
      <w:r w:rsidRPr="00B31283">
        <w:rPr>
          <w:rFonts w:ascii="Arial" w:eastAsia="Times New Roman" w:hAnsi="Arial" w:cs="Times New Roman"/>
          <w:color w:val="000000"/>
          <w:sz w:val="24"/>
          <w:szCs w:val="24"/>
        </w:rPr>
        <w:t xml:space="preserve"> - Refurbishment of dilapidated buildings and facilities to allow an increase in trainees, apprentices, disabled learners and new links to local businesses. £11m in 2015/16 with a further round for new projects of £10m in 2016/17.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Sustainable Transport Packages</w:t>
      </w:r>
      <w:r w:rsidRPr="00B31283">
        <w:rPr>
          <w:rFonts w:ascii="Arial" w:eastAsia="Times New Roman" w:hAnsi="Arial" w:cs="Times New Roman"/>
          <w:color w:val="000000"/>
          <w:sz w:val="24"/>
          <w:szCs w:val="24"/>
        </w:rPr>
        <w:t> – a range of projects will tackle congestion and improve sustainable transport in local areas across the Coast to Capital region. This will enable improvements to walking and cycling links; improvements to junctions and traffic management systems to ease traffic flow and reduce congestion and improvements to public transport, such as bus and taxi priority measures and better Interchanges. £31.7m.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Crawley Area Transport Package</w:t>
      </w:r>
      <w:r w:rsidRPr="00B31283">
        <w:rPr>
          <w:rFonts w:ascii="Arial" w:eastAsia="Times New Roman" w:hAnsi="Arial" w:cs="Times New Roman"/>
          <w:color w:val="000000"/>
          <w:sz w:val="24"/>
          <w:szCs w:val="24"/>
        </w:rPr>
        <w:t> - Includes junction improvements, bus priority schemes, modal interchange and improvements to walking and cycling. £18m.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Resilience Schemes</w:t>
      </w:r>
      <w:r w:rsidRPr="00B31283">
        <w:rPr>
          <w:rFonts w:ascii="Arial" w:eastAsia="Times New Roman" w:hAnsi="Arial" w:cs="Times New Roman"/>
          <w:color w:val="000000"/>
          <w:sz w:val="24"/>
          <w:szCs w:val="24"/>
        </w:rPr>
        <w:t> - Intelligent Transport System traffic management, strategic road maintenance and flood and critical incident alleviation, mainly in East Surrey. £30.9m.</w:t>
      </w:r>
    </w:p>
    <w:p w:rsidR="00B31283" w:rsidRPr="00C733FE" w:rsidRDefault="00B31283" w:rsidP="00C733FE">
      <w:pPr>
        <w:pStyle w:val="Heading3"/>
      </w:pPr>
    </w:p>
    <w:p w:rsidR="00B31283" w:rsidRPr="00B31283" w:rsidRDefault="00B31283" w:rsidP="00C733FE">
      <w:pPr>
        <w:pStyle w:val="Heading4"/>
        <w:rPr>
          <w:rFonts w:eastAsia="Times New Roman"/>
          <w:lang w:eastAsia="en-GB"/>
        </w:rPr>
      </w:pPr>
      <w:r w:rsidRPr="00B31283">
        <w:rPr>
          <w:rFonts w:eastAsia="Times New Roman"/>
          <w:lang w:eastAsia="en-GB"/>
        </w:rPr>
        <w:t>Growing Places Fund</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Coast to Capital has a portfolio of projects funded by the Growing Places Fund that will create or unlock job creation.</w:t>
      </w:r>
      <w:r w:rsidRPr="00B31283">
        <w:rPr>
          <w:rFonts w:ascii="Arial" w:eastAsia="Times New Roman" w:hAnsi="Arial" w:cs="Arial"/>
          <w:color w:val="000000"/>
          <w:sz w:val="24"/>
          <w:szCs w:val="24"/>
          <w:lang w:eastAsia="en-GB"/>
        </w:rPr>
        <w:br/>
        <w:t>The Growing Places Fund is designed to be a revolving fund, so the process of receiving and evaluating projects will be an ongoing one.</w:t>
      </w:r>
    </w:p>
    <w:p w:rsidR="00B31283" w:rsidRPr="00B31283" w:rsidRDefault="00B31283" w:rsidP="00C733FE">
      <w:pPr>
        <w:pStyle w:val="Heading3"/>
      </w:pPr>
      <w:r w:rsidRPr="00B31283">
        <w:lastRenderedPageBreak/>
        <w:t>Criteria</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The Coast to Capital Board has considered the Government's requirements and has developed a process and criteria that will allow for transparent and objective decision making.</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Firstly, all potential investments in sites and infrastructure must meet essential criteria.</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The project must be:</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Able to contribute to Coast to Capital's strategic goals for employment growth in the Coast to Capital area and move particularly in the creation of jobs </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Unable to go ahead without the investment from other funding sources.</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Ready to commence quickly</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Able to repay with a clear mechanism</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In need of £250,000 or more (special consideration may be given to smaller broadband projects)</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Covers multi industry sectors</w:t>
      </w:r>
    </w:p>
    <w:p w:rsidR="00B31283" w:rsidRPr="00B31283" w:rsidRDefault="00B31283" w:rsidP="00DA209F">
      <w:pPr>
        <w:pStyle w:val="Heading2"/>
      </w:pPr>
      <w:r w:rsidRPr="00B31283">
        <w:t>Other sources of funding</w:t>
      </w:r>
    </w:p>
    <w:p w:rsidR="00B31283" w:rsidRPr="007510E9" w:rsidRDefault="00B31283" w:rsidP="003F6D8C">
      <w:pPr>
        <w:pStyle w:val="Heading3"/>
      </w:pPr>
      <w:r w:rsidRPr="007510E9">
        <w:t xml:space="preserve">Transport </w:t>
      </w: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There are currently five roundabouts and one traffic controlled junction along the A27 near Chichester. Congestion regularly occurs at these locations and will worsen unless traffic is managed more effectively. On this part of the A27 local commuter traffic competes with the through traffic and because of these conflicts, congestion occurs regularly. The congestion is particularly disruptive as it affects the flow of public transport into the city.</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In July 1998, the Transport White Paper 'A New Deal for Trunk Roads in England' initiated several comprehensive studies to improve transportation in various regions of England. The study carried out for the South East region of England was called the South Coast Multi Modal Study (</w:t>
      </w:r>
      <w:proofErr w:type="spellStart"/>
      <w:r w:rsidRPr="00AD3B23">
        <w:rPr>
          <w:rFonts w:ascii="Arial" w:hAnsi="Arial" w:cs="Arial"/>
          <w:sz w:val="24"/>
          <w:szCs w:val="24"/>
        </w:rPr>
        <w:t>SoCoMMS</w:t>
      </w:r>
      <w:proofErr w:type="spellEnd"/>
      <w:r w:rsidRPr="00AD3B23">
        <w:rPr>
          <w:rFonts w:ascii="Arial" w:hAnsi="Arial" w:cs="Arial"/>
          <w:sz w:val="24"/>
          <w:szCs w:val="24"/>
        </w:rPr>
        <w:t xml:space="preserve">). In September 2002, the Study recommended a range of transport improvements. For the Chichester Bypass section, the Study recommended the provision of two - level junctions and/or junction closures, in association with a range of complementary measures including improvements to public transport. In 2003, the Secretary of State for Transport rejected all the proposed improvements identified for the bypass at that time by the study. As a result, he asked Highways England to work with the Local Authorities and Statutory Environmental Bodies to develop less environmentally damaging options that addressed local issues and included public transport solutions where considered appropriate.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The Government Spending Review announcement in October 2013 listed the A27 Chichester Improvement Scheme for potential construction. In 2015 a scheme to upgrade to four junctions on the Chichester bypass was included in the Road Investment Strategy for the 2015/16 – 2019/20 Road Period but in 2017 the scheme was cancelled due to there being no clear consensus on a preferred option solution.</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lastRenderedPageBreak/>
        <w:t>Government is currently in the research phase for the Road Investment Strategy for the 2020/21 – 2024/25 Road Period (RIS2). It is not known whether a scheme to improve the Chichester Bypass will be included in RIS2.</w:t>
      </w:r>
    </w:p>
    <w:p w:rsidR="00AD3B23" w:rsidRPr="00AD3B23" w:rsidRDefault="00AD3B23" w:rsidP="00AD3B23">
      <w:pPr>
        <w:autoSpaceDE w:val="0"/>
        <w:autoSpaceDN w:val="0"/>
        <w:adjustRightInd w:val="0"/>
        <w:spacing w:after="0" w:line="240" w:lineRule="auto"/>
        <w:rPr>
          <w:rFonts w:ascii="Arial" w:hAnsi="Arial" w:cs="Arial"/>
          <w:i/>
          <w:sz w:val="20"/>
          <w:szCs w:val="20"/>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also has plans to make the section of the A27 through Chichester into an Expressway by 2040. Expressways are A-roads that can be relied upon to be as well-designed as motorways and which are able to offer the same standard of journey to users. At a minimum, this means: </w:t>
      </w:r>
    </w:p>
    <w:p w:rsidR="00AD3B23" w:rsidRPr="00AD3B23" w:rsidRDefault="00AD3B23" w:rsidP="00AD3B23">
      <w:pPr>
        <w:numPr>
          <w:ilvl w:val="0"/>
          <w:numId w:val="43"/>
        </w:numPr>
        <w:autoSpaceDE w:val="0"/>
        <w:autoSpaceDN w:val="0"/>
        <w:spacing w:after="36" w:line="240" w:lineRule="auto"/>
        <w:rPr>
          <w:rFonts w:ascii="Arial" w:hAnsi="Arial" w:cs="Arial"/>
          <w:sz w:val="24"/>
          <w:szCs w:val="24"/>
        </w:rPr>
      </w:pPr>
      <w:r w:rsidRPr="00AD3B23">
        <w:rPr>
          <w:rFonts w:ascii="Arial" w:hAnsi="Arial" w:cs="Arial"/>
          <w:sz w:val="24"/>
          <w:szCs w:val="24"/>
        </w:rPr>
        <w:t xml:space="preserve">Largely or entirely dual carriageway roads that are safe, well-built and resilient to delay; </w:t>
      </w:r>
    </w:p>
    <w:p w:rsidR="00AD3B23" w:rsidRPr="00AD3B23" w:rsidRDefault="00AD3B23" w:rsidP="00AD3B23">
      <w:pPr>
        <w:numPr>
          <w:ilvl w:val="0"/>
          <w:numId w:val="43"/>
        </w:numPr>
        <w:autoSpaceDE w:val="0"/>
        <w:autoSpaceDN w:val="0"/>
        <w:spacing w:after="36" w:line="240" w:lineRule="auto"/>
        <w:rPr>
          <w:rFonts w:ascii="Arial" w:hAnsi="Arial" w:cs="Arial"/>
          <w:sz w:val="24"/>
          <w:szCs w:val="24"/>
        </w:rPr>
      </w:pPr>
      <w:r w:rsidRPr="00AD3B23">
        <w:rPr>
          <w:rFonts w:ascii="Arial" w:hAnsi="Arial" w:cs="Arial"/>
          <w:sz w:val="24"/>
          <w:szCs w:val="24"/>
        </w:rPr>
        <w:t xml:space="preserve">Junctions which are largely or entirely grade separated, so traffic on the main road can pass over or under roundabouts without stopping; </w:t>
      </w:r>
    </w:p>
    <w:p w:rsidR="00AD3B23" w:rsidRPr="00AD3B23" w:rsidRDefault="00AD3B23" w:rsidP="00AD3B23">
      <w:pPr>
        <w:numPr>
          <w:ilvl w:val="0"/>
          <w:numId w:val="43"/>
        </w:numPr>
        <w:autoSpaceDE w:val="0"/>
        <w:autoSpaceDN w:val="0"/>
        <w:spacing w:after="36" w:line="240" w:lineRule="auto"/>
        <w:rPr>
          <w:rFonts w:ascii="Arial" w:hAnsi="Arial" w:cs="Arial"/>
          <w:sz w:val="24"/>
          <w:szCs w:val="24"/>
        </w:rPr>
      </w:pPr>
      <w:r w:rsidRPr="00AD3B23">
        <w:rPr>
          <w:rFonts w:ascii="Arial" w:hAnsi="Arial" w:cs="Arial"/>
          <w:sz w:val="24"/>
          <w:szCs w:val="24"/>
        </w:rPr>
        <w:t xml:space="preserve">Modern safety measures and construction standards; </w:t>
      </w:r>
    </w:p>
    <w:p w:rsidR="00AD3B23" w:rsidRPr="00AD3B23" w:rsidRDefault="00AD3B23" w:rsidP="00AD3B23">
      <w:pPr>
        <w:numPr>
          <w:ilvl w:val="0"/>
          <w:numId w:val="43"/>
        </w:numPr>
        <w:autoSpaceDE w:val="0"/>
        <w:autoSpaceDN w:val="0"/>
        <w:spacing w:after="0" w:line="240" w:lineRule="auto"/>
        <w:rPr>
          <w:rFonts w:ascii="Arial" w:hAnsi="Arial" w:cs="Arial"/>
          <w:sz w:val="24"/>
          <w:szCs w:val="24"/>
        </w:rPr>
      </w:pPr>
      <w:r w:rsidRPr="00AD3B23">
        <w:rPr>
          <w:rFonts w:ascii="Arial" w:hAnsi="Arial" w:cs="Arial"/>
          <w:sz w:val="24"/>
          <w:szCs w:val="24"/>
        </w:rPr>
        <w:t xml:space="preserve">Technology to manage traffic and provide better information to drivers.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This means an Expressway will be able to provide a high-quality journey to its users. Most Expressways should be able to offer a mile </w:t>
      </w:r>
      <w:proofErr w:type="gramStart"/>
      <w:r w:rsidRPr="00AD3B23">
        <w:rPr>
          <w:rFonts w:ascii="Arial" w:hAnsi="Arial" w:cs="Arial"/>
          <w:sz w:val="24"/>
          <w:szCs w:val="24"/>
        </w:rPr>
        <w:t>a minute journeys</w:t>
      </w:r>
      <w:proofErr w:type="gramEnd"/>
      <w:r w:rsidRPr="00AD3B23">
        <w:rPr>
          <w:rFonts w:ascii="Arial" w:hAnsi="Arial" w:cs="Arial"/>
          <w:sz w:val="24"/>
          <w:szCs w:val="24"/>
        </w:rPr>
        <w:t xml:space="preserve"> throughout the day, particularly outside of urban areas. Safety levels should match the highest standards of the network and, for many parts of the </w:t>
      </w:r>
      <w:proofErr w:type="gramStart"/>
      <w:r w:rsidRPr="00AD3B23">
        <w:rPr>
          <w:rFonts w:ascii="Arial" w:hAnsi="Arial" w:cs="Arial"/>
          <w:sz w:val="24"/>
          <w:szCs w:val="24"/>
        </w:rPr>
        <w:t>country,</w:t>
      </w:r>
      <w:proofErr w:type="gramEnd"/>
      <w:r w:rsidRPr="00AD3B23">
        <w:rPr>
          <w:rFonts w:ascii="Arial" w:hAnsi="Arial" w:cs="Arial"/>
          <w:sz w:val="24"/>
          <w:szCs w:val="24"/>
        </w:rPr>
        <w:t xml:space="preserve"> an Expressway will be able to provide a motorway-quality journey for drivers.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While this standard is already met at many points on the network, certain routes that may justify Expressway status are inconsistent, repeatedly switching from dual to single carriageway and back again, or suffering serious congestion at a particular roundabout. Highways England will prioritise fixing these problems to provide better journeys.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recognises that serving the needs of the motorist does not come at the expense of others. Instead, the network should account for the needs of walkers and cyclists, and not act as a deterrent to active travel options. The network must be easier to get over, under or around to ensure that roads do not divide communities, and that the associated health and wellbeing benefits of walking and cycling are felt as widely as possible.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will also embrace new technology and aim to communicate through smart phones and in-car technology. This will increase the quality, and speed up the flow of information. Control will be returned to drivers, with personalised, predictive travel information helping plan alternative routes to avoid roadworks or unexpected disruption, leading to improved journeys at a more reliable speed. </w:t>
      </w:r>
    </w:p>
    <w:p w:rsidR="00AD3B23" w:rsidRPr="00AD3B23" w:rsidRDefault="00AD3B23" w:rsidP="00AD3B23">
      <w:pPr>
        <w:autoSpaceDE w:val="0"/>
        <w:autoSpaceDN w:val="0"/>
        <w:adjustRightInd w:val="0"/>
        <w:spacing w:after="0" w:line="240" w:lineRule="auto"/>
        <w:rPr>
          <w:rFonts w:ascii="Arial" w:hAnsi="Arial" w:cs="Arial"/>
          <w:i/>
          <w:sz w:val="20"/>
          <w:szCs w:val="20"/>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has created a series of ring-fenced funds, worth £900 m up to 2020/21 to address a range of specific issues over and above the traditional focus of road investment. These five funds allow for actions beyond business as usual and will help the Company invest in retrofitting measures to improve the existing road network as well as maximising the opportunities offered by new road schemes to deliver additional improvements at the same time. The funds are: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Environment (£300m to mitigate noise, low carbon road transport, improve water quality &amp;resilience to flooding, landscaping &amp; work to halt the loss of biodiversity)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Cycling, safety and Integration (£250m segregated </w:t>
      </w:r>
      <w:proofErr w:type="spellStart"/>
      <w:r w:rsidRPr="00AD3B23">
        <w:rPr>
          <w:rFonts w:ascii="Arial" w:hAnsi="Arial" w:cs="Arial"/>
          <w:sz w:val="24"/>
          <w:szCs w:val="24"/>
        </w:rPr>
        <w:t>cycleways</w:t>
      </w:r>
      <w:proofErr w:type="spellEnd"/>
      <w:r w:rsidRPr="00AD3B23">
        <w:rPr>
          <w:rFonts w:ascii="Arial" w:hAnsi="Arial" w:cs="Arial"/>
          <w:sz w:val="24"/>
          <w:szCs w:val="24"/>
        </w:rPr>
        <w:t xml:space="preserve"> alongside trunk roads &amp; safer junctions &amp; crossings).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Innovation (£150m for the development of new technologies)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lastRenderedPageBreak/>
        <w:t xml:space="preserve">Air Quality (£100m to target improvements in air quality) </w:t>
      </w:r>
    </w:p>
    <w:p w:rsidR="00AD3B23" w:rsidRPr="00AD3B23" w:rsidRDefault="00AD3B23" w:rsidP="00AD3B23">
      <w:pPr>
        <w:numPr>
          <w:ilvl w:val="0"/>
          <w:numId w:val="45"/>
        </w:numPr>
        <w:autoSpaceDE w:val="0"/>
        <w:autoSpaceDN w:val="0"/>
        <w:spacing w:after="0" w:line="240" w:lineRule="auto"/>
        <w:rPr>
          <w:rFonts w:ascii="Arial" w:hAnsi="Arial" w:cs="Arial"/>
          <w:i/>
          <w:sz w:val="20"/>
          <w:szCs w:val="20"/>
        </w:rPr>
      </w:pPr>
      <w:r w:rsidRPr="00AD3B23">
        <w:rPr>
          <w:rFonts w:ascii="Arial" w:hAnsi="Arial" w:cs="Arial"/>
          <w:sz w:val="24"/>
          <w:szCs w:val="24"/>
        </w:rPr>
        <w:t xml:space="preserve">Growth and Housing (£100m to provide leverage and flexibility for the Company to engage in progressing schemes on the SRN required to unlock strategic growth. It is a supplement – not substitute for developer contributions and other existing sources of funding. The fund will normally only be applicable to investment on the SRN that: Unlocks major housing development (for example, in the order of 5,000 new homes or more); or key economic growth; and Involves multiple developers; and </w:t>
      </w:r>
      <w:r>
        <w:rPr>
          <w:rFonts w:ascii="Arial" w:hAnsi="Arial" w:cs="Arial"/>
          <w:sz w:val="24"/>
          <w:szCs w:val="24"/>
        </w:rPr>
        <w:t>i</w:t>
      </w:r>
      <w:r w:rsidRPr="00AD3B23">
        <w:rPr>
          <w:rFonts w:ascii="Arial" w:hAnsi="Arial" w:cs="Arial"/>
          <w:sz w:val="24"/>
          <w:szCs w:val="24"/>
        </w:rPr>
        <w:t>s funded – at least in part by developer contributions</w:t>
      </w:r>
      <w:r>
        <w:rPr>
          <w:rFonts w:ascii="Arial" w:hAnsi="Arial" w:cs="Arial"/>
          <w:i/>
          <w:sz w:val="20"/>
          <w:szCs w:val="20"/>
        </w:rPr>
        <w:t>.</w:t>
      </w:r>
    </w:p>
    <w:p w:rsidR="00AD3B23" w:rsidRPr="00AD3B23" w:rsidRDefault="00AD3B23" w:rsidP="00AD3B23">
      <w:pPr>
        <w:autoSpaceDE w:val="0"/>
        <w:autoSpaceDN w:val="0"/>
        <w:adjustRightInd w:val="0"/>
        <w:spacing w:after="0" w:line="240" w:lineRule="auto"/>
        <w:rPr>
          <w:rFonts w:ascii="Arial" w:hAnsi="Arial" w:cs="Arial"/>
          <w:color w:val="000000"/>
          <w:sz w:val="24"/>
          <w:szCs w:val="24"/>
        </w:rPr>
      </w:pPr>
    </w:p>
    <w:p w:rsidR="00403FCE" w:rsidRPr="00184BC1" w:rsidRDefault="00403FCE" w:rsidP="003F6D8C">
      <w:pPr>
        <w:pStyle w:val="Heading3"/>
      </w:pPr>
      <w:r w:rsidRPr="00184BC1">
        <w:t>Utilities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funding for utilities at a strategic level is usually paid for by the respective utilities company through their asset management plans (AMPs). All incumbent utility undertakers are obliged to submit draft AMPs to their Regulator, identifying the capital investment that the undertaker wants to commit to over the next 5 or 10 years. The investment for these works is sourced from the company’s revenue (customer charges) and covers expansion or enhancement of the strategic utility network against projected growth in demand. The draft AMPs are reviewed and approved by the regulating authorities that protect the interests of the customers. The review of these business plans is called the Periodic Review.</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growth projections used and demand for the utility service must be ‘non-speculative’, so the companies make their own assessments for justification of proposal purposes. Essential works have priority over works that it is possible to defer and frequently not all proposed works are agreed by the respective regulator. Upon agreement with the respective regulator the utility companies produce final AMPs, which typically include the following strategic elements: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Electricity: Grid sub-stations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Gas: Reinforcement to the high/intermediate mains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Water Resource: New abstraction points and water treatment works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Waste Water: New or upgrade works to waste water treatment works</w:t>
      </w:r>
    </w:p>
    <w:p w:rsidR="00B31283" w:rsidRPr="00B31283" w:rsidRDefault="00B31283" w:rsidP="00B31283">
      <w:pPr>
        <w:autoSpaceDE w:val="0"/>
        <w:autoSpaceDN w:val="0"/>
        <w:adjustRightInd w:val="0"/>
        <w:spacing w:after="0" w:line="240" w:lineRule="auto"/>
        <w:rPr>
          <w:rFonts w:ascii="Arial" w:eastAsia="Times New Roman" w:hAnsi="Arial" w:cs="Arial"/>
          <w:sz w:val="21"/>
          <w:szCs w:val="21"/>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Connection of developments to the non-strategic mains is not included in AMP’s and these are funded in full or in part by the Developer, depending upon the business case of the utility provider. In some cases utilities may also refuse to cover all the costs associated with some strategic infrastructure if they are deemed to be excessive. Strategic utility upgrade projects can take several years, or even more than a decade, to plan, design and implement, whereas the planning process for development can be much</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quicker</w:t>
      </w:r>
      <w:proofErr w:type="gramEnd"/>
      <w:r w:rsidRPr="00B31283">
        <w:rPr>
          <w:rFonts w:ascii="Arial" w:eastAsia="Times New Roman" w:hAnsi="Arial" w:cs="Arial"/>
          <w:sz w:val="24"/>
          <w:szCs w:val="24"/>
          <w:lang w:eastAsia="en-GB"/>
        </w:rPr>
        <w: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 planning their AMPs the utility companies will want assurance that the predicted additional demand will become a reality. Otherwise, they may find they are committed to infrastructure costs for potential demand that may not materialise, or alternatively situations where they provide significant up-front infrastructure that could then be used by another supplier. Companies are also not able to provide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significant</w:t>
      </w:r>
      <w:proofErr w:type="gramEnd"/>
      <w:r w:rsidRPr="00B31283">
        <w:rPr>
          <w:rFonts w:ascii="Arial" w:eastAsia="Times New Roman" w:hAnsi="Arial" w:cs="Arial"/>
          <w:sz w:val="24"/>
          <w:szCs w:val="24"/>
          <w:lang w:eastAsia="en-GB"/>
        </w:rPr>
        <w:t xml:space="preserve"> infrastructure in advance of any development, as they have a duty to maintain and improve services for their existing customers.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Reinforcement works associated with standard, developer-led developments would be programmed in following receipt of planning permission. </w:t>
      </w:r>
      <w:proofErr w:type="gramStart"/>
      <w:r w:rsidRPr="00B31283">
        <w:rPr>
          <w:rFonts w:ascii="Arial" w:eastAsia="Times New Roman" w:hAnsi="Arial" w:cs="Arial"/>
          <w:sz w:val="24"/>
          <w:szCs w:val="24"/>
          <w:lang w:eastAsia="en-GB"/>
        </w:rPr>
        <w:t>However</w:t>
      </w:r>
      <w:r w:rsidR="005E0518">
        <w:rPr>
          <w:rFonts w:ascii="Arial" w:eastAsia="Times New Roman" w:hAnsi="Arial" w:cs="Arial"/>
          <w:sz w:val="24"/>
          <w:szCs w:val="24"/>
          <w:lang w:eastAsia="en-GB"/>
        </w:rPr>
        <w:t xml:space="preserve">, </w:t>
      </w:r>
      <w:r w:rsidRPr="00B31283">
        <w:rPr>
          <w:rFonts w:ascii="Arial" w:eastAsia="Times New Roman" w:hAnsi="Arial" w:cs="Arial"/>
          <w:sz w:val="24"/>
          <w:szCs w:val="24"/>
          <w:lang w:eastAsia="en-GB"/>
        </w:rPr>
        <w:t>for larger scale</w:t>
      </w:r>
      <w:r w:rsidR="005E0518">
        <w:rPr>
          <w:rFonts w:ascii="Arial" w:eastAsia="Times New Roman" w:hAnsi="Arial" w:cs="Arial"/>
          <w:sz w:val="24"/>
          <w:szCs w:val="24"/>
          <w:lang w:eastAsia="en-GB"/>
        </w:rPr>
        <w:t xml:space="preserve"> </w:t>
      </w:r>
      <w:r w:rsidRPr="00B31283">
        <w:rPr>
          <w:rFonts w:ascii="Arial" w:eastAsia="Times New Roman" w:hAnsi="Arial" w:cs="Arial"/>
          <w:sz w:val="24"/>
          <w:szCs w:val="24"/>
          <w:lang w:eastAsia="en-GB"/>
        </w:rPr>
        <w:t>developments this pr</w:t>
      </w:r>
      <w:r w:rsidR="005E0518">
        <w:rPr>
          <w:rFonts w:ascii="Arial" w:eastAsia="Times New Roman" w:hAnsi="Arial" w:cs="Arial"/>
          <w:sz w:val="24"/>
          <w:szCs w:val="24"/>
          <w:lang w:eastAsia="en-GB"/>
        </w:rPr>
        <w:t>ogramme may not be not possible.</w:t>
      </w:r>
      <w:proofErr w:type="gramEnd"/>
      <w:r w:rsidR="005E0518">
        <w:rPr>
          <w:rFonts w:ascii="Arial" w:eastAsia="Times New Roman" w:hAnsi="Arial" w:cs="Arial"/>
          <w:sz w:val="24"/>
          <w:szCs w:val="24"/>
          <w:lang w:eastAsia="en-GB"/>
        </w:rPr>
        <w:t xml:space="preserve">  </w:t>
      </w:r>
      <w:r w:rsidRPr="00B31283">
        <w:rPr>
          <w:rFonts w:ascii="Arial" w:eastAsia="Times New Roman" w:hAnsi="Arial" w:cs="Arial"/>
          <w:sz w:val="24"/>
          <w:szCs w:val="24"/>
          <w:lang w:eastAsia="en-GB"/>
        </w:rPr>
        <w:t xml:space="preserve">For example, a new grid connection </w:t>
      </w:r>
      <w:r w:rsidRPr="00B31283">
        <w:rPr>
          <w:rFonts w:ascii="Arial" w:eastAsia="Times New Roman" w:hAnsi="Arial" w:cs="Arial"/>
          <w:sz w:val="24"/>
          <w:szCs w:val="24"/>
          <w:lang w:eastAsia="en-GB"/>
        </w:rPr>
        <w:lastRenderedPageBreak/>
        <w:t>could take 5-10 years to implement, while a new primary sub-station could take 3-5 years. As planning permission is only valid for a period of 3 years, it would not be possible to carry out these significant infrastructure improvements within the timescales provided. Additionally, as the onus would be on the developer to fund the necessary infrastructure, many developers may not be willing to be the first to apply for planning permission.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There are mechanisms that can be used to fund new infrastructure in the absence of a lead developer willing to make the first planning application. One option is through a site-specific infrastructure capacity charge. In this case a utility provider would fund the upfront infrastructure and each subsequent planning application in the area would be subject to a capacity charge, allowing the provider to claw back some of the initial outlay. </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Arial"/>
          <w:sz w:val="24"/>
          <w:szCs w:val="24"/>
          <w:lang w:eastAsia="en-GB"/>
        </w:rPr>
        <w:t>Where there is a capacity constraint and no improvements are programmed by the utility company, the Local Planning Authority should require the developer to provide for appropriate improvements which must be completed prior to occupation of the development. Such improvements should be secured through phasing or by the use of Grampian style conditions attached to planning permission.</w:t>
      </w:r>
    </w:p>
    <w:p w:rsid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403FCE" w:rsidRPr="0075326E" w:rsidRDefault="00403FCE" w:rsidP="00635C2D">
      <w:pPr>
        <w:pStyle w:val="Heading3"/>
      </w:pPr>
      <w:r w:rsidRPr="0075326E">
        <w:t>Education</w:t>
      </w:r>
    </w:p>
    <w:p w:rsidR="00B31283" w:rsidRPr="00B31283" w:rsidRDefault="00B31283" w:rsidP="00B31283">
      <w:pPr>
        <w:autoSpaceDE w:val="0"/>
        <w:autoSpaceDN w:val="0"/>
        <w:adjustRightInd w:val="0"/>
        <w:spacing w:after="0" w:line="240" w:lineRule="auto"/>
        <w:jc w:val="both"/>
        <w:rPr>
          <w:rFonts w:ascii="Arial" w:eastAsia="Times New Roman" w:hAnsi="Arial" w:cs="Times New Roman"/>
          <w:sz w:val="24"/>
          <w:szCs w:val="24"/>
        </w:rPr>
      </w:pPr>
      <w:r w:rsidRPr="00B31283">
        <w:rPr>
          <w:rFonts w:ascii="Arial" w:eastAsia="Times New Roman" w:hAnsi="Arial" w:cs="Times New Roman"/>
          <w:sz w:val="24"/>
          <w:szCs w:val="24"/>
        </w:rPr>
        <w:t>Local Authorities are under a statutory duty to secure sufficient education provision within their areas and to promote higher standards of attainment. In its strategic role as commissioner of school places, the County Council must respond to changes in demand over time by increasing or removing capacity.</w:t>
      </w:r>
      <w:bookmarkStart w:id="11" w:name="_GoBack"/>
      <w:bookmarkEnd w:id="11"/>
    </w:p>
    <w:p w:rsidR="00B31283" w:rsidRPr="00B31283" w:rsidRDefault="00B31283" w:rsidP="00B31283">
      <w:pPr>
        <w:autoSpaceDE w:val="0"/>
        <w:autoSpaceDN w:val="0"/>
        <w:adjustRightInd w:val="0"/>
        <w:spacing w:after="0" w:line="240" w:lineRule="auto"/>
        <w:jc w:val="both"/>
        <w:rPr>
          <w:rFonts w:ascii="Arial" w:eastAsia="Times New Roman" w:hAnsi="Arial" w:cs="Times New Roman"/>
        </w:rPr>
      </w:pPr>
    </w:p>
    <w:p w:rsidR="00635C2D" w:rsidRDefault="00B31283" w:rsidP="00B31283">
      <w:pPr>
        <w:spacing w:after="0" w:line="240" w:lineRule="auto"/>
        <w:jc w:val="both"/>
        <w:rPr>
          <w:rFonts w:ascii="Arial" w:eastAsia="Times New Roman" w:hAnsi="Arial" w:cs="Arial"/>
          <w:color w:val="000000" w:themeColor="text1"/>
          <w:sz w:val="24"/>
          <w:szCs w:val="24"/>
        </w:rPr>
      </w:pPr>
      <w:r w:rsidRPr="00B31283">
        <w:rPr>
          <w:rFonts w:ascii="Arial" w:eastAsia="Times New Roman" w:hAnsi="Arial" w:cs="Arial"/>
          <w:color w:val="000000" w:themeColor="text1"/>
          <w:sz w:val="24"/>
          <w:szCs w:val="24"/>
        </w:rPr>
        <w:t>Funding for new school places comes through Basic Need grant to LAs to use at any maintained school, including academies and free schools. There is a separate funding stream from EFA for newly approved free schools.</w:t>
      </w:r>
    </w:p>
    <w:p w:rsidR="00635C2D" w:rsidRDefault="00635C2D" w:rsidP="00B31283">
      <w:pPr>
        <w:spacing w:after="0" w:line="240" w:lineRule="auto"/>
        <w:jc w:val="both"/>
        <w:rPr>
          <w:rFonts w:ascii="Arial" w:eastAsia="Times New Roman" w:hAnsi="Arial" w:cs="Arial"/>
          <w:color w:val="000000" w:themeColor="text1"/>
          <w:sz w:val="24"/>
          <w:szCs w:val="24"/>
        </w:rPr>
      </w:pPr>
    </w:p>
    <w:p w:rsidR="00B31283" w:rsidRPr="00B31283" w:rsidRDefault="00B31283" w:rsidP="00B31283">
      <w:pPr>
        <w:spacing w:after="0" w:line="240" w:lineRule="auto"/>
        <w:jc w:val="both"/>
        <w:rPr>
          <w:rFonts w:ascii="Arial" w:eastAsia="Times New Roman" w:hAnsi="Arial" w:cs="Arial"/>
          <w:color w:val="000000" w:themeColor="text1"/>
          <w:sz w:val="24"/>
          <w:szCs w:val="24"/>
        </w:rPr>
      </w:pPr>
      <w:r w:rsidRPr="00B31283">
        <w:rPr>
          <w:rFonts w:ascii="Arial" w:eastAsia="Times New Roman" w:hAnsi="Arial" w:cs="Arial"/>
          <w:color w:val="000000" w:themeColor="text1"/>
          <w:sz w:val="24"/>
          <w:szCs w:val="24"/>
        </w:rPr>
        <w:t xml:space="preserve">Bids for new </w:t>
      </w:r>
      <w:proofErr w:type="spellStart"/>
      <w:r w:rsidRPr="00B31283">
        <w:rPr>
          <w:rFonts w:ascii="Arial" w:eastAsia="Times New Roman" w:hAnsi="Arial" w:cs="Arial"/>
          <w:color w:val="000000" w:themeColor="text1"/>
          <w:sz w:val="24"/>
          <w:szCs w:val="24"/>
        </w:rPr>
        <w:t>DfE</w:t>
      </w:r>
      <w:proofErr w:type="spellEnd"/>
      <w:r w:rsidRPr="00B31283">
        <w:rPr>
          <w:rFonts w:ascii="Arial" w:eastAsia="Times New Roman" w:hAnsi="Arial" w:cs="Arial"/>
          <w:color w:val="000000" w:themeColor="text1"/>
          <w:sz w:val="24"/>
          <w:szCs w:val="24"/>
        </w:rPr>
        <w:t xml:space="preserve"> funded free schools, where a basic need is identified, can be made via the new schools network. Ideally, LAs should secure both land and a sponsor first.</w:t>
      </w:r>
    </w:p>
    <w:p w:rsidR="00B31283" w:rsidRPr="00B31283" w:rsidRDefault="00B31283" w:rsidP="00B31283">
      <w:pPr>
        <w:autoSpaceDE w:val="0"/>
        <w:autoSpaceDN w:val="0"/>
        <w:adjustRightInd w:val="0"/>
        <w:spacing w:after="0" w:line="240" w:lineRule="auto"/>
        <w:jc w:val="both"/>
        <w:rPr>
          <w:rFonts w:ascii="Arial" w:eastAsia="Times New Roman" w:hAnsi="Arial" w:cs="Times New Roman"/>
        </w:rPr>
      </w:pPr>
    </w:p>
    <w:p w:rsidR="00B31283" w:rsidRPr="00B31283" w:rsidRDefault="00B31283" w:rsidP="00B31283">
      <w:pPr>
        <w:autoSpaceDE w:val="0"/>
        <w:autoSpaceDN w:val="0"/>
        <w:adjustRightInd w:val="0"/>
        <w:spacing w:after="0" w:line="240" w:lineRule="auto"/>
        <w:jc w:val="both"/>
        <w:rPr>
          <w:rFonts w:ascii="Arial" w:eastAsia="Times New Roman" w:hAnsi="Arial" w:cs="Times New Roman"/>
          <w:sz w:val="24"/>
          <w:szCs w:val="24"/>
        </w:rPr>
      </w:pPr>
      <w:r w:rsidRPr="00B31283">
        <w:rPr>
          <w:rFonts w:ascii="Arial" w:eastAsia="Times New Roman" w:hAnsi="Arial" w:cs="Times New Roman"/>
          <w:sz w:val="24"/>
          <w:szCs w:val="24"/>
        </w:rPr>
        <w:t xml:space="preserve">In 2011, the </w:t>
      </w:r>
      <w:proofErr w:type="spellStart"/>
      <w:r w:rsidRPr="00B31283">
        <w:rPr>
          <w:rFonts w:ascii="Arial" w:eastAsia="Times New Roman" w:hAnsi="Arial" w:cs="Times New Roman"/>
          <w:sz w:val="24"/>
          <w:szCs w:val="24"/>
        </w:rPr>
        <w:t>DfE</w:t>
      </w:r>
      <w:proofErr w:type="spellEnd"/>
      <w:r w:rsidRPr="00B31283">
        <w:rPr>
          <w:rFonts w:ascii="Arial" w:eastAsia="Times New Roman" w:hAnsi="Arial" w:cs="Times New Roman"/>
          <w:sz w:val="24"/>
          <w:szCs w:val="24"/>
        </w:rPr>
        <w:t xml:space="preserve"> introduced legislation, where a LA thinks there is a need for a new </w:t>
      </w:r>
      <w:proofErr w:type="gramStart"/>
      <w:r w:rsidRPr="00B31283">
        <w:rPr>
          <w:rFonts w:ascii="Arial" w:eastAsia="Times New Roman" w:hAnsi="Arial" w:cs="Times New Roman"/>
          <w:sz w:val="24"/>
          <w:szCs w:val="24"/>
        </w:rPr>
        <w:t>school</w:t>
      </w:r>
      <w:proofErr w:type="gramEnd"/>
      <w:r w:rsidRPr="00B31283">
        <w:rPr>
          <w:rFonts w:ascii="Arial" w:eastAsia="Times New Roman" w:hAnsi="Arial" w:cs="Times New Roman"/>
          <w:sz w:val="24"/>
          <w:szCs w:val="24"/>
        </w:rPr>
        <w:t xml:space="preserve"> in its area it must seek proposals to establish an academy/free school.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section focuses on the Academy and Free school routes to capital finance to support expansion of facilities or new build facilities to support the population growth implications of the Local Plan.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Academies are publicly-funded independent schools. Academies benefit from greater freedoms to innovate and raise standards. These include:</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Freedom from local authority control;</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ability to set their own pay and conditions for staff;</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Freedoms around the delivery of the curriculum; and</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ability to change the lengths of terms and school days.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lastRenderedPageBreak/>
        <w:t>Academies are funded by the Education Funding Agency (EFA) on an academic year basis. The EFA is the funding body for capital as well as revenue funding for Academies. Academies receive the same level of per-pupil funding as they would receive from the local authority as a maintained school, plus additions to cover the services that are no longer provided for them by the local authority.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 December 2011 the Secretary of State announced four capital funds for which academies will be eligible: devolved formula capital, the academies Capital Maintenance Fund, the 16-19 Demographic Growth Capital Fund and basic need funding. Two of these are highlighted below.</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The Academies Capital Maintenance Fund (ACMF) </w:t>
      </w:r>
      <w:r w:rsidRPr="00B31283">
        <w:rPr>
          <w:rFonts w:ascii="Arial" w:eastAsia="Times New Roman" w:hAnsi="Arial" w:cs="Arial"/>
          <w:sz w:val="24"/>
          <w:szCs w:val="24"/>
          <w:lang w:eastAsia="en-GB"/>
        </w:rPr>
        <w:t xml:space="preserve">is currently being used to cover two types of projects – either tackling building condition issues or expanding provision. As well as having a case for expansion, academies applying to the ACMF need to have up to two appropriate, cost effective and deliverable capital projects scoped to address the identified issues. Evidence submitted should be proportionate to the scale of the project. Given the likely demand for such funds, academies will need to demonstrate that not only do they have robust forecasts for demand for places, but that the proposed project provides additional facilities in a cost effective manner. Typically funds are available for two years reflecting building projects which can be delivered for an increased intake in these years. Given the tight timescales for spending the available funding, the EFA will prioritise projects that are ready to </w:t>
      </w:r>
      <w:proofErr w:type="gramStart"/>
      <w:r w:rsidRPr="00B31283">
        <w:rPr>
          <w:rFonts w:ascii="Arial" w:eastAsia="Times New Roman" w:hAnsi="Arial" w:cs="Arial"/>
          <w:sz w:val="24"/>
          <w:szCs w:val="24"/>
          <w:lang w:eastAsia="en-GB"/>
        </w:rPr>
        <w:t>proceed</w:t>
      </w:r>
      <w:proofErr w:type="gramEnd"/>
      <w:r w:rsidRPr="00B31283">
        <w:rPr>
          <w:rFonts w:ascii="Arial" w:eastAsia="Times New Roman" w:hAnsi="Arial" w:cs="Arial"/>
          <w:sz w:val="24"/>
          <w:szCs w:val="24"/>
          <w:lang w:eastAsia="en-GB"/>
        </w:rPr>
        <w:t xml:space="preserve"> immediately i.e. projects which have designs complete, ready to submit planning application or planning approved.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Key data required in an ACMF submission includes:</w:t>
      </w:r>
    </w:p>
    <w:p w:rsidR="00B31283" w:rsidRPr="00B31283" w:rsidRDefault="00B31283" w:rsidP="00AD3B23">
      <w:pPr>
        <w:numPr>
          <w:ilvl w:val="0"/>
          <w:numId w:val="21"/>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A track record of success</w:t>
      </w:r>
    </w:p>
    <w:p w:rsidR="00B31283" w:rsidRPr="00B31283" w:rsidRDefault="00B31283" w:rsidP="00AD3B23">
      <w:pPr>
        <w:numPr>
          <w:ilvl w:val="0"/>
          <w:numId w:val="21"/>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Historical demand for places at the academy (or its predecessor school pre-conversion) – judged by</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the</w:t>
      </w:r>
      <w:proofErr w:type="gramEnd"/>
      <w:r w:rsidRPr="00B31283">
        <w:rPr>
          <w:rFonts w:ascii="Arial" w:eastAsia="Times New Roman" w:hAnsi="Arial" w:cs="Arial"/>
          <w:sz w:val="24"/>
          <w:szCs w:val="24"/>
          <w:lang w:eastAsia="en-GB"/>
        </w:rPr>
        <w:t xml:space="preserve"> number of first and second preference applications and/or staying on rates post-16</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Local demographic data to indicate how recent population shifts / growth have influenced demand for</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places</w:t>
      </w:r>
      <w:proofErr w:type="gramEnd"/>
      <w:r w:rsidRPr="00B31283">
        <w:rPr>
          <w:rFonts w:ascii="Arial" w:eastAsia="Times New Roman" w:hAnsi="Arial" w:cs="Arial"/>
          <w:sz w:val="24"/>
          <w:szCs w:val="24"/>
          <w:lang w:eastAsia="en-GB"/>
        </w:rPr>
        <w:t xml:space="preserve"> at the academy</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Evidence of the current capacity of the academy (net capacity or current capacity based on planned</w:t>
      </w:r>
    </w:p>
    <w:p w:rsidR="00B31283" w:rsidRPr="00B31283" w:rsidRDefault="00B31283" w:rsidP="00B31283">
      <w:pPr>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admission</w:t>
      </w:r>
      <w:proofErr w:type="gramEnd"/>
      <w:r w:rsidRPr="00B31283">
        <w:rPr>
          <w:rFonts w:ascii="Arial" w:eastAsia="Times New Roman" w:hAnsi="Arial" w:cs="Arial"/>
          <w:sz w:val="24"/>
          <w:szCs w:val="24"/>
          <w:lang w:eastAsia="en-GB"/>
        </w:rPr>
        <w:t xml:space="preserve"> number).</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Utilisation rates and relevant details of adjustments made to the curriculum and innovative timetabling approaches to maximise the usage of the current accommodation</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An options appraisal to justify the case for the scale and the type of additional facilities required at the academy as it grows to demonstrate the project proposed delivers the most cost effective approach to the expansion required.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There will be a need to make the case for expansion for both meeting current demand for places and demographic growth in pupil numbers from planned housing developments in coming years and levering in other sources of funding. For example, ACMF can be used to “top up” Basic Need funding provided by local authorities to ensure the prompt provision of places at popular and successful academies. Projects addressing demographic growth that are unable to lever in other sources of funding will not score as well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as</w:t>
      </w:r>
      <w:proofErr w:type="gramEnd"/>
      <w:r w:rsidRPr="00B31283">
        <w:rPr>
          <w:rFonts w:ascii="Arial" w:eastAsia="Times New Roman" w:hAnsi="Arial" w:cs="Arial"/>
          <w:sz w:val="24"/>
          <w:szCs w:val="24"/>
          <w:lang w:eastAsia="en-GB"/>
        </w:rPr>
        <w:t xml:space="preserve"> those that do.</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b/>
          <w:bCs/>
          <w:sz w:val="24"/>
          <w:szCs w:val="24"/>
          <w:lang w:eastAsia="en-GB"/>
        </w:rPr>
        <w:lastRenderedPageBreak/>
        <w:t>The 16-19 Demographic Growth Capital Fund</w:t>
      </w:r>
      <w:proofErr w:type="gramEnd"/>
      <w:r w:rsidRPr="00B31283">
        <w:rPr>
          <w:rFonts w:ascii="Arial" w:eastAsia="Times New Roman" w:hAnsi="Arial" w:cs="Arial"/>
          <w:b/>
          <w:bCs/>
          <w:sz w:val="24"/>
          <w:szCs w:val="24"/>
          <w:lang w:eastAsia="en-GB"/>
        </w:rPr>
        <w:t xml:space="preserve"> </w:t>
      </w:r>
      <w:r w:rsidRPr="00B31283">
        <w:rPr>
          <w:rFonts w:ascii="Arial" w:eastAsia="Times New Roman" w:hAnsi="Arial" w:cs="Arial"/>
          <w:sz w:val="24"/>
          <w:szCs w:val="24"/>
          <w:lang w:eastAsia="en-GB"/>
        </w:rPr>
        <w:t>addresses the need for new learner places arising from increases in the local population of young people aged 16 to 19, including new places needed for local provision for learners with learning disabilities and/or difficulties. Academies, sixth-form colleges and local authority maintained schools are eligible to benefit from the funding.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Free Schools are all-ability state-funded schools set up in response to what local people say they want and need in order to improve education for children in their community. Funding agreements will be set up directly with the Secretary of State. Free school proposals will have to go through stages to ensure suitability, including a full business plan with the setting out of the school’s financial viability.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Organisations seeking to set up a free school are required to submit business plans to the ‘New Schools Network’ who work with the </w:t>
      </w:r>
      <w:proofErr w:type="spellStart"/>
      <w:r w:rsidRPr="00B31283">
        <w:rPr>
          <w:rFonts w:ascii="Arial" w:eastAsia="Times New Roman" w:hAnsi="Arial" w:cs="Arial"/>
          <w:sz w:val="24"/>
          <w:szCs w:val="24"/>
          <w:lang w:eastAsia="en-GB"/>
        </w:rPr>
        <w:t>DfE</w:t>
      </w:r>
      <w:proofErr w:type="spellEnd"/>
      <w:r w:rsidRPr="00B31283">
        <w:rPr>
          <w:rFonts w:ascii="Arial" w:eastAsia="Times New Roman" w:hAnsi="Arial" w:cs="Arial"/>
          <w:sz w:val="24"/>
          <w:szCs w:val="24"/>
          <w:lang w:eastAsia="en-GB"/>
        </w:rPr>
        <w:t xml:space="preserve"> to screen new proposals. There is a current lack of information on the process for capital funding to support the expansion of Free School premises as a result of increased popularity or demographic requirements. FAQs published on the ACMF indicate that Free Schools, Studio Schools and UTCs have received capital allocations from </w:t>
      </w:r>
      <w:proofErr w:type="spellStart"/>
      <w:r w:rsidRPr="00B31283">
        <w:rPr>
          <w:rFonts w:ascii="Arial" w:eastAsia="Times New Roman" w:hAnsi="Arial" w:cs="Arial"/>
          <w:sz w:val="24"/>
          <w:szCs w:val="24"/>
          <w:lang w:eastAsia="en-GB"/>
        </w:rPr>
        <w:t>DfE</w:t>
      </w:r>
      <w:proofErr w:type="spellEnd"/>
      <w:r w:rsidRPr="00B31283">
        <w:rPr>
          <w:rFonts w:ascii="Arial" w:eastAsia="Times New Roman" w:hAnsi="Arial" w:cs="Arial"/>
          <w:sz w:val="24"/>
          <w:szCs w:val="24"/>
          <w:lang w:eastAsia="en-GB"/>
        </w:rPr>
        <w:t>/EFA based on an understanding of their building requirements and are therefore unlikely to be awarded additional funds through the ACMF. A review of Free School model funding agreements seems to suggest that Earmarked Annual Grant (“EAG”) could be paid by the Secretary of State to the Academy Trust in respect of either Recurrent or Capital Expenditure for such specific purposes as may from time to time be agreed with the Secretary of</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State.</w:t>
      </w:r>
      <w:proofErr w:type="gramEnd"/>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3F6D8C">
      <w:pPr>
        <w:pStyle w:val="Heading3"/>
      </w:pPr>
      <w:r w:rsidRPr="00B31283">
        <w:t>Targeted Basic Need Programme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On 18 July 2013, the Minister of State for Schools announced details of capital funding of around £820m that will provide new, high quality school places in locations that need more school places. The programme will offer additional support to those local authorities experiencing the greatest pressure on places and will help them to prepare for further rises in pupil numbers. The programme will deliver new academies and Free Schools, as well as enabling investment to expand existing good and outstanding schools to fund the provision of new, high quality school places in the areas that need it most.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As part of this programme, LAs in England can bid for funding to:</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rPr>
      </w:pPr>
      <w:r w:rsidRPr="00B31283">
        <w:rPr>
          <w:rFonts w:ascii="Arial" w:eastAsia="Times New Roman" w:hAnsi="Arial" w:cs="Arial"/>
          <w:sz w:val="24"/>
          <w:szCs w:val="24"/>
          <w:lang w:eastAsia="en-GB"/>
        </w:rPr>
        <w:t xml:space="preserve">1. Build high quality new schools on their own sites. These must be established as an Academy or Free School via the Academy Presumption arrangements; and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 Permanently expand existing good and outstanding Academies and maintained schools.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local authority needs to ensure that it can deliver the additional pupil places within the timescale and budget available. To support this, the Department of Education will be seeking information that the proposed land/site is suitable. This will include information regarding the land/site condition, size, ownership and planning considerations which will help establish its suitability. As the funding is fixed, the site would also ideally be cleared of any existing structures that are not needed as part of the new build school.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Local authorities have to demonstrate evidence of basic need and set out the wider strategic context in terms of why the proposed provision cannot be funded from within existing allocations. Local authorities also have to demonstrate that they can deliver the new schools and classrooms to time. As such, the land or site should already be in Local authority ownership (or that of a close partner organisation). If the Local authority has to go through a process to identify and purchase/lease a suitable site then this makes the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lastRenderedPageBreak/>
        <w:t>delivery</w:t>
      </w:r>
      <w:proofErr w:type="gramEnd"/>
      <w:r w:rsidRPr="00B31283">
        <w:rPr>
          <w:rFonts w:ascii="Arial" w:eastAsia="Times New Roman" w:hAnsi="Arial" w:cs="Arial"/>
          <w:sz w:val="24"/>
          <w:szCs w:val="24"/>
          <w:lang w:eastAsia="en-GB"/>
        </w:rPr>
        <w:t xml:space="preserve"> of additional school places unlikely within the available timetable. If a site is identified and purchase can be achieved quickly, then this will be considered. The provision of a suitable site or land will be a contribution to the project by the Local authority and </w:t>
      </w:r>
      <w:proofErr w:type="spellStart"/>
      <w:r w:rsidRPr="00B31283">
        <w:rPr>
          <w:rFonts w:ascii="Arial" w:eastAsia="Times New Roman" w:hAnsi="Arial" w:cs="Arial"/>
          <w:sz w:val="24"/>
          <w:szCs w:val="24"/>
          <w:lang w:eastAsia="en-GB"/>
        </w:rPr>
        <w:t>DfE</w:t>
      </w:r>
      <w:proofErr w:type="spellEnd"/>
      <w:r w:rsidRPr="00B31283">
        <w:rPr>
          <w:rFonts w:ascii="Arial" w:eastAsia="Times New Roman" w:hAnsi="Arial" w:cs="Arial"/>
          <w:sz w:val="24"/>
          <w:szCs w:val="24"/>
          <w:lang w:eastAsia="en-GB"/>
        </w:rPr>
        <w:t xml:space="preserve"> will not provide funding for this.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funding will cover building and site costs. The funding will also cover </w:t>
      </w:r>
      <w:proofErr w:type="spellStart"/>
      <w:r w:rsidRPr="00B31283">
        <w:rPr>
          <w:rFonts w:ascii="Arial" w:eastAsia="Times New Roman" w:hAnsi="Arial" w:cs="Arial"/>
          <w:sz w:val="24"/>
          <w:szCs w:val="24"/>
          <w:lang w:eastAsia="en-GB"/>
        </w:rPr>
        <w:t>abnormals</w:t>
      </w:r>
      <w:proofErr w:type="spellEnd"/>
      <w:r w:rsidRPr="00B31283">
        <w:rPr>
          <w:rFonts w:ascii="Arial" w:eastAsia="Times New Roman" w:hAnsi="Arial" w:cs="Arial"/>
          <w:sz w:val="24"/>
          <w:szCs w:val="24"/>
          <w:lang w:eastAsia="en-GB"/>
        </w:rPr>
        <w:t>, professional fees, fixtures, fittings and equipment (FF&amp;E), ICT infrastructure, ICT hardware and technical adviser fees (including project management costs). Further funding will not be provided to cover additional S106 or S278 requirements.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new programme involves two separate stages of competition. In the first, councils will compete to win funding, by demonstrating the scale of their places crisis. They will then be required to run a competitive process to choose the provider of the new schools.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color w:val="000000" w:themeColor="text1"/>
          <w:sz w:val="24"/>
          <w:szCs w:val="24"/>
        </w:rPr>
      </w:pPr>
      <w:r w:rsidRPr="00B31283">
        <w:rPr>
          <w:rFonts w:ascii="Arial" w:eastAsia="Times New Roman" w:hAnsi="Arial" w:cs="Arial"/>
          <w:bCs/>
          <w:color w:val="000000" w:themeColor="text1"/>
          <w:sz w:val="24"/>
          <w:szCs w:val="24"/>
          <w:lang w:eastAsia="en-GB"/>
        </w:rPr>
        <w:t xml:space="preserve">As at July 2015, WSCC has allocated its current </w:t>
      </w:r>
      <w:r w:rsidRPr="00B31283">
        <w:rPr>
          <w:rFonts w:ascii="Arial" w:eastAsia="Times New Roman" w:hAnsi="Arial" w:cs="Arial"/>
          <w:color w:val="000000" w:themeColor="text1"/>
          <w:sz w:val="24"/>
          <w:szCs w:val="24"/>
        </w:rPr>
        <w:t xml:space="preserve">16-19 Demographic Growth Fund and Targeted Basic Need allocations.  Unless the </w:t>
      </w:r>
      <w:proofErr w:type="spellStart"/>
      <w:r w:rsidRPr="00B31283">
        <w:rPr>
          <w:rFonts w:ascii="Arial" w:eastAsia="Times New Roman" w:hAnsi="Arial" w:cs="Arial"/>
          <w:color w:val="000000" w:themeColor="text1"/>
          <w:sz w:val="24"/>
          <w:szCs w:val="24"/>
        </w:rPr>
        <w:t>DfE</w:t>
      </w:r>
      <w:proofErr w:type="spellEnd"/>
      <w:r w:rsidRPr="00B31283">
        <w:rPr>
          <w:rFonts w:ascii="Arial" w:eastAsia="Times New Roman" w:hAnsi="Arial" w:cs="Arial"/>
          <w:color w:val="000000" w:themeColor="text1"/>
          <w:sz w:val="24"/>
          <w:szCs w:val="24"/>
        </w:rPr>
        <w:t xml:space="preserve"> allocates further funds under these headings it will not be possible to link them to Chichester.  There are no other sources of funding available.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C733FE">
      <w:pPr>
        <w:pStyle w:val="Heading3"/>
      </w:pPr>
      <w:r w:rsidRPr="00B31283">
        <w:t>Potential future funding sources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development of off-site infrastructure, which was always the most challenging to argue an economic case for even in a strong property market, needs to be positioned in terms of wider (and more innovative) funding mechanisms that are being developed by the public and private sectors. The market is in an economy where development investment finance is less freely available and risk is under greater scrutiny. This is coupled with an austerity budget position in the public sector resulting in lower availability of funding to support similar projects.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Local authorities need to look across their full range of funding streams when considering delivery and prioritisation of infrastructure requirements. The flexibility to mix funding sources at a local level enables local authorities to be more efficient in delivering outcomes. Funding sources change over time with emerging priorities and changes in regime either at local, regional or national level. In addition, other partners and stakeholders may be able to play a part.</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following options reflect current possibilities for funding. They reflect a wide range of options based on the proposed uses coming forward through the Local Plan, intelligence and experience of the developer/ financier community and existing and emerging sources of public sector funding.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Our analysis has focused on three categories:</w:t>
      </w:r>
    </w:p>
    <w:p w:rsidR="00B31283" w:rsidRPr="00B31283" w:rsidRDefault="00B31283" w:rsidP="00AD3B23">
      <w:pPr>
        <w:numPr>
          <w:ilvl w:val="0"/>
          <w:numId w:val="23"/>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Cash and Funds – funding from sources of ‘investment capital’, including grant funding and</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commercial</w:t>
      </w:r>
      <w:proofErr w:type="gramEnd"/>
      <w:r w:rsidRPr="00B31283">
        <w:rPr>
          <w:rFonts w:ascii="Arial" w:eastAsia="Times New Roman" w:hAnsi="Arial" w:cs="Arial"/>
          <w:sz w:val="24"/>
          <w:szCs w:val="24"/>
          <w:lang w:eastAsia="en-GB"/>
        </w:rPr>
        <w:t xml:space="preserve"> finance, potentially delivered through a joint venture mechanism;</w:t>
      </w:r>
    </w:p>
    <w:p w:rsidR="00B31283" w:rsidRPr="00B31283" w:rsidRDefault="00B31283" w:rsidP="00AD3B23">
      <w:pPr>
        <w:numPr>
          <w:ilvl w:val="0"/>
          <w:numId w:val="23"/>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Assets – funding sources that arise from capturing an increase in land value; and</w:t>
      </w:r>
    </w:p>
    <w:p w:rsidR="00B31283" w:rsidRPr="00B31283" w:rsidRDefault="00B31283" w:rsidP="00AD3B23">
      <w:pPr>
        <w:numPr>
          <w:ilvl w:val="0"/>
          <w:numId w:val="23"/>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Fiscal – funding that comes from the application of main stream fiscal tools (e.g. business rates).</w:t>
      </w:r>
    </w:p>
    <w:p w:rsidR="00B31283" w:rsidRPr="00B31283" w:rsidRDefault="00B31283" w:rsidP="00B31283">
      <w:pPr>
        <w:autoSpaceDE w:val="0"/>
        <w:autoSpaceDN w:val="0"/>
        <w:adjustRightInd w:val="0"/>
        <w:spacing w:after="0" w:line="240" w:lineRule="auto"/>
        <w:rPr>
          <w:rFonts w:ascii="Arial" w:eastAsia="Times New Roman" w:hAnsi="Arial" w:cs="Arial"/>
          <w:b/>
          <w:bCs/>
          <w:sz w:val="23"/>
          <w:szCs w:val="23"/>
          <w:lang w:eastAsia="en-GB"/>
        </w:rPr>
      </w:pPr>
    </w:p>
    <w:p w:rsidR="00B31283" w:rsidRPr="00B31283" w:rsidRDefault="00B31283" w:rsidP="00AD2F18">
      <w:pPr>
        <w:pStyle w:val="Heading3"/>
      </w:pPr>
      <w:r w:rsidRPr="00B31283">
        <w:lastRenderedPageBreak/>
        <w:t>Cash and Funds</w:t>
      </w:r>
    </w:p>
    <w:p w:rsidR="00B31283" w:rsidRPr="00B31283" w:rsidRDefault="00B31283" w:rsidP="00AD2F18">
      <w:pPr>
        <w:pStyle w:val="Heading4"/>
        <w:rPr>
          <w:rFonts w:eastAsia="Times New Roman"/>
          <w:lang w:eastAsia="en-GB"/>
        </w:rPr>
      </w:pPr>
      <w:r w:rsidRPr="00B31283">
        <w:rPr>
          <w:rFonts w:eastAsia="Times New Roman"/>
          <w:lang w:eastAsia="en-GB"/>
        </w:rPr>
        <w:t>Prudential Borrowing (Public Works Loan Board or ‘PWLB’)</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is the main direct funding source for local authorities and is still perceived as a cheap form of financing. It is also arguably an efficient option to implement as the obligations fall predominantly on the local authority to ensure it has properly assessed affordability.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Under the PWLB option, CDC or WSCC would have to assess its own level of borrowing commitment at the time the capital is needed.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Effectively, the District/County would have to assess the level of income it would generate against repayments it has to make, or whether wider County resources will be required. It has the benefit of being a relatively reliable source of finance, not being subject to commercial market appraisals in the way that a bank financed project would be. However, it does place CDC or WSCC in a position of risk in terms of repaying the whole value of infrastructure from resources, if revenue or value through the schemes to come forward cannot be captured. CDC or WSCC would need to determine whether PWLB is appropriate in terms of any existing or intended facilities if this was to be used for infrastructure.</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9D1FA2">
      <w:pPr>
        <w:pStyle w:val="Heading4"/>
        <w:rPr>
          <w:rFonts w:eastAsia="Times New Roman"/>
          <w:lang w:eastAsia="en-GB"/>
        </w:rPr>
      </w:pPr>
      <w:r w:rsidRPr="00B31283">
        <w:rPr>
          <w:rFonts w:eastAsia="Times New Roman"/>
          <w:lang w:eastAsia="en-GB"/>
        </w:rPr>
        <w:t>Regional Growth Fund (RGF)</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is a £1.4bn discretionary fund set up by the Government to stimulate projects that create long term employment opportunities and growth in the economy. To secure monies from the RGF there has to be evidence of a strong link to job creation and inward investment, on the basis it is the catalytic investment that allows new businesses to develop or existing businesses to expand. In any event RGF is not expected to extend beyond 2014 and is likely to be replaced by the LEP single pot funding announced in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the</w:t>
      </w:r>
      <w:proofErr w:type="gramEnd"/>
      <w:r w:rsidRPr="00B31283">
        <w:rPr>
          <w:rFonts w:ascii="Arial" w:eastAsia="Times New Roman" w:hAnsi="Arial" w:cs="Arial"/>
          <w:sz w:val="24"/>
          <w:szCs w:val="24"/>
          <w:lang w:eastAsia="en-GB"/>
        </w:rPr>
        <w:t xml:space="preserve"> Autumn statement.</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2C6D8E" w:rsidRDefault="002C6D8E"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9D1FA2">
      <w:pPr>
        <w:pStyle w:val="Heading3"/>
      </w:pPr>
      <w:r w:rsidRPr="00B31283">
        <w:t>Assets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increase in land value has been a mainstay of economic development financing over the last ten years. Utilising a range of tools, such as development agreements, local asset backed vehicles or other joint ventures, local authorities have been able to secure large amounts of infrastructure from improvements to land values. This has needed to be combined with careful use of planning consents and S106 agreements, but with the restrictions on pooling of S106 contributions moving forward then the ability to use this option may narrow.</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rewards or benefits of a Local Asset Backed Vehicle in certain circumstances outweigh the costs. It should not be forgotten that the financial implications of setting up a Local Asset Backed Vehicle (LABV) are significant. Procurement, preparing and agreeing legal documentation, to include specialist property and financial advice require significant Officer and external advisor time. Experiences elsewhere show these costs could easily be around £250,000-£300,000, possibly more. Once in place on-going management</w:t>
      </w:r>
      <w:r w:rsidR="00DA209F">
        <w:rPr>
          <w:rFonts w:ascii="Arial" w:eastAsia="Times New Roman" w:hAnsi="Arial" w:cs="Arial"/>
          <w:sz w:val="24"/>
          <w:szCs w:val="24"/>
          <w:lang w:eastAsia="en-GB"/>
        </w:rPr>
        <w:t xml:space="preserve"> </w:t>
      </w:r>
      <w:r w:rsidRPr="00B31283">
        <w:rPr>
          <w:rFonts w:ascii="Arial" w:eastAsia="Times New Roman" w:hAnsi="Arial" w:cs="Arial"/>
          <w:sz w:val="24"/>
          <w:szCs w:val="24"/>
          <w:lang w:eastAsia="en-GB"/>
        </w:rPr>
        <w:t>and</w:t>
      </w:r>
      <w:r w:rsidR="00DA209F">
        <w:rPr>
          <w:rFonts w:ascii="Arial" w:eastAsia="Times New Roman" w:hAnsi="Arial" w:cs="Arial"/>
          <w:sz w:val="24"/>
          <w:szCs w:val="24"/>
          <w:lang w:eastAsia="en-GB"/>
        </w:rPr>
        <w:t xml:space="preserve"> </w:t>
      </w:r>
      <w:r w:rsidRPr="00B31283">
        <w:rPr>
          <w:rFonts w:ascii="Arial" w:eastAsia="Times New Roman" w:hAnsi="Arial" w:cs="Arial"/>
          <w:sz w:val="24"/>
          <w:szCs w:val="24"/>
          <w:lang w:eastAsia="en-GB"/>
        </w:rPr>
        <w:t xml:space="preserve">due diligence needs to be considered, along with post procurement advice and support to the authority. If such costs were sought to be recovered through the vehicle it would in effect become a reduction of the land costs. Benefits are based very much on the attractiveness of the portfolio, end value or lot size and ability and quantum of total profit likely to be generated. </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9D1FA2">
      <w:pPr>
        <w:pStyle w:val="Heading3"/>
      </w:pPr>
      <w:r w:rsidRPr="00B31283">
        <w:lastRenderedPageBreak/>
        <w:t>Fiscal</w:t>
      </w:r>
    </w:p>
    <w:p w:rsidR="00B31283" w:rsidRPr="00B31283" w:rsidRDefault="00B31283" w:rsidP="009D1FA2">
      <w:pPr>
        <w:pStyle w:val="Heading4"/>
        <w:rPr>
          <w:rFonts w:eastAsia="Times New Roman"/>
          <w:lang w:eastAsia="en-GB"/>
        </w:rPr>
      </w:pPr>
      <w:r w:rsidRPr="00B31283">
        <w:rPr>
          <w:rFonts w:eastAsia="Times New Roman"/>
          <w:lang w:eastAsia="en-GB"/>
        </w:rPr>
        <w:t>Business rate retention and Tax Increment Financing</w:t>
      </w:r>
    </w:p>
    <w:p w:rsidR="00B31283" w:rsidRPr="00B31283" w:rsidRDefault="00B31283" w:rsidP="009D1FA2">
      <w:pPr>
        <w:pStyle w:val="Heading4"/>
        <w:rPr>
          <w:rFonts w:eastAsia="Times New Roman"/>
          <w:lang w:eastAsia="en-GB"/>
        </w:rPr>
      </w:pPr>
      <w:r w:rsidRPr="00B31283">
        <w:rPr>
          <w:rFonts w:eastAsia="Times New Roman"/>
          <w:lang w:eastAsia="en-GB"/>
        </w:rPr>
        <w:t>The Local Government Finance Bill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Business rate retention and Tax Increment Financing represent a real opportunity to bridge the infrastructure funding gap. It requires the enactment of legislation currently before parliament, but which should be on the statute books before March 2013. The Local Government Finance Bill was introduced on 19 December 2011. The Bill would introduce local retention of business rates, as well as powers for the Secretary of State to introduce Tax Increment Financing to allow councils to borrow against future increases in income.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Bill proposes that local authorities will be able to retain a proportion of future nondomestic rates (business rates) growth, subject to various checks and balances. This is called the Business Rates Retention Scheme (BRRS). A proportion of the business rates collected by billing authorities will be paid into a central pool (the central share) with the remaining proportion retained by the authority (the local share). Proportions dictating the local and national share will be set by the Secretary of State. The BRRS will be funded from the local share.</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9D1FA2">
      <w:pPr>
        <w:pStyle w:val="Heading4"/>
        <w:rPr>
          <w:rFonts w:eastAsia="Times New Roman"/>
          <w:lang w:eastAsia="en-GB"/>
        </w:rPr>
      </w:pPr>
      <w:r w:rsidRPr="00B31283">
        <w:rPr>
          <w:rFonts w:eastAsia="Times New Roman"/>
          <w:lang w:eastAsia="en-GB"/>
        </w:rPr>
        <w:t>A baseline level with top ups and tariffs to create a fair starting point for all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Government will establish a baseline, which could be based on next year's Formula Grant allocations, for each council in the first year of the scheme (2013-14) so no council is worse off at the outset. Councils that collect more than that baseline would pay an individually set tariff to Government, while those below it would get an individually set top up grant from Government.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An authority whose local business rates baseline exceeds its baseline funding level will pay a tariff to government. An authority whose local business rates baseline is smaller than their local funding baseline will receive a top-up from government.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Key elements of the scheme include: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AD3B23">
      <w:pPr>
        <w:numPr>
          <w:ilvl w:val="0"/>
          <w:numId w:val="2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An incentive so all councils can grow: </w:t>
      </w:r>
      <w:r w:rsidRPr="00B31283">
        <w:rPr>
          <w:rFonts w:ascii="Arial" w:eastAsia="Times New Roman" w:hAnsi="Arial" w:cs="Arial"/>
          <w:sz w:val="24"/>
          <w:szCs w:val="24"/>
          <w:lang w:eastAsia="en-GB"/>
        </w:rPr>
        <w:t>Tariffs and top up grants would remain fixed during future years meaning councils would retain any business rate growth it generates.</w:t>
      </w:r>
    </w:p>
    <w:p w:rsidR="00B31283" w:rsidRPr="00B31283" w:rsidRDefault="00B31283" w:rsidP="00AD3B23">
      <w:pPr>
        <w:numPr>
          <w:ilvl w:val="0"/>
          <w:numId w:val="2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The levy to recoup disproportionate gain</w:t>
      </w:r>
      <w:r w:rsidRPr="00B31283">
        <w:rPr>
          <w:rFonts w:ascii="Arial" w:eastAsia="Times New Roman" w:hAnsi="Arial" w:cs="Arial"/>
          <w:sz w:val="24"/>
          <w:szCs w:val="24"/>
          <w:lang w:eastAsia="en-GB"/>
        </w:rPr>
        <w:t>: Government will create a levy to recoup a share of any disproportionate financial gain. This will vary according to each individual council's own circumstances and would be used to manage significant unforeseen falls in a council's business rates income.</w:t>
      </w:r>
    </w:p>
    <w:p w:rsidR="00B31283" w:rsidRPr="00B31283" w:rsidRDefault="00B31283" w:rsidP="00AD3B23">
      <w:pPr>
        <w:numPr>
          <w:ilvl w:val="0"/>
          <w:numId w:val="2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The reset button to ensure stability: </w:t>
      </w:r>
      <w:r w:rsidRPr="00B31283">
        <w:rPr>
          <w:rFonts w:ascii="Arial" w:eastAsia="Times New Roman" w:hAnsi="Arial" w:cs="Arial"/>
          <w:sz w:val="24"/>
          <w:szCs w:val="24"/>
          <w:lang w:eastAsia="en-GB"/>
        </w:rPr>
        <w:t>This will allow the Government to adjust top ups and tariffs to balance out changes in local circumstance. For there to be a genuine incentive effect, the reset period has to be long one. As the levels of baseline, tariff and top-ups are not yet known it cannot be established whether this will produce significant funding for the infrastructure required, but HDC should monitor the proposals in readiness for implementation.</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9D1FA2">
      <w:pPr>
        <w:pStyle w:val="Heading4"/>
        <w:rPr>
          <w:rFonts w:eastAsia="Times New Roman"/>
          <w:lang w:eastAsia="en-GB"/>
        </w:rPr>
      </w:pPr>
      <w:r w:rsidRPr="00B31283">
        <w:rPr>
          <w:rFonts w:eastAsia="Times New Roman"/>
          <w:lang w:eastAsia="en-GB"/>
        </w:rPr>
        <w:t>Tax Increment Financing (TIF)</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Tax Increment Financing allows local authorities to capture the value of uplifts in local taxes (business rates) that occur as a result of infrastructure investment. Tax Increment Financing allows that uplift to take place by borrowing against the value of the future uplift to deliver the necessary infrastructure.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lastRenderedPageBreak/>
        <w:t>Local retention of business rates will remove the most important barrier to Tax Increment Financing schemes, namely that local authorities are currently not permitted to retain any of their business rates and therefore could not borrow against any predicted increase in their business rates. Borrowing for Tax Increment Financing schemes would therefore fall under the prudential system, allowing local authorities to borrow for capital projects against future predicted increases in business rates growth, provided that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they</w:t>
      </w:r>
      <w:proofErr w:type="gramEnd"/>
      <w:r w:rsidRPr="00B31283">
        <w:rPr>
          <w:rFonts w:ascii="Arial" w:eastAsia="Times New Roman" w:hAnsi="Arial" w:cs="Arial"/>
          <w:sz w:val="24"/>
          <w:szCs w:val="24"/>
          <w:lang w:eastAsia="en-GB"/>
        </w:rPr>
        <w:t xml:space="preserve"> can afford to service the borrowing costs out of revenue resources. However, such borrowing can only take place if local authorities and developers have a degree of certainty about the future tax revenue streams and whether there are sufficient guarantees that they will be retained within the authority.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Local Government Finance Bill includes two options for TIF. Option one would see local authorities within the existing prudential borrowing rules, able to borrow against their income within the business rate retention scheme. Option two would allow a limited number of Tax Increment </w:t>
      </w:r>
      <w:proofErr w:type="gramStart"/>
      <w:r w:rsidRPr="00B31283">
        <w:rPr>
          <w:rFonts w:ascii="Arial" w:eastAsia="Times New Roman" w:hAnsi="Arial" w:cs="Arial"/>
          <w:sz w:val="24"/>
          <w:szCs w:val="24"/>
          <w:lang w:eastAsia="en-GB"/>
        </w:rPr>
        <w:t>Financing</w:t>
      </w:r>
      <w:proofErr w:type="gramEnd"/>
      <w:r w:rsidRPr="00B31283">
        <w:rPr>
          <w:rFonts w:ascii="Arial" w:eastAsia="Times New Roman" w:hAnsi="Arial" w:cs="Arial"/>
          <w:sz w:val="24"/>
          <w:szCs w:val="24"/>
          <w:lang w:eastAsia="en-GB"/>
        </w:rPr>
        <w:t xml:space="preserve"> schemes to be permitted in which the business rates growth would not be subject to the levy or reset for a defined period of time.</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3F6D8C" w:rsidRDefault="00B31283" w:rsidP="00B31283">
      <w:pPr>
        <w:autoSpaceDE w:val="0"/>
        <w:autoSpaceDN w:val="0"/>
        <w:adjustRightInd w:val="0"/>
        <w:spacing w:after="0" w:line="240" w:lineRule="auto"/>
        <w:rPr>
          <w:rFonts w:ascii="Arial" w:eastAsia="Times New Roman" w:hAnsi="Arial" w:cs="Arial"/>
          <w:iCs/>
          <w:sz w:val="24"/>
          <w:szCs w:val="24"/>
          <w:u w:val="single"/>
          <w:lang w:eastAsia="en-GB"/>
        </w:rPr>
      </w:pPr>
      <w:r w:rsidRPr="003F6D8C">
        <w:rPr>
          <w:rFonts w:ascii="Arial" w:eastAsia="Times New Roman" w:hAnsi="Arial" w:cs="Arial"/>
          <w:iCs/>
          <w:sz w:val="24"/>
          <w:szCs w:val="24"/>
          <w:u w:val="single"/>
          <w:lang w:eastAsia="en-GB"/>
        </w:rPr>
        <w:t>Option 1</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 the rates retention system as described above, after the setting of either the tariffs and top up in year one, any additional business rates growth would sit in the defined area in which it is generated, but be subject to a levy to recoup a share of disproportionate benefit. Under this option, Government would not design in any special treatment of the revenues in the Tax Increment Financing area. This would mean that any growth in business rates within the area would be subject to the levy and would be taken into account in any reset of top ups and tariffs. Local authorities would be free to borrow against all their retained business rate revenues including anticipated growth, subject to the normal operation of the prudential borrowing system. Local authorities would have certainty about how the levy is applied to recoup a share of disproportionate benefit and would be able to plan borrowing and Tax Increment Financing projects on this basis.</w:t>
      </w:r>
    </w:p>
    <w:p w:rsidR="00B31283" w:rsidRPr="00B31283" w:rsidRDefault="00B31283" w:rsidP="00B31283">
      <w:pPr>
        <w:autoSpaceDE w:val="0"/>
        <w:autoSpaceDN w:val="0"/>
        <w:adjustRightInd w:val="0"/>
        <w:spacing w:after="0" w:line="240" w:lineRule="auto"/>
        <w:rPr>
          <w:rFonts w:ascii="Arial" w:eastAsia="Times New Roman" w:hAnsi="Arial" w:cs="Arial"/>
          <w:i/>
          <w:iCs/>
          <w:sz w:val="24"/>
          <w:szCs w:val="24"/>
          <w:lang w:eastAsia="en-GB"/>
        </w:rPr>
      </w:pPr>
    </w:p>
    <w:p w:rsidR="00B31283" w:rsidRPr="003F6D8C" w:rsidRDefault="00B31283" w:rsidP="00B31283">
      <w:pPr>
        <w:autoSpaceDE w:val="0"/>
        <w:autoSpaceDN w:val="0"/>
        <w:adjustRightInd w:val="0"/>
        <w:spacing w:after="0" w:line="240" w:lineRule="auto"/>
        <w:rPr>
          <w:rFonts w:ascii="Arial" w:eastAsia="Times New Roman" w:hAnsi="Arial" w:cs="Arial"/>
          <w:iCs/>
          <w:sz w:val="24"/>
          <w:szCs w:val="24"/>
          <w:u w:val="single"/>
          <w:lang w:eastAsia="en-GB"/>
        </w:rPr>
      </w:pPr>
      <w:r w:rsidRPr="003F6D8C">
        <w:rPr>
          <w:rFonts w:ascii="Arial" w:eastAsia="Times New Roman" w:hAnsi="Arial" w:cs="Arial"/>
          <w:iCs/>
          <w:sz w:val="24"/>
          <w:szCs w:val="24"/>
          <w:u w:val="single"/>
          <w:lang w:eastAsia="en-GB"/>
        </w:rPr>
        <w:t>Option 2</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Under this option, which would be implemented in addition to option 1, additional business rates growth (resulting from the Tax Increment Financing project) within a defined area would be retained for a defined period of time. During this period, it would not be subject to the levy and would be disregarded in any reassessment of top ups and tariffs. This approach offers the benefit of a guarantee that business rates growth in a defined area could be used to service debt and would not be at risk of reduction from the levy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and</w:t>
      </w:r>
      <w:proofErr w:type="gramEnd"/>
      <w:r w:rsidRPr="00B31283">
        <w:rPr>
          <w:rFonts w:ascii="Arial" w:eastAsia="Times New Roman" w:hAnsi="Arial" w:cs="Arial"/>
          <w:sz w:val="24"/>
          <w:szCs w:val="24"/>
          <w:lang w:eastAsia="en-GB"/>
        </w:rPr>
        <w:t xml:space="preserve"> resets. However, since the business rate growth in the area would be protected from the levy and from resets, there would be less money in the levy pot to manage significant volatilities and potentially a smaller proportion of resources would be available for re-balancing at any reset. With no controls over numbers of Tax Increment Financing schemes, this effect could be substantial. As a result, this approach would require government control or approval in order to limit the number of schemes coming forward and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maintain</w:t>
      </w:r>
      <w:proofErr w:type="gramEnd"/>
      <w:r w:rsidRPr="00B31283">
        <w:rPr>
          <w:rFonts w:ascii="Arial" w:eastAsia="Times New Roman" w:hAnsi="Arial" w:cs="Arial"/>
          <w:sz w:val="24"/>
          <w:szCs w:val="24"/>
          <w:lang w:eastAsia="en-GB"/>
        </w:rPr>
        <w:t xml:space="preserve"> resources available for re-balancing at any reset. This could be done through a central government competition or bidding process.</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C3073C">
      <w:pPr>
        <w:pStyle w:val="Heading4"/>
        <w:rPr>
          <w:rFonts w:eastAsia="Times New Roman"/>
          <w:lang w:eastAsia="en-GB"/>
        </w:rPr>
      </w:pPr>
      <w:r w:rsidRPr="00B31283">
        <w:rPr>
          <w:rFonts w:eastAsia="Times New Roman"/>
          <w:lang w:eastAsia="en-GB"/>
        </w:rPr>
        <w:t>PF2</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On the 5th December 2013, the Government concluded its review of PFI and published full details of a new approach to public private partnerships, PF2. They key reforms are as follows:</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lastRenderedPageBreak/>
        <w:t xml:space="preserve">Public sector equity </w:t>
      </w:r>
      <w:r w:rsidRPr="00B31283">
        <w:rPr>
          <w:rFonts w:ascii="Arial" w:eastAsia="Times New Roman" w:hAnsi="Arial" w:cs="Arial"/>
          <w:sz w:val="24"/>
          <w:szCs w:val="24"/>
          <w:lang w:eastAsia="en-GB"/>
        </w:rPr>
        <w:t>- The public sector will take an equity stake in projects and have a seat on the</w:t>
      </w:r>
      <w:r w:rsidR="000545EB">
        <w:rPr>
          <w:rFonts w:ascii="Arial" w:eastAsia="Times New Roman" w:hAnsi="Arial" w:cs="Arial"/>
          <w:sz w:val="24"/>
          <w:szCs w:val="24"/>
          <w:lang w:eastAsia="en-GB"/>
        </w:rPr>
        <w:t xml:space="preserve"> boards of project </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companies</w:t>
      </w:r>
      <w:proofErr w:type="gramEnd"/>
      <w:r w:rsidRPr="00B31283">
        <w:rPr>
          <w:rFonts w:ascii="Arial" w:eastAsia="Times New Roman" w:hAnsi="Arial" w:cs="Arial"/>
          <w:sz w:val="24"/>
          <w:szCs w:val="24"/>
          <w:lang w:eastAsia="en-GB"/>
        </w:rPr>
        <w:t>, ensuring taxpayers receive a share of the profits generated by the deal.</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Encouraging more investors with long-term investment horizons </w:t>
      </w:r>
      <w:r w:rsidRPr="00B31283">
        <w:rPr>
          <w:rFonts w:ascii="Arial" w:eastAsia="Times New Roman" w:hAnsi="Arial" w:cs="Arial"/>
          <w:sz w:val="24"/>
          <w:szCs w:val="24"/>
          <w:lang w:eastAsia="en-GB"/>
        </w:rPr>
        <w:t>- The use of funding competitions will be introduced to encourage institutional investors such as, Pension Funds to compete to take equity in a PF2 project after the design stage. This is significant in terms of risk as Pension Funds are unlikely to invest in projects that are insufficiently developed.</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Greater transparency </w:t>
      </w:r>
      <w:r w:rsidRPr="00B31283">
        <w:rPr>
          <w:rFonts w:ascii="Arial" w:eastAsia="Times New Roman" w:hAnsi="Arial" w:cs="Arial"/>
          <w:sz w:val="24"/>
          <w:szCs w:val="24"/>
          <w:lang w:eastAsia="en-GB"/>
        </w:rPr>
        <w:t>- Companies will have to disclose actual and forecast annual profits from deals. The new PF2 structure will curb gains to be made from refinancing and unutilised funds in lifecycle reserves.</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More efficient delivery </w:t>
      </w:r>
      <w:r w:rsidRPr="00B31283">
        <w:rPr>
          <w:rFonts w:ascii="Arial" w:eastAsia="Times New Roman" w:hAnsi="Arial" w:cs="Arial"/>
          <w:sz w:val="24"/>
          <w:szCs w:val="24"/>
          <w:lang w:eastAsia="en-GB"/>
        </w:rPr>
        <w:t>- An 18-month limit on procurement will be introduced. Failure to meet this limit will see the respective public sector body lose funding.</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Future debt finance </w:t>
      </w:r>
      <w:r w:rsidRPr="00B31283">
        <w:rPr>
          <w:rFonts w:ascii="Arial" w:eastAsia="Times New Roman" w:hAnsi="Arial" w:cs="Arial"/>
          <w:sz w:val="24"/>
          <w:szCs w:val="24"/>
          <w:lang w:eastAsia="en-GB"/>
        </w:rPr>
        <w:t>- the tender process will require bidders to develop a long-term financing solution where bank debt does not provide the majority of the financing requirement. Institutional investment will, therefore, become an important source of finance for PF2.</w:t>
      </w:r>
    </w:p>
    <w:p w:rsidR="00B31283" w:rsidRPr="00B31283" w:rsidRDefault="00B31283" w:rsidP="00B31283">
      <w:pPr>
        <w:spacing w:after="0" w:line="240" w:lineRule="auto"/>
        <w:rPr>
          <w:rFonts w:ascii="Arial" w:eastAsia="Times New Roman" w:hAnsi="Arial" w:cs="Arial"/>
          <w:b/>
          <w:sz w:val="24"/>
          <w:szCs w:val="24"/>
        </w:rPr>
      </w:pPr>
    </w:p>
    <w:p w:rsidR="00B31283" w:rsidRPr="00B31283" w:rsidRDefault="00B31283" w:rsidP="00C3073C">
      <w:pPr>
        <w:pStyle w:val="Heading3"/>
      </w:pPr>
      <w:r w:rsidRPr="00B31283">
        <w:t>Summary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results of this analysis have highlighted three types of additional funding source:</w:t>
      </w:r>
    </w:p>
    <w:p w:rsidR="00B31283" w:rsidRPr="00B31283" w:rsidRDefault="00B31283" w:rsidP="00AD3B23">
      <w:pPr>
        <w:numPr>
          <w:ilvl w:val="0"/>
          <w:numId w:val="26"/>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Existing funding sources which are currently open for bidding or could be influenced through actions of the joint IBP liaison group;</w:t>
      </w:r>
    </w:p>
    <w:p w:rsidR="00B31283" w:rsidRPr="00B31283" w:rsidRDefault="00B31283" w:rsidP="00AD3B23">
      <w:pPr>
        <w:numPr>
          <w:ilvl w:val="0"/>
          <w:numId w:val="26"/>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Identified future funding sources which have a clear timeframe within which bidding rounds will be open or a clear timeframe to deliver finances which could be used to support infrastructure provision; and</w:t>
      </w:r>
    </w:p>
    <w:p w:rsidR="00B31283" w:rsidRPr="00B31283" w:rsidRDefault="00B31283" w:rsidP="00AD3B23">
      <w:pPr>
        <w:numPr>
          <w:ilvl w:val="0"/>
          <w:numId w:val="26"/>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Potential future funding sources which do not have a clear timeframe within which bidding rounds will operate, are subject to broader considerations (e.g. Government decisions), or require further investigation.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Future reviews of the IBP will need to update this analysis and the members of the joint IBP liaison group could identify and bid into other funding streams (as appropriate). </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Potential funding sources along with potential sources of revenue for the repayment of capital loans</w:t>
      </w:r>
    </w:p>
    <w:p w:rsidR="00B31283" w:rsidRPr="00B31283" w:rsidRDefault="00B31283" w:rsidP="00B31283">
      <w:pPr>
        <w:spacing w:after="0" w:line="240" w:lineRule="auto"/>
        <w:rPr>
          <w:rFonts w:ascii="Arial" w:eastAsia="Times New Roman" w:hAnsi="Arial" w:cs="Times New Roman"/>
          <w:sz w:val="24"/>
          <w:szCs w:val="24"/>
          <w:u w:val="single"/>
        </w:rPr>
      </w:pPr>
    </w:p>
    <w:tbl>
      <w:tblPr>
        <w:tblW w:w="5000" w:type="pct"/>
        <w:tblLook w:val="04A0" w:firstRow="1" w:lastRow="0" w:firstColumn="1" w:lastColumn="0" w:noHBand="0" w:noVBand="1"/>
      </w:tblPr>
      <w:tblGrid>
        <w:gridCol w:w="3655"/>
        <w:gridCol w:w="3655"/>
        <w:gridCol w:w="3656"/>
        <w:gridCol w:w="3656"/>
      </w:tblGrid>
      <w:tr w:rsidR="00B31283" w:rsidRPr="00B31283" w:rsidTr="00BC4396">
        <w:tc>
          <w:tcPr>
            <w:tcW w:w="5000" w:type="pct"/>
            <w:gridSpan w:val="4"/>
            <w:tcBorders>
              <w:bottom w:val="single" w:sz="4" w:space="0" w:color="auto"/>
            </w:tcBorders>
            <w:shd w:val="pct15" w:color="auto" w:fill="auto"/>
          </w:tcPr>
          <w:p w:rsidR="00B31283" w:rsidRPr="00B31283" w:rsidRDefault="00B31283" w:rsidP="00B31283">
            <w:pPr>
              <w:spacing w:after="0" w:line="240" w:lineRule="auto"/>
              <w:rPr>
                <w:rFonts w:ascii="Arial" w:eastAsia="Times New Roman" w:hAnsi="Arial" w:cs="Times New Roman"/>
                <w:b/>
                <w:sz w:val="24"/>
                <w:szCs w:val="24"/>
                <w:u w:val="single"/>
              </w:rPr>
            </w:pPr>
            <w:r w:rsidRPr="00B31283">
              <w:rPr>
                <w:rFonts w:ascii="Arial" w:eastAsia="Times New Roman" w:hAnsi="Arial" w:cs="Times New Roman"/>
                <w:b/>
                <w:sz w:val="24"/>
                <w:szCs w:val="24"/>
              </w:rPr>
              <w:t>Potential sources of capital funds for infrastructure to deliver the Chichester Local Plan : Key Policies</w:t>
            </w:r>
          </w:p>
        </w:tc>
      </w:tr>
      <w:tr w:rsidR="00B31283" w:rsidRPr="00B31283" w:rsidTr="00BC4396">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Type</w:t>
            </w:r>
          </w:p>
        </w:tc>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Source</w:t>
            </w:r>
          </w:p>
        </w:tc>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Comments</w:t>
            </w:r>
          </w:p>
        </w:tc>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Repayment Required</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Local Authority Grant</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WSCC</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Chichester DC</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Annual Government Capital Allocations to Local Authorities, not usually repaid e.g. LTP Integrated block.</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 although local government financial settlement makes provision for this debt repayment</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Council’s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WSCC</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rPr>
              <w:t>Chichester DC</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Own capital on account or from future asset sales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Council’s decision</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Prudential borrowing</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Public Works Loan Board</w:t>
            </w:r>
          </w:p>
        </w:tc>
        <w:tc>
          <w:tcPr>
            <w:tcW w:w="1250" w:type="pct"/>
          </w:tcPr>
          <w:p w:rsidR="00B31283" w:rsidRPr="00B31283" w:rsidRDefault="00B31283" w:rsidP="00B31283">
            <w:pPr>
              <w:spacing w:after="0" w:line="240" w:lineRule="auto"/>
              <w:rPr>
                <w:rFonts w:ascii="Arial" w:eastAsia="Times New Roman" w:hAnsi="Arial" w:cs="Times New Roman"/>
                <w:sz w:val="24"/>
                <w:szCs w:val="24"/>
                <w:u w:val="single"/>
              </w:rPr>
            </w:pP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Banks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Indirect lending (Debt finance)</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Capital Funds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Channelled through a third party</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rPr>
              <w:lastRenderedPageBreak/>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Institutional Investors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Pension Funds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Developer</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Capital receipts to the Council from the sale of Council owned development land</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No, unless required by Council Policy</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proofErr w:type="spellStart"/>
            <w:r w:rsidRPr="00B31283">
              <w:rPr>
                <w:rFonts w:ascii="Arial" w:eastAsia="Times New Roman" w:hAnsi="Arial" w:cs="Times New Roman"/>
                <w:sz w:val="24"/>
                <w:szCs w:val="24"/>
              </w:rPr>
              <w:t>Dft</w:t>
            </w:r>
            <w:proofErr w:type="spellEnd"/>
            <w:r w:rsidRPr="00B31283">
              <w:rPr>
                <w:rFonts w:ascii="Arial" w:eastAsia="Times New Roman" w:hAnsi="Arial" w:cs="Times New Roman"/>
                <w:sz w:val="24"/>
                <w:szCs w:val="24"/>
              </w:rPr>
              <w:t xml:space="preserve"> Grant Funding</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Central Government</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 as for Local Authority Grant above.</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LEP</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Coast to Capital LEP</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Capital funding to be repaid in future</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Other competitive central government funding pots such as the Local Investment Fund</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Central Government</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Generally there is a new targeted fund</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Possibly (depends on the specific terms &amp; conditions)</w:t>
            </w:r>
          </w:p>
        </w:tc>
      </w:tr>
    </w:tbl>
    <w:p w:rsidR="00B31283" w:rsidRPr="00B31283" w:rsidRDefault="00B31283" w:rsidP="00B31283">
      <w:pPr>
        <w:spacing w:after="0" w:line="240" w:lineRule="auto"/>
        <w:rPr>
          <w:rFonts w:ascii="Arial" w:eastAsia="Times New Roman" w:hAnsi="Arial" w:cs="Times New Roman"/>
          <w:sz w:val="24"/>
          <w:szCs w:val="24"/>
          <w:u w:val="single"/>
        </w:rPr>
      </w:pPr>
    </w:p>
    <w:p w:rsidR="00B31283" w:rsidRPr="00B31283" w:rsidRDefault="00B31283" w:rsidP="00B31283">
      <w:pPr>
        <w:spacing w:after="0" w:line="240" w:lineRule="auto"/>
        <w:rPr>
          <w:rFonts w:ascii="Arial" w:eastAsia="Times New Roman" w:hAnsi="Arial" w:cs="Times New Roman"/>
          <w:sz w:val="24"/>
          <w:szCs w:val="24"/>
          <w:u w:val="single"/>
        </w:rPr>
      </w:pPr>
    </w:p>
    <w:tbl>
      <w:tblPr>
        <w:tblW w:w="5000" w:type="pct"/>
        <w:tblLook w:val="04A0" w:firstRow="1" w:lastRow="0" w:firstColumn="1" w:lastColumn="0" w:noHBand="0" w:noVBand="1"/>
      </w:tblPr>
      <w:tblGrid>
        <w:gridCol w:w="4872"/>
        <w:gridCol w:w="4875"/>
        <w:gridCol w:w="4875"/>
      </w:tblGrid>
      <w:tr w:rsidR="00B31283" w:rsidRPr="00B31283" w:rsidTr="00BC4396">
        <w:tc>
          <w:tcPr>
            <w:tcW w:w="5000" w:type="pct"/>
            <w:gridSpan w:val="3"/>
            <w:tcBorders>
              <w:bottom w:val="single" w:sz="4" w:space="0" w:color="auto"/>
            </w:tcBorders>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Potential Sources of revenue for repayment of capital</w:t>
            </w:r>
          </w:p>
        </w:tc>
      </w:tr>
      <w:tr w:rsidR="00B31283" w:rsidRPr="00B31283" w:rsidTr="00BC4396">
        <w:tc>
          <w:tcPr>
            <w:tcW w:w="1666"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Type</w:t>
            </w:r>
          </w:p>
        </w:tc>
        <w:tc>
          <w:tcPr>
            <w:tcW w:w="1667"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Mechanism</w:t>
            </w:r>
          </w:p>
        </w:tc>
        <w:tc>
          <w:tcPr>
            <w:tcW w:w="1667"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Debtor</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Planning Obligations</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S106</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Sector Developers</w:t>
            </w:r>
          </w:p>
        </w:tc>
      </w:tr>
      <w:tr w:rsidR="00B31283" w:rsidRPr="00B31283" w:rsidTr="00BC4396">
        <w:tc>
          <w:tcPr>
            <w:tcW w:w="1666"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Tax Incremental</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Funding (TIF)</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of Future Business Rates in</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designated areas</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Private Sector Businesses</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Enterprise Zones</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retained business rates to</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encourage more business to</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locate/relocate</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Private Sector Businesses</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New Homes Bonus</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Direct grant paid to Local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Authorities for delivery of new</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homes</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Central Government (CLG)</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Council Tax</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Agreed additional annual charge</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added to Council Tax</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Council tax payers</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LTP Capital Funding</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Annual proportion set aside to</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fund capital repayment</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WSCC</w:t>
            </w:r>
          </w:p>
        </w:tc>
      </w:tr>
      <w:tr w:rsidR="00B31283" w:rsidRPr="00B31283" w:rsidTr="00BC4396">
        <w:tc>
          <w:tcPr>
            <w:tcW w:w="1666"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Local Business Rates</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Retained (LBRR)</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Increase in tax base stimulated by</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new infrastructure</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Private Sector Businesses</w:t>
            </w:r>
          </w:p>
        </w:tc>
      </w:tr>
    </w:tbl>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u w:val="single"/>
        </w:rPr>
        <w:br w:type="page"/>
      </w:r>
    </w:p>
    <w:p w:rsidR="00B31283" w:rsidRPr="00B31283" w:rsidRDefault="00B31283" w:rsidP="00AF1BDC">
      <w:pPr>
        <w:pStyle w:val="Heading1"/>
        <w:rPr>
          <w:rFonts w:eastAsia="Times New Roman"/>
        </w:rPr>
      </w:pPr>
      <w:bookmarkStart w:id="12" w:name="_Toc51592801"/>
      <w:r w:rsidRPr="00B31283">
        <w:rPr>
          <w:rFonts w:eastAsia="Times New Roman"/>
        </w:rPr>
        <w:lastRenderedPageBreak/>
        <w:t>Appendix E Project Pro-forma</w:t>
      </w:r>
      <w:bookmarkEnd w:id="12"/>
    </w:p>
    <w:p w:rsidR="00B24FF9" w:rsidRDefault="00B24FF9" w:rsidP="00B24FF9">
      <w:pPr>
        <w:pStyle w:val="Heading3"/>
      </w:pPr>
    </w:p>
    <w:p w:rsidR="00B31283" w:rsidRPr="00B31283" w:rsidRDefault="00B31283" w:rsidP="00B24FF9">
      <w:pPr>
        <w:pStyle w:val="Heading3"/>
      </w:pPr>
      <w:r w:rsidRPr="00B31283">
        <w:t>Infrastructure categories</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Below are the categories to be used in the IDP: </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Transport</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Education</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 xml:space="preserve">Health </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Social infrastructure (e.g. community facilities, sports &amp; leisure)</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Green infrastructure</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Public and community services</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Utility services</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E818F2">
      <w:pPr>
        <w:pStyle w:val="Heading3"/>
      </w:pPr>
      <w:r w:rsidRPr="00B31283">
        <w:t>Table to be produced for each infrastructure delivery commissioner:</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The information provided will inform future versions of the IDP, and will feed into the production of a five year rolling Infrastructure Business Plan.</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p>
    <w:tbl>
      <w:tblPr>
        <w:tblW w:w="5000" w:type="pct"/>
        <w:tblLook w:val="04A0" w:firstRow="1" w:lastRow="0" w:firstColumn="1" w:lastColumn="0" w:noHBand="0" w:noVBand="1"/>
      </w:tblPr>
      <w:tblGrid>
        <w:gridCol w:w="2316"/>
        <w:gridCol w:w="2185"/>
        <w:gridCol w:w="2185"/>
        <w:gridCol w:w="1877"/>
        <w:gridCol w:w="2299"/>
        <w:gridCol w:w="1877"/>
        <w:gridCol w:w="1883"/>
      </w:tblGrid>
      <w:tr w:rsidR="00B31283" w:rsidRPr="00B31283" w:rsidTr="00BC4396">
        <w:tc>
          <w:tcPr>
            <w:tcW w:w="79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Infrastructure Category (from above list)</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Scheme</w:t>
            </w:r>
          </w:p>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(description)</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Justification/ rationale</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Phasing</w:t>
            </w:r>
          </w:p>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(when)</w:t>
            </w:r>
          </w:p>
        </w:tc>
        <w:tc>
          <w:tcPr>
            <w:tcW w:w="786"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Total estimated infrastructure cost</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Sources of funding, showing amounts from each source &amp; any shortfalls</w:t>
            </w:r>
          </w:p>
        </w:tc>
        <w:tc>
          <w:tcPr>
            <w:tcW w:w="644"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Delivery lead</w:t>
            </w:r>
          </w:p>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(who/how)</w:t>
            </w: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bl>
    <w:p w:rsidR="00E818F2" w:rsidRDefault="00E818F2" w:rsidP="00AF1BDC">
      <w:pPr>
        <w:pStyle w:val="Heading1"/>
      </w:pPr>
      <w:bookmarkStart w:id="13" w:name="_Toc51592802"/>
    </w:p>
    <w:p w:rsidR="00E818F2" w:rsidRDefault="00E818F2">
      <w:pPr>
        <w:rPr>
          <w:rFonts w:ascii="Arial" w:eastAsiaTheme="majorEastAsia" w:hAnsi="Arial" w:cstheme="majorBidi"/>
          <w:b/>
          <w:bCs/>
          <w:sz w:val="36"/>
          <w:szCs w:val="28"/>
        </w:rPr>
      </w:pPr>
      <w:r>
        <w:br w:type="page"/>
      </w:r>
    </w:p>
    <w:p w:rsidR="00B31283" w:rsidRPr="00B31283" w:rsidRDefault="00B31283" w:rsidP="00AF1BDC">
      <w:pPr>
        <w:pStyle w:val="Heading1"/>
        <w:rPr>
          <w:rFonts w:cs="Arial"/>
          <w:sz w:val="28"/>
        </w:rPr>
      </w:pPr>
      <w:r w:rsidRPr="00B31283">
        <w:lastRenderedPageBreak/>
        <w:t xml:space="preserve">Appendix </w:t>
      </w:r>
      <w:r w:rsidR="00274265">
        <w:t xml:space="preserve">F </w:t>
      </w:r>
      <w:r w:rsidRPr="00B31283">
        <w:t xml:space="preserve">- </w:t>
      </w:r>
      <w:r w:rsidRPr="00B31283">
        <w:rPr>
          <w:rFonts w:cs="Arial"/>
        </w:rPr>
        <w:t>IBP Glossary</w:t>
      </w:r>
      <w:bookmarkEnd w:id="13"/>
    </w:p>
    <w:p w:rsidR="00B31283" w:rsidRPr="00B31283" w:rsidRDefault="00B31283" w:rsidP="00B31283">
      <w:pPr>
        <w:rPr>
          <w:rFonts w:ascii="Arial" w:hAnsi="Arial" w:cs="Arial"/>
          <w:sz w:val="24"/>
          <w:szCs w:val="24"/>
        </w:rPr>
      </w:pPr>
      <w:r w:rsidRPr="00B31283">
        <w:rPr>
          <w:rFonts w:ascii="Arial" w:hAnsi="Arial" w:cs="Arial"/>
          <w:b/>
          <w:sz w:val="24"/>
          <w:szCs w:val="24"/>
        </w:rPr>
        <w:t xml:space="preserve">Basic Needs Grant - </w:t>
      </w:r>
      <w:r w:rsidRPr="00B31283">
        <w:rPr>
          <w:rFonts w:ascii="Arial" w:hAnsi="Arial" w:cs="Arial"/>
          <w:sz w:val="24"/>
          <w:szCs w:val="24"/>
        </w:rPr>
        <w:t>This is a Department for Education grant given as a financial contribution to local authorities’ to assist with the costs of delivering school places.</w:t>
      </w:r>
    </w:p>
    <w:p w:rsidR="00B31283" w:rsidRPr="00B31283" w:rsidRDefault="00B31283" w:rsidP="00B31283">
      <w:pPr>
        <w:rPr>
          <w:rFonts w:ascii="Arial" w:hAnsi="Arial" w:cs="Arial"/>
          <w:sz w:val="24"/>
          <w:szCs w:val="24"/>
        </w:rPr>
      </w:pPr>
      <w:proofErr w:type="gramStart"/>
      <w:r w:rsidRPr="00B31283">
        <w:rPr>
          <w:rFonts w:ascii="Arial" w:hAnsi="Arial" w:cs="Arial"/>
          <w:b/>
          <w:sz w:val="24"/>
          <w:szCs w:val="24"/>
        </w:rPr>
        <w:t xml:space="preserve">EIA - </w:t>
      </w:r>
      <w:r w:rsidRPr="00B31283">
        <w:rPr>
          <w:rFonts w:ascii="Arial" w:hAnsi="Arial" w:cs="Arial"/>
          <w:sz w:val="24"/>
          <w:szCs w:val="24"/>
        </w:rPr>
        <w:t>Environmental Impact Assessment.</w:t>
      </w:r>
      <w:proofErr w:type="gramEnd"/>
      <w:r w:rsidRPr="00B31283">
        <w:rPr>
          <w:rFonts w:ascii="Arial" w:hAnsi="Arial" w:cs="Arial"/>
          <w:sz w:val="24"/>
          <w:szCs w:val="24"/>
        </w:rPr>
        <w:t xml:space="preserve"> It is a statutory procedure to be followed for certain types of project to ensure that decisions are made in full knowledge of any likely significant effects on the environment.</w:t>
      </w:r>
    </w:p>
    <w:p w:rsidR="00B31283" w:rsidRPr="00B31283" w:rsidRDefault="00B31283" w:rsidP="00B31283">
      <w:pPr>
        <w:rPr>
          <w:rFonts w:ascii="Arial" w:hAnsi="Arial" w:cs="Arial"/>
          <w:sz w:val="24"/>
          <w:szCs w:val="24"/>
        </w:rPr>
      </w:pPr>
      <w:proofErr w:type="spellStart"/>
      <w:proofErr w:type="gramStart"/>
      <w:r w:rsidRPr="00B31283">
        <w:rPr>
          <w:rFonts w:ascii="Arial" w:hAnsi="Arial" w:cs="Arial"/>
          <w:b/>
          <w:sz w:val="24"/>
          <w:szCs w:val="24"/>
        </w:rPr>
        <w:t>FDGiA</w:t>
      </w:r>
      <w:proofErr w:type="spellEnd"/>
      <w:r w:rsidRPr="00B31283">
        <w:rPr>
          <w:rFonts w:ascii="Arial" w:hAnsi="Arial" w:cs="Arial"/>
          <w:b/>
          <w:sz w:val="24"/>
          <w:szCs w:val="24"/>
        </w:rPr>
        <w:t xml:space="preserve"> - </w:t>
      </w:r>
      <w:r w:rsidRPr="00B31283">
        <w:rPr>
          <w:rFonts w:ascii="Arial" w:hAnsi="Arial" w:cs="Arial"/>
          <w:sz w:val="24"/>
          <w:szCs w:val="24"/>
        </w:rPr>
        <w:t>Flood Defence Grant in Aid.</w:t>
      </w:r>
      <w:proofErr w:type="gramEnd"/>
      <w:r w:rsidRPr="00B31283">
        <w:rPr>
          <w:rFonts w:ascii="Arial" w:hAnsi="Arial" w:cs="Arial"/>
          <w:sz w:val="24"/>
          <w:szCs w:val="24"/>
        </w:rPr>
        <w:t xml:space="preserve"> It is an Environment Agency grant which risk management authorities can apply for in order to carry out flood and coastal erosion risk management. This does not have to be applied for in order to carry out emergency coastal protection works.</w:t>
      </w:r>
    </w:p>
    <w:p w:rsidR="00B31283" w:rsidRPr="00B31283" w:rsidRDefault="00B31283" w:rsidP="00B31283">
      <w:pPr>
        <w:rPr>
          <w:rFonts w:ascii="Arial" w:eastAsia="Times New Roman" w:hAnsi="Arial" w:cs="Arial"/>
          <w:sz w:val="24"/>
          <w:szCs w:val="24"/>
          <w:lang w:val="en" w:eastAsia="en-GB"/>
        </w:rPr>
      </w:pPr>
      <w:r w:rsidRPr="00B31283">
        <w:rPr>
          <w:rFonts w:ascii="Arial" w:hAnsi="Arial" w:cs="Arial"/>
          <w:b/>
          <w:sz w:val="24"/>
          <w:szCs w:val="24"/>
        </w:rPr>
        <w:t xml:space="preserve">LIFT </w:t>
      </w:r>
      <w:proofErr w:type="gramStart"/>
      <w:r w:rsidRPr="00B31283">
        <w:rPr>
          <w:rFonts w:ascii="Arial" w:hAnsi="Arial" w:cs="Arial"/>
          <w:b/>
          <w:sz w:val="24"/>
          <w:szCs w:val="24"/>
        </w:rPr>
        <w:t xml:space="preserve">- </w:t>
      </w:r>
      <w:r w:rsidRPr="00B31283">
        <w:rPr>
          <w:rFonts w:ascii="Arial" w:eastAsia="Times New Roman" w:hAnsi="Arial" w:cs="Arial"/>
          <w:sz w:val="24"/>
          <w:szCs w:val="24"/>
          <w:lang w:val="en" w:eastAsia="en-GB"/>
        </w:rPr>
        <w:t xml:space="preserve"> Local</w:t>
      </w:r>
      <w:proofErr w:type="gramEnd"/>
      <w:r w:rsidRPr="00B31283">
        <w:rPr>
          <w:rFonts w:ascii="Arial" w:eastAsia="Times New Roman" w:hAnsi="Arial" w:cs="Arial"/>
          <w:sz w:val="24"/>
          <w:szCs w:val="24"/>
          <w:lang w:val="en" w:eastAsia="en-GB"/>
        </w:rPr>
        <w:t xml:space="preserve"> Improvement Finance Trust. A local LIFT company builds and refurbishes primary care premises, which it owns. It rents accommodation to Primary Care Trusts and GPs (as well as other parties such as chemists, optician and dentists) on a lease basis. At local level, a LIFT company is a public private partnership (PPP). It is set up as a limited company with the local NHS (potentially including individual practitioners), Community Health Partnerships (CHP) and the private sector as shareholders. CHP is a limited company wholly owned by the Department of Health. CHP invests money in LIFT and also helps attract additional private funding. As a shareholder, the local NHS is best placed to direct investment to the areas of greatest need.</w:t>
      </w:r>
    </w:p>
    <w:p w:rsidR="00B31283" w:rsidRPr="00B31283" w:rsidRDefault="00B31283" w:rsidP="00B31283">
      <w:pPr>
        <w:rPr>
          <w:rFonts w:ascii="Arial" w:hAnsi="Arial" w:cs="Arial"/>
          <w:sz w:val="24"/>
          <w:szCs w:val="24"/>
        </w:rPr>
      </w:pPr>
      <w:proofErr w:type="gramStart"/>
      <w:r w:rsidRPr="00B31283">
        <w:rPr>
          <w:rFonts w:ascii="Arial" w:hAnsi="Arial" w:cs="Arial"/>
          <w:b/>
          <w:sz w:val="24"/>
          <w:szCs w:val="24"/>
        </w:rPr>
        <w:t xml:space="preserve">SEA - </w:t>
      </w:r>
      <w:r w:rsidRPr="00B31283">
        <w:rPr>
          <w:rFonts w:ascii="Arial" w:hAnsi="Arial" w:cs="Arial"/>
          <w:sz w:val="24"/>
          <w:szCs w:val="24"/>
        </w:rPr>
        <w:t>Strategic Environmental Assessment.</w:t>
      </w:r>
      <w:proofErr w:type="gramEnd"/>
      <w:r w:rsidRPr="00B31283">
        <w:rPr>
          <w:rFonts w:ascii="Arial" w:hAnsi="Arial" w:cs="Arial"/>
          <w:sz w:val="24"/>
          <w:szCs w:val="24"/>
        </w:rPr>
        <w:t xml:space="preserve"> It is a statutory procedure (set out in the Environmental Assessment of Plans and Programmes Regulations 2004) which requires the formal environmental assessment of certain plans and programmes which are likely to have significant effects on the environment.</w:t>
      </w:r>
    </w:p>
    <w:p w:rsidR="00B31283" w:rsidRPr="00B31283" w:rsidRDefault="00B31283" w:rsidP="00B31283">
      <w:proofErr w:type="gramStart"/>
      <w:r w:rsidRPr="00B31283">
        <w:rPr>
          <w:rFonts w:ascii="Arial" w:hAnsi="Arial" w:cs="Arial"/>
          <w:b/>
          <w:sz w:val="24"/>
          <w:szCs w:val="24"/>
        </w:rPr>
        <w:t xml:space="preserve">TIA - </w:t>
      </w:r>
      <w:r w:rsidRPr="00B31283">
        <w:rPr>
          <w:rFonts w:ascii="Arial" w:hAnsi="Arial" w:cs="Arial"/>
          <w:sz w:val="24"/>
          <w:szCs w:val="24"/>
        </w:rPr>
        <w:t>Traffic Impact Assessments.</w:t>
      </w:r>
      <w:proofErr w:type="gramEnd"/>
      <w:r w:rsidRPr="00B31283">
        <w:rPr>
          <w:rFonts w:ascii="Arial" w:hAnsi="Arial" w:cs="Arial"/>
          <w:sz w:val="24"/>
          <w:szCs w:val="24"/>
        </w:rPr>
        <w:t xml:space="preserve"> These are undertaken by transport engineers and planners to assess the possible effects of a project on the traffic system to ensure that congestion would not arise in the immediate area as a result of a given proposal.</w:t>
      </w:r>
      <w:r w:rsidR="00174B6C" w:rsidRPr="00B31283">
        <w:t xml:space="preserve"> </w:t>
      </w:r>
    </w:p>
    <w:p w:rsidR="00BC4396" w:rsidRDefault="00BC4396"/>
    <w:sectPr w:rsidR="00BC4396" w:rsidSect="00401FCE">
      <w:footerReference w:type="default" r:id="rId12"/>
      <w:pgSz w:w="16838" w:h="11906" w:orient="landscape"/>
      <w:pgMar w:top="426" w:right="1440" w:bottom="284" w:left="992"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36" w:rsidRDefault="006B5136">
      <w:pPr>
        <w:spacing w:after="0" w:line="240" w:lineRule="auto"/>
      </w:pPr>
      <w:r>
        <w:separator/>
      </w:r>
    </w:p>
  </w:endnote>
  <w:endnote w:type="continuationSeparator" w:id="0">
    <w:p w:rsidR="006B5136" w:rsidRDefault="006B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74647"/>
      <w:docPartObj>
        <w:docPartGallery w:val="Page Numbers (Bottom of Page)"/>
        <w:docPartUnique/>
      </w:docPartObj>
    </w:sdtPr>
    <w:sdtEndPr>
      <w:rPr>
        <w:noProof/>
      </w:rPr>
    </w:sdtEndPr>
    <w:sdtContent>
      <w:p w:rsidR="00BC42DF" w:rsidRDefault="00BC42DF">
        <w:pPr>
          <w:pStyle w:val="Footer"/>
          <w:jc w:val="right"/>
        </w:pPr>
        <w:r>
          <w:fldChar w:fldCharType="begin"/>
        </w:r>
        <w:r>
          <w:instrText xml:space="preserve"> PAGE   \* MERGEFORMAT </w:instrText>
        </w:r>
        <w:r>
          <w:fldChar w:fldCharType="separate"/>
        </w:r>
        <w:r w:rsidR="00635C2D">
          <w:rPr>
            <w:noProof/>
          </w:rPr>
          <w:t>121</w:t>
        </w:r>
        <w:r>
          <w:rPr>
            <w:noProof/>
          </w:rPr>
          <w:fldChar w:fldCharType="end"/>
        </w:r>
      </w:p>
    </w:sdtContent>
  </w:sdt>
  <w:p w:rsidR="00BC42DF" w:rsidRDefault="00BC4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36" w:rsidRDefault="006B5136">
      <w:pPr>
        <w:spacing w:after="0" w:line="240" w:lineRule="auto"/>
      </w:pPr>
      <w:r>
        <w:separator/>
      </w:r>
    </w:p>
  </w:footnote>
  <w:footnote w:type="continuationSeparator" w:id="0">
    <w:p w:rsidR="006B5136" w:rsidRDefault="006B5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10CC9"/>
    <w:multiLevelType w:val="hybridMultilevel"/>
    <w:tmpl w:val="37729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22C08B2"/>
    <w:multiLevelType w:val="hybridMultilevel"/>
    <w:tmpl w:val="E14E1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3C24B92"/>
    <w:multiLevelType w:val="hybridMultilevel"/>
    <w:tmpl w:val="D57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6527A9"/>
    <w:multiLevelType w:val="hybridMultilevel"/>
    <w:tmpl w:val="53C4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10029"/>
    <w:multiLevelType w:val="hybridMultilevel"/>
    <w:tmpl w:val="97B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D5E90"/>
    <w:multiLevelType w:val="hybridMultilevel"/>
    <w:tmpl w:val="330E16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B97F60"/>
    <w:multiLevelType w:val="hybridMultilevel"/>
    <w:tmpl w:val="1732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7F42C2"/>
    <w:multiLevelType w:val="hybridMultilevel"/>
    <w:tmpl w:val="96E8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2A36AB"/>
    <w:multiLevelType w:val="hybridMultilevel"/>
    <w:tmpl w:val="85B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632F81"/>
    <w:multiLevelType w:val="hybridMultilevel"/>
    <w:tmpl w:val="7B0CF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1CB045DE"/>
    <w:multiLevelType w:val="hybridMultilevel"/>
    <w:tmpl w:val="0BCCF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837285"/>
    <w:multiLevelType w:val="hybridMultilevel"/>
    <w:tmpl w:val="3ABA4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554F5A"/>
    <w:multiLevelType w:val="hybridMultilevel"/>
    <w:tmpl w:val="74C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2D6033"/>
    <w:multiLevelType w:val="hybridMultilevel"/>
    <w:tmpl w:val="E9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70276A"/>
    <w:multiLevelType w:val="hybridMultilevel"/>
    <w:tmpl w:val="7FFC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C546ED"/>
    <w:multiLevelType w:val="hybridMultilevel"/>
    <w:tmpl w:val="5F7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86470D"/>
    <w:multiLevelType w:val="multilevel"/>
    <w:tmpl w:val="067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926949"/>
    <w:multiLevelType w:val="hybridMultilevel"/>
    <w:tmpl w:val="D57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B33D81"/>
    <w:multiLevelType w:val="hybridMultilevel"/>
    <w:tmpl w:val="87D2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7643E77"/>
    <w:multiLevelType w:val="hybridMultilevel"/>
    <w:tmpl w:val="44F4B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B351A53"/>
    <w:multiLevelType w:val="hybridMultilevel"/>
    <w:tmpl w:val="2A4AC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5320A7"/>
    <w:multiLevelType w:val="multilevel"/>
    <w:tmpl w:val="47B6835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08616F3"/>
    <w:multiLevelType w:val="hybridMultilevel"/>
    <w:tmpl w:val="3BA20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0D61D70"/>
    <w:multiLevelType w:val="hybridMultilevel"/>
    <w:tmpl w:val="47A6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7D7B3C"/>
    <w:multiLevelType w:val="hybridMultilevel"/>
    <w:tmpl w:val="857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8A7149"/>
    <w:multiLevelType w:val="multilevel"/>
    <w:tmpl w:val="995253FE"/>
    <w:lvl w:ilvl="0">
      <w:start w:val="4"/>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5F50594"/>
    <w:multiLevelType w:val="hybridMultilevel"/>
    <w:tmpl w:val="0BD4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7292583"/>
    <w:multiLevelType w:val="hybridMultilevel"/>
    <w:tmpl w:val="F8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B81120"/>
    <w:multiLevelType w:val="hybridMultilevel"/>
    <w:tmpl w:val="43DC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B657CE"/>
    <w:multiLevelType w:val="hybridMultilevel"/>
    <w:tmpl w:val="AC5A80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DE07C9"/>
    <w:multiLevelType w:val="hybridMultilevel"/>
    <w:tmpl w:val="24D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D53E31"/>
    <w:multiLevelType w:val="hybridMultilevel"/>
    <w:tmpl w:val="24C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36239C"/>
    <w:multiLevelType w:val="hybridMultilevel"/>
    <w:tmpl w:val="C02CD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5B87219D"/>
    <w:multiLevelType w:val="hybridMultilevel"/>
    <w:tmpl w:val="D1DEE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395C03"/>
    <w:multiLevelType w:val="hybridMultilevel"/>
    <w:tmpl w:val="490EEB7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7D5558"/>
    <w:multiLevelType w:val="hybridMultilevel"/>
    <w:tmpl w:val="511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5C6674"/>
    <w:multiLevelType w:val="hybridMultilevel"/>
    <w:tmpl w:val="4628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187C87"/>
    <w:multiLevelType w:val="hybridMultilevel"/>
    <w:tmpl w:val="419E98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D13D5B"/>
    <w:multiLevelType w:val="hybridMultilevel"/>
    <w:tmpl w:val="FB627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DF342AC"/>
    <w:multiLevelType w:val="hybridMultilevel"/>
    <w:tmpl w:val="19D0C836"/>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nsid w:val="744F41DD"/>
    <w:multiLevelType w:val="hybridMultilevel"/>
    <w:tmpl w:val="071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F06C37"/>
    <w:multiLevelType w:val="hybridMultilevel"/>
    <w:tmpl w:val="19D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5C012A"/>
    <w:multiLevelType w:val="hybridMultilevel"/>
    <w:tmpl w:val="4BA21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E72EBF"/>
    <w:multiLevelType w:val="hybridMultilevel"/>
    <w:tmpl w:val="639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47"/>
  </w:num>
  <w:num w:numId="8">
    <w:abstractNumId w:val="44"/>
  </w:num>
  <w:num w:numId="9">
    <w:abstractNumId w:val="28"/>
  </w:num>
  <w:num w:numId="10">
    <w:abstractNumId w:val="48"/>
  </w:num>
  <w:num w:numId="11">
    <w:abstractNumId w:val="15"/>
  </w:num>
  <w:num w:numId="12">
    <w:abstractNumId w:val="41"/>
  </w:num>
  <w:num w:numId="13">
    <w:abstractNumId w:val="5"/>
  </w:num>
  <w:num w:numId="14">
    <w:abstractNumId w:val="17"/>
  </w:num>
  <w:num w:numId="15">
    <w:abstractNumId w:val="40"/>
  </w:num>
  <w:num w:numId="16">
    <w:abstractNumId w:val="7"/>
  </w:num>
  <w:num w:numId="17">
    <w:abstractNumId w:val="8"/>
  </w:num>
  <w:num w:numId="18">
    <w:abstractNumId w:val="21"/>
  </w:num>
  <w:num w:numId="19">
    <w:abstractNumId w:val="35"/>
  </w:num>
  <w:num w:numId="20">
    <w:abstractNumId w:val="9"/>
  </w:num>
  <w:num w:numId="21">
    <w:abstractNumId w:val="29"/>
  </w:num>
  <w:num w:numId="22">
    <w:abstractNumId w:val="12"/>
  </w:num>
  <w:num w:numId="23">
    <w:abstractNumId w:val="36"/>
  </w:num>
  <w:num w:numId="24">
    <w:abstractNumId w:val="19"/>
  </w:num>
  <w:num w:numId="25">
    <w:abstractNumId w:val="22"/>
  </w:num>
  <w:num w:numId="26">
    <w:abstractNumId w:val="46"/>
  </w:num>
  <w:num w:numId="27">
    <w:abstractNumId w:val="38"/>
  </w:num>
  <w:num w:numId="28">
    <w:abstractNumId w:val="25"/>
  </w:num>
  <w:num w:numId="29">
    <w:abstractNumId w:val="11"/>
  </w:num>
  <w:num w:numId="30">
    <w:abstractNumId w:val="31"/>
  </w:num>
  <w:num w:numId="31">
    <w:abstractNumId w:val="16"/>
  </w:num>
  <w:num w:numId="32">
    <w:abstractNumId w:val="24"/>
  </w:num>
  <w:num w:numId="33">
    <w:abstractNumId w:val="39"/>
  </w:num>
  <w:num w:numId="34">
    <w:abstractNumId w:val="6"/>
  </w:num>
  <w:num w:numId="35">
    <w:abstractNumId w:val="34"/>
  </w:num>
  <w:num w:numId="36">
    <w:abstractNumId w:val="43"/>
  </w:num>
  <w:num w:numId="37">
    <w:abstractNumId w:val="10"/>
  </w:num>
  <w:num w:numId="38">
    <w:abstractNumId w:val="42"/>
  </w:num>
  <w:num w:numId="39">
    <w:abstractNumId w:val="33"/>
  </w:num>
  <w:num w:numId="40">
    <w:abstractNumId w:val="20"/>
  </w:num>
  <w:num w:numId="41">
    <w:abstractNumId w:val="14"/>
  </w:num>
  <w:num w:numId="42">
    <w:abstractNumId w:val="30"/>
  </w:num>
  <w:num w:numId="43">
    <w:abstractNumId w:val="23"/>
  </w:num>
  <w:num w:numId="44">
    <w:abstractNumId w:val="27"/>
  </w:num>
  <w:num w:numId="45">
    <w:abstractNumId w:val="37"/>
  </w:num>
  <w:num w:numId="46">
    <w:abstractNumId w:val="32"/>
  </w:num>
  <w:num w:numId="47">
    <w:abstractNumId w:val="26"/>
  </w:num>
  <w:num w:numId="48">
    <w:abstractNumId w:val="18"/>
  </w:num>
  <w:num w:numId="4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83"/>
    <w:rsid w:val="00003D3E"/>
    <w:rsid w:val="00007B7D"/>
    <w:rsid w:val="000135C0"/>
    <w:rsid w:val="000168EF"/>
    <w:rsid w:val="000207E7"/>
    <w:rsid w:val="000216B5"/>
    <w:rsid w:val="00026F7C"/>
    <w:rsid w:val="00027384"/>
    <w:rsid w:val="00034145"/>
    <w:rsid w:val="00053911"/>
    <w:rsid w:val="000545EB"/>
    <w:rsid w:val="00056099"/>
    <w:rsid w:val="00056FF0"/>
    <w:rsid w:val="000579A1"/>
    <w:rsid w:val="0007018E"/>
    <w:rsid w:val="000775DC"/>
    <w:rsid w:val="00082233"/>
    <w:rsid w:val="00084E32"/>
    <w:rsid w:val="00091478"/>
    <w:rsid w:val="00097482"/>
    <w:rsid w:val="000A103A"/>
    <w:rsid w:val="000A51E8"/>
    <w:rsid w:val="000A7310"/>
    <w:rsid w:val="000A78C7"/>
    <w:rsid w:val="000A7A53"/>
    <w:rsid w:val="000B176F"/>
    <w:rsid w:val="000B41DE"/>
    <w:rsid w:val="000B421E"/>
    <w:rsid w:val="000B6C91"/>
    <w:rsid w:val="000B6EE9"/>
    <w:rsid w:val="000B7CFE"/>
    <w:rsid w:val="000C15CF"/>
    <w:rsid w:val="000D6C90"/>
    <w:rsid w:val="000E47D3"/>
    <w:rsid w:val="000E726B"/>
    <w:rsid w:val="000F4AB1"/>
    <w:rsid w:val="000F602A"/>
    <w:rsid w:val="000F669C"/>
    <w:rsid w:val="000F7CFF"/>
    <w:rsid w:val="00100FC7"/>
    <w:rsid w:val="00102B6A"/>
    <w:rsid w:val="00107590"/>
    <w:rsid w:val="001133B1"/>
    <w:rsid w:val="00113895"/>
    <w:rsid w:val="00120CB2"/>
    <w:rsid w:val="001263B6"/>
    <w:rsid w:val="00126715"/>
    <w:rsid w:val="0013734B"/>
    <w:rsid w:val="00140A38"/>
    <w:rsid w:val="00140CB2"/>
    <w:rsid w:val="00145C68"/>
    <w:rsid w:val="00146925"/>
    <w:rsid w:val="0014720C"/>
    <w:rsid w:val="0014738F"/>
    <w:rsid w:val="00150301"/>
    <w:rsid w:val="00151662"/>
    <w:rsid w:val="001561EB"/>
    <w:rsid w:val="001665EC"/>
    <w:rsid w:val="00166B38"/>
    <w:rsid w:val="00171F27"/>
    <w:rsid w:val="00174B6C"/>
    <w:rsid w:val="001772E7"/>
    <w:rsid w:val="0018404D"/>
    <w:rsid w:val="00184BC1"/>
    <w:rsid w:val="0019121B"/>
    <w:rsid w:val="001969A3"/>
    <w:rsid w:val="001A19DD"/>
    <w:rsid w:val="001A2464"/>
    <w:rsid w:val="001A2C98"/>
    <w:rsid w:val="001A6168"/>
    <w:rsid w:val="001A6367"/>
    <w:rsid w:val="001B548A"/>
    <w:rsid w:val="001B5A09"/>
    <w:rsid w:val="001C167C"/>
    <w:rsid w:val="001C1A3B"/>
    <w:rsid w:val="001C3E43"/>
    <w:rsid w:val="001C472B"/>
    <w:rsid w:val="001C476F"/>
    <w:rsid w:val="001C55D7"/>
    <w:rsid w:val="001C6CA8"/>
    <w:rsid w:val="001D1B53"/>
    <w:rsid w:val="001D1ECE"/>
    <w:rsid w:val="001D383B"/>
    <w:rsid w:val="001D7184"/>
    <w:rsid w:val="001E19DD"/>
    <w:rsid w:val="001E2543"/>
    <w:rsid w:val="001E7645"/>
    <w:rsid w:val="001F4020"/>
    <w:rsid w:val="001F5D55"/>
    <w:rsid w:val="00203BE6"/>
    <w:rsid w:val="00205038"/>
    <w:rsid w:val="00205C90"/>
    <w:rsid w:val="002120F5"/>
    <w:rsid w:val="00220A1E"/>
    <w:rsid w:val="00225957"/>
    <w:rsid w:val="00231778"/>
    <w:rsid w:val="0023439B"/>
    <w:rsid w:val="00235214"/>
    <w:rsid w:val="0023792E"/>
    <w:rsid w:val="0024148B"/>
    <w:rsid w:val="00253151"/>
    <w:rsid w:val="002570D5"/>
    <w:rsid w:val="00260559"/>
    <w:rsid w:val="00261EE6"/>
    <w:rsid w:val="00263797"/>
    <w:rsid w:val="002738FA"/>
    <w:rsid w:val="00274265"/>
    <w:rsid w:val="00276CF3"/>
    <w:rsid w:val="0028084F"/>
    <w:rsid w:val="00285557"/>
    <w:rsid w:val="00285F88"/>
    <w:rsid w:val="00287C53"/>
    <w:rsid w:val="00291B30"/>
    <w:rsid w:val="00293574"/>
    <w:rsid w:val="00293A20"/>
    <w:rsid w:val="0029426A"/>
    <w:rsid w:val="00296CEB"/>
    <w:rsid w:val="002A15F7"/>
    <w:rsid w:val="002A4510"/>
    <w:rsid w:val="002A72A1"/>
    <w:rsid w:val="002C29C8"/>
    <w:rsid w:val="002C32E7"/>
    <w:rsid w:val="002C440F"/>
    <w:rsid w:val="002C569C"/>
    <w:rsid w:val="002C6D8E"/>
    <w:rsid w:val="002D256A"/>
    <w:rsid w:val="002E0C88"/>
    <w:rsid w:val="002E137C"/>
    <w:rsid w:val="002E32C1"/>
    <w:rsid w:val="002E7F08"/>
    <w:rsid w:val="002F21E5"/>
    <w:rsid w:val="002F59A6"/>
    <w:rsid w:val="0030534A"/>
    <w:rsid w:val="003065CF"/>
    <w:rsid w:val="003132E2"/>
    <w:rsid w:val="003134D1"/>
    <w:rsid w:val="0031451E"/>
    <w:rsid w:val="003149DF"/>
    <w:rsid w:val="00331355"/>
    <w:rsid w:val="00332D7C"/>
    <w:rsid w:val="00337ED4"/>
    <w:rsid w:val="0034189E"/>
    <w:rsid w:val="00354686"/>
    <w:rsid w:val="00354A8A"/>
    <w:rsid w:val="003565B1"/>
    <w:rsid w:val="00360509"/>
    <w:rsid w:val="00365021"/>
    <w:rsid w:val="00365EF7"/>
    <w:rsid w:val="00366B03"/>
    <w:rsid w:val="0036741B"/>
    <w:rsid w:val="00373DFD"/>
    <w:rsid w:val="003812F5"/>
    <w:rsid w:val="0038514B"/>
    <w:rsid w:val="00392DF0"/>
    <w:rsid w:val="00392E3D"/>
    <w:rsid w:val="00395F54"/>
    <w:rsid w:val="003A5BEC"/>
    <w:rsid w:val="003B1B88"/>
    <w:rsid w:val="003B59ED"/>
    <w:rsid w:val="003B7899"/>
    <w:rsid w:val="003D1BDF"/>
    <w:rsid w:val="003D532E"/>
    <w:rsid w:val="003E241B"/>
    <w:rsid w:val="003E3D4F"/>
    <w:rsid w:val="003E4BF7"/>
    <w:rsid w:val="003E5276"/>
    <w:rsid w:val="003E5EFD"/>
    <w:rsid w:val="003F008A"/>
    <w:rsid w:val="003F6D8C"/>
    <w:rsid w:val="004015F6"/>
    <w:rsid w:val="00401FCE"/>
    <w:rsid w:val="00403FCE"/>
    <w:rsid w:val="00404758"/>
    <w:rsid w:val="0040477A"/>
    <w:rsid w:val="004140C1"/>
    <w:rsid w:val="004152A5"/>
    <w:rsid w:val="004313BC"/>
    <w:rsid w:val="00433343"/>
    <w:rsid w:val="0043679F"/>
    <w:rsid w:val="004414D0"/>
    <w:rsid w:val="00442771"/>
    <w:rsid w:val="004570B8"/>
    <w:rsid w:val="00462D85"/>
    <w:rsid w:val="00464EBF"/>
    <w:rsid w:val="004700B3"/>
    <w:rsid w:val="004708AE"/>
    <w:rsid w:val="00471896"/>
    <w:rsid w:val="004719B3"/>
    <w:rsid w:val="00476ADB"/>
    <w:rsid w:val="004770B0"/>
    <w:rsid w:val="00480E2F"/>
    <w:rsid w:val="0048105C"/>
    <w:rsid w:val="00482113"/>
    <w:rsid w:val="0048788D"/>
    <w:rsid w:val="00490715"/>
    <w:rsid w:val="0049081F"/>
    <w:rsid w:val="004913E2"/>
    <w:rsid w:val="004A7BDF"/>
    <w:rsid w:val="004B2F79"/>
    <w:rsid w:val="004B5D08"/>
    <w:rsid w:val="004C4BCD"/>
    <w:rsid w:val="004D1FF9"/>
    <w:rsid w:val="004D1FFB"/>
    <w:rsid w:val="004D275A"/>
    <w:rsid w:val="004E38D9"/>
    <w:rsid w:val="004E51ED"/>
    <w:rsid w:val="004E5370"/>
    <w:rsid w:val="004F2FCD"/>
    <w:rsid w:val="004F3EB2"/>
    <w:rsid w:val="00505F1A"/>
    <w:rsid w:val="00506C12"/>
    <w:rsid w:val="00512E28"/>
    <w:rsid w:val="00514CBF"/>
    <w:rsid w:val="00515629"/>
    <w:rsid w:val="00517234"/>
    <w:rsid w:val="00530F63"/>
    <w:rsid w:val="00537753"/>
    <w:rsid w:val="00545399"/>
    <w:rsid w:val="0055526B"/>
    <w:rsid w:val="00555A8A"/>
    <w:rsid w:val="00555DE3"/>
    <w:rsid w:val="0056184B"/>
    <w:rsid w:val="005620C4"/>
    <w:rsid w:val="00564812"/>
    <w:rsid w:val="0056484D"/>
    <w:rsid w:val="0056596E"/>
    <w:rsid w:val="00572929"/>
    <w:rsid w:val="00573E32"/>
    <w:rsid w:val="00574F97"/>
    <w:rsid w:val="005751FD"/>
    <w:rsid w:val="00581AA5"/>
    <w:rsid w:val="0058778E"/>
    <w:rsid w:val="00595B6A"/>
    <w:rsid w:val="00595D85"/>
    <w:rsid w:val="005974D5"/>
    <w:rsid w:val="005A1A75"/>
    <w:rsid w:val="005A334C"/>
    <w:rsid w:val="005B47D6"/>
    <w:rsid w:val="005C2C63"/>
    <w:rsid w:val="005C5C04"/>
    <w:rsid w:val="005D271C"/>
    <w:rsid w:val="005E0518"/>
    <w:rsid w:val="005E508A"/>
    <w:rsid w:val="005E74AE"/>
    <w:rsid w:val="005F088F"/>
    <w:rsid w:val="005F4FC0"/>
    <w:rsid w:val="00614C2F"/>
    <w:rsid w:val="00634634"/>
    <w:rsid w:val="00635C2D"/>
    <w:rsid w:val="0063658D"/>
    <w:rsid w:val="0063702F"/>
    <w:rsid w:val="00637ECD"/>
    <w:rsid w:val="00643582"/>
    <w:rsid w:val="006465D9"/>
    <w:rsid w:val="00651DCF"/>
    <w:rsid w:val="00665A35"/>
    <w:rsid w:val="00666158"/>
    <w:rsid w:val="00670807"/>
    <w:rsid w:val="00674A76"/>
    <w:rsid w:val="00681EAF"/>
    <w:rsid w:val="00683EF5"/>
    <w:rsid w:val="00691763"/>
    <w:rsid w:val="00694A8F"/>
    <w:rsid w:val="006A3879"/>
    <w:rsid w:val="006A66FC"/>
    <w:rsid w:val="006A6764"/>
    <w:rsid w:val="006A7EA9"/>
    <w:rsid w:val="006B4C53"/>
    <w:rsid w:val="006B5136"/>
    <w:rsid w:val="006B7BAF"/>
    <w:rsid w:val="006C12F7"/>
    <w:rsid w:val="006C4EC7"/>
    <w:rsid w:val="006D0A2F"/>
    <w:rsid w:val="006D1634"/>
    <w:rsid w:val="006D29DA"/>
    <w:rsid w:val="006D4207"/>
    <w:rsid w:val="006D588A"/>
    <w:rsid w:val="006D64AD"/>
    <w:rsid w:val="006E6057"/>
    <w:rsid w:val="006F02B5"/>
    <w:rsid w:val="006F3727"/>
    <w:rsid w:val="006F5D62"/>
    <w:rsid w:val="007057C7"/>
    <w:rsid w:val="00706502"/>
    <w:rsid w:val="00710BE4"/>
    <w:rsid w:val="00722354"/>
    <w:rsid w:val="00730FAC"/>
    <w:rsid w:val="00731AE7"/>
    <w:rsid w:val="00732373"/>
    <w:rsid w:val="0073724A"/>
    <w:rsid w:val="0074157A"/>
    <w:rsid w:val="0074331F"/>
    <w:rsid w:val="0074773A"/>
    <w:rsid w:val="007510E9"/>
    <w:rsid w:val="0075326E"/>
    <w:rsid w:val="00755F4E"/>
    <w:rsid w:val="00760313"/>
    <w:rsid w:val="00762C2B"/>
    <w:rsid w:val="007640E6"/>
    <w:rsid w:val="00771BB5"/>
    <w:rsid w:val="00785D96"/>
    <w:rsid w:val="0079072F"/>
    <w:rsid w:val="00795F51"/>
    <w:rsid w:val="007A4F03"/>
    <w:rsid w:val="007B170C"/>
    <w:rsid w:val="007B54E8"/>
    <w:rsid w:val="007B56BA"/>
    <w:rsid w:val="007B6D7E"/>
    <w:rsid w:val="007C4499"/>
    <w:rsid w:val="007C61C7"/>
    <w:rsid w:val="007C7245"/>
    <w:rsid w:val="007C7483"/>
    <w:rsid w:val="007D2B92"/>
    <w:rsid w:val="007D3B1D"/>
    <w:rsid w:val="007D3DD4"/>
    <w:rsid w:val="007D5CAE"/>
    <w:rsid w:val="007E2B7C"/>
    <w:rsid w:val="007E701A"/>
    <w:rsid w:val="007F2197"/>
    <w:rsid w:val="00801797"/>
    <w:rsid w:val="00802341"/>
    <w:rsid w:val="00807B0D"/>
    <w:rsid w:val="00807E21"/>
    <w:rsid w:val="00810D45"/>
    <w:rsid w:val="00816455"/>
    <w:rsid w:val="0081779C"/>
    <w:rsid w:val="00822905"/>
    <w:rsid w:val="00833ED9"/>
    <w:rsid w:val="0083639A"/>
    <w:rsid w:val="008400A2"/>
    <w:rsid w:val="00842600"/>
    <w:rsid w:val="008435F6"/>
    <w:rsid w:val="00843602"/>
    <w:rsid w:val="00845325"/>
    <w:rsid w:val="00847342"/>
    <w:rsid w:val="00850D2C"/>
    <w:rsid w:val="008529BE"/>
    <w:rsid w:val="008549B8"/>
    <w:rsid w:val="00861212"/>
    <w:rsid w:val="0086334A"/>
    <w:rsid w:val="00864CF0"/>
    <w:rsid w:val="00865D64"/>
    <w:rsid w:val="0088190E"/>
    <w:rsid w:val="00883C10"/>
    <w:rsid w:val="0088752E"/>
    <w:rsid w:val="00887955"/>
    <w:rsid w:val="00892373"/>
    <w:rsid w:val="00894346"/>
    <w:rsid w:val="00895449"/>
    <w:rsid w:val="00896B93"/>
    <w:rsid w:val="008A672F"/>
    <w:rsid w:val="008B13C2"/>
    <w:rsid w:val="008C28B1"/>
    <w:rsid w:val="008C29A6"/>
    <w:rsid w:val="008C639E"/>
    <w:rsid w:val="008C7019"/>
    <w:rsid w:val="008D03FF"/>
    <w:rsid w:val="008D1863"/>
    <w:rsid w:val="008D5749"/>
    <w:rsid w:val="008E1839"/>
    <w:rsid w:val="008E7928"/>
    <w:rsid w:val="008F2235"/>
    <w:rsid w:val="00901045"/>
    <w:rsid w:val="00902113"/>
    <w:rsid w:val="00902823"/>
    <w:rsid w:val="009038C9"/>
    <w:rsid w:val="00903BFE"/>
    <w:rsid w:val="00904248"/>
    <w:rsid w:val="00911392"/>
    <w:rsid w:val="00911E45"/>
    <w:rsid w:val="00912749"/>
    <w:rsid w:val="00922E28"/>
    <w:rsid w:val="009252AE"/>
    <w:rsid w:val="0092589B"/>
    <w:rsid w:val="00931326"/>
    <w:rsid w:val="00931A67"/>
    <w:rsid w:val="009338FF"/>
    <w:rsid w:val="00934E9A"/>
    <w:rsid w:val="00936638"/>
    <w:rsid w:val="00944BC2"/>
    <w:rsid w:val="009478C7"/>
    <w:rsid w:val="00954A32"/>
    <w:rsid w:val="0095604D"/>
    <w:rsid w:val="00956AA5"/>
    <w:rsid w:val="00957FFC"/>
    <w:rsid w:val="00974089"/>
    <w:rsid w:val="009743FB"/>
    <w:rsid w:val="0098521F"/>
    <w:rsid w:val="009904DB"/>
    <w:rsid w:val="00997CCA"/>
    <w:rsid w:val="009A6CDD"/>
    <w:rsid w:val="009B3791"/>
    <w:rsid w:val="009B69A3"/>
    <w:rsid w:val="009B727F"/>
    <w:rsid w:val="009D0F6E"/>
    <w:rsid w:val="009D1FA2"/>
    <w:rsid w:val="009D3933"/>
    <w:rsid w:val="009D5FCF"/>
    <w:rsid w:val="009D7539"/>
    <w:rsid w:val="009E1ACB"/>
    <w:rsid w:val="009E3068"/>
    <w:rsid w:val="009F580F"/>
    <w:rsid w:val="009F72F2"/>
    <w:rsid w:val="00A07CA1"/>
    <w:rsid w:val="00A251AA"/>
    <w:rsid w:val="00A270EC"/>
    <w:rsid w:val="00A332C1"/>
    <w:rsid w:val="00A45130"/>
    <w:rsid w:val="00A46971"/>
    <w:rsid w:val="00A46E33"/>
    <w:rsid w:val="00A52B24"/>
    <w:rsid w:val="00A547D4"/>
    <w:rsid w:val="00A61754"/>
    <w:rsid w:val="00A61B64"/>
    <w:rsid w:val="00A70CCA"/>
    <w:rsid w:val="00A721A5"/>
    <w:rsid w:val="00A72A97"/>
    <w:rsid w:val="00A73002"/>
    <w:rsid w:val="00A82044"/>
    <w:rsid w:val="00A83637"/>
    <w:rsid w:val="00A83AF2"/>
    <w:rsid w:val="00A861C5"/>
    <w:rsid w:val="00A92137"/>
    <w:rsid w:val="00A92B04"/>
    <w:rsid w:val="00A94FF9"/>
    <w:rsid w:val="00AA0ACC"/>
    <w:rsid w:val="00AA1D1A"/>
    <w:rsid w:val="00AA2547"/>
    <w:rsid w:val="00AB2C29"/>
    <w:rsid w:val="00AB4977"/>
    <w:rsid w:val="00AD2F18"/>
    <w:rsid w:val="00AD3B23"/>
    <w:rsid w:val="00AD3E75"/>
    <w:rsid w:val="00AE059C"/>
    <w:rsid w:val="00AE3FB7"/>
    <w:rsid w:val="00AE735E"/>
    <w:rsid w:val="00AF1BDC"/>
    <w:rsid w:val="00AF39D6"/>
    <w:rsid w:val="00AF49AF"/>
    <w:rsid w:val="00B05A40"/>
    <w:rsid w:val="00B0687A"/>
    <w:rsid w:val="00B1056D"/>
    <w:rsid w:val="00B12E01"/>
    <w:rsid w:val="00B13717"/>
    <w:rsid w:val="00B20120"/>
    <w:rsid w:val="00B20DF5"/>
    <w:rsid w:val="00B218A9"/>
    <w:rsid w:val="00B24FF9"/>
    <w:rsid w:val="00B31099"/>
    <w:rsid w:val="00B311A9"/>
    <w:rsid w:val="00B31283"/>
    <w:rsid w:val="00B330FC"/>
    <w:rsid w:val="00B3645A"/>
    <w:rsid w:val="00B37C68"/>
    <w:rsid w:val="00B40BDF"/>
    <w:rsid w:val="00B41B4B"/>
    <w:rsid w:val="00B421B6"/>
    <w:rsid w:val="00B55CC1"/>
    <w:rsid w:val="00B6283A"/>
    <w:rsid w:val="00B63812"/>
    <w:rsid w:val="00B63AFB"/>
    <w:rsid w:val="00B67A4B"/>
    <w:rsid w:val="00B705C8"/>
    <w:rsid w:val="00B72F19"/>
    <w:rsid w:val="00B77A2D"/>
    <w:rsid w:val="00B80E02"/>
    <w:rsid w:val="00B84405"/>
    <w:rsid w:val="00B9343D"/>
    <w:rsid w:val="00BA38BD"/>
    <w:rsid w:val="00BA38D6"/>
    <w:rsid w:val="00BA58E0"/>
    <w:rsid w:val="00BB0066"/>
    <w:rsid w:val="00BB65F1"/>
    <w:rsid w:val="00BC0649"/>
    <w:rsid w:val="00BC1BC5"/>
    <w:rsid w:val="00BC24CC"/>
    <w:rsid w:val="00BC42DF"/>
    <w:rsid w:val="00BC4396"/>
    <w:rsid w:val="00BC7BD2"/>
    <w:rsid w:val="00BD18A4"/>
    <w:rsid w:val="00BD661E"/>
    <w:rsid w:val="00BE6E01"/>
    <w:rsid w:val="00BE7A80"/>
    <w:rsid w:val="00BF1403"/>
    <w:rsid w:val="00BF49A7"/>
    <w:rsid w:val="00C03914"/>
    <w:rsid w:val="00C153DE"/>
    <w:rsid w:val="00C23163"/>
    <w:rsid w:val="00C245C9"/>
    <w:rsid w:val="00C24701"/>
    <w:rsid w:val="00C3040D"/>
    <w:rsid w:val="00C3073C"/>
    <w:rsid w:val="00C32A7E"/>
    <w:rsid w:val="00C35681"/>
    <w:rsid w:val="00C36613"/>
    <w:rsid w:val="00C461D5"/>
    <w:rsid w:val="00C5138C"/>
    <w:rsid w:val="00C550BE"/>
    <w:rsid w:val="00C613E7"/>
    <w:rsid w:val="00C62554"/>
    <w:rsid w:val="00C6650F"/>
    <w:rsid w:val="00C6682F"/>
    <w:rsid w:val="00C733FE"/>
    <w:rsid w:val="00C74078"/>
    <w:rsid w:val="00C80E3A"/>
    <w:rsid w:val="00C8232D"/>
    <w:rsid w:val="00C82CD6"/>
    <w:rsid w:val="00C84A23"/>
    <w:rsid w:val="00C87A05"/>
    <w:rsid w:val="00CA1CF6"/>
    <w:rsid w:val="00CA4AF9"/>
    <w:rsid w:val="00CA6CC5"/>
    <w:rsid w:val="00CA708E"/>
    <w:rsid w:val="00CB1E25"/>
    <w:rsid w:val="00CB5745"/>
    <w:rsid w:val="00CC728B"/>
    <w:rsid w:val="00CC738A"/>
    <w:rsid w:val="00CD115C"/>
    <w:rsid w:val="00CD5A3F"/>
    <w:rsid w:val="00CD5ECA"/>
    <w:rsid w:val="00CE02AD"/>
    <w:rsid w:val="00CF2DD4"/>
    <w:rsid w:val="00CF3004"/>
    <w:rsid w:val="00CF4019"/>
    <w:rsid w:val="00CF4BC8"/>
    <w:rsid w:val="00CF7847"/>
    <w:rsid w:val="00D00490"/>
    <w:rsid w:val="00D00F87"/>
    <w:rsid w:val="00D02A55"/>
    <w:rsid w:val="00D12AE9"/>
    <w:rsid w:val="00D20685"/>
    <w:rsid w:val="00D255A8"/>
    <w:rsid w:val="00D26911"/>
    <w:rsid w:val="00D26D84"/>
    <w:rsid w:val="00D2713D"/>
    <w:rsid w:val="00D31932"/>
    <w:rsid w:val="00D323AD"/>
    <w:rsid w:val="00D346C3"/>
    <w:rsid w:val="00D35FE3"/>
    <w:rsid w:val="00D42E26"/>
    <w:rsid w:val="00D434F7"/>
    <w:rsid w:val="00D468D8"/>
    <w:rsid w:val="00D46FC7"/>
    <w:rsid w:val="00D572E8"/>
    <w:rsid w:val="00D57921"/>
    <w:rsid w:val="00D62D62"/>
    <w:rsid w:val="00D63B64"/>
    <w:rsid w:val="00D657D7"/>
    <w:rsid w:val="00D7034F"/>
    <w:rsid w:val="00D70E60"/>
    <w:rsid w:val="00D83203"/>
    <w:rsid w:val="00D858B4"/>
    <w:rsid w:val="00DA0321"/>
    <w:rsid w:val="00DA209F"/>
    <w:rsid w:val="00DA413C"/>
    <w:rsid w:val="00DB32B9"/>
    <w:rsid w:val="00DD310A"/>
    <w:rsid w:val="00DD3662"/>
    <w:rsid w:val="00DD5892"/>
    <w:rsid w:val="00DE33DF"/>
    <w:rsid w:val="00DF039A"/>
    <w:rsid w:val="00DF5916"/>
    <w:rsid w:val="00E01C67"/>
    <w:rsid w:val="00E01E10"/>
    <w:rsid w:val="00E11DA5"/>
    <w:rsid w:val="00E12FF2"/>
    <w:rsid w:val="00E130D8"/>
    <w:rsid w:val="00E134DB"/>
    <w:rsid w:val="00E140EF"/>
    <w:rsid w:val="00E1502B"/>
    <w:rsid w:val="00E1530C"/>
    <w:rsid w:val="00E174D8"/>
    <w:rsid w:val="00E216FD"/>
    <w:rsid w:val="00E32019"/>
    <w:rsid w:val="00E34B0E"/>
    <w:rsid w:val="00E3790E"/>
    <w:rsid w:val="00E47F42"/>
    <w:rsid w:val="00E52CF0"/>
    <w:rsid w:val="00E5351F"/>
    <w:rsid w:val="00E564B8"/>
    <w:rsid w:val="00E56559"/>
    <w:rsid w:val="00E64564"/>
    <w:rsid w:val="00E71A6B"/>
    <w:rsid w:val="00E73904"/>
    <w:rsid w:val="00E762A5"/>
    <w:rsid w:val="00E806D2"/>
    <w:rsid w:val="00E818F2"/>
    <w:rsid w:val="00E82716"/>
    <w:rsid w:val="00E84932"/>
    <w:rsid w:val="00E86181"/>
    <w:rsid w:val="00E9139A"/>
    <w:rsid w:val="00E91F6A"/>
    <w:rsid w:val="00E93B50"/>
    <w:rsid w:val="00EA0E29"/>
    <w:rsid w:val="00EA7FBB"/>
    <w:rsid w:val="00EB0AE7"/>
    <w:rsid w:val="00EC4341"/>
    <w:rsid w:val="00EC5B77"/>
    <w:rsid w:val="00EC6286"/>
    <w:rsid w:val="00EC6F6B"/>
    <w:rsid w:val="00ED07B3"/>
    <w:rsid w:val="00ED4F9A"/>
    <w:rsid w:val="00ED5E5E"/>
    <w:rsid w:val="00ED78E4"/>
    <w:rsid w:val="00EE0F4B"/>
    <w:rsid w:val="00EE191D"/>
    <w:rsid w:val="00EE1C36"/>
    <w:rsid w:val="00EF08E0"/>
    <w:rsid w:val="00F0146A"/>
    <w:rsid w:val="00F049EA"/>
    <w:rsid w:val="00F05428"/>
    <w:rsid w:val="00F060D7"/>
    <w:rsid w:val="00F11C32"/>
    <w:rsid w:val="00F1461A"/>
    <w:rsid w:val="00F15B04"/>
    <w:rsid w:val="00F168A7"/>
    <w:rsid w:val="00F22791"/>
    <w:rsid w:val="00F24A25"/>
    <w:rsid w:val="00F26FFB"/>
    <w:rsid w:val="00F44E3F"/>
    <w:rsid w:val="00F52EC1"/>
    <w:rsid w:val="00F56ACC"/>
    <w:rsid w:val="00F6014F"/>
    <w:rsid w:val="00F639DB"/>
    <w:rsid w:val="00F668D3"/>
    <w:rsid w:val="00F76656"/>
    <w:rsid w:val="00F84163"/>
    <w:rsid w:val="00F95D46"/>
    <w:rsid w:val="00FA15E2"/>
    <w:rsid w:val="00FA734D"/>
    <w:rsid w:val="00FB24E2"/>
    <w:rsid w:val="00FC340F"/>
    <w:rsid w:val="00FC60D0"/>
    <w:rsid w:val="00FC64D8"/>
    <w:rsid w:val="00FD3460"/>
    <w:rsid w:val="00FD3EFA"/>
    <w:rsid w:val="00FE2DE7"/>
    <w:rsid w:val="00FF0A1A"/>
    <w:rsid w:val="00FF0B43"/>
    <w:rsid w:val="00FF7645"/>
    <w:rsid w:val="00FF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2E"/>
  </w:style>
  <w:style w:type="paragraph" w:styleId="Heading1">
    <w:name w:val="heading 1"/>
    <w:basedOn w:val="Normal"/>
    <w:next w:val="Normal"/>
    <w:link w:val="Heading1Char"/>
    <w:autoRedefine/>
    <w:uiPriority w:val="9"/>
    <w:qFormat/>
    <w:rsid w:val="0088752E"/>
    <w:pPr>
      <w:keepNext/>
      <w:keepLines/>
      <w:tabs>
        <w:tab w:val="left" w:pos="9356"/>
      </w:tab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F168A7"/>
    <w:pPr>
      <w:keepNext/>
      <w:keepLines/>
      <w:spacing w:before="12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C733FE"/>
    <w:pPr>
      <w:keepNext/>
      <w:keepLines/>
      <w:spacing w:after="0"/>
      <w:outlineLvl w:val="2"/>
    </w:pPr>
    <w:rPr>
      <w:rFonts w:ascii="Arial" w:eastAsia="Times New Roman" w:hAnsi="Arial" w:cstheme="majorBidi"/>
      <w:b/>
      <w:bCs/>
      <w:sz w:val="24"/>
      <w:lang w:eastAsia="en-GB"/>
    </w:rPr>
  </w:style>
  <w:style w:type="paragraph" w:styleId="Heading4">
    <w:name w:val="heading 4"/>
    <w:basedOn w:val="Normal"/>
    <w:next w:val="Normal"/>
    <w:link w:val="Heading4Char"/>
    <w:autoRedefine/>
    <w:uiPriority w:val="9"/>
    <w:unhideWhenUsed/>
    <w:qFormat/>
    <w:rsid w:val="00635C2D"/>
    <w:pPr>
      <w:keepNext/>
      <w:keepLines/>
      <w:spacing w:after="0" w:line="240" w:lineRule="auto"/>
      <w:outlineLvl w:val="3"/>
    </w:pPr>
    <w:rPr>
      <w:rFonts w:ascii="Arial" w:eastAsiaTheme="majorEastAsia" w:hAnsi="Arial" w:cstheme="majorBidi"/>
      <w:b/>
      <w:bCs/>
      <w:iCs/>
      <w:sz w:val="24"/>
      <w:u w:val="single"/>
    </w:rPr>
  </w:style>
  <w:style w:type="paragraph" w:styleId="Heading5">
    <w:name w:val="heading 5"/>
    <w:basedOn w:val="Normal"/>
    <w:next w:val="Normal"/>
    <w:link w:val="Heading5Char"/>
    <w:uiPriority w:val="9"/>
    <w:unhideWhenUsed/>
    <w:qFormat/>
    <w:rsid w:val="008875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875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875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8752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875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8A7"/>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635C2D"/>
    <w:rPr>
      <w:rFonts w:ascii="Arial" w:eastAsiaTheme="majorEastAsia" w:hAnsi="Arial" w:cstheme="majorBidi"/>
      <w:b/>
      <w:bCs/>
      <w:iCs/>
      <w:sz w:val="24"/>
      <w:u w:val="single"/>
    </w:rPr>
  </w:style>
  <w:style w:type="character" w:customStyle="1" w:styleId="Heading5Char">
    <w:name w:val="Heading 5 Char"/>
    <w:basedOn w:val="DefaultParagraphFont"/>
    <w:link w:val="Heading5"/>
    <w:uiPriority w:val="9"/>
    <w:rsid w:val="008875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75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75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752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752E"/>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B31283"/>
  </w:style>
  <w:style w:type="character" w:styleId="CommentReference">
    <w:name w:val="annotation reference"/>
    <w:basedOn w:val="DefaultParagraphFont"/>
    <w:semiHidden/>
    <w:rsid w:val="00B31283"/>
    <w:rPr>
      <w:rFonts w:ascii="Arial" w:hAnsi="Arial"/>
      <w:sz w:val="16"/>
      <w:szCs w:val="16"/>
    </w:rPr>
  </w:style>
  <w:style w:type="character" w:styleId="EndnoteReference">
    <w:name w:val="endnote reference"/>
    <w:basedOn w:val="DefaultParagraphFont"/>
    <w:semiHidden/>
    <w:rsid w:val="00B31283"/>
    <w:rPr>
      <w:rFonts w:ascii="Arial" w:hAnsi="Arial"/>
      <w:vertAlign w:val="superscript"/>
    </w:rPr>
  </w:style>
  <w:style w:type="character" w:styleId="FollowedHyperlink">
    <w:name w:val="FollowedHyperlink"/>
    <w:basedOn w:val="DefaultParagraphFont"/>
    <w:uiPriority w:val="99"/>
    <w:semiHidden/>
    <w:rsid w:val="00B31283"/>
    <w:rPr>
      <w:rFonts w:ascii="Arial" w:hAnsi="Arial"/>
      <w:color w:val="800080"/>
      <w:u w:val="single"/>
    </w:rPr>
  </w:style>
  <w:style w:type="character" w:styleId="Hyperlink">
    <w:name w:val="Hyperlink"/>
    <w:basedOn w:val="DefaultParagraphFont"/>
    <w:uiPriority w:val="99"/>
    <w:rsid w:val="00B31283"/>
    <w:rPr>
      <w:rFonts w:ascii="Arial" w:hAnsi="Arial"/>
      <w:color w:val="0000FF"/>
      <w:u w:val="single"/>
    </w:rPr>
  </w:style>
  <w:style w:type="paragraph" w:styleId="NormalWeb">
    <w:name w:val="Normal (Web)"/>
    <w:basedOn w:val="Normal"/>
    <w:semiHidden/>
    <w:rsid w:val="00B31283"/>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B31283"/>
    <w:rPr>
      <w:rFonts w:ascii="Arial" w:hAnsi="Arial"/>
    </w:rPr>
  </w:style>
  <w:style w:type="character" w:styleId="Strong">
    <w:name w:val="Strong"/>
    <w:basedOn w:val="DefaultParagraphFont"/>
    <w:uiPriority w:val="22"/>
    <w:qFormat/>
    <w:rsid w:val="0088752E"/>
    <w:rPr>
      <w:b/>
      <w:bCs/>
    </w:rPr>
  </w:style>
  <w:style w:type="character" w:styleId="LineNumber">
    <w:name w:val="line number"/>
    <w:basedOn w:val="DefaultParagraphFont"/>
    <w:semiHidden/>
    <w:rsid w:val="00B31283"/>
    <w:rPr>
      <w:rFonts w:ascii="Arial" w:hAnsi="Arial"/>
    </w:rPr>
  </w:style>
  <w:style w:type="character" w:styleId="FootnoteReference">
    <w:name w:val="footnote reference"/>
    <w:basedOn w:val="DefaultParagraphFont"/>
    <w:semiHidden/>
    <w:rsid w:val="00B31283"/>
    <w:rPr>
      <w:rFonts w:ascii="Arial" w:hAnsi="Arial"/>
      <w:vertAlign w:val="superscript"/>
    </w:rPr>
  </w:style>
  <w:style w:type="character" w:styleId="Emphasis">
    <w:name w:val="Emphasis"/>
    <w:basedOn w:val="DefaultParagraphFont"/>
    <w:uiPriority w:val="20"/>
    <w:qFormat/>
    <w:rsid w:val="0088752E"/>
    <w:rPr>
      <w:i/>
      <w:iCs/>
    </w:rPr>
  </w:style>
  <w:style w:type="paragraph" w:styleId="DocumentMap">
    <w:name w:val="Document Map"/>
    <w:basedOn w:val="Normal"/>
    <w:link w:val="DocumentMapChar"/>
    <w:semiHidden/>
    <w:rsid w:val="00B31283"/>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B31283"/>
    <w:rPr>
      <w:rFonts w:ascii="Arial" w:eastAsia="Times New Roman" w:hAnsi="Arial" w:cs="Tahoma"/>
      <w:sz w:val="24"/>
      <w:szCs w:val="24"/>
      <w:shd w:val="clear" w:color="auto" w:fill="000080"/>
    </w:rPr>
  </w:style>
  <w:style w:type="paragraph" w:styleId="BlockText">
    <w:name w:val="Block Text"/>
    <w:basedOn w:val="Normal"/>
    <w:semiHidden/>
    <w:rsid w:val="00B31283"/>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B31283"/>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B31283"/>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B31283"/>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B31283"/>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B31283"/>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B31283"/>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B31283"/>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B31283"/>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B31283"/>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B31283"/>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B31283"/>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B31283"/>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B31283"/>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B31283"/>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B31283"/>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B31283"/>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B31283"/>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B31283"/>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B31283"/>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B31283"/>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B31283"/>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B31283"/>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B31283"/>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88752E"/>
    <w:pPr>
      <w:ind w:left="720"/>
      <w:contextualSpacing/>
    </w:pPr>
  </w:style>
  <w:style w:type="table" w:styleId="TableGrid">
    <w:name w:val="Table Grid"/>
    <w:basedOn w:val="TableNormal"/>
    <w:uiPriority w:val="59"/>
    <w:rsid w:val="00B31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2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1283"/>
    <w:rPr>
      <w:rFonts w:ascii="Tahoma" w:eastAsia="Times New Roman" w:hAnsi="Tahoma" w:cs="Tahoma"/>
      <w:sz w:val="16"/>
      <w:szCs w:val="16"/>
    </w:rPr>
  </w:style>
  <w:style w:type="table" w:customStyle="1" w:styleId="TableGrid1">
    <w:name w:val="Table Grid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283"/>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B31283"/>
    <w:rPr>
      <w:rFonts w:ascii="Arial" w:eastAsia="Times New Roman" w:hAnsi="Arial" w:cs="Times New Roman"/>
      <w:sz w:val="24"/>
      <w:szCs w:val="24"/>
    </w:rPr>
  </w:style>
  <w:style w:type="paragraph" w:styleId="Footer">
    <w:name w:val="footer"/>
    <w:basedOn w:val="Normal"/>
    <w:link w:val="Foot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B31283"/>
    <w:rPr>
      <w:rFonts w:ascii="Arial" w:eastAsia="Times New Roman" w:hAnsi="Arial" w:cs="Times New Roman"/>
      <w:sz w:val="24"/>
      <w:szCs w:val="24"/>
    </w:rPr>
  </w:style>
  <w:style w:type="table" w:customStyle="1" w:styleId="TableGrid3">
    <w:name w:val="Table Grid3"/>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31283"/>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B31283"/>
    <w:pPr>
      <w:widowControl w:val="0"/>
      <w:spacing w:after="0" w:line="240" w:lineRule="auto"/>
    </w:pPr>
    <w:rPr>
      <w:lang w:val="en-US"/>
    </w:rPr>
  </w:style>
  <w:style w:type="table" w:customStyle="1" w:styleId="TableGrid41">
    <w:name w:val="Table Grid4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31283"/>
    <w:pPr>
      <w:spacing w:line="240" w:lineRule="auto"/>
    </w:pPr>
    <w:rPr>
      <w:sz w:val="20"/>
      <w:szCs w:val="20"/>
    </w:rPr>
  </w:style>
  <w:style w:type="character" w:customStyle="1" w:styleId="CommentTextChar">
    <w:name w:val="Comment Text Char"/>
    <w:basedOn w:val="DefaultParagraphFont"/>
    <w:link w:val="CommentText"/>
    <w:uiPriority w:val="99"/>
    <w:semiHidden/>
    <w:rsid w:val="00B31283"/>
    <w:rPr>
      <w:sz w:val="20"/>
      <w:szCs w:val="20"/>
    </w:rPr>
  </w:style>
  <w:style w:type="paragraph" w:styleId="CommentSubject">
    <w:name w:val="annotation subject"/>
    <w:basedOn w:val="CommentText"/>
    <w:next w:val="CommentText"/>
    <w:link w:val="CommentSubjectChar"/>
    <w:uiPriority w:val="99"/>
    <w:semiHidden/>
    <w:unhideWhenUsed/>
    <w:rsid w:val="00B31283"/>
    <w:rPr>
      <w:b/>
      <w:bCs/>
    </w:rPr>
  </w:style>
  <w:style w:type="character" w:customStyle="1" w:styleId="CommentSubjectChar">
    <w:name w:val="Comment Subject Char"/>
    <w:basedOn w:val="CommentTextChar"/>
    <w:link w:val="CommentSubject"/>
    <w:uiPriority w:val="99"/>
    <w:semiHidden/>
    <w:rsid w:val="00B31283"/>
    <w:rPr>
      <w:b/>
      <w:bCs/>
      <w:sz w:val="20"/>
      <w:szCs w:val="20"/>
    </w:rPr>
  </w:style>
  <w:style w:type="paragraph" w:customStyle="1" w:styleId="xl70">
    <w:name w:val="xl70"/>
    <w:basedOn w:val="Normal"/>
    <w:rsid w:val="00B3128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6">
    <w:name w:val="font6"/>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7">
    <w:name w:val="font7"/>
    <w:basedOn w:val="Normal"/>
    <w:rsid w:val="001A19DD"/>
    <w:pPr>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1A19DD"/>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1A1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1A19DD"/>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1A19D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1A1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1133B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1133B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1133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1133B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1133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1133B1"/>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1133B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1133B1"/>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1133B1"/>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1133B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1133B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1133B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B20DF5"/>
  </w:style>
  <w:style w:type="paragraph" w:customStyle="1" w:styleId="xl152">
    <w:name w:val="xl152"/>
    <w:basedOn w:val="Normal"/>
    <w:rsid w:val="004152A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4152A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8177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81779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81779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81779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8177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15166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88752E"/>
    <w:rPr>
      <w:rFonts w:ascii="Arial" w:eastAsiaTheme="majorEastAsia" w:hAnsi="Arial" w:cstheme="majorBidi"/>
      <w:b/>
      <w:bCs/>
      <w:sz w:val="36"/>
      <w:szCs w:val="28"/>
    </w:rPr>
  </w:style>
  <w:style w:type="character" w:customStyle="1" w:styleId="Heading3Char">
    <w:name w:val="Heading 3 Char"/>
    <w:basedOn w:val="DefaultParagraphFont"/>
    <w:link w:val="Heading3"/>
    <w:uiPriority w:val="9"/>
    <w:rsid w:val="00C733FE"/>
    <w:rPr>
      <w:rFonts w:ascii="Arial" w:eastAsia="Times New Roman" w:hAnsi="Arial" w:cstheme="majorBidi"/>
      <w:b/>
      <w:bCs/>
      <w:sz w:val="24"/>
      <w:lang w:eastAsia="en-GB"/>
    </w:rPr>
  </w:style>
  <w:style w:type="paragraph" w:styleId="Caption">
    <w:name w:val="caption"/>
    <w:basedOn w:val="Normal"/>
    <w:next w:val="Normal"/>
    <w:uiPriority w:val="35"/>
    <w:semiHidden/>
    <w:unhideWhenUsed/>
    <w:qFormat/>
    <w:rsid w:val="0088752E"/>
    <w:pPr>
      <w:spacing w:line="240" w:lineRule="auto"/>
    </w:pPr>
    <w:rPr>
      <w:b/>
      <w:bCs/>
      <w:color w:val="4F81BD" w:themeColor="accent1"/>
      <w:sz w:val="18"/>
      <w:szCs w:val="18"/>
    </w:rPr>
  </w:style>
  <w:style w:type="paragraph" w:styleId="Title">
    <w:name w:val="Title"/>
    <w:basedOn w:val="Normal"/>
    <w:next w:val="Normal"/>
    <w:link w:val="TitleChar"/>
    <w:uiPriority w:val="10"/>
    <w:qFormat/>
    <w:rsid w:val="008875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52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75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752E"/>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8752E"/>
    <w:pPr>
      <w:spacing w:after="0" w:line="240" w:lineRule="auto"/>
    </w:pPr>
  </w:style>
  <w:style w:type="paragraph" w:styleId="Quote">
    <w:name w:val="Quote"/>
    <w:basedOn w:val="Normal"/>
    <w:next w:val="Normal"/>
    <w:link w:val="QuoteChar"/>
    <w:uiPriority w:val="29"/>
    <w:qFormat/>
    <w:rsid w:val="0088752E"/>
    <w:rPr>
      <w:i/>
      <w:iCs/>
      <w:color w:val="000000" w:themeColor="text1"/>
    </w:rPr>
  </w:style>
  <w:style w:type="character" w:customStyle="1" w:styleId="QuoteChar">
    <w:name w:val="Quote Char"/>
    <w:basedOn w:val="DefaultParagraphFont"/>
    <w:link w:val="Quote"/>
    <w:uiPriority w:val="29"/>
    <w:rsid w:val="0088752E"/>
    <w:rPr>
      <w:i/>
      <w:iCs/>
      <w:color w:val="000000" w:themeColor="text1"/>
    </w:rPr>
  </w:style>
  <w:style w:type="paragraph" w:styleId="IntenseQuote">
    <w:name w:val="Intense Quote"/>
    <w:basedOn w:val="Normal"/>
    <w:next w:val="Normal"/>
    <w:link w:val="IntenseQuoteChar"/>
    <w:uiPriority w:val="30"/>
    <w:qFormat/>
    <w:rsid w:val="008875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752E"/>
    <w:rPr>
      <w:b/>
      <w:bCs/>
      <w:i/>
      <w:iCs/>
      <w:color w:val="4F81BD" w:themeColor="accent1"/>
    </w:rPr>
  </w:style>
  <w:style w:type="character" w:styleId="SubtleEmphasis">
    <w:name w:val="Subtle Emphasis"/>
    <w:basedOn w:val="DefaultParagraphFont"/>
    <w:uiPriority w:val="19"/>
    <w:qFormat/>
    <w:rsid w:val="0088752E"/>
    <w:rPr>
      <w:i/>
      <w:iCs/>
      <w:color w:val="808080" w:themeColor="text1" w:themeTint="7F"/>
    </w:rPr>
  </w:style>
  <w:style w:type="character" w:styleId="IntenseEmphasis">
    <w:name w:val="Intense Emphasis"/>
    <w:basedOn w:val="DefaultParagraphFont"/>
    <w:uiPriority w:val="21"/>
    <w:qFormat/>
    <w:rsid w:val="0088752E"/>
    <w:rPr>
      <w:b/>
      <w:bCs/>
      <w:i/>
      <w:iCs/>
      <w:color w:val="4F81BD" w:themeColor="accent1"/>
    </w:rPr>
  </w:style>
  <w:style w:type="character" w:styleId="SubtleReference">
    <w:name w:val="Subtle Reference"/>
    <w:basedOn w:val="DefaultParagraphFont"/>
    <w:uiPriority w:val="31"/>
    <w:qFormat/>
    <w:rsid w:val="0088752E"/>
    <w:rPr>
      <w:smallCaps/>
      <w:color w:val="C0504D" w:themeColor="accent2"/>
      <w:u w:val="single"/>
    </w:rPr>
  </w:style>
  <w:style w:type="character" w:styleId="IntenseReference">
    <w:name w:val="Intense Reference"/>
    <w:basedOn w:val="DefaultParagraphFont"/>
    <w:uiPriority w:val="32"/>
    <w:qFormat/>
    <w:rsid w:val="0088752E"/>
    <w:rPr>
      <w:b/>
      <w:bCs/>
      <w:smallCaps/>
      <w:color w:val="C0504D" w:themeColor="accent2"/>
      <w:spacing w:val="5"/>
      <w:u w:val="single"/>
    </w:rPr>
  </w:style>
  <w:style w:type="character" w:styleId="BookTitle">
    <w:name w:val="Book Title"/>
    <w:basedOn w:val="DefaultParagraphFont"/>
    <w:uiPriority w:val="33"/>
    <w:qFormat/>
    <w:rsid w:val="0088752E"/>
    <w:rPr>
      <w:b/>
      <w:bCs/>
      <w:smallCaps/>
      <w:spacing w:val="5"/>
    </w:rPr>
  </w:style>
  <w:style w:type="paragraph" w:styleId="TOCHeading">
    <w:name w:val="TOC Heading"/>
    <w:basedOn w:val="Heading1"/>
    <w:next w:val="Normal"/>
    <w:uiPriority w:val="39"/>
    <w:semiHidden/>
    <w:unhideWhenUsed/>
    <w:qFormat/>
    <w:rsid w:val="0088752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2E"/>
  </w:style>
  <w:style w:type="paragraph" w:styleId="Heading1">
    <w:name w:val="heading 1"/>
    <w:basedOn w:val="Normal"/>
    <w:next w:val="Normal"/>
    <w:link w:val="Heading1Char"/>
    <w:autoRedefine/>
    <w:uiPriority w:val="9"/>
    <w:qFormat/>
    <w:rsid w:val="0088752E"/>
    <w:pPr>
      <w:keepNext/>
      <w:keepLines/>
      <w:tabs>
        <w:tab w:val="left" w:pos="9356"/>
      </w:tab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F168A7"/>
    <w:pPr>
      <w:keepNext/>
      <w:keepLines/>
      <w:spacing w:before="12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C733FE"/>
    <w:pPr>
      <w:keepNext/>
      <w:keepLines/>
      <w:spacing w:after="0"/>
      <w:outlineLvl w:val="2"/>
    </w:pPr>
    <w:rPr>
      <w:rFonts w:ascii="Arial" w:eastAsia="Times New Roman" w:hAnsi="Arial" w:cstheme="majorBidi"/>
      <w:b/>
      <w:bCs/>
      <w:sz w:val="24"/>
      <w:lang w:eastAsia="en-GB"/>
    </w:rPr>
  </w:style>
  <w:style w:type="paragraph" w:styleId="Heading4">
    <w:name w:val="heading 4"/>
    <w:basedOn w:val="Normal"/>
    <w:next w:val="Normal"/>
    <w:link w:val="Heading4Char"/>
    <w:autoRedefine/>
    <w:uiPriority w:val="9"/>
    <w:unhideWhenUsed/>
    <w:qFormat/>
    <w:rsid w:val="00635C2D"/>
    <w:pPr>
      <w:keepNext/>
      <w:keepLines/>
      <w:spacing w:after="0" w:line="240" w:lineRule="auto"/>
      <w:outlineLvl w:val="3"/>
    </w:pPr>
    <w:rPr>
      <w:rFonts w:ascii="Arial" w:eastAsiaTheme="majorEastAsia" w:hAnsi="Arial" w:cstheme="majorBidi"/>
      <w:b/>
      <w:bCs/>
      <w:iCs/>
      <w:sz w:val="24"/>
      <w:u w:val="single"/>
    </w:rPr>
  </w:style>
  <w:style w:type="paragraph" w:styleId="Heading5">
    <w:name w:val="heading 5"/>
    <w:basedOn w:val="Normal"/>
    <w:next w:val="Normal"/>
    <w:link w:val="Heading5Char"/>
    <w:uiPriority w:val="9"/>
    <w:unhideWhenUsed/>
    <w:qFormat/>
    <w:rsid w:val="008875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875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875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8752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875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8A7"/>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635C2D"/>
    <w:rPr>
      <w:rFonts w:ascii="Arial" w:eastAsiaTheme="majorEastAsia" w:hAnsi="Arial" w:cstheme="majorBidi"/>
      <w:b/>
      <w:bCs/>
      <w:iCs/>
      <w:sz w:val="24"/>
      <w:u w:val="single"/>
    </w:rPr>
  </w:style>
  <w:style w:type="character" w:customStyle="1" w:styleId="Heading5Char">
    <w:name w:val="Heading 5 Char"/>
    <w:basedOn w:val="DefaultParagraphFont"/>
    <w:link w:val="Heading5"/>
    <w:uiPriority w:val="9"/>
    <w:rsid w:val="008875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75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75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752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752E"/>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B31283"/>
  </w:style>
  <w:style w:type="character" w:styleId="CommentReference">
    <w:name w:val="annotation reference"/>
    <w:basedOn w:val="DefaultParagraphFont"/>
    <w:semiHidden/>
    <w:rsid w:val="00B31283"/>
    <w:rPr>
      <w:rFonts w:ascii="Arial" w:hAnsi="Arial"/>
      <w:sz w:val="16"/>
      <w:szCs w:val="16"/>
    </w:rPr>
  </w:style>
  <w:style w:type="character" w:styleId="EndnoteReference">
    <w:name w:val="endnote reference"/>
    <w:basedOn w:val="DefaultParagraphFont"/>
    <w:semiHidden/>
    <w:rsid w:val="00B31283"/>
    <w:rPr>
      <w:rFonts w:ascii="Arial" w:hAnsi="Arial"/>
      <w:vertAlign w:val="superscript"/>
    </w:rPr>
  </w:style>
  <w:style w:type="character" w:styleId="FollowedHyperlink">
    <w:name w:val="FollowedHyperlink"/>
    <w:basedOn w:val="DefaultParagraphFont"/>
    <w:uiPriority w:val="99"/>
    <w:semiHidden/>
    <w:rsid w:val="00B31283"/>
    <w:rPr>
      <w:rFonts w:ascii="Arial" w:hAnsi="Arial"/>
      <w:color w:val="800080"/>
      <w:u w:val="single"/>
    </w:rPr>
  </w:style>
  <w:style w:type="character" w:styleId="Hyperlink">
    <w:name w:val="Hyperlink"/>
    <w:basedOn w:val="DefaultParagraphFont"/>
    <w:uiPriority w:val="99"/>
    <w:rsid w:val="00B31283"/>
    <w:rPr>
      <w:rFonts w:ascii="Arial" w:hAnsi="Arial"/>
      <w:color w:val="0000FF"/>
      <w:u w:val="single"/>
    </w:rPr>
  </w:style>
  <w:style w:type="paragraph" w:styleId="NormalWeb">
    <w:name w:val="Normal (Web)"/>
    <w:basedOn w:val="Normal"/>
    <w:semiHidden/>
    <w:rsid w:val="00B31283"/>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B31283"/>
    <w:rPr>
      <w:rFonts w:ascii="Arial" w:hAnsi="Arial"/>
    </w:rPr>
  </w:style>
  <w:style w:type="character" w:styleId="Strong">
    <w:name w:val="Strong"/>
    <w:basedOn w:val="DefaultParagraphFont"/>
    <w:uiPriority w:val="22"/>
    <w:qFormat/>
    <w:rsid w:val="0088752E"/>
    <w:rPr>
      <w:b/>
      <w:bCs/>
    </w:rPr>
  </w:style>
  <w:style w:type="character" w:styleId="LineNumber">
    <w:name w:val="line number"/>
    <w:basedOn w:val="DefaultParagraphFont"/>
    <w:semiHidden/>
    <w:rsid w:val="00B31283"/>
    <w:rPr>
      <w:rFonts w:ascii="Arial" w:hAnsi="Arial"/>
    </w:rPr>
  </w:style>
  <w:style w:type="character" w:styleId="FootnoteReference">
    <w:name w:val="footnote reference"/>
    <w:basedOn w:val="DefaultParagraphFont"/>
    <w:semiHidden/>
    <w:rsid w:val="00B31283"/>
    <w:rPr>
      <w:rFonts w:ascii="Arial" w:hAnsi="Arial"/>
      <w:vertAlign w:val="superscript"/>
    </w:rPr>
  </w:style>
  <w:style w:type="character" w:styleId="Emphasis">
    <w:name w:val="Emphasis"/>
    <w:basedOn w:val="DefaultParagraphFont"/>
    <w:uiPriority w:val="20"/>
    <w:qFormat/>
    <w:rsid w:val="0088752E"/>
    <w:rPr>
      <w:i/>
      <w:iCs/>
    </w:rPr>
  </w:style>
  <w:style w:type="paragraph" w:styleId="DocumentMap">
    <w:name w:val="Document Map"/>
    <w:basedOn w:val="Normal"/>
    <w:link w:val="DocumentMapChar"/>
    <w:semiHidden/>
    <w:rsid w:val="00B31283"/>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B31283"/>
    <w:rPr>
      <w:rFonts w:ascii="Arial" w:eastAsia="Times New Roman" w:hAnsi="Arial" w:cs="Tahoma"/>
      <w:sz w:val="24"/>
      <w:szCs w:val="24"/>
      <w:shd w:val="clear" w:color="auto" w:fill="000080"/>
    </w:rPr>
  </w:style>
  <w:style w:type="paragraph" w:styleId="BlockText">
    <w:name w:val="Block Text"/>
    <w:basedOn w:val="Normal"/>
    <w:semiHidden/>
    <w:rsid w:val="00B31283"/>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B31283"/>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B31283"/>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B31283"/>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B31283"/>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B31283"/>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B31283"/>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B31283"/>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B31283"/>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B31283"/>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B31283"/>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B31283"/>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B31283"/>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B31283"/>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B31283"/>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B31283"/>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B31283"/>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B31283"/>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B31283"/>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B31283"/>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B31283"/>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B31283"/>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B31283"/>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B31283"/>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88752E"/>
    <w:pPr>
      <w:ind w:left="720"/>
      <w:contextualSpacing/>
    </w:pPr>
  </w:style>
  <w:style w:type="table" w:styleId="TableGrid">
    <w:name w:val="Table Grid"/>
    <w:basedOn w:val="TableNormal"/>
    <w:uiPriority w:val="59"/>
    <w:rsid w:val="00B31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2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1283"/>
    <w:rPr>
      <w:rFonts w:ascii="Tahoma" w:eastAsia="Times New Roman" w:hAnsi="Tahoma" w:cs="Tahoma"/>
      <w:sz w:val="16"/>
      <w:szCs w:val="16"/>
    </w:rPr>
  </w:style>
  <w:style w:type="table" w:customStyle="1" w:styleId="TableGrid1">
    <w:name w:val="Table Grid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283"/>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B31283"/>
    <w:rPr>
      <w:rFonts w:ascii="Arial" w:eastAsia="Times New Roman" w:hAnsi="Arial" w:cs="Times New Roman"/>
      <w:sz w:val="24"/>
      <w:szCs w:val="24"/>
    </w:rPr>
  </w:style>
  <w:style w:type="paragraph" w:styleId="Footer">
    <w:name w:val="footer"/>
    <w:basedOn w:val="Normal"/>
    <w:link w:val="Foot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B31283"/>
    <w:rPr>
      <w:rFonts w:ascii="Arial" w:eastAsia="Times New Roman" w:hAnsi="Arial" w:cs="Times New Roman"/>
      <w:sz w:val="24"/>
      <w:szCs w:val="24"/>
    </w:rPr>
  </w:style>
  <w:style w:type="table" w:customStyle="1" w:styleId="TableGrid3">
    <w:name w:val="Table Grid3"/>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31283"/>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B31283"/>
    <w:pPr>
      <w:widowControl w:val="0"/>
      <w:spacing w:after="0" w:line="240" w:lineRule="auto"/>
    </w:pPr>
    <w:rPr>
      <w:lang w:val="en-US"/>
    </w:rPr>
  </w:style>
  <w:style w:type="table" w:customStyle="1" w:styleId="TableGrid41">
    <w:name w:val="Table Grid4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31283"/>
    <w:pPr>
      <w:spacing w:line="240" w:lineRule="auto"/>
    </w:pPr>
    <w:rPr>
      <w:sz w:val="20"/>
      <w:szCs w:val="20"/>
    </w:rPr>
  </w:style>
  <w:style w:type="character" w:customStyle="1" w:styleId="CommentTextChar">
    <w:name w:val="Comment Text Char"/>
    <w:basedOn w:val="DefaultParagraphFont"/>
    <w:link w:val="CommentText"/>
    <w:uiPriority w:val="99"/>
    <w:semiHidden/>
    <w:rsid w:val="00B31283"/>
    <w:rPr>
      <w:sz w:val="20"/>
      <w:szCs w:val="20"/>
    </w:rPr>
  </w:style>
  <w:style w:type="paragraph" w:styleId="CommentSubject">
    <w:name w:val="annotation subject"/>
    <w:basedOn w:val="CommentText"/>
    <w:next w:val="CommentText"/>
    <w:link w:val="CommentSubjectChar"/>
    <w:uiPriority w:val="99"/>
    <w:semiHidden/>
    <w:unhideWhenUsed/>
    <w:rsid w:val="00B31283"/>
    <w:rPr>
      <w:b/>
      <w:bCs/>
    </w:rPr>
  </w:style>
  <w:style w:type="character" w:customStyle="1" w:styleId="CommentSubjectChar">
    <w:name w:val="Comment Subject Char"/>
    <w:basedOn w:val="CommentTextChar"/>
    <w:link w:val="CommentSubject"/>
    <w:uiPriority w:val="99"/>
    <w:semiHidden/>
    <w:rsid w:val="00B31283"/>
    <w:rPr>
      <w:b/>
      <w:bCs/>
      <w:sz w:val="20"/>
      <w:szCs w:val="20"/>
    </w:rPr>
  </w:style>
  <w:style w:type="paragraph" w:customStyle="1" w:styleId="xl70">
    <w:name w:val="xl70"/>
    <w:basedOn w:val="Normal"/>
    <w:rsid w:val="00B3128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6">
    <w:name w:val="font6"/>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7">
    <w:name w:val="font7"/>
    <w:basedOn w:val="Normal"/>
    <w:rsid w:val="001A19DD"/>
    <w:pPr>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1A19DD"/>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1A1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1A19DD"/>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1A19D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1A1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1133B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1133B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1133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1133B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1133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1133B1"/>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1133B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1133B1"/>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1133B1"/>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1133B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1133B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1133B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B20DF5"/>
  </w:style>
  <w:style w:type="paragraph" w:customStyle="1" w:styleId="xl152">
    <w:name w:val="xl152"/>
    <w:basedOn w:val="Normal"/>
    <w:rsid w:val="004152A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4152A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8177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81779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81779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81779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8177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15166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88752E"/>
    <w:rPr>
      <w:rFonts w:ascii="Arial" w:eastAsiaTheme="majorEastAsia" w:hAnsi="Arial" w:cstheme="majorBidi"/>
      <w:b/>
      <w:bCs/>
      <w:sz w:val="36"/>
      <w:szCs w:val="28"/>
    </w:rPr>
  </w:style>
  <w:style w:type="character" w:customStyle="1" w:styleId="Heading3Char">
    <w:name w:val="Heading 3 Char"/>
    <w:basedOn w:val="DefaultParagraphFont"/>
    <w:link w:val="Heading3"/>
    <w:uiPriority w:val="9"/>
    <w:rsid w:val="00C733FE"/>
    <w:rPr>
      <w:rFonts w:ascii="Arial" w:eastAsia="Times New Roman" w:hAnsi="Arial" w:cstheme="majorBidi"/>
      <w:b/>
      <w:bCs/>
      <w:sz w:val="24"/>
      <w:lang w:eastAsia="en-GB"/>
    </w:rPr>
  </w:style>
  <w:style w:type="paragraph" w:styleId="Caption">
    <w:name w:val="caption"/>
    <w:basedOn w:val="Normal"/>
    <w:next w:val="Normal"/>
    <w:uiPriority w:val="35"/>
    <w:semiHidden/>
    <w:unhideWhenUsed/>
    <w:qFormat/>
    <w:rsid w:val="0088752E"/>
    <w:pPr>
      <w:spacing w:line="240" w:lineRule="auto"/>
    </w:pPr>
    <w:rPr>
      <w:b/>
      <w:bCs/>
      <w:color w:val="4F81BD" w:themeColor="accent1"/>
      <w:sz w:val="18"/>
      <w:szCs w:val="18"/>
    </w:rPr>
  </w:style>
  <w:style w:type="paragraph" w:styleId="Title">
    <w:name w:val="Title"/>
    <w:basedOn w:val="Normal"/>
    <w:next w:val="Normal"/>
    <w:link w:val="TitleChar"/>
    <w:uiPriority w:val="10"/>
    <w:qFormat/>
    <w:rsid w:val="008875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52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75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752E"/>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8752E"/>
    <w:pPr>
      <w:spacing w:after="0" w:line="240" w:lineRule="auto"/>
    </w:pPr>
  </w:style>
  <w:style w:type="paragraph" w:styleId="Quote">
    <w:name w:val="Quote"/>
    <w:basedOn w:val="Normal"/>
    <w:next w:val="Normal"/>
    <w:link w:val="QuoteChar"/>
    <w:uiPriority w:val="29"/>
    <w:qFormat/>
    <w:rsid w:val="0088752E"/>
    <w:rPr>
      <w:i/>
      <w:iCs/>
      <w:color w:val="000000" w:themeColor="text1"/>
    </w:rPr>
  </w:style>
  <w:style w:type="character" w:customStyle="1" w:styleId="QuoteChar">
    <w:name w:val="Quote Char"/>
    <w:basedOn w:val="DefaultParagraphFont"/>
    <w:link w:val="Quote"/>
    <w:uiPriority w:val="29"/>
    <w:rsid w:val="0088752E"/>
    <w:rPr>
      <w:i/>
      <w:iCs/>
      <w:color w:val="000000" w:themeColor="text1"/>
    </w:rPr>
  </w:style>
  <w:style w:type="paragraph" w:styleId="IntenseQuote">
    <w:name w:val="Intense Quote"/>
    <w:basedOn w:val="Normal"/>
    <w:next w:val="Normal"/>
    <w:link w:val="IntenseQuoteChar"/>
    <w:uiPriority w:val="30"/>
    <w:qFormat/>
    <w:rsid w:val="008875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752E"/>
    <w:rPr>
      <w:b/>
      <w:bCs/>
      <w:i/>
      <w:iCs/>
      <w:color w:val="4F81BD" w:themeColor="accent1"/>
    </w:rPr>
  </w:style>
  <w:style w:type="character" w:styleId="SubtleEmphasis">
    <w:name w:val="Subtle Emphasis"/>
    <w:basedOn w:val="DefaultParagraphFont"/>
    <w:uiPriority w:val="19"/>
    <w:qFormat/>
    <w:rsid w:val="0088752E"/>
    <w:rPr>
      <w:i/>
      <w:iCs/>
      <w:color w:val="808080" w:themeColor="text1" w:themeTint="7F"/>
    </w:rPr>
  </w:style>
  <w:style w:type="character" w:styleId="IntenseEmphasis">
    <w:name w:val="Intense Emphasis"/>
    <w:basedOn w:val="DefaultParagraphFont"/>
    <w:uiPriority w:val="21"/>
    <w:qFormat/>
    <w:rsid w:val="0088752E"/>
    <w:rPr>
      <w:b/>
      <w:bCs/>
      <w:i/>
      <w:iCs/>
      <w:color w:val="4F81BD" w:themeColor="accent1"/>
    </w:rPr>
  </w:style>
  <w:style w:type="character" w:styleId="SubtleReference">
    <w:name w:val="Subtle Reference"/>
    <w:basedOn w:val="DefaultParagraphFont"/>
    <w:uiPriority w:val="31"/>
    <w:qFormat/>
    <w:rsid w:val="0088752E"/>
    <w:rPr>
      <w:smallCaps/>
      <w:color w:val="C0504D" w:themeColor="accent2"/>
      <w:u w:val="single"/>
    </w:rPr>
  </w:style>
  <w:style w:type="character" w:styleId="IntenseReference">
    <w:name w:val="Intense Reference"/>
    <w:basedOn w:val="DefaultParagraphFont"/>
    <w:uiPriority w:val="32"/>
    <w:qFormat/>
    <w:rsid w:val="0088752E"/>
    <w:rPr>
      <w:b/>
      <w:bCs/>
      <w:smallCaps/>
      <w:color w:val="C0504D" w:themeColor="accent2"/>
      <w:spacing w:val="5"/>
      <w:u w:val="single"/>
    </w:rPr>
  </w:style>
  <w:style w:type="character" w:styleId="BookTitle">
    <w:name w:val="Book Title"/>
    <w:basedOn w:val="DefaultParagraphFont"/>
    <w:uiPriority w:val="33"/>
    <w:qFormat/>
    <w:rsid w:val="0088752E"/>
    <w:rPr>
      <w:b/>
      <w:bCs/>
      <w:smallCaps/>
      <w:spacing w:val="5"/>
    </w:rPr>
  </w:style>
  <w:style w:type="paragraph" w:styleId="TOCHeading">
    <w:name w:val="TOC Heading"/>
    <w:basedOn w:val="Heading1"/>
    <w:next w:val="Normal"/>
    <w:uiPriority w:val="39"/>
    <w:semiHidden/>
    <w:unhideWhenUsed/>
    <w:qFormat/>
    <w:rsid w:val="008875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449">
      <w:bodyDiv w:val="1"/>
      <w:marLeft w:val="0"/>
      <w:marRight w:val="0"/>
      <w:marTop w:val="0"/>
      <w:marBottom w:val="0"/>
      <w:divBdr>
        <w:top w:val="none" w:sz="0" w:space="0" w:color="auto"/>
        <w:left w:val="none" w:sz="0" w:space="0" w:color="auto"/>
        <w:bottom w:val="none" w:sz="0" w:space="0" w:color="auto"/>
        <w:right w:val="none" w:sz="0" w:space="0" w:color="auto"/>
      </w:divBdr>
    </w:div>
    <w:div w:id="46300564">
      <w:bodyDiv w:val="1"/>
      <w:marLeft w:val="0"/>
      <w:marRight w:val="0"/>
      <w:marTop w:val="0"/>
      <w:marBottom w:val="0"/>
      <w:divBdr>
        <w:top w:val="none" w:sz="0" w:space="0" w:color="auto"/>
        <w:left w:val="none" w:sz="0" w:space="0" w:color="auto"/>
        <w:bottom w:val="none" w:sz="0" w:space="0" w:color="auto"/>
        <w:right w:val="none" w:sz="0" w:space="0" w:color="auto"/>
      </w:divBdr>
    </w:div>
    <w:div w:id="63845110">
      <w:bodyDiv w:val="1"/>
      <w:marLeft w:val="0"/>
      <w:marRight w:val="0"/>
      <w:marTop w:val="0"/>
      <w:marBottom w:val="0"/>
      <w:divBdr>
        <w:top w:val="none" w:sz="0" w:space="0" w:color="auto"/>
        <w:left w:val="none" w:sz="0" w:space="0" w:color="auto"/>
        <w:bottom w:val="none" w:sz="0" w:space="0" w:color="auto"/>
        <w:right w:val="none" w:sz="0" w:space="0" w:color="auto"/>
      </w:divBdr>
    </w:div>
    <w:div w:id="96023708">
      <w:bodyDiv w:val="1"/>
      <w:marLeft w:val="0"/>
      <w:marRight w:val="0"/>
      <w:marTop w:val="0"/>
      <w:marBottom w:val="0"/>
      <w:divBdr>
        <w:top w:val="none" w:sz="0" w:space="0" w:color="auto"/>
        <w:left w:val="none" w:sz="0" w:space="0" w:color="auto"/>
        <w:bottom w:val="none" w:sz="0" w:space="0" w:color="auto"/>
        <w:right w:val="none" w:sz="0" w:space="0" w:color="auto"/>
      </w:divBdr>
    </w:div>
    <w:div w:id="163132495">
      <w:bodyDiv w:val="1"/>
      <w:marLeft w:val="0"/>
      <w:marRight w:val="0"/>
      <w:marTop w:val="0"/>
      <w:marBottom w:val="0"/>
      <w:divBdr>
        <w:top w:val="none" w:sz="0" w:space="0" w:color="auto"/>
        <w:left w:val="none" w:sz="0" w:space="0" w:color="auto"/>
        <w:bottom w:val="none" w:sz="0" w:space="0" w:color="auto"/>
        <w:right w:val="none" w:sz="0" w:space="0" w:color="auto"/>
      </w:divBdr>
    </w:div>
    <w:div w:id="226455796">
      <w:bodyDiv w:val="1"/>
      <w:marLeft w:val="0"/>
      <w:marRight w:val="0"/>
      <w:marTop w:val="0"/>
      <w:marBottom w:val="0"/>
      <w:divBdr>
        <w:top w:val="none" w:sz="0" w:space="0" w:color="auto"/>
        <w:left w:val="none" w:sz="0" w:space="0" w:color="auto"/>
        <w:bottom w:val="none" w:sz="0" w:space="0" w:color="auto"/>
        <w:right w:val="none" w:sz="0" w:space="0" w:color="auto"/>
      </w:divBdr>
    </w:div>
    <w:div w:id="228729073">
      <w:bodyDiv w:val="1"/>
      <w:marLeft w:val="0"/>
      <w:marRight w:val="0"/>
      <w:marTop w:val="0"/>
      <w:marBottom w:val="0"/>
      <w:divBdr>
        <w:top w:val="none" w:sz="0" w:space="0" w:color="auto"/>
        <w:left w:val="none" w:sz="0" w:space="0" w:color="auto"/>
        <w:bottom w:val="none" w:sz="0" w:space="0" w:color="auto"/>
        <w:right w:val="none" w:sz="0" w:space="0" w:color="auto"/>
      </w:divBdr>
    </w:div>
    <w:div w:id="229582987">
      <w:bodyDiv w:val="1"/>
      <w:marLeft w:val="0"/>
      <w:marRight w:val="0"/>
      <w:marTop w:val="0"/>
      <w:marBottom w:val="0"/>
      <w:divBdr>
        <w:top w:val="none" w:sz="0" w:space="0" w:color="auto"/>
        <w:left w:val="none" w:sz="0" w:space="0" w:color="auto"/>
        <w:bottom w:val="none" w:sz="0" w:space="0" w:color="auto"/>
        <w:right w:val="none" w:sz="0" w:space="0" w:color="auto"/>
      </w:divBdr>
    </w:div>
    <w:div w:id="242683265">
      <w:bodyDiv w:val="1"/>
      <w:marLeft w:val="0"/>
      <w:marRight w:val="0"/>
      <w:marTop w:val="0"/>
      <w:marBottom w:val="0"/>
      <w:divBdr>
        <w:top w:val="none" w:sz="0" w:space="0" w:color="auto"/>
        <w:left w:val="none" w:sz="0" w:space="0" w:color="auto"/>
        <w:bottom w:val="none" w:sz="0" w:space="0" w:color="auto"/>
        <w:right w:val="none" w:sz="0" w:space="0" w:color="auto"/>
      </w:divBdr>
    </w:div>
    <w:div w:id="252398622">
      <w:bodyDiv w:val="1"/>
      <w:marLeft w:val="0"/>
      <w:marRight w:val="0"/>
      <w:marTop w:val="0"/>
      <w:marBottom w:val="0"/>
      <w:divBdr>
        <w:top w:val="none" w:sz="0" w:space="0" w:color="auto"/>
        <w:left w:val="none" w:sz="0" w:space="0" w:color="auto"/>
        <w:bottom w:val="none" w:sz="0" w:space="0" w:color="auto"/>
        <w:right w:val="none" w:sz="0" w:space="0" w:color="auto"/>
      </w:divBdr>
    </w:div>
    <w:div w:id="256715168">
      <w:bodyDiv w:val="1"/>
      <w:marLeft w:val="0"/>
      <w:marRight w:val="0"/>
      <w:marTop w:val="0"/>
      <w:marBottom w:val="0"/>
      <w:divBdr>
        <w:top w:val="none" w:sz="0" w:space="0" w:color="auto"/>
        <w:left w:val="none" w:sz="0" w:space="0" w:color="auto"/>
        <w:bottom w:val="none" w:sz="0" w:space="0" w:color="auto"/>
        <w:right w:val="none" w:sz="0" w:space="0" w:color="auto"/>
      </w:divBdr>
    </w:div>
    <w:div w:id="260532520">
      <w:bodyDiv w:val="1"/>
      <w:marLeft w:val="0"/>
      <w:marRight w:val="0"/>
      <w:marTop w:val="0"/>
      <w:marBottom w:val="0"/>
      <w:divBdr>
        <w:top w:val="none" w:sz="0" w:space="0" w:color="auto"/>
        <w:left w:val="none" w:sz="0" w:space="0" w:color="auto"/>
        <w:bottom w:val="none" w:sz="0" w:space="0" w:color="auto"/>
        <w:right w:val="none" w:sz="0" w:space="0" w:color="auto"/>
      </w:divBdr>
    </w:div>
    <w:div w:id="261881980">
      <w:bodyDiv w:val="1"/>
      <w:marLeft w:val="0"/>
      <w:marRight w:val="0"/>
      <w:marTop w:val="0"/>
      <w:marBottom w:val="0"/>
      <w:divBdr>
        <w:top w:val="none" w:sz="0" w:space="0" w:color="auto"/>
        <w:left w:val="none" w:sz="0" w:space="0" w:color="auto"/>
        <w:bottom w:val="none" w:sz="0" w:space="0" w:color="auto"/>
        <w:right w:val="none" w:sz="0" w:space="0" w:color="auto"/>
      </w:divBdr>
    </w:div>
    <w:div w:id="261962535">
      <w:bodyDiv w:val="1"/>
      <w:marLeft w:val="0"/>
      <w:marRight w:val="0"/>
      <w:marTop w:val="0"/>
      <w:marBottom w:val="0"/>
      <w:divBdr>
        <w:top w:val="none" w:sz="0" w:space="0" w:color="auto"/>
        <w:left w:val="none" w:sz="0" w:space="0" w:color="auto"/>
        <w:bottom w:val="none" w:sz="0" w:space="0" w:color="auto"/>
        <w:right w:val="none" w:sz="0" w:space="0" w:color="auto"/>
      </w:divBdr>
    </w:div>
    <w:div w:id="262881503">
      <w:bodyDiv w:val="1"/>
      <w:marLeft w:val="0"/>
      <w:marRight w:val="0"/>
      <w:marTop w:val="0"/>
      <w:marBottom w:val="0"/>
      <w:divBdr>
        <w:top w:val="none" w:sz="0" w:space="0" w:color="auto"/>
        <w:left w:val="none" w:sz="0" w:space="0" w:color="auto"/>
        <w:bottom w:val="none" w:sz="0" w:space="0" w:color="auto"/>
        <w:right w:val="none" w:sz="0" w:space="0" w:color="auto"/>
      </w:divBdr>
    </w:div>
    <w:div w:id="263073627">
      <w:bodyDiv w:val="1"/>
      <w:marLeft w:val="0"/>
      <w:marRight w:val="0"/>
      <w:marTop w:val="0"/>
      <w:marBottom w:val="0"/>
      <w:divBdr>
        <w:top w:val="none" w:sz="0" w:space="0" w:color="auto"/>
        <w:left w:val="none" w:sz="0" w:space="0" w:color="auto"/>
        <w:bottom w:val="none" w:sz="0" w:space="0" w:color="auto"/>
        <w:right w:val="none" w:sz="0" w:space="0" w:color="auto"/>
      </w:divBdr>
    </w:div>
    <w:div w:id="268978188">
      <w:bodyDiv w:val="1"/>
      <w:marLeft w:val="0"/>
      <w:marRight w:val="0"/>
      <w:marTop w:val="0"/>
      <w:marBottom w:val="0"/>
      <w:divBdr>
        <w:top w:val="none" w:sz="0" w:space="0" w:color="auto"/>
        <w:left w:val="none" w:sz="0" w:space="0" w:color="auto"/>
        <w:bottom w:val="none" w:sz="0" w:space="0" w:color="auto"/>
        <w:right w:val="none" w:sz="0" w:space="0" w:color="auto"/>
      </w:divBdr>
    </w:div>
    <w:div w:id="279921518">
      <w:bodyDiv w:val="1"/>
      <w:marLeft w:val="0"/>
      <w:marRight w:val="0"/>
      <w:marTop w:val="0"/>
      <w:marBottom w:val="0"/>
      <w:divBdr>
        <w:top w:val="none" w:sz="0" w:space="0" w:color="auto"/>
        <w:left w:val="none" w:sz="0" w:space="0" w:color="auto"/>
        <w:bottom w:val="none" w:sz="0" w:space="0" w:color="auto"/>
        <w:right w:val="none" w:sz="0" w:space="0" w:color="auto"/>
      </w:divBdr>
    </w:div>
    <w:div w:id="288047390">
      <w:bodyDiv w:val="1"/>
      <w:marLeft w:val="0"/>
      <w:marRight w:val="0"/>
      <w:marTop w:val="0"/>
      <w:marBottom w:val="0"/>
      <w:divBdr>
        <w:top w:val="none" w:sz="0" w:space="0" w:color="auto"/>
        <w:left w:val="none" w:sz="0" w:space="0" w:color="auto"/>
        <w:bottom w:val="none" w:sz="0" w:space="0" w:color="auto"/>
        <w:right w:val="none" w:sz="0" w:space="0" w:color="auto"/>
      </w:divBdr>
    </w:div>
    <w:div w:id="301347103">
      <w:bodyDiv w:val="1"/>
      <w:marLeft w:val="0"/>
      <w:marRight w:val="0"/>
      <w:marTop w:val="0"/>
      <w:marBottom w:val="0"/>
      <w:divBdr>
        <w:top w:val="none" w:sz="0" w:space="0" w:color="auto"/>
        <w:left w:val="none" w:sz="0" w:space="0" w:color="auto"/>
        <w:bottom w:val="none" w:sz="0" w:space="0" w:color="auto"/>
        <w:right w:val="none" w:sz="0" w:space="0" w:color="auto"/>
      </w:divBdr>
    </w:div>
    <w:div w:id="326641597">
      <w:bodyDiv w:val="1"/>
      <w:marLeft w:val="0"/>
      <w:marRight w:val="0"/>
      <w:marTop w:val="0"/>
      <w:marBottom w:val="0"/>
      <w:divBdr>
        <w:top w:val="none" w:sz="0" w:space="0" w:color="auto"/>
        <w:left w:val="none" w:sz="0" w:space="0" w:color="auto"/>
        <w:bottom w:val="none" w:sz="0" w:space="0" w:color="auto"/>
        <w:right w:val="none" w:sz="0" w:space="0" w:color="auto"/>
      </w:divBdr>
    </w:div>
    <w:div w:id="351999522">
      <w:bodyDiv w:val="1"/>
      <w:marLeft w:val="0"/>
      <w:marRight w:val="0"/>
      <w:marTop w:val="0"/>
      <w:marBottom w:val="0"/>
      <w:divBdr>
        <w:top w:val="none" w:sz="0" w:space="0" w:color="auto"/>
        <w:left w:val="none" w:sz="0" w:space="0" w:color="auto"/>
        <w:bottom w:val="none" w:sz="0" w:space="0" w:color="auto"/>
        <w:right w:val="none" w:sz="0" w:space="0" w:color="auto"/>
      </w:divBdr>
    </w:div>
    <w:div w:id="469056179">
      <w:bodyDiv w:val="1"/>
      <w:marLeft w:val="0"/>
      <w:marRight w:val="0"/>
      <w:marTop w:val="0"/>
      <w:marBottom w:val="0"/>
      <w:divBdr>
        <w:top w:val="none" w:sz="0" w:space="0" w:color="auto"/>
        <w:left w:val="none" w:sz="0" w:space="0" w:color="auto"/>
        <w:bottom w:val="none" w:sz="0" w:space="0" w:color="auto"/>
        <w:right w:val="none" w:sz="0" w:space="0" w:color="auto"/>
      </w:divBdr>
    </w:div>
    <w:div w:id="506867578">
      <w:bodyDiv w:val="1"/>
      <w:marLeft w:val="0"/>
      <w:marRight w:val="0"/>
      <w:marTop w:val="0"/>
      <w:marBottom w:val="0"/>
      <w:divBdr>
        <w:top w:val="none" w:sz="0" w:space="0" w:color="auto"/>
        <w:left w:val="none" w:sz="0" w:space="0" w:color="auto"/>
        <w:bottom w:val="none" w:sz="0" w:space="0" w:color="auto"/>
        <w:right w:val="none" w:sz="0" w:space="0" w:color="auto"/>
      </w:divBdr>
    </w:div>
    <w:div w:id="527842264">
      <w:bodyDiv w:val="1"/>
      <w:marLeft w:val="0"/>
      <w:marRight w:val="0"/>
      <w:marTop w:val="0"/>
      <w:marBottom w:val="0"/>
      <w:divBdr>
        <w:top w:val="none" w:sz="0" w:space="0" w:color="auto"/>
        <w:left w:val="none" w:sz="0" w:space="0" w:color="auto"/>
        <w:bottom w:val="none" w:sz="0" w:space="0" w:color="auto"/>
        <w:right w:val="none" w:sz="0" w:space="0" w:color="auto"/>
      </w:divBdr>
    </w:div>
    <w:div w:id="537206662">
      <w:bodyDiv w:val="1"/>
      <w:marLeft w:val="0"/>
      <w:marRight w:val="0"/>
      <w:marTop w:val="0"/>
      <w:marBottom w:val="0"/>
      <w:divBdr>
        <w:top w:val="none" w:sz="0" w:space="0" w:color="auto"/>
        <w:left w:val="none" w:sz="0" w:space="0" w:color="auto"/>
        <w:bottom w:val="none" w:sz="0" w:space="0" w:color="auto"/>
        <w:right w:val="none" w:sz="0" w:space="0" w:color="auto"/>
      </w:divBdr>
    </w:div>
    <w:div w:id="559218981">
      <w:bodyDiv w:val="1"/>
      <w:marLeft w:val="0"/>
      <w:marRight w:val="0"/>
      <w:marTop w:val="0"/>
      <w:marBottom w:val="0"/>
      <w:divBdr>
        <w:top w:val="none" w:sz="0" w:space="0" w:color="auto"/>
        <w:left w:val="none" w:sz="0" w:space="0" w:color="auto"/>
        <w:bottom w:val="none" w:sz="0" w:space="0" w:color="auto"/>
        <w:right w:val="none" w:sz="0" w:space="0" w:color="auto"/>
      </w:divBdr>
    </w:div>
    <w:div w:id="561255628">
      <w:bodyDiv w:val="1"/>
      <w:marLeft w:val="0"/>
      <w:marRight w:val="0"/>
      <w:marTop w:val="0"/>
      <w:marBottom w:val="0"/>
      <w:divBdr>
        <w:top w:val="none" w:sz="0" w:space="0" w:color="auto"/>
        <w:left w:val="none" w:sz="0" w:space="0" w:color="auto"/>
        <w:bottom w:val="none" w:sz="0" w:space="0" w:color="auto"/>
        <w:right w:val="none" w:sz="0" w:space="0" w:color="auto"/>
      </w:divBdr>
    </w:div>
    <w:div w:id="563418200">
      <w:bodyDiv w:val="1"/>
      <w:marLeft w:val="0"/>
      <w:marRight w:val="0"/>
      <w:marTop w:val="0"/>
      <w:marBottom w:val="0"/>
      <w:divBdr>
        <w:top w:val="none" w:sz="0" w:space="0" w:color="auto"/>
        <w:left w:val="none" w:sz="0" w:space="0" w:color="auto"/>
        <w:bottom w:val="none" w:sz="0" w:space="0" w:color="auto"/>
        <w:right w:val="none" w:sz="0" w:space="0" w:color="auto"/>
      </w:divBdr>
    </w:div>
    <w:div w:id="570194852">
      <w:bodyDiv w:val="1"/>
      <w:marLeft w:val="0"/>
      <w:marRight w:val="0"/>
      <w:marTop w:val="0"/>
      <w:marBottom w:val="0"/>
      <w:divBdr>
        <w:top w:val="none" w:sz="0" w:space="0" w:color="auto"/>
        <w:left w:val="none" w:sz="0" w:space="0" w:color="auto"/>
        <w:bottom w:val="none" w:sz="0" w:space="0" w:color="auto"/>
        <w:right w:val="none" w:sz="0" w:space="0" w:color="auto"/>
      </w:divBdr>
    </w:div>
    <w:div w:id="611862890">
      <w:bodyDiv w:val="1"/>
      <w:marLeft w:val="0"/>
      <w:marRight w:val="0"/>
      <w:marTop w:val="0"/>
      <w:marBottom w:val="0"/>
      <w:divBdr>
        <w:top w:val="none" w:sz="0" w:space="0" w:color="auto"/>
        <w:left w:val="none" w:sz="0" w:space="0" w:color="auto"/>
        <w:bottom w:val="none" w:sz="0" w:space="0" w:color="auto"/>
        <w:right w:val="none" w:sz="0" w:space="0" w:color="auto"/>
      </w:divBdr>
    </w:div>
    <w:div w:id="620647229">
      <w:bodyDiv w:val="1"/>
      <w:marLeft w:val="0"/>
      <w:marRight w:val="0"/>
      <w:marTop w:val="0"/>
      <w:marBottom w:val="0"/>
      <w:divBdr>
        <w:top w:val="none" w:sz="0" w:space="0" w:color="auto"/>
        <w:left w:val="none" w:sz="0" w:space="0" w:color="auto"/>
        <w:bottom w:val="none" w:sz="0" w:space="0" w:color="auto"/>
        <w:right w:val="none" w:sz="0" w:space="0" w:color="auto"/>
      </w:divBdr>
    </w:div>
    <w:div w:id="642582153">
      <w:bodyDiv w:val="1"/>
      <w:marLeft w:val="0"/>
      <w:marRight w:val="0"/>
      <w:marTop w:val="0"/>
      <w:marBottom w:val="0"/>
      <w:divBdr>
        <w:top w:val="none" w:sz="0" w:space="0" w:color="auto"/>
        <w:left w:val="none" w:sz="0" w:space="0" w:color="auto"/>
        <w:bottom w:val="none" w:sz="0" w:space="0" w:color="auto"/>
        <w:right w:val="none" w:sz="0" w:space="0" w:color="auto"/>
      </w:divBdr>
    </w:div>
    <w:div w:id="649865743">
      <w:bodyDiv w:val="1"/>
      <w:marLeft w:val="0"/>
      <w:marRight w:val="0"/>
      <w:marTop w:val="0"/>
      <w:marBottom w:val="0"/>
      <w:divBdr>
        <w:top w:val="none" w:sz="0" w:space="0" w:color="auto"/>
        <w:left w:val="none" w:sz="0" w:space="0" w:color="auto"/>
        <w:bottom w:val="none" w:sz="0" w:space="0" w:color="auto"/>
        <w:right w:val="none" w:sz="0" w:space="0" w:color="auto"/>
      </w:divBdr>
    </w:div>
    <w:div w:id="751707705">
      <w:bodyDiv w:val="1"/>
      <w:marLeft w:val="0"/>
      <w:marRight w:val="0"/>
      <w:marTop w:val="0"/>
      <w:marBottom w:val="0"/>
      <w:divBdr>
        <w:top w:val="none" w:sz="0" w:space="0" w:color="auto"/>
        <w:left w:val="none" w:sz="0" w:space="0" w:color="auto"/>
        <w:bottom w:val="none" w:sz="0" w:space="0" w:color="auto"/>
        <w:right w:val="none" w:sz="0" w:space="0" w:color="auto"/>
      </w:divBdr>
    </w:div>
    <w:div w:id="798644328">
      <w:bodyDiv w:val="1"/>
      <w:marLeft w:val="0"/>
      <w:marRight w:val="0"/>
      <w:marTop w:val="0"/>
      <w:marBottom w:val="0"/>
      <w:divBdr>
        <w:top w:val="none" w:sz="0" w:space="0" w:color="auto"/>
        <w:left w:val="none" w:sz="0" w:space="0" w:color="auto"/>
        <w:bottom w:val="none" w:sz="0" w:space="0" w:color="auto"/>
        <w:right w:val="none" w:sz="0" w:space="0" w:color="auto"/>
      </w:divBdr>
    </w:div>
    <w:div w:id="942568433">
      <w:bodyDiv w:val="1"/>
      <w:marLeft w:val="0"/>
      <w:marRight w:val="0"/>
      <w:marTop w:val="0"/>
      <w:marBottom w:val="0"/>
      <w:divBdr>
        <w:top w:val="none" w:sz="0" w:space="0" w:color="auto"/>
        <w:left w:val="none" w:sz="0" w:space="0" w:color="auto"/>
        <w:bottom w:val="none" w:sz="0" w:space="0" w:color="auto"/>
        <w:right w:val="none" w:sz="0" w:space="0" w:color="auto"/>
      </w:divBdr>
    </w:div>
    <w:div w:id="993873552">
      <w:bodyDiv w:val="1"/>
      <w:marLeft w:val="0"/>
      <w:marRight w:val="0"/>
      <w:marTop w:val="0"/>
      <w:marBottom w:val="0"/>
      <w:divBdr>
        <w:top w:val="none" w:sz="0" w:space="0" w:color="auto"/>
        <w:left w:val="none" w:sz="0" w:space="0" w:color="auto"/>
        <w:bottom w:val="none" w:sz="0" w:space="0" w:color="auto"/>
        <w:right w:val="none" w:sz="0" w:space="0" w:color="auto"/>
      </w:divBdr>
    </w:div>
    <w:div w:id="1014386141">
      <w:bodyDiv w:val="1"/>
      <w:marLeft w:val="0"/>
      <w:marRight w:val="0"/>
      <w:marTop w:val="0"/>
      <w:marBottom w:val="0"/>
      <w:divBdr>
        <w:top w:val="none" w:sz="0" w:space="0" w:color="auto"/>
        <w:left w:val="none" w:sz="0" w:space="0" w:color="auto"/>
        <w:bottom w:val="none" w:sz="0" w:space="0" w:color="auto"/>
        <w:right w:val="none" w:sz="0" w:space="0" w:color="auto"/>
      </w:divBdr>
    </w:div>
    <w:div w:id="1030646354">
      <w:bodyDiv w:val="1"/>
      <w:marLeft w:val="0"/>
      <w:marRight w:val="0"/>
      <w:marTop w:val="0"/>
      <w:marBottom w:val="0"/>
      <w:divBdr>
        <w:top w:val="none" w:sz="0" w:space="0" w:color="auto"/>
        <w:left w:val="none" w:sz="0" w:space="0" w:color="auto"/>
        <w:bottom w:val="none" w:sz="0" w:space="0" w:color="auto"/>
        <w:right w:val="none" w:sz="0" w:space="0" w:color="auto"/>
      </w:divBdr>
    </w:div>
    <w:div w:id="1090542415">
      <w:bodyDiv w:val="1"/>
      <w:marLeft w:val="0"/>
      <w:marRight w:val="0"/>
      <w:marTop w:val="0"/>
      <w:marBottom w:val="0"/>
      <w:divBdr>
        <w:top w:val="none" w:sz="0" w:space="0" w:color="auto"/>
        <w:left w:val="none" w:sz="0" w:space="0" w:color="auto"/>
        <w:bottom w:val="none" w:sz="0" w:space="0" w:color="auto"/>
        <w:right w:val="none" w:sz="0" w:space="0" w:color="auto"/>
      </w:divBdr>
    </w:div>
    <w:div w:id="1092747778">
      <w:bodyDiv w:val="1"/>
      <w:marLeft w:val="0"/>
      <w:marRight w:val="0"/>
      <w:marTop w:val="0"/>
      <w:marBottom w:val="0"/>
      <w:divBdr>
        <w:top w:val="none" w:sz="0" w:space="0" w:color="auto"/>
        <w:left w:val="none" w:sz="0" w:space="0" w:color="auto"/>
        <w:bottom w:val="none" w:sz="0" w:space="0" w:color="auto"/>
        <w:right w:val="none" w:sz="0" w:space="0" w:color="auto"/>
      </w:divBdr>
    </w:div>
    <w:div w:id="1115174794">
      <w:bodyDiv w:val="1"/>
      <w:marLeft w:val="0"/>
      <w:marRight w:val="0"/>
      <w:marTop w:val="0"/>
      <w:marBottom w:val="0"/>
      <w:divBdr>
        <w:top w:val="none" w:sz="0" w:space="0" w:color="auto"/>
        <w:left w:val="none" w:sz="0" w:space="0" w:color="auto"/>
        <w:bottom w:val="none" w:sz="0" w:space="0" w:color="auto"/>
        <w:right w:val="none" w:sz="0" w:space="0" w:color="auto"/>
      </w:divBdr>
    </w:div>
    <w:div w:id="1118331945">
      <w:bodyDiv w:val="1"/>
      <w:marLeft w:val="0"/>
      <w:marRight w:val="0"/>
      <w:marTop w:val="0"/>
      <w:marBottom w:val="0"/>
      <w:divBdr>
        <w:top w:val="none" w:sz="0" w:space="0" w:color="auto"/>
        <w:left w:val="none" w:sz="0" w:space="0" w:color="auto"/>
        <w:bottom w:val="none" w:sz="0" w:space="0" w:color="auto"/>
        <w:right w:val="none" w:sz="0" w:space="0" w:color="auto"/>
      </w:divBdr>
    </w:div>
    <w:div w:id="1128625531">
      <w:bodyDiv w:val="1"/>
      <w:marLeft w:val="0"/>
      <w:marRight w:val="0"/>
      <w:marTop w:val="0"/>
      <w:marBottom w:val="0"/>
      <w:divBdr>
        <w:top w:val="none" w:sz="0" w:space="0" w:color="auto"/>
        <w:left w:val="none" w:sz="0" w:space="0" w:color="auto"/>
        <w:bottom w:val="none" w:sz="0" w:space="0" w:color="auto"/>
        <w:right w:val="none" w:sz="0" w:space="0" w:color="auto"/>
      </w:divBdr>
    </w:div>
    <w:div w:id="1145977301">
      <w:bodyDiv w:val="1"/>
      <w:marLeft w:val="0"/>
      <w:marRight w:val="0"/>
      <w:marTop w:val="0"/>
      <w:marBottom w:val="0"/>
      <w:divBdr>
        <w:top w:val="none" w:sz="0" w:space="0" w:color="auto"/>
        <w:left w:val="none" w:sz="0" w:space="0" w:color="auto"/>
        <w:bottom w:val="none" w:sz="0" w:space="0" w:color="auto"/>
        <w:right w:val="none" w:sz="0" w:space="0" w:color="auto"/>
      </w:divBdr>
    </w:div>
    <w:div w:id="1172991685">
      <w:bodyDiv w:val="1"/>
      <w:marLeft w:val="0"/>
      <w:marRight w:val="0"/>
      <w:marTop w:val="0"/>
      <w:marBottom w:val="0"/>
      <w:divBdr>
        <w:top w:val="none" w:sz="0" w:space="0" w:color="auto"/>
        <w:left w:val="none" w:sz="0" w:space="0" w:color="auto"/>
        <w:bottom w:val="none" w:sz="0" w:space="0" w:color="auto"/>
        <w:right w:val="none" w:sz="0" w:space="0" w:color="auto"/>
      </w:divBdr>
    </w:div>
    <w:div w:id="1185904520">
      <w:bodyDiv w:val="1"/>
      <w:marLeft w:val="0"/>
      <w:marRight w:val="0"/>
      <w:marTop w:val="0"/>
      <w:marBottom w:val="0"/>
      <w:divBdr>
        <w:top w:val="none" w:sz="0" w:space="0" w:color="auto"/>
        <w:left w:val="none" w:sz="0" w:space="0" w:color="auto"/>
        <w:bottom w:val="none" w:sz="0" w:space="0" w:color="auto"/>
        <w:right w:val="none" w:sz="0" w:space="0" w:color="auto"/>
      </w:divBdr>
    </w:div>
    <w:div w:id="1198466599">
      <w:bodyDiv w:val="1"/>
      <w:marLeft w:val="0"/>
      <w:marRight w:val="0"/>
      <w:marTop w:val="0"/>
      <w:marBottom w:val="0"/>
      <w:divBdr>
        <w:top w:val="none" w:sz="0" w:space="0" w:color="auto"/>
        <w:left w:val="none" w:sz="0" w:space="0" w:color="auto"/>
        <w:bottom w:val="none" w:sz="0" w:space="0" w:color="auto"/>
        <w:right w:val="none" w:sz="0" w:space="0" w:color="auto"/>
      </w:divBdr>
    </w:div>
    <w:div w:id="1217475337">
      <w:bodyDiv w:val="1"/>
      <w:marLeft w:val="0"/>
      <w:marRight w:val="0"/>
      <w:marTop w:val="0"/>
      <w:marBottom w:val="0"/>
      <w:divBdr>
        <w:top w:val="none" w:sz="0" w:space="0" w:color="auto"/>
        <w:left w:val="none" w:sz="0" w:space="0" w:color="auto"/>
        <w:bottom w:val="none" w:sz="0" w:space="0" w:color="auto"/>
        <w:right w:val="none" w:sz="0" w:space="0" w:color="auto"/>
      </w:divBdr>
    </w:div>
    <w:div w:id="1219125787">
      <w:bodyDiv w:val="1"/>
      <w:marLeft w:val="0"/>
      <w:marRight w:val="0"/>
      <w:marTop w:val="0"/>
      <w:marBottom w:val="0"/>
      <w:divBdr>
        <w:top w:val="none" w:sz="0" w:space="0" w:color="auto"/>
        <w:left w:val="none" w:sz="0" w:space="0" w:color="auto"/>
        <w:bottom w:val="none" w:sz="0" w:space="0" w:color="auto"/>
        <w:right w:val="none" w:sz="0" w:space="0" w:color="auto"/>
      </w:divBdr>
    </w:div>
    <w:div w:id="1242715624">
      <w:bodyDiv w:val="1"/>
      <w:marLeft w:val="0"/>
      <w:marRight w:val="0"/>
      <w:marTop w:val="0"/>
      <w:marBottom w:val="0"/>
      <w:divBdr>
        <w:top w:val="none" w:sz="0" w:space="0" w:color="auto"/>
        <w:left w:val="none" w:sz="0" w:space="0" w:color="auto"/>
        <w:bottom w:val="none" w:sz="0" w:space="0" w:color="auto"/>
        <w:right w:val="none" w:sz="0" w:space="0" w:color="auto"/>
      </w:divBdr>
    </w:div>
    <w:div w:id="1272009379">
      <w:bodyDiv w:val="1"/>
      <w:marLeft w:val="0"/>
      <w:marRight w:val="0"/>
      <w:marTop w:val="0"/>
      <w:marBottom w:val="0"/>
      <w:divBdr>
        <w:top w:val="none" w:sz="0" w:space="0" w:color="auto"/>
        <w:left w:val="none" w:sz="0" w:space="0" w:color="auto"/>
        <w:bottom w:val="none" w:sz="0" w:space="0" w:color="auto"/>
        <w:right w:val="none" w:sz="0" w:space="0" w:color="auto"/>
      </w:divBdr>
    </w:div>
    <w:div w:id="1292397492">
      <w:bodyDiv w:val="1"/>
      <w:marLeft w:val="0"/>
      <w:marRight w:val="0"/>
      <w:marTop w:val="0"/>
      <w:marBottom w:val="0"/>
      <w:divBdr>
        <w:top w:val="none" w:sz="0" w:space="0" w:color="auto"/>
        <w:left w:val="none" w:sz="0" w:space="0" w:color="auto"/>
        <w:bottom w:val="none" w:sz="0" w:space="0" w:color="auto"/>
        <w:right w:val="none" w:sz="0" w:space="0" w:color="auto"/>
      </w:divBdr>
    </w:div>
    <w:div w:id="1332103138">
      <w:bodyDiv w:val="1"/>
      <w:marLeft w:val="0"/>
      <w:marRight w:val="0"/>
      <w:marTop w:val="0"/>
      <w:marBottom w:val="0"/>
      <w:divBdr>
        <w:top w:val="none" w:sz="0" w:space="0" w:color="auto"/>
        <w:left w:val="none" w:sz="0" w:space="0" w:color="auto"/>
        <w:bottom w:val="none" w:sz="0" w:space="0" w:color="auto"/>
        <w:right w:val="none" w:sz="0" w:space="0" w:color="auto"/>
      </w:divBdr>
    </w:div>
    <w:div w:id="1356152942">
      <w:bodyDiv w:val="1"/>
      <w:marLeft w:val="0"/>
      <w:marRight w:val="0"/>
      <w:marTop w:val="0"/>
      <w:marBottom w:val="0"/>
      <w:divBdr>
        <w:top w:val="none" w:sz="0" w:space="0" w:color="auto"/>
        <w:left w:val="none" w:sz="0" w:space="0" w:color="auto"/>
        <w:bottom w:val="none" w:sz="0" w:space="0" w:color="auto"/>
        <w:right w:val="none" w:sz="0" w:space="0" w:color="auto"/>
      </w:divBdr>
    </w:div>
    <w:div w:id="1404839262">
      <w:bodyDiv w:val="1"/>
      <w:marLeft w:val="0"/>
      <w:marRight w:val="0"/>
      <w:marTop w:val="0"/>
      <w:marBottom w:val="0"/>
      <w:divBdr>
        <w:top w:val="none" w:sz="0" w:space="0" w:color="auto"/>
        <w:left w:val="none" w:sz="0" w:space="0" w:color="auto"/>
        <w:bottom w:val="none" w:sz="0" w:space="0" w:color="auto"/>
        <w:right w:val="none" w:sz="0" w:space="0" w:color="auto"/>
      </w:divBdr>
    </w:div>
    <w:div w:id="1422488510">
      <w:bodyDiv w:val="1"/>
      <w:marLeft w:val="0"/>
      <w:marRight w:val="0"/>
      <w:marTop w:val="0"/>
      <w:marBottom w:val="0"/>
      <w:divBdr>
        <w:top w:val="none" w:sz="0" w:space="0" w:color="auto"/>
        <w:left w:val="none" w:sz="0" w:space="0" w:color="auto"/>
        <w:bottom w:val="none" w:sz="0" w:space="0" w:color="auto"/>
        <w:right w:val="none" w:sz="0" w:space="0" w:color="auto"/>
      </w:divBdr>
    </w:div>
    <w:div w:id="1442337865">
      <w:bodyDiv w:val="1"/>
      <w:marLeft w:val="0"/>
      <w:marRight w:val="0"/>
      <w:marTop w:val="0"/>
      <w:marBottom w:val="0"/>
      <w:divBdr>
        <w:top w:val="none" w:sz="0" w:space="0" w:color="auto"/>
        <w:left w:val="none" w:sz="0" w:space="0" w:color="auto"/>
        <w:bottom w:val="none" w:sz="0" w:space="0" w:color="auto"/>
        <w:right w:val="none" w:sz="0" w:space="0" w:color="auto"/>
      </w:divBdr>
    </w:div>
    <w:div w:id="1476800188">
      <w:bodyDiv w:val="1"/>
      <w:marLeft w:val="0"/>
      <w:marRight w:val="0"/>
      <w:marTop w:val="0"/>
      <w:marBottom w:val="0"/>
      <w:divBdr>
        <w:top w:val="none" w:sz="0" w:space="0" w:color="auto"/>
        <w:left w:val="none" w:sz="0" w:space="0" w:color="auto"/>
        <w:bottom w:val="none" w:sz="0" w:space="0" w:color="auto"/>
        <w:right w:val="none" w:sz="0" w:space="0" w:color="auto"/>
      </w:divBdr>
    </w:div>
    <w:div w:id="1531147656">
      <w:bodyDiv w:val="1"/>
      <w:marLeft w:val="0"/>
      <w:marRight w:val="0"/>
      <w:marTop w:val="0"/>
      <w:marBottom w:val="0"/>
      <w:divBdr>
        <w:top w:val="none" w:sz="0" w:space="0" w:color="auto"/>
        <w:left w:val="none" w:sz="0" w:space="0" w:color="auto"/>
        <w:bottom w:val="none" w:sz="0" w:space="0" w:color="auto"/>
        <w:right w:val="none" w:sz="0" w:space="0" w:color="auto"/>
      </w:divBdr>
    </w:div>
    <w:div w:id="1549533866">
      <w:bodyDiv w:val="1"/>
      <w:marLeft w:val="0"/>
      <w:marRight w:val="0"/>
      <w:marTop w:val="0"/>
      <w:marBottom w:val="0"/>
      <w:divBdr>
        <w:top w:val="none" w:sz="0" w:space="0" w:color="auto"/>
        <w:left w:val="none" w:sz="0" w:space="0" w:color="auto"/>
        <w:bottom w:val="none" w:sz="0" w:space="0" w:color="auto"/>
        <w:right w:val="none" w:sz="0" w:space="0" w:color="auto"/>
      </w:divBdr>
    </w:div>
    <w:div w:id="1556115185">
      <w:bodyDiv w:val="1"/>
      <w:marLeft w:val="0"/>
      <w:marRight w:val="0"/>
      <w:marTop w:val="0"/>
      <w:marBottom w:val="0"/>
      <w:divBdr>
        <w:top w:val="none" w:sz="0" w:space="0" w:color="auto"/>
        <w:left w:val="none" w:sz="0" w:space="0" w:color="auto"/>
        <w:bottom w:val="none" w:sz="0" w:space="0" w:color="auto"/>
        <w:right w:val="none" w:sz="0" w:space="0" w:color="auto"/>
      </w:divBdr>
    </w:div>
    <w:div w:id="1582518743">
      <w:bodyDiv w:val="1"/>
      <w:marLeft w:val="0"/>
      <w:marRight w:val="0"/>
      <w:marTop w:val="0"/>
      <w:marBottom w:val="0"/>
      <w:divBdr>
        <w:top w:val="none" w:sz="0" w:space="0" w:color="auto"/>
        <w:left w:val="none" w:sz="0" w:space="0" w:color="auto"/>
        <w:bottom w:val="none" w:sz="0" w:space="0" w:color="auto"/>
        <w:right w:val="none" w:sz="0" w:space="0" w:color="auto"/>
      </w:divBdr>
    </w:div>
    <w:div w:id="1608931397">
      <w:bodyDiv w:val="1"/>
      <w:marLeft w:val="0"/>
      <w:marRight w:val="0"/>
      <w:marTop w:val="0"/>
      <w:marBottom w:val="0"/>
      <w:divBdr>
        <w:top w:val="none" w:sz="0" w:space="0" w:color="auto"/>
        <w:left w:val="none" w:sz="0" w:space="0" w:color="auto"/>
        <w:bottom w:val="none" w:sz="0" w:space="0" w:color="auto"/>
        <w:right w:val="none" w:sz="0" w:space="0" w:color="auto"/>
      </w:divBdr>
    </w:div>
    <w:div w:id="1682469549">
      <w:bodyDiv w:val="1"/>
      <w:marLeft w:val="0"/>
      <w:marRight w:val="0"/>
      <w:marTop w:val="0"/>
      <w:marBottom w:val="0"/>
      <w:divBdr>
        <w:top w:val="none" w:sz="0" w:space="0" w:color="auto"/>
        <w:left w:val="none" w:sz="0" w:space="0" w:color="auto"/>
        <w:bottom w:val="none" w:sz="0" w:space="0" w:color="auto"/>
        <w:right w:val="none" w:sz="0" w:space="0" w:color="auto"/>
      </w:divBdr>
    </w:div>
    <w:div w:id="1688555728">
      <w:bodyDiv w:val="1"/>
      <w:marLeft w:val="0"/>
      <w:marRight w:val="0"/>
      <w:marTop w:val="0"/>
      <w:marBottom w:val="0"/>
      <w:divBdr>
        <w:top w:val="none" w:sz="0" w:space="0" w:color="auto"/>
        <w:left w:val="none" w:sz="0" w:space="0" w:color="auto"/>
        <w:bottom w:val="none" w:sz="0" w:space="0" w:color="auto"/>
        <w:right w:val="none" w:sz="0" w:space="0" w:color="auto"/>
      </w:divBdr>
    </w:div>
    <w:div w:id="1717200466">
      <w:bodyDiv w:val="1"/>
      <w:marLeft w:val="0"/>
      <w:marRight w:val="0"/>
      <w:marTop w:val="0"/>
      <w:marBottom w:val="0"/>
      <w:divBdr>
        <w:top w:val="none" w:sz="0" w:space="0" w:color="auto"/>
        <w:left w:val="none" w:sz="0" w:space="0" w:color="auto"/>
        <w:bottom w:val="none" w:sz="0" w:space="0" w:color="auto"/>
        <w:right w:val="none" w:sz="0" w:space="0" w:color="auto"/>
      </w:divBdr>
    </w:div>
    <w:div w:id="1752043751">
      <w:bodyDiv w:val="1"/>
      <w:marLeft w:val="0"/>
      <w:marRight w:val="0"/>
      <w:marTop w:val="0"/>
      <w:marBottom w:val="0"/>
      <w:divBdr>
        <w:top w:val="none" w:sz="0" w:space="0" w:color="auto"/>
        <w:left w:val="none" w:sz="0" w:space="0" w:color="auto"/>
        <w:bottom w:val="none" w:sz="0" w:space="0" w:color="auto"/>
        <w:right w:val="none" w:sz="0" w:space="0" w:color="auto"/>
      </w:divBdr>
    </w:div>
    <w:div w:id="1826163574">
      <w:bodyDiv w:val="1"/>
      <w:marLeft w:val="0"/>
      <w:marRight w:val="0"/>
      <w:marTop w:val="0"/>
      <w:marBottom w:val="0"/>
      <w:divBdr>
        <w:top w:val="none" w:sz="0" w:space="0" w:color="auto"/>
        <w:left w:val="none" w:sz="0" w:space="0" w:color="auto"/>
        <w:bottom w:val="none" w:sz="0" w:space="0" w:color="auto"/>
        <w:right w:val="none" w:sz="0" w:space="0" w:color="auto"/>
      </w:divBdr>
    </w:div>
    <w:div w:id="1849445932">
      <w:bodyDiv w:val="1"/>
      <w:marLeft w:val="0"/>
      <w:marRight w:val="0"/>
      <w:marTop w:val="0"/>
      <w:marBottom w:val="0"/>
      <w:divBdr>
        <w:top w:val="none" w:sz="0" w:space="0" w:color="auto"/>
        <w:left w:val="none" w:sz="0" w:space="0" w:color="auto"/>
        <w:bottom w:val="none" w:sz="0" w:space="0" w:color="auto"/>
        <w:right w:val="none" w:sz="0" w:space="0" w:color="auto"/>
      </w:divBdr>
    </w:div>
    <w:div w:id="1966815644">
      <w:bodyDiv w:val="1"/>
      <w:marLeft w:val="0"/>
      <w:marRight w:val="0"/>
      <w:marTop w:val="0"/>
      <w:marBottom w:val="0"/>
      <w:divBdr>
        <w:top w:val="none" w:sz="0" w:space="0" w:color="auto"/>
        <w:left w:val="none" w:sz="0" w:space="0" w:color="auto"/>
        <w:bottom w:val="none" w:sz="0" w:space="0" w:color="auto"/>
        <w:right w:val="none" w:sz="0" w:space="0" w:color="auto"/>
      </w:divBdr>
    </w:div>
    <w:div w:id="1993095629">
      <w:bodyDiv w:val="1"/>
      <w:marLeft w:val="0"/>
      <w:marRight w:val="0"/>
      <w:marTop w:val="0"/>
      <w:marBottom w:val="0"/>
      <w:divBdr>
        <w:top w:val="none" w:sz="0" w:space="0" w:color="auto"/>
        <w:left w:val="none" w:sz="0" w:space="0" w:color="auto"/>
        <w:bottom w:val="none" w:sz="0" w:space="0" w:color="auto"/>
        <w:right w:val="none" w:sz="0" w:space="0" w:color="auto"/>
      </w:divBdr>
    </w:div>
    <w:div w:id="1994917679">
      <w:bodyDiv w:val="1"/>
      <w:marLeft w:val="0"/>
      <w:marRight w:val="0"/>
      <w:marTop w:val="0"/>
      <w:marBottom w:val="0"/>
      <w:divBdr>
        <w:top w:val="none" w:sz="0" w:space="0" w:color="auto"/>
        <w:left w:val="none" w:sz="0" w:space="0" w:color="auto"/>
        <w:bottom w:val="none" w:sz="0" w:space="0" w:color="auto"/>
        <w:right w:val="none" w:sz="0" w:space="0" w:color="auto"/>
      </w:divBdr>
    </w:div>
    <w:div w:id="1998418364">
      <w:bodyDiv w:val="1"/>
      <w:marLeft w:val="0"/>
      <w:marRight w:val="0"/>
      <w:marTop w:val="0"/>
      <w:marBottom w:val="0"/>
      <w:divBdr>
        <w:top w:val="none" w:sz="0" w:space="0" w:color="auto"/>
        <w:left w:val="none" w:sz="0" w:space="0" w:color="auto"/>
        <w:bottom w:val="none" w:sz="0" w:space="0" w:color="auto"/>
        <w:right w:val="none" w:sz="0" w:space="0" w:color="auto"/>
      </w:divBdr>
    </w:div>
    <w:div w:id="2023969406">
      <w:bodyDiv w:val="1"/>
      <w:marLeft w:val="0"/>
      <w:marRight w:val="0"/>
      <w:marTop w:val="0"/>
      <w:marBottom w:val="0"/>
      <w:divBdr>
        <w:top w:val="none" w:sz="0" w:space="0" w:color="auto"/>
        <w:left w:val="none" w:sz="0" w:space="0" w:color="auto"/>
        <w:bottom w:val="none" w:sz="0" w:space="0" w:color="auto"/>
        <w:right w:val="none" w:sz="0" w:space="0" w:color="auto"/>
      </w:divBdr>
    </w:div>
    <w:div w:id="2029285834">
      <w:bodyDiv w:val="1"/>
      <w:marLeft w:val="0"/>
      <w:marRight w:val="0"/>
      <w:marTop w:val="0"/>
      <w:marBottom w:val="0"/>
      <w:divBdr>
        <w:top w:val="none" w:sz="0" w:space="0" w:color="auto"/>
        <w:left w:val="none" w:sz="0" w:space="0" w:color="auto"/>
        <w:bottom w:val="none" w:sz="0" w:space="0" w:color="auto"/>
        <w:right w:val="none" w:sz="0" w:space="0" w:color="auto"/>
      </w:divBdr>
    </w:div>
    <w:div w:id="2039040021">
      <w:bodyDiv w:val="1"/>
      <w:marLeft w:val="0"/>
      <w:marRight w:val="0"/>
      <w:marTop w:val="0"/>
      <w:marBottom w:val="0"/>
      <w:divBdr>
        <w:top w:val="none" w:sz="0" w:space="0" w:color="auto"/>
        <w:left w:val="none" w:sz="0" w:space="0" w:color="auto"/>
        <w:bottom w:val="none" w:sz="0" w:space="0" w:color="auto"/>
        <w:right w:val="none" w:sz="0" w:space="0" w:color="auto"/>
      </w:divBdr>
    </w:div>
    <w:div w:id="2049068520">
      <w:bodyDiv w:val="1"/>
      <w:marLeft w:val="0"/>
      <w:marRight w:val="0"/>
      <w:marTop w:val="0"/>
      <w:marBottom w:val="0"/>
      <w:divBdr>
        <w:top w:val="none" w:sz="0" w:space="0" w:color="auto"/>
        <w:left w:val="none" w:sz="0" w:space="0" w:color="auto"/>
        <w:bottom w:val="none" w:sz="0" w:space="0" w:color="auto"/>
        <w:right w:val="none" w:sz="0" w:space="0" w:color="auto"/>
      </w:divBdr>
    </w:div>
    <w:div w:id="2079326320">
      <w:bodyDiv w:val="1"/>
      <w:marLeft w:val="0"/>
      <w:marRight w:val="0"/>
      <w:marTop w:val="0"/>
      <w:marBottom w:val="0"/>
      <w:divBdr>
        <w:top w:val="none" w:sz="0" w:space="0" w:color="auto"/>
        <w:left w:val="none" w:sz="0" w:space="0" w:color="auto"/>
        <w:bottom w:val="none" w:sz="0" w:space="0" w:color="auto"/>
        <w:right w:val="none" w:sz="0" w:space="0" w:color="auto"/>
      </w:divBdr>
    </w:div>
    <w:div w:id="2119133313">
      <w:bodyDiv w:val="1"/>
      <w:marLeft w:val="0"/>
      <w:marRight w:val="0"/>
      <w:marTop w:val="0"/>
      <w:marBottom w:val="0"/>
      <w:divBdr>
        <w:top w:val="none" w:sz="0" w:space="0" w:color="auto"/>
        <w:left w:val="none" w:sz="0" w:space="0" w:color="auto"/>
        <w:bottom w:val="none" w:sz="0" w:space="0" w:color="auto"/>
        <w:right w:val="none" w:sz="0" w:space="0" w:color="auto"/>
      </w:divBdr>
    </w:div>
    <w:div w:id="2128157851">
      <w:bodyDiv w:val="1"/>
      <w:marLeft w:val="0"/>
      <w:marRight w:val="0"/>
      <w:marTop w:val="0"/>
      <w:marBottom w:val="0"/>
      <w:divBdr>
        <w:top w:val="none" w:sz="0" w:space="0" w:color="auto"/>
        <w:left w:val="none" w:sz="0" w:space="0" w:color="auto"/>
        <w:bottom w:val="none" w:sz="0" w:space="0" w:color="auto"/>
        <w:right w:val="none" w:sz="0" w:space="0" w:color="auto"/>
      </w:divBdr>
    </w:div>
    <w:div w:id="21318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chester.gov.uk/planningpolicy"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7258-E820-48FB-98B8-05336E2A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131</Pages>
  <Words>43055</Words>
  <Characters>245414</Characters>
  <Application>Microsoft Office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287894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97</cp:revision>
  <cp:lastPrinted>2019-12-13T09:15:00Z</cp:lastPrinted>
  <dcterms:created xsi:type="dcterms:W3CDTF">2020-03-05T09:21:00Z</dcterms:created>
  <dcterms:modified xsi:type="dcterms:W3CDTF">2020-09-21T14:16:00Z</dcterms:modified>
</cp:coreProperties>
</file>