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12D35">
      <w:pPr>
        <w:pStyle w:val="Heading1"/>
        <w:spacing w:before="66"/>
        <w:rPr>
          <w:sz w:val="48"/>
          <w:szCs w:val="48"/>
        </w:rPr>
      </w:pPr>
      <w:r>
        <w:rPr>
          <w:sz w:val="48"/>
          <w:szCs w:val="48"/>
        </w:rPr>
        <w:t>Chichester City</w:t>
      </w:r>
      <w:r w:rsidR="00C36B56" w:rsidRPr="006B392C">
        <w:rPr>
          <w:sz w:val="48"/>
          <w:szCs w:val="48"/>
        </w:rPr>
        <w:t xml:space="preserve">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F55863" w:rsidRPr="00A926B1" w:rsidRDefault="000130B7" w:rsidP="00F55863">
            <w:pPr>
              <w:pStyle w:val="TableParagraph"/>
              <w:spacing w:line="274" w:lineRule="exact"/>
              <w:jc w:val="right"/>
              <w:rPr>
                <w:sz w:val="24"/>
              </w:rPr>
            </w:pPr>
            <w:sdt>
              <w:sdtPr>
                <w:rPr>
                  <w:rFonts w:eastAsia="Times New Roman" w:cs="Times New Roman"/>
                  <w:bCs/>
                  <w:color w:val="000000"/>
                  <w:sz w:val="24"/>
                  <w:szCs w:val="24"/>
                </w:rPr>
                <w:id w:val="427082231"/>
                <w:placeholder>
                  <w:docPart w:val="88C9F5F840D14C86B213D973C4035D5A"/>
                </w:placeholder>
              </w:sdtPr>
              <w:sdtEndPr/>
              <w:sdtContent>
                <w:r w:rsidR="00812D35">
                  <w:rPr>
                    <w:rFonts w:eastAsia="Times New Roman" w:cs="Times New Roman"/>
                    <w:bCs/>
                    <w:color w:val="000000"/>
                    <w:sz w:val="24"/>
                    <w:szCs w:val="24"/>
                  </w:rPr>
                  <w:t>39,276.59</w:t>
                </w:r>
              </w:sdtContent>
            </w:sdt>
            <w:r w:rsidR="00812D35">
              <w:rPr>
                <w:sz w:val="24"/>
              </w:rPr>
              <w:t xml:space="preserve"> </w:t>
            </w:r>
            <w:sdt>
              <w:sdtPr>
                <w:rPr>
                  <w:rFonts w:eastAsia="Times New Roman" w:cs="Times New Roman"/>
                  <w:bCs/>
                  <w:color w:val="000000"/>
                  <w:sz w:val="24"/>
                  <w:szCs w:val="24"/>
                </w:rPr>
                <w:id w:val="1983192738"/>
                <w:placeholder>
                  <w:docPart w:val="CCB24FC3BF89486D9273BA963821FAA1"/>
                </w:placeholder>
              </w:sdtPr>
              <w:sdtEndPr/>
              <w:sdtContent>
                <w:r w:rsidR="00812D35">
                  <w:rPr>
                    <w:rFonts w:eastAsia="Times New Roman" w:cs="Times New Roman"/>
                    <w:bCs/>
                    <w:color w:val="000000"/>
                    <w:sz w:val="24"/>
                    <w:szCs w:val="24"/>
                  </w:rPr>
                  <w:t>36,341.50</w:t>
                </w:r>
              </w:sdtContent>
            </w:sdt>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0130B7" w:rsidP="00607F86">
            <w:pPr>
              <w:pStyle w:val="TableParagraph"/>
              <w:spacing w:line="274" w:lineRule="exact"/>
              <w:jc w:val="right"/>
              <w:rPr>
                <w:sz w:val="24"/>
              </w:rPr>
            </w:pPr>
            <w:sdt>
              <w:sdtPr>
                <w:rPr>
                  <w:rFonts w:eastAsia="Times New Roman" w:cs="Times New Roman"/>
                  <w:b/>
                  <w:bCs/>
                  <w:color w:val="000000"/>
                  <w:sz w:val="24"/>
                  <w:szCs w:val="24"/>
                </w:rPr>
                <w:id w:val="762423928"/>
                <w:placeholder>
                  <w:docPart w:val="B43A0CF16122464EA737C152367ECCC4"/>
                </w:placeholder>
              </w:sdtPr>
              <w:sdtEndPr>
                <w:rPr>
                  <w:b w:val="0"/>
                </w:rPr>
              </w:sdtEndPr>
              <w:sdtContent>
                <w:r w:rsidR="00C233B8" w:rsidRPr="00C233B8">
                  <w:rPr>
                    <w:rFonts w:eastAsia="Times New Roman" w:cs="Times New Roman"/>
                    <w:bCs/>
                    <w:color w:val="000000"/>
                    <w:sz w:val="24"/>
                    <w:szCs w:val="24"/>
                  </w:rPr>
                  <w:t>75,618.09</w:t>
                </w:r>
              </w:sdtContent>
            </w:sdt>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0130B7" w:rsidRDefault="000130B7" w:rsidP="000130B7">
            <w:pPr>
              <w:jc w:val="right"/>
            </w:pPr>
            <w:r>
              <w:rPr>
                <w:rFonts w:eastAsia="Times New Roman" w:cs="Times New Roman"/>
                <w:bCs/>
                <w:color w:val="000000"/>
                <w:sz w:val="24"/>
                <w:szCs w:val="24"/>
              </w:rPr>
              <w:t>75,618.09</w:t>
            </w:r>
          </w:p>
          <w:p w:rsidR="00D064B7" w:rsidRDefault="000130B7" w:rsidP="000130B7">
            <w:pPr>
              <w:pStyle w:val="TableParagraph"/>
              <w:spacing w:line="274" w:lineRule="exact"/>
              <w:jc w:val="right"/>
              <w:rPr>
                <w:sz w:val="24"/>
              </w:rPr>
            </w:pPr>
            <w:r>
              <w:rPr>
                <w:sz w:val="24"/>
              </w:rPr>
              <w:t>61,299.90</w:t>
            </w:r>
          </w:p>
          <w:p w:rsidR="000130B7" w:rsidRDefault="000130B7" w:rsidP="000130B7">
            <w:pPr>
              <w:pStyle w:val="TableParagraph"/>
              <w:spacing w:line="274" w:lineRule="exact"/>
              <w:jc w:val="right"/>
              <w:rPr>
                <w:sz w:val="24"/>
              </w:rPr>
            </w:pPr>
            <w:r>
              <w:rPr>
                <w:sz w:val="24"/>
              </w:rPr>
              <w:t>3,550.45</w:t>
            </w:r>
          </w:p>
          <w:p w:rsidR="000130B7" w:rsidRPr="00007F2B" w:rsidRDefault="000130B7" w:rsidP="000130B7">
            <w:pPr>
              <w:pStyle w:val="TableParagraph"/>
              <w:spacing w:line="274" w:lineRule="exact"/>
              <w:jc w:val="right"/>
              <w:rPr>
                <w:sz w:val="24"/>
              </w:rPr>
            </w:pPr>
            <w:r>
              <w:rPr>
                <w:sz w:val="24"/>
              </w:rPr>
              <w:t>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C233B8" w:rsidRDefault="00C233B8" w:rsidP="00980486">
            <w:pPr>
              <w:pStyle w:val="TableParagraph"/>
              <w:spacing w:line="274" w:lineRule="exact"/>
              <w:jc w:val="right"/>
              <w:rPr>
                <w:sz w:val="24"/>
              </w:rPr>
            </w:pPr>
            <w:r w:rsidRPr="00C233B8">
              <w:rPr>
                <w:bCs/>
                <w:sz w:val="24"/>
              </w:rPr>
              <w:t>£140,468.44</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2706ED" w:rsidRDefault="000130B7" w:rsidP="00607F86">
            <w:pPr>
              <w:pStyle w:val="TableParagraph"/>
              <w:spacing w:line="274" w:lineRule="exact"/>
              <w:jc w:val="right"/>
              <w:rPr>
                <w:sz w:val="24"/>
              </w:rPr>
            </w:pPr>
            <w:sdt>
              <w:sdtPr>
                <w:rPr>
                  <w:rFonts w:eastAsia="Times New Roman" w:cs="Times New Roman"/>
                  <w:b/>
                  <w:bCs/>
                  <w:color w:val="000000"/>
                  <w:sz w:val="24"/>
                  <w:szCs w:val="24"/>
                </w:rPr>
                <w:id w:val="-942302006"/>
                <w:placeholder>
                  <w:docPart w:val="B4FA55AF1C8F461E99A1A7A6785658F9"/>
                </w:placeholder>
              </w:sdtPr>
              <w:sdtEndPr/>
              <w:sdtContent>
                <w:r w:rsidR="002706ED" w:rsidRPr="002706ED">
                  <w:rPr>
                    <w:rFonts w:eastAsia="Times New Roman" w:cs="Times New Roman"/>
                    <w:bCs/>
                    <w:color w:val="000000"/>
                    <w:sz w:val="24"/>
                    <w:szCs w:val="24"/>
                  </w:rPr>
                  <w:t>52,558.67</w:t>
                </w:r>
              </w:sdtContent>
            </w:sdt>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9"/>
        <w:gridCol w:w="684"/>
        <w:gridCol w:w="697"/>
        <w:gridCol w:w="2964"/>
        <w:gridCol w:w="1195"/>
        <w:gridCol w:w="1500"/>
        <w:gridCol w:w="1781"/>
        <w:gridCol w:w="1419"/>
      </w:tblGrid>
      <w:tr w:rsidR="00D4540C" w:rsidRPr="006B7C0E" w:rsidTr="002706ED">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684" w:type="dxa"/>
            <w:shd w:val="clear" w:color="auto" w:fill="EEECE1" w:themeFill="background2"/>
          </w:tcPr>
          <w:p w:rsidR="003429A6" w:rsidRPr="006B7C0E" w:rsidRDefault="003429A6" w:rsidP="00C02150">
            <w:pPr>
              <w:jc w:val="center"/>
              <w:rPr>
                <w:b/>
              </w:rPr>
            </w:pPr>
            <w:r w:rsidRPr="006B7C0E">
              <w:rPr>
                <w:b/>
              </w:rPr>
              <w:t>A or B **</w:t>
            </w:r>
          </w:p>
        </w:tc>
        <w:tc>
          <w:tcPr>
            <w:tcW w:w="697" w:type="dxa"/>
            <w:shd w:val="clear" w:color="auto" w:fill="EEECE1" w:themeFill="background2"/>
          </w:tcPr>
          <w:p w:rsidR="003429A6" w:rsidRPr="006B7C0E" w:rsidRDefault="003429A6" w:rsidP="00C02150">
            <w:pPr>
              <w:jc w:val="center"/>
              <w:rPr>
                <w:b/>
              </w:rPr>
            </w:pPr>
            <w:r w:rsidRPr="006B7C0E">
              <w:rPr>
                <w:b/>
              </w:rPr>
              <w:t>IBP no.</w:t>
            </w:r>
          </w:p>
        </w:tc>
        <w:tc>
          <w:tcPr>
            <w:tcW w:w="2964" w:type="dxa"/>
            <w:shd w:val="clear" w:color="auto" w:fill="EEECE1" w:themeFill="background2"/>
          </w:tcPr>
          <w:p w:rsidR="003429A6" w:rsidRPr="006B7C0E" w:rsidRDefault="003429A6" w:rsidP="00C02150">
            <w:pPr>
              <w:jc w:val="center"/>
              <w:rPr>
                <w:b/>
              </w:rPr>
            </w:pPr>
            <w:r w:rsidRPr="006B7C0E">
              <w:rPr>
                <w:b/>
              </w:rPr>
              <w:t>Brief summary of project</w:t>
            </w:r>
          </w:p>
        </w:tc>
        <w:tc>
          <w:tcPr>
            <w:tcW w:w="1195"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500"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781"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19"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2706ED" w:rsidRPr="006B7C0E" w:rsidTr="002706ED">
        <w:trPr>
          <w:trHeight w:val="454"/>
        </w:trPr>
        <w:tc>
          <w:tcPr>
            <w:tcW w:w="959" w:type="dxa"/>
          </w:tcPr>
          <w:p w:rsidR="002706ED" w:rsidRPr="006B7C0E" w:rsidRDefault="002706ED">
            <w:r w:rsidRPr="006B7C0E">
              <w:t>1.</w:t>
            </w:r>
          </w:p>
        </w:tc>
        <w:tc>
          <w:tcPr>
            <w:tcW w:w="684" w:type="dxa"/>
          </w:tcPr>
          <w:p w:rsidR="002706ED" w:rsidRPr="005246FA" w:rsidRDefault="002706ED" w:rsidP="00D846CC">
            <w:pPr>
              <w:rPr>
                <w:rFonts w:eastAsia="Times New Roman" w:cs="Times New Roman"/>
                <w:bCs/>
                <w:color w:val="000000"/>
              </w:rPr>
            </w:pPr>
            <w:r>
              <w:rPr>
                <w:rFonts w:eastAsia="Times New Roman" w:cs="Times New Roman"/>
                <w:bCs/>
                <w:color w:val="000000"/>
              </w:rPr>
              <w:t>a)</w:t>
            </w:r>
          </w:p>
        </w:tc>
        <w:tc>
          <w:tcPr>
            <w:tcW w:w="697" w:type="dxa"/>
          </w:tcPr>
          <w:p w:rsidR="002706ED" w:rsidRPr="005246FA" w:rsidRDefault="002706ED" w:rsidP="00D846CC">
            <w:pPr>
              <w:rPr>
                <w:rFonts w:eastAsia="Times New Roman" w:cs="Times New Roman"/>
                <w:bCs/>
                <w:color w:val="000000"/>
              </w:rPr>
            </w:pPr>
            <w:r>
              <w:rPr>
                <w:rFonts w:eastAsia="Times New Roman" w:cs="Times New Roman"/>
                <w:bCs/>
                <w:color w:val="000000"/>
              </w:rPr>
              <w:t>738</w:t>
            </w:r>
          </w:p>
          <w:p w:rsidR="002706ED" w:rsidRPr="005246FA" w:rsidRDefault="002706ED" w:rsidP="00D846CC">
            <w:pPr>
              <w:rPr>
                <w:rFonts w:eastAsia="Times New Roman" w:cs="Times New Roman"/>
                <w:bCs/>
                <w:color w:val="000000"/>
              </w:rPr>
            </w:pPr>
          </w:p>
        </w:tc>
        <w:tc>
          <w:tcPr>
            <w:tcW w:w="2964" w:type="dxa"/>
          </w:tcPr>
          <w:p w:rsidR="002706ED" w:rsidRPr="005246FA" w:rsidRDefault="002706ED" w:rsidP="00D846CC">
            <w:pPr>
              <w:rPr>
                <w:rFonts w:eastAsia="Times New Roman" w:cs="Times New Roman"/>
                <w:bCs/>
                <w:color w:val="000000"/>
              </w:rPr>
            </w:pPr>
            <w:r>
              <w:rPr>
                <w:rFonts w:eastAsia="Times New Roman" w:cs="Times New Roman"/>
                <w:bCs/>
                <w:color w:val="000000"/>
              </w:rPr>
              <w:t>Replacement of cycle racks</w:t>
            </w:r>
          </w:p>
        </w:tc>
        <w:tc>
          <w:tcPr>
            <w:tcW w:w="1195" w:type="dxa"/>
          </w:tcPr>
          <w:p w:rsidR="002706ED" w:rsidRPr="005246FA" w:rsidRDefault="002706ED" w:rsidP="00D846CC">
            <w:pPr>
              <w:rPr>
                <w:rFonts w:eastAsia="Times New Roman" w:cs="Times New Roman"/>
                <w:bCs/>
                <w:color w:val="000000"/>
              </w:rPr>
            </w:pPr>
            <w:r>
              <w:rPr>
                <w:rFonts w:eastAsia="Times New Roman" w:cs="Times New Roman"/>
                <w:bCs/>
                <w:color w:val="000000"/>
              </w:rPr>
              <w:t>25,296.50</w:t>
            </w:r>
          </w:p>
        </w:tc>
        <w:tc>
          <w:tcPr>
            <w:tcW w:w="1500" w:type="dxa"/>
          </w:tcPr>
          <w:p w:rsidR="002706ED" w:rsidRPr="005246FA" w:rsidRDefault="002706ED" w:rsidP="00D846CC">
            <w:pPr>
              <w:rPr>
                <w:rFonts w:eastAsia="Times New Roman" w:cs="Times New Roman"/>
                <w:bCs/>
                <w:color w:val="000000"/>
              </w:rPr>
            </w:pPr>
            <w:r>
              <w:rPr>
                <w:rFonts w:eastAsia="Times New Roman" w:cs="Times New Roman"/>
                <w:bCs/>
                <w:color w:val="000000"/>
              </w:rPr>
              <w:t>11,966.60</w:t>
            </w:r>
          </w:p>
        </w:tc>
        <w:tc>
          <w:tcPr>
            <w:tcW w:w="1781" w:type="dxa"/>
          </w:tcPr>
          <w:p w:rsidR="002706ED" w:rsidRPr="005246FA" w:rsidRDefault="002706ED" w:rsidP="00D846CC">
            <w:pPr>
              <w:rPr>
                <w:rFonts w:eastAsia="Times New Roman" w:cs="Times New Roman"/>
                <w:bCs/>
                <w:color w:val="000000"/>
              </w:rPr>
            </w:pPr>
          </w:p>
        </w:tc>
        <w:tc>
          <w:tcPr>
            <w:tcW w:w="1419" w:type="dxa"/>
          </w:tcPr>
          <w:p w:rsidR="002706ED" w:rsidRPr="005246FA" w:rsidRDefault="002706ED" w:rsidP="00D846CC">
            <w:pPr>
              <w:rPr>
                <w:rFonts w:eastAsia="Times New Roman" w:cs="Times New Roman"/>
                <w:bCs/>
                <w:color w:val="000000"/>
              </w:rPr>
            </w:pPr>
            <w:r>
              <w:rPr>
                <w:rFonts w:eastAsia="Times New Roman" w:cs="Times New Roman"/>
                <w:bCs/>
                <w:color w:val="000000"/>
              </w:rPr>
              <w:t>0</w:t>
            </w:r>
          </w:p>
        </w:tc>
      </w:tr>
      <w:tr w:rsidR="002706ED" w:rsidRPr="006B7C0E" w:rsidTr="002706ED">
        <w:trPr>
          <w:trHeight w:val="454"/>
        </w:trPr>
        <w:tc>
          <w:tcPr>
            <w:tcW w:w="959" w:type="dxa"/>
          </w:tcPr>
          <w:p w:rsidR="002706ED" w:rsidRPr="006B7C0E" w:rsidRDefault="002706ED">
            <w:r w:rsidRPr="006B7C0E">
              <w:t>2.</w:t>
            </w:r>
          </w:p>
        </w:tc>
        <w:tc>
          <w:tcPr>
            <w:tcW w:w="684" w:type="dxa"/>
          </w:tcPr>
          <w:p w:rsidR="002706ED" w:rsidRPr="005246FA" w:rsidRDefault="002706ED" w:rsidP="00D846CC">
            <w:pPr>
              <w:rPr>
                <w:rFonts w:eastAsia="Times New Roman" w:cs="Times New Roman"/>
                <w:bCs/>
                <w:color w:val="000000"/>
              </w:rPr>
            </w:pPr>
            <w:r>
              <w:rPr>
                <w:rFonts w:eastAsia="Times New Roman" w:cs="Times New Roman"/>
                <w:bCs/>
                <w:color w:val="000000"/>
              </w:rPr>
              <w:t>b)</w:t>
            </w:r>
          </w:p>
        </w:tc>
        <w:tc>
          <w:tcPr>
            <w:tcW w:w="697" w:type="dxa"/>
          </w:tcPr>
          <w:p w:rsidR="002706ED" w:rsidRPr="005246FA" w:rsidRDefault="000130B7" w:rsidP="00D846CC">
            <w:pPr>
              <w:rPr>
                <w:rFonts w:eastAsia="Times New Roman" w:cs="Times New Roman"/>
                <w:bCs/>
                <w:color w:val="000000"/>
              </w:rPr>
            </w:pPr>
            <w:r>
              <w:rPr>
                <w:rFonts w:eastAsia="Times New Roman" w:cs="Times New Roman"/>
                <w:bCs/>
                <w:color w:val="000000"/>
              </w:rPr>
              <w:t>739</w:t>
            </w:r>
            <w:bookmarkStart w:id="0" w:name="_GoBack"/>
            <w:bookmarkEnd w:id="0"/>
          </w:p>
          <w:p w:rsidR="002706ED" w:rsidRPr="005246FA" w:rsidRDefault="002706ED" w:rsidP="00D846CC">
            <w:pPr>
              <w:rPr>
                <w:rFonts w:eastAsia="Times New Roman" w:cs="Times New Roman"/>
                <w:bCs/>
                <w:color w:val="000000"/>
              </w:rPr>
            </w:pPr>
          </w:p>
        </w:tc>
        <w:tc>
          <w:tcPr>
            <w:tcW w:w="2964" w:type="dxa"/>
          </w:tcPr>
          <w:p w:rsidR="002706ED" w:rsidRPr="005246FA" w:rsidRDefault="002706ED" w:rsidP="00D846CC">
            <w:pPr>
              <w:rPr>
                <w:rFonts w:eastAsia="Times New Roman" w:cs="Times New Roman"/>
                <w:bCs/>
                <w:color w:val="000000"/>
              </w:rPr>
            </w:pPr>
            <w:r>
              <w:rPr>
                <w:rFonts w:eastAsia="Times New Roman" w:cs="Times New Roman"/>
                <w:bCs/>
                <w:color w:val="000000"/>
              </w:rPr>
              <w:t>Litten Garden lighting</w:t>
            </w:r>
          </w:p>
        </w:tc>
        <w:tc>
          <w:tcPr>
            <w:tcW w:w="1195" w:type="dxa"/>
          </w:tcPr>
          <w:p w:rsidR="002706ED" w:rsidRPr="005246FA" w:rsidRDefault="002706ED" w:rsidP="00D846CC">
            <w:pPr>
              <w:rPr>
                <w:rFonts w:eastAsia="Times New Roman" w:cs="Times New Roman"/>
                <w:bCs/>
                <w:color w:val="000000"/>
              </w:rPr>
            </w:pPr>
            <w:r>
              <w:rPr>
                <w:rFonts w:eastAsia="Times New Roman" w:cs="Times New Roman"/>
                <w:bCs/>
                <w:color w:val="000000"/>
              </w:rPr>
              <w:t>26,798.21</w:t>
            </w:r>
          </w:p>
        </w:tc>
        <w:tc>
          <w:tcPr>
            <w:tcW w:w="1500" w:type="dxa"/>
          </w:tcPr>
          <w:p w:rsidR="002706ED" w:rsidRPr="005246FA" w:rsidRDefault="002706ED" w:rsidP="00D846CC">
            <w:pPr>
              <w:rPr>
                <w:rFonts w:eastAsia="Times New Roman" w:cs="Times New Roman"/>
                <w:bCs/>
                <w:color w:val="000000"/>
              </w:rPr>
            </w:pPr>
            <w:r>
              <w:rPr>
                <w:rFonts w:eastAsia="Times New Roman" w:cs="Times New Roman"/>
                <w:bCs/>
                <w:color w:val="000000"/>
              </w:rPr>
              <w:t>26,798.21</w:t>
            </w:r>
          </w:p>
        </w:tc>
        <w:tc>
          <w:tcPr>
            <w:tcW w:w="1781" w:type="dxa"/>
          </w:tcPr>
          <w:p w:rsidR="002706ED" w:rsidRPr="005246FA" w:rsidRDefault="002706ED" w:rsidP="00D846CC">
            <w:pPr>
              <w:rPr>
                <w:rFonts w:eastAsia="Times New Roman" w:cs="Times New Roman"/>
                <w:bCs/>
                <w:color w:val="000000"/>
              </w:rPr>
            </w:pPr>
          </w:p>
        </w:tc>
        <w:tc>
          <w:tcPr>
            <w:tcW w:w="1419" w:type="dxa"/>
          </w:tcPr>
          <w:p w:rsidR="002706ED" w:rsidRPr="005246FA" w:rsidRDefault="002706ED" w:rsidP="00D846CC">
            <w:pPr>
              <w:rPr>
                <w:rFonts w:eastAsia="Times New Roman" w:cs="Times New Roman"/>
                <w:bCs/>
                <w:color w:val="000000"/>
              </w:rPr>
            </w:pPr>
            <w:r>
              <w:rPr>
                <w:rFonts w:eastAsia="Times New Roman" w:cs="Times New Roman"/>
                <w:bCs/>
                <w:color w:val="000000"/>
              </w:rPr>
              <w:t>0</w:t>
            </w:r>
          </w:p>
        </w:tc>
      </w:tr>
      <w:tr w:rsidR="002706ED" w:rsidRPr="006B7C0E" w:rsidTr="002706ED">
        <w:trPr>
          <w:trHeight w:val="454"/>
        </w:trPr>
        <w:tc>
          <w:tcPr>
            <w:tcW w:w="959" w:type="dxa"/>
          </w:tcPr>
          <w:p w:rsidR="002706ED" w:rsidRPr="006B7C0E" w:rsidRDefault="002706ED">
            <w:r w:rsidRPr="006B7C0E">
              <w:lastRenderedPageBreak/>
              <w:t>3.</w:t>
            </w:r>
          </w:p>
        </w:tc>
        <w:tc>
          <w:tcPr>
            <w:tcW w:w="684" w:type="dxa"/>
          </w:tcPr>
          <w:p w:rsidR="002706ED" w:rsidRPr="005246FA" w:rsidRDefault="002706ED" w:rsidP="00D846CC">
            <w:pPr>
              <w:rPr>
                <w:rFonts w:eastAsia="Times New Roman" w:cs="Times New Roman"/>
                <w:bCs/>
                <w:color w:val="000000"/>
              </w:rPr>
            </w:pPr>
            <w:r>
              <w:rPr>
                <w:rFonts w:eastAsia="Times New Roman" w:cs="Times New Roman"/>
                <w:bCs/>
                <w:color w:val="000000"/>
              </w:rPr>
              <w:t>c)</w:t>
            </w:r>
          </w:p>
        </w:tc>
        <w:tc>
          <w:tcPr>
            <w:tcW w:w="697" w:type="dxa"/>
          </w:tcPr>
          <w:p w:rsidR="002706ED" w:rsidRPr="005246FA" w:rsidRDefault="002706ED" w:rsidP="00D846CC">
            <w:pPr>
              <w:rPr>
                <w:rFonts w:eastAsia="Times New Roman" w:cs="Times New Roman"/>
                <w:bCs/>
                <w:color w:val="000000"/>
              </w:rPr>
            </w:pPr>
            <w:r>
              <w:rPr>
                <w:rFonts w:eastAsia="Times New Roman" w:cs="Times New Roman"/>
                <w:bCs/>
                <w:color w:val="000000"/>
              </w:rPr>
              <w:t>812</w:t>
            </w:r>
          </w:p>
          <w:p w:rsidR="002706ED" w:rsidRPr="005246FA" w:rsidRDefault="002706ED" w:rsidP="00D846CC">
            <w:pPr>
              <w:rPr>
                <w:rFonts w:eastAsia="Times New Roman" w:cs="Times New Roman"/>
                <w:bCs/>
                <w:color w:val="000000"/>
              </w:rPr>
            </w:pPr>
          </w:p>
        </w:tc>
        <w:tc>
          <w:tcPr>
            <w:tcW w:w="2964" w:type="dxa"/>
          </w:tcPr>
          <w:p w:rsidR="002706ED" w:rsidRPr="005246FA" w:rsidRDefault="002706ED" w:rsidP="00D846CC">
            <w:pPr>
              <w:rPr>
                <w:rFonts w:eastAsia="Times New Roman" w:cs="Times New Roman"/>
                <w:bCs/>
                <w:color w:val="000000"/>
              </w:rPr>
            </w:pPr>
            <w:r>
              <w:rPr>
                <w:rFonts w:eastAsia="Times New Roman" w:cs="Times New Roman"/>
                <w:bCs/>
                <w:color w:val="000000"/>
              </w:rPr>
              <w:t>Neighbourhood Plan</w:t>
            </w:r>
          </w:p>
        </w:tc>
        <w:tc>
          <w:tcPr>
            <w:tcW w:w="1195" w:type="dxa"/>
          </w:tcPr>
          <w:p w:rsidR="002706ED" w:rsidRPr="005246FA" w:rsidRDefault="002706ED" w:rsidP="00D846CC">
            <w:pPr>
              <w:rPr>
                <w:rFonts w:eastAsia="Times New Roman" w:cs="Times New Roman"/>
                <w:bCs/>
                <w:color w:val="000000"/>
              </w:rPr>
            </w:pPr>
            <w:r>
              <w:rPr>
                <w:rFonts w:eastAsia="Times New Roman" w:cs="Times New Roman"/>
                <w:bCs/>
                <w:color w:val="000000"/>
              </w:rPr>
              <w:t>70,000.00</w:t>
            </w:r>
          </w:p>
        </w:tc>
        <w:tc>
          <w:tcPr>
            <w:tcW w:w="1500" w:type="dxa"/>
          </w:tcPr>
          <w:p w:rsidR="002706ED" w:rsidRPr="005246FA" w:rsidRDefault="002706ED" w:rsidP="00D846CC">
            <w:pPr>
              <w:rPr>
                <w:rFonts w:eastAsia="Times New Roman" w:cs="Times New Roman"/>
                <w:bCs/>
                <w:color w:val="000000"/>
              </w:rPr>
            </w:pPr>
            <w:r>
              <w:rPr>
                <w:rFonts w:eastAsia="Times New Roman" w:cs="Times New Roman"/>
                <w:bCs/>
                <w:color w:val="000000"/>
              </w:rPr>
              <w:t>13,793.86</w:t>
            </w:r>
          </w:p>
        </w:tc>
        <w:tc>
          <w:tcPr>
            <w:tcW w:w="1781" w:type="dxa"/>
          </w:tcPr>
          <w:p w:rsidR="002706ED" w:rsidRPr="005246FA" w:rsidRDefault="002706ED" w:rsidP="00D846CC">
            <w:pPr>
              <w:rPr>
                <w:rFonts w:eastAsia="Times New Roman" w:cs="Times New Roman"/>
                <w:bCs/>
                <w:color w:val="000000"/>
              </w:rPr>
            </w:pPr>
          </w:p>
        </w:tc>
        <w:tc>
          <w:tcPr>
            <w:tcW w:w="1419" w:type="dxa"/>
          </w:tcPr>
          <w:p w:rsidR="002706ED" w:rsidRPr="005246FA" w:rsidRDefault="002706ED" w:rsidP="00D846CC">
            <w:pPr>
              <w:rPr>
                <w:rFonts w:eastAsia="Times New Roman" w:cs="Times New Roman"/>
                <w:bCs/>
                <w:color w:val="000000"/>
              </w:rPr>
            </w:pPr>
            <w:r>
              <w:rPr>
                <w:rFonts w:eastAsia="Times New Roman" w:cs="Times New Roman"/>
                <w:bCs/>
                <w:color w:val="000000"/>
              </w:rPr>
              <w:t>0</w:t>
            </w:r>
          </w:p>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30B7"/>
    <w:rsid w:val="00017249"/>
    <w:rsid w:val="000556E4"/>
    <w:rsid w:val="00087AD4"/>
    <w:rsid w:val="000B2F17"/>
    <w:rsid w:val="000D015C"/>
    <w:rsid w:val="00101CD5"/>
    <w:rsid w:val="001669E3"/>
    <w:rsid w:val="00194412"/>
    <w:rsid w:val="001B5B82"/>
    <w:rsid w:val="002229E6"/>
    <w:rsid w:val="002238F0"/>
    <w:rsid w:val="002706ED"/>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2D35"/>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233B8"/>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12D35"/>
    <w:rPr>
      <w:rFonts w:ascii="Tahoma" w:hAnsi="Tahoma" w:cs="Tahoma"/>
      <w:sz w:val="16"/>
      <w:szCs w:val="16"/>
    </w:rPr>
  </w:style>
  <w:style w:type="character" w:customStyle="1" w:styleId="BalloonTextChar">
    <w:name w:val="Balloon Text Char"/>
    <w:basedOn w:val="DefaultParagraphFont"/>
    <w:link w:val="BalloonText"/>
    <w:uiPriority w:val="99"/>
    <w:semiHidden/>
    <w:rsid w:val="00812D35"/>
    <w:rPr>
      <w:rFonts w:ascii="Tahoma" w:eastAsia="Arial" w:hAnsi="Tahoma" w:cs="Tahoma"/>
      <w:sz w:val="16"/>
      <w:szCs w:val="16"/>
      <w:lang w:val="en-GB" w:eastAsia="en-GB" w:bidi="en-GB"/>
    </w:rPr>
  </w:style>
  <w:style w:type="character" w:styleId="PlaceholderText">
    <w:name w:val="Placeholder Text"/>
    <w:basedOn w:val="DefaultParagraphFont"/>
    <w:uiPriority w:val="99"/>
    <w:semiHidden/>
    <w:rsid w:val="000130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12D35"/>
    <w:rPr>
      <w:rFonts w:ascii="Tahoma" w:hAnsi="Tahoma" w:cs="Tahoma"/>
      <w:sz w:val="16"/>
      <w:szCs w:val="16"/>
    </w:rPr>
  </w:style>
  <w:style w:type="character" w:customStyle="1" w:styleId="BalloonTextChar">
    <w:name w:val="Balloon Text Char"/>
    <w:basedOn w:val="DefaultParagraphFont"/>
    <w:link w:val="BalloonText"/>
    <w:uiPriority w:val="99"/>
    <w:semiHidden/>
    <w:rsid w:val="00812D35"/>
    <w:rPr>
      <w:rFonts w:ascii="Tahoma" w:eastAsia="Arial" w:hAnsi="Tahoma" w:cs="Tahoma"/>
      <w:sz w:val="16"/>
      <w:szCs w:val="16"/>
      <w:lang w:val="en-GB" w:eastAsia="en-GB" w:bidi="en-GB"/>
    </w:rPr>
  </w:style>
  <w:style w:type="character" w:styleId="PlaceholderText">
    <w:name w:val="Placeholder Text"/>
    <w:basedOn w:val="DefaultParagraphFont"/>
    <w:uiPriority w:val="99"/>
    <w:semiHidden/>
    <w:rsid w:val="00013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C9F5F840D14C86B213D973C4035D5A"/>
        <w:category>
          <w:name w:val="General"/>
          <w:gallery w:val="placeholder"/>
        </w:category>
        <w:types>
          <w:type w:val="bbPlcHdr"/>
        </w:types>
        <w:behaviors>
          <w:behavior w:val="content"/>
        </w:behaviors>
        <w:guid w:val="{016B3ED4-8726-4C4F-AE3A-893941616379}"/>
      </w:docPartPr>
      <w:docPartBody>
        <w:p w:rsidR="000879D3" w:rsidRDefault="00796CB1" w:rsidP="00796CB1">
          <w:pPr>
            <w:pStyle w:val="88C9F5F840D14C86B213D973C4035D5A"/>
          </w:pPr>
          <w:r w:rsidRPr="00304097">
            <w:rPr>
              <w:rStyle w:val="PlaceholderText"/>
            </w:rPr>
            <w:t>Click here to enter text.</w:t>
          </w:r>
        </w:p>
      </w:docPartBody>
    </w:docPart>
    <w:docPart>
      <w:docPartPr>
        <w:name w:val="CCB24FC3BF89486D9273BA963821FAA1"/>
        <w:category>
          <w:name w:val="General"/>
          <w:gallery w:val="placeholder"/>
        </w:category>
        <w:types>
          <w:type w:val="bbPlcHdr"/>
        </w:types>
        <w:behaviors>
          <w:behavior w:val="content"/>
        </w:behaviors>
        <w:guid w:val="{0FC98810-8E6D-4052-A62B-E0D3AD5DC222}"/>
      </w:docPartPr>
      <w:docPartBody>
        <w:p w:rsidR="000879D3" w:rsidRDefault="00796CB1" w:rsidP="00796CB1">
          <w:pPr>
            <w:pStyle w:val="CCB24FC3BF89486D9273BA963821FAA1"/>
          </w:pPr>
          <w:r w:rsidRPr="00304097">
            <w:rPr>
              <w:rStyle w:val="PlaceholderText"/>
            </w:rPr>
            <w:t>Click here to enter text.</w:t>
          </w:r>
        </w:p>
      </w:docPartBody>
    </w:docPart>
    <w:docPart>
      <w:docPartPr>
        <w:name w:val="B43A0CF16122464EA737C152367ECCC4"/>
        <w:category>
          <w:name w:val="General"/>
          <w:gallery w:val="placeholder"/>
        </w:category>
        <w:types>
          <w:type w:val="bbPlcHdr"/>
        </w:types>
        <w:behaviors>
          <w:behavior w:val="content"/>
        </w:behaviors>
        <w:guid w:val="{E9E3CAEF-94D4-4521-8D76-FFEADA6DCB29}"/>
      </w:docPartPr>
      <w:docPartBody>
        <w:p w:rsidR="000879D3" w:rsidRDefault="00796CB1" w:rsidP="00796CB1">
          <w:pPr>
            <w:pStyle w:val="B43A0CF16122464EA737C152367ECCC4"/>
          </w:pPr>
          <w:r w:rsidRPr="00366653">
            <w:rPr>
              <w:rStyle w:val="PlaceholderText"/>
            </w:rPr>
            <w:t>Click here to enter text.</w:t>
          </w:r>
        </w:p>
      </w:docPartBody>
    </w:docPart>
    <w:docPart>
      <w:docPartPr>
        <w:name w:val="B4FA55AF1C8F461E99A1A7A6785658F9"/>
        <w:category>
          <w:name w:val="General"/>
          <w:gallery w:val="placeholder"/>
        </w:category>
        <w:types>
          <w:type w:val="bbPlcHdr"/>
        </w:types>
        <w:behaviors>
          <w:behavior w:val="content"/>
        </w:behaviors>
        <w:guid w:val="{0115A62A-52DB-4ECA-B54F-B7469B34820B}"/>
      </w:docPartPr>
      <w:docPartBody>
        <w:p w:rsidR="000879D3" w:rsidRDefault="00796CB1" w:rsidP="00796CB1">
          <w:pPr>
            <w:pStyle w:val="B4FA55AF1C8F461E99A1A7A6785658F9"/>
          </w:pPr>
          <w:r w:rsidRPr="00366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B1"/>
    <w:rsid w:val="000879D3"/>
    <w:rsid w:val="00796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CB1"/>
    <w:rPr>
      <w:color w:val="808080"/>
    </w:rPr>
  </w:style>
  <w:style w:type="paragraph" w:customStyle="1" w:styleId="88C9F5F840D14C86B213D973C4035D5A">
    <w:name w:val="88C9F5F840D14C86B213D973C4035D5A"/>
    <w:rsid w:val="00796CB1"/>
  </w:style>
  <w:style w:type="paragraph" w:customStyle="1" w:styleId="CCB24FC3BF89486D9273BA963821FAA1">
    <w:name w:val="CCB24FC3BF89486D9273BA963821FAA1"/>
    <w:rsid w:val="00796CB1"/>
  </w:style>
  <w:style w:type="paragraph" w:customStyle="1" w:styleId="B43A0CF16122464EA737C152367ECCC4">
    <w:name w:val="B43A0CF16122464EA737C152367ECCC4"/>
    <w:rsid w:val="00796CB1"/>
  </w:style>
  <w:style w:type="paragraph" w:customStyle="1" w:styleId="7090ECA94FF044B49462E142B9FD41CA">
    <w:name w:val="7090ECA94FF044B49462E142B9FD41CA"/>
    <w:rsid w:val="00796CB1"/>
  </w:style>
  <w:style w:type="paragraph" w:customStyle="1" w:styleId="B4764115EE6F45CA916154EBFBE7C80A">
    <w:name w:val="B4764115EE6F45CA916154EBFBE7C80A"/>
    <w:rsid w:val="00796CB1"/>
  </w:style>
  <w:style w:type="paragraph" w:customStyle="1" w:styleId="B930824D945B459FBBE3245EE7856B18">
    <w:name w:val="B930824D945B459FBBE3245EE7856B18"/>
    <w:rsid w:val="00796CB1"/>
  </w:style>
  <w:style w:type="paragraph" w:customStyle="1" w:styleId="B4FA55AF1C8F461E99A1A7A6785658F9">
    <w:name w:val="B4FA55AF1C8F461E99A1A7A6785658F9"/>
    <w:rsid w:val="00796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CB1"/>
    <w:rPr>
      <w:color w:val="808080"/>
    </w:rPr>
  </w:style>
  <w:style w:type="paragraph" w:customStyle="1" w:styleId="88C9F5F840D14C86B213D973C4035D5A">
    <w:name w:val="88C9F5F840D14C86B213D973C4035D5A"/>
    <w:rsid w:val="00796CB1"/>
  </w:style>
  <w:style w:type="paragraph" w:customStyle="1" w:styleId="CCB24FC3BF89486D9273BA963821FAA1">
    <w:name w:val="CCB24FC3BF89486D9273BA963821FAA1"/>
    <w:rsid w:val="00796CB1"/>
  </w:style>
  <w:style w:type="paragraph" w:customStyle="1" w:styleId="B43A0CF16122464EA737C152367ECCC4">
    <w:name w:val="B43A0CF16122464EA737C152367ECCC4"/>
    <w:rsid w:val="00796CB1"/>
  </w:style>
  <w:style w:type="paragraph" w:customStyle="1" w:styleId="7090ECA94FF044B49462E142B9FD41CA">
    <w:name w:val="7090ECA94FF044B49462E142B9FD41CA"/>
    <w:rsid w:val="00796CB1"/>
  </w:style>
  <w:style w:type="paragraph" w:customStyle="1" w:styleId="B4764115EE6F45CA916154EBFBE7C80A">
    <w:name w:val="B4764115EE6F45CA916154EBFBE7C80A"/>
    <w:rsid w:val="00796CB1"/>
  </w:style>
  <w:style w:type="paragraph" w:customStyle="1" w:styleId="B930824D945B459FBBE3245EE7856B18">
    <w:name w:val="B930824D945B459FBBE3245EE7856B18"/>
    <w:rsid w:val="00796CB1"/>
  </w:style>
  <w:style w:type="paragraph" w:customStyle="1" w:styleId="B4FA55AF1C8F461E99A1A7A6785658F9">
    <w:name w:val="B4FA55AF1C8F461E99A1A7A6785658F9"/>
    <w:rsid w:val="00796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71</cp:revision>
  <dcterms:created xsi:type="dcterms:W3CDTF">2020-08-28T14:04:00Z</dcterms:created>
  <dcterms:modified xsi:type="dcterms:W3CDTF">2020-12-18T15:50:00Z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