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0C70B" w14:textId="51FF017E" w:rsidR="00C330C0" w:rsidRPr="002318C2" w:rsidRDefault="00BC7E61" w:rsidP="000028CC">
      <w:pPr>
        <w:pStyle w:val="ProjectName"/>
        <w:ind w:left="0"/>
        <w:rPr>
          <w:color w:val="ED7000"/>
        </w:rPr>
      </w:pPr>
      <w:r>
        <w:rPr>
          <w:color w:val="ED7000"/>
        </w:rPr>
        <w:t>A27 Stockbridge</w:t>
      </w:r>
      <w:r w:rsidR="006A61F8">
        <w:rPr>
          <w:color w:val="ED7000"/>
        </w:rPr>
        <w:t xml:space="preserve"> Roundabout</w:t>
      </w:r>
      <w:r w:rsidR="00220129">
        <w:rPr>
          <w:color w:val="ED7000"/>
        </w:rPr>
        <w:t xml:space="preserve"> and Link Road</w:t>
      </w:r>
    </w:p>
    <w:p w14:paraId="468B2557" w14:textId="19091643" w:rsidR="00B2180B" w:rsidRPr="002318C2" w:rsidRDefault="006A61F8" w:rsidP="006A61F8">
      <w:pPr>
        <w:pStyle w:val="ReportTitle"/>
      </w:pPr>
      <w:r>
        <w:rPr>
          <w:color w:val="auto"/>
        </w:rPr>
        <w:t>Stage 1 Junction Assessment</w:t>
      </w:r>
    </w:p>
    <w:p w14:paraId="632461EE" w14:textId="77777777" w:rsidR="00B2180B" w:rsidRPr="002318C2" w:rsidRDefault="00B2180B" w:rsidP="00DA3892">
      <w:pPr>
        <w:sectPr w:rsidR="00B2180B" w:rsidRPr="002318C2" w:rsidSect="00F84102">
          <w:headerReference w:type="even" r:id="rId13"/>
          <w:headerReference w:type="default" r:id="rId14"/>
          <w:footerReference w:type="even" r:id="rId15"/>
          <w:footerReference w:type="default" r:id="rId16"/>
          <w:headerReference w:type="first" r:id="rId17"/>
          <w:footerReference w:type="first" r:id="rId18"/>
          <w:pgSz w:w="11906" w:h="16838" w:code="9"/>
          <w:pgMar w:top="6663" w:right="1133" w:bottom="1418" w:left="1701" w:header="567" w:footer="592" w:gutter="0"/>
          <w:cols w:space="708"/>
          <w:docGrid w:linePitch="360"/>
        </w:sectPr>
      </w:pPr>
    </w:p>
    <w:p w14:paraId="05CDD3D0" w14:textId="77777777" w:rsidR="00427640" w:rsidRPr="002318C2" w:rsidRDefault="00427640" w:rsidP="00DA3892">
      <w:pPr>
        <w:pStyle w:val="DCSHeader"/>
        <w:rPr>
          <w:color w:val="ED7000"/>
        </w:rPr>
      </w:pPr>
      <w:r w:rsidRPr="002318C2">
        <w:rPr>
          <w:color w:val="ED7000"/>
        </w:rPr>
        <w:lastRenderedPageBreak/>
        <w:t>Document Control Sheet</w:t>
      </w:r>
    </w:p>
    <w:p w14:paraId="444378B3" w14:textId="55E82030" w:rsidR="00427640" w:rsidRPr="002318C2" w:rsidRDefault="0073145D" w:rsidP="00D629AF">
      <w:pPr>
        <w:pStyle w:val="DCSDetails"/>
      </w:pPr>
      <w:r w:rsidRPr="002318C2">
        <w:t>Project Name:</w:t>
      </w:r>
      <w:r w:rsidRPr="002318C2">
        <w:tab/>
      </w:r>
      <w:r w:rsidR="006A61F8">
        <w:t>A27 Stockbridge Roundabout</w:t>
      </w:r>
      <w:r w:rsidR="00220129">
        <w:t xml:space="preserve"> and Link Road</w:t>
      </w:r>
    </w:p>
    <w:p w14:paraId="6B7A5653" w14:textId="5CFDC4E7" w:rsidR="00427640" w:rsidRPr="002318C2" w:rsidRDefault="0073145D" w:rsidP="00D629AF">
      <w:pPr>
        <w:pStyle w:val="DCSDetails"/>
      </w:pPr>
      <w:r w:rsidRPr="002318C2">
        <w:t>Project Ref:</w:t>
      </w:r>
      <w:r w:rsidRPr="002318C2">
        <w:tab/>
      </w:r>
      <w:r w:rsidR="006A61F8">
        <w:t>49550</w:t>
      </w:r>
    </w:p>
    <w:p w14:paraId="4F4E8C30" w14:textId="5EE2CAEF" w:rsidR="00427640" w:rsidRPr="002318C2" w:rsidRDefault="00427640" w:rsidP="00D629AF">
      <w:pPr>
        <w:pStyle w:val="DCSDetails"/>
      </w:pPr>
      <w:r w:rsidRPr="002318C2">
        <w:t>Report Title:</w:t>
      </w:r>
      <w:r w:rsidRPr="002318C2">
        <w:tab/>
      </w:r>
      <w:r w:rsidR="006A61F8">
        <w:t>Stag</w:t>
      </w:r>
      <w:r w:rsidR="00E53DA9">
        <w:t>e</w:t>
      </w:r>
      <w:r w:rsidR="006A61F8">
        <w:t xml:space="preserve"> 1 Junction Assessment</w:t>
      </w:r>
    </w:p>
    <w:p w14:paraId="1364E5C8" w14:textId="550C3635" w:rsidR="00427640" w:rsidRPr="002318C2" w:rsidRDefault="00427640" w:rsidP="00D629AF">
      <w:pPr>
        <w:pStyle w:val="DCSDetails"/>
      </w:pPr>
      <w:r w:rsidRPr="002318C2">
        <w:t>Doc Ref:</w:t>
      </w:r>
      <w:r w:rsidRPr="002318C2">
        <w:tab/>
      </w:r>
      <w:r w:rsidR="006A61F8">
        <w:t>001</w:t>
      </w:r>
    </w:p>
    <w:p w14:paraId="20CFE30E" w14:textId="6F5D0329" w:rsidR="00427640" w:rsidRPr="002318C2" w:rsidRDefault="00427640" w:rsidP="00D629AF">
      <w:pPr>
        <w:pStyle w:val="DCSDetails"/>
      </w:pPr>
      <w:r w:rsidRPr="002318C2">
        <w:t>Date:</w:t>
      </w:r>
      <w:r w:rsidR="0073145D" w:rsidRPr="002318C2">
        <w:tab/>
      </w:r>
      <w:r w:rsidR="00342A66">
        <w:t>November</w:t>
      </w:r>
      <w:r w:rsidR="006A61F8">
        <w:t xml:space="preserve"> 2020</w:t>
      </w:r>
    </w:p>
    <w:p w14:paraId="624648CE" w14:textId="77777777" w:rsidR="007E4D6F" w:rsidRPr="002318C2" w:rsidRDefault="007E4D6F" w:rsidP="00D629AF">
      <w:pPr>
        <w:pStyle w:val="DCSDetails"/>
      </w:pPr>
    </w:p>
    <w:tbl>
      <w:tblPr>
        <w:tblW w:w="921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2048"/>
        <w:gridCol w:w="1756"/>
        <w:gridCol w:w="2008"/>
        <w:gridCol w:w="1756"/>
        <w:gridCol w:w="1646"/>
      </w:tblGrid>
      <w:tr w:rsidR="004213C5" w:rsidRPr="002318C2" w14:paraId="5D140BFD" w14:textId="77777777" w:rsidTr="004213C5">
        <w:trPr>
          <w:trHeight w:val="567"/>
        </w:trPr>
        <w:tc>
          <w:tcPr>
            <w:tcW w:w="2048" w:type="dxa"/>
            <w:shd w:val="clear" w:color="auto" w:fill="auto"/>
            <w:vAlign w:val="center"/>
          </w:tcPr>
          <w:p w14:paraId="3D63F3EF" w14:textId="77777777" w:rsidR="00427640" w:rsidRPr="002318C2" w:rsidRDefault="00427640" w:rsidP="00531717">
            <w:pPr>
              <w:pStyle w:val="TableHeaders"/>
              <w:rPr>
                <w:color w:val="auto"/>
              </w:rPr>
            </w:pPr>
          </w:p>
        </w:tc>
        <w:tc>
          <w:tcPr>
            <w:tcW w:w="1756" w:type="dxa"/>
            <w:shd w:val="clear" w:color="auto" w:fill="auto"/>
            <w:vAlign w:val="center"/>
          </w:tcPr>
          <w:p w14:paraId="3E91DD48" w14:textId="77777777" w:rsidR="00427640" w:rsidRPr="002318C2" w:rsidRDefault="00427640" w:rsidP="00531717">
            <w:pPr>
              <w:pStyle w:val="TableHeaders"/>
              <w:rPr>
                <w:color w:val="auto"/>
              </w:rPr>
            </w:pPr>
            <w:r w:rsidRPr="002318C2">
              <w:rPr>
                <w:color w:val="auto"/>
              </w:rPr>
              <w:t>Name</w:t>
            </w:r>
          </w:p>
        </w:tc>
        <w:tc>
          <w:tcPr>
            <w:tcW w:w="2008" w:type="dxa"/>
            <w:shd w:val="clear" w:color="auto" w:fill="auto"/>
            <w:vAlign w:val="center"/>
          </w:tcPr>
          <w:p w14:paraId="7CE2FB9A" w14:textId="77777777" w:rsidR="00427640" w:rsidRPr="002318C2" w:rsidRDefault="00427640" w:rsidP="00531717">
            <w:pPr>
              <w:pStyle w:val="TableHeaders"/>
              <w:rPr>
                <w:color w:val="auto"/>
              </w:rPr>
            </w:pPr>
            <w:r w:rsidRPr="002318C2">
              <w:rPr>
                <w:color w:val="auto"/>
              </w:rPr>
              <w:t>Position</w:t>
            </w:r>
          </w:p>
        </w:tc>
        <w:tc>
          <w:tcPr>
            <w:tcW w:w="1756" w:type="dxa"/>
            <w:shd w:val="clear" w:color="auto" w:fill="auto"/>
            <w:vAlign w:val="center"/>
          </w:tcPr>
          <w:p w14:paraId="2ADB4B17" w14:textId="77777777" w:rsidR="00427640" w:rsidRPr="002318C2" w:rsidRDefault="00427640" w:rsidP="00531717">
            <w:pPr>
              <w:pStyle w:val="TableHeaders"/>
              <w:rPr>
                <w:color w:val="auto"/>
              </w:rPr>
            </w:pPr>
            <w:r w:rsidRPr="002318C2">
              <w:rPr>
                <w:color w:val="auto"/>
              </w:rPr>
              <w:t>Signature</w:t>
            </w:r>
          </w:p>
        </w:tc>
        <w:tc>
          <w:tcPr>
            <w:tcW w:w="1646" w:type="dxa"/>
            <w:shd w:val="clear" w:color="auto" w:fill="auto"/>
            <w:vAlign w:val="center"/>
          </w:tcPr>
          <w:p w14:paraId="39DC8CD8" w14:textId="77777777" w:rsidR="00427640" w:rsidRPr="002318C2" w:rsidRDefault="00427640" w:rsidP="00531717">
            <w:pPr>
              <w:pStyle w:val="TableHeaders"/>
              <w:rPr>
                <w:color w:val="auto"/>
              </w:rPr>
            </w:pPr>
            <w:r w:rsidRPr="002318C2">
              <w:rPr>
                <w:color w:val="auto"/>
              </w:rPr>
              <w:t>Date</w:t>
            </w:r>
          </w:p>
        </w:tc>
      </w:tr>
      <w:tr w:rsidR="00427640" w:rsidRPr="002318C2" w14:paraId="3654E2E4" w14:textId="77777777" w:rsidTr="004213C5">
        <w:trPr>
          <w:trHeight w:val="567"/>
        </w:trPr>
        <w:tc>
          <w:tcPr>
            <w:tcW w:w="2048" w:type="dxa"/>
            <w:shd w:val="clear" w:color="auto" w:fill="auto"/>
            <w:vAlign w:val="center"/>
          </w:tcPr>
          <w:p w14:paraId="651CDAB9" w14:textId="77777777" w:rsidR="00427640" w:rsidRPr="002318C2" w:rsidRDefault="00427640" w:rsidP="00531717">
            <w:pPr>
              <w:pStyle w:val="TableHeaders"/>
              <w:rPr>
                <w:color w:val="auto"/>
              </w:rPr>
            </w:pPr>
            <w:r w:rsidRPr="002318C2">
              <w:rPr>
                <w:color w:val="auto"/>
              </w:rPr>
              <w:t>Prepared by:</w:t>
            </w:r>
          </w:p>
        </w:tc>
        <w:tc>
          <w:tcPr>
            <w:tcW w:w="1756" w:type="dxa"/>
            <w:shd w:val="clear" w:color="auto" w:fill="auto"/>
            <w:vAlign w:val="center"/>
          </w:tcPr>
          <w:p w14:paraId="1EFFE80A" w14:textId="34FC454A" w:rsidR="00427640" w:rsidRPr="002318C2" w:rsidRDefault="006A61F8" w:rsidP="00531717">
            <w:pPr>
              <w:pStyle w:val="TableText"/>
            </w:pPr>
            <w:r>
              <w:t>Joe House</w:t>
            </w:r>
          </w:p>
        </w:tc>
        <w:tc>
          <w:tcPr>
            <w:tcW w:w="2008" w:type="dxa"/>
            <w:shd w:val="clear" w:color="auto" w:fill="auto"/>
            <w:vAlign w:val="center"/>
          </w:tcPr>
          <w:p w14:paraId="5A7592A2" w14:textId="543B44D2" w:rsidR="00427640" w:rsidRPr="002318C2" w:rsidRDefault="006A61F8" w:rsidP="00531717">
            <w:pPr>
              <w:pStyle w:val="TableText"/>
            </w:pPr>
            <w:r>
              <w:t>Principal Engineer</w:t>
            </w:r>
          </w:p>
        </w:tc>
        <w:tc>
          <w:tcPr>
            <w:tcW w:w="1756" w:type="dxa"/>
            <w:shd w:val="clear" w:color="auto" w:fill="auto"/>
            <w:vAlign w:val="center"/>
          </w:tcPr>
          <w:p w14:paraId="6B874A3C" w14:textId="77777777" w:rsidR="00427640" w:rsidRPr="002318C2" w:rsidRDefault="00427640" w:rsidP="00531717">
            <w:pPr>
              <w:pStyle w:val="TableText"/>
            </w:pPr>
          </w:p>
        </w:tc>
        <w:tc>
          <w:tcPr>
            <w:tcW w:w="1646" w:type="dxa"/>
            <w:shd w:val="clear" w:color="auto" w:fill="auto"/>
            <w:vAlign w:val="center"/>
          </w:tcPr>
          <w:p w14:paraId="4037C387" w14:textId="0C6F3373" w:rsidR="00427640" w:rsidRPr="002318C2" w:rsidRDefault="006A61F8" w:rsidP="00531717">
            <w:pPr>
              <w:pStyle w:val="TableText"/>
            </w:pPr>
            <w:r>
              <w:t>Nov 2020</w:t>
            </w:r>
          </w:p>
        </w:tc>
      </w:tr>
      <w:tr w:rsidR="00427640" w:rsidRPr="002318C2" w14:paraId="6FC1EEFB" w14:textId="77777777" w:rsidTr="004213C5">
        <w:trPr>
          <w:trHeight w:val="567"/>
        </w:trPr>
        <w:tc>
          <w:tcPr>
            <w:tcW w:w="2048" w:type="dxa"/>
            <w:shd w:val="clear" w:color="auto" w:fill="auto"/>
            <w:vAlign w:val="center"/>
          </w:tcPr>
          <w:p w14:paraId="71911E4A" w14:textId="77777777" w:rsidR="00427640" w:rsidRPr="002318C2" w:rsidRDefault="00427640" w:rsidP="00531717">
            <w:pPr>
              <w:pStyle w:val="TableHeaders"/>
              <w:rPr>
                <w:color w:val="auto"/>
              </w:rPr>
            </w:pPr>
            <w:r w:rsidRPr="002318C2">
              <w:rPr>
                <w:color w:val="auto"/>
              </w:rPr>
              <w:t>Reviewed by:</w:t>
            </w:r>
          </w:p>
        </w:tc>
        <w:tc>
          <w:tcPr>
            <w:tcW w:w="1756" w:type="dxa"/>
            <w:shd w:val="clear" w:color="auto" w:fill="auto"/>
            <w:vAlign w:val="center"/>
          </w:tcPr>
          <w:p w14:paraId="6743F870" w14:textId="4E9E131C" w:rsidR="00427640" w:rsidRPr="002318C2" w:rsidRDefault="006A61F8" w:rsidP="00531717">
            <w:pPr>
              <w:pStyle w:val="TableText"/>
            </w:pPr>
            <w:r>
              <w:t>Dave Cope</w:t>
            </w:r>
          </w:p>
        </w:tc>
        <w:tc>
          <w:tcPr>
            <w:tcW w:w="2008" w:type="dxa"/>
            <w:shd w:val="clear" w:color="auto" w:fill="auto"/>
            <w:vAlign w:val="center"/>
          </w:tcPr>
          <w:p w14:paraId="359ECEC2" w14:textId="19F13924" w:rsidR="00427640" w:rsidRPr="002318C2" w:rsidRDefault="006A61F8" w:rsidP="00531717">
            <w:pPr>
              <w:pStyle w:val="TableText"/>
            </w:pPr>
            <w:r>
              <w:t>Principal Transport Planner</w:t>
            </w:r>
          </w:p>
        </w:tc>
        <w:tc>
          <w:tcPr>
            <w:tcW w:w="1756" w:type="dxa"/>
            <w:shd w:val="clear" w:color="auto" w:fill="auto"/>
            <w:vAlign w:val="center"/>
          </w:tcPr>
          <w:p w14:paraId="286EBBCC" w14:textId="77777777" w:rsidR="00427640" w:rsidRPr="002318C2" w:rsidRDefault="00427640" w:rsidP="00531717">
            <w:pPr>
              <w:pStyle w:val="TableText"/>
            </w:pPr>
          </w:p>
        </w:tc>
        <w:tc>
          <w:tcPr>
            <w:tcW w:w="1646" w:type="dxa"/>
            <w:shd w:val="clear" w:color="auto" w:fill="auto"/>
            <w:vAlign w:val="center"/>
          </w:tcPr>
          <w:p w14:paraId="3B275A59" w14:textId="172D3294" w:rsidR="00427640" w:rsidRPr="002318C2" w:rsidRDefault="006A61F8" w:rsidP="00531717">
            <w:pPr>
              <w:pStyle w:val="TableText"/>
            </w:pPr>
            <w:r>
              <w:t>Nov 2020</w:t>
            </w:r>
          </w:p>
        </w:tc>
      </w:tr>
      <w:tr w:rsidR="00427640" w:rsidRPr="002318C2" w14:paraId="5D71CA6A" w14:textId="77777777" w:rsidTr="004213C5">
        <w:trPr>
          <w:trHeight w:val="567"/>
        </w:trPr>
        <w:tc>
          <w:tcPr>
            <w:tcW w:w="2048" w:type="dxa"/>
            <w:shd w:val="clear" w:color="auto" w:fill="auto"/>
            <w:vAlign w:val="center"/>
          </w:tcPr>
          <w:p w14:paraId="7DFA0D8A" w14:textId="77777777" w:rsidR="00427640" w:rsidRPr="002318C2" w:rsidRDefault="00427640" w:rsidP="00531717">
            <w:pPr>
              <w:pStyle w:val="TableHeaders"/>
              <w:rPr>
                <w:color w:val="auto"/>
              </w:rPr>
            </w:pPr>
            <w:r w:rsidRPr="002318C2">
              <w:rPr>
                <w:color w:val="auto"/>
              </w:rPr>
              <w:t>Approved by:</w:t>
            </w:r>
          </w:p>
        </w:tc>
        <w:tc>
          <w:tcPr>
            <w:tcW w:w="1756" w:type="dxa"/>
            <w:shd w:val="clear" w:color="auto" w:fill="auto"/>
            <w:vAlign w:val="center"/>
          </w:tcPr>
          <w:p w14:paraId="7CE658CC" w14:textId="385A1D4D" w:rsidR="00427640" w:rsidRPr="002318C2" w:rsidRDefault="006A61F8" w:rsidP="00531717">
            <w:pPr>
              <w:pStyle w:val="TableText"/>
            </w:pPr>
            <w:r>
              <w:t>Phil Brady</w:t>
            </w:r>
          </w:p>
        </w:tc>
        <w:tc>
          <w:tcPr>
            <w:tcW w:w="2008" w:type="dxa"/>
            <w:shd w:val="clear" w:color="auto" w:fill="auto"/>
            <w:vAlign w:val="center"/>
          </w:tcPr>
          <w:p w14:paraId="2BE97914" w14:textId="18329177" w:rsidR="00427640" w:rsidRPr="002318C2" w:rsidRDefault="006A61F8" w:rsidP="00531717">
            <w:pPr>
              <w:pStyle w:val="TableText"/>
            </w:pPr>
            <w:r>
              <w:t>Director</w:t>
            </w:r>
          </w:p>
        </w:tc>
        <w:tc>
          <w:tcPr>
            <w:tcW w:w="1756" w:type="dxa"/>
            <w:shd w:val="clear" w:color="auto" w:fill="auto"/>
            <w:vAlign w:val="center"/>
          </w:tcPr>
          <w:p w14:paraId="36D6CE8E" w14:textId="77777777" w:rsidR="00427640" w:rsidRPr="002318C2" w:rsidRDefault="00427640" w:rsidP="00531717">
            <w:pPr>
              <w:pStyle w:val="TableText"/>
            </w:pPr>
          </w:p>
        </w:tc>
        <w:tc>
          <w:tcPr>
            <w:tcW w:w="1646" w:type="dxa"/>
            <w:shd w:val="clear" w:color="auto" w:fill="auto"/>
            <w:vAlign w:val="center"/>
          </w:tcPr>
          <w:p w14:paraId="69BEF2B4" w14:textId="0396A50E" w:rsidR="00427640" w:rsidRPr="002318C2" w:rsidRDefault="006A61F8" w:rsidP="00531717">
            <w:pPr>
              <w:pStyle w:val="TableText"/>
            </w:pPr>
            <w:r>
              <w:t>Nov 2020</w:t>
            </w:r>
          </w:p>
        </w:tc>
      </w:tr>
      <w:tr w:rsidR="00427640" w:rsidRPr="002318C2" w14:paraId="53447BF4" w14:textId="77777777" w:rsidTr="00900F31">
        <w:trPr>
          <w:trHeight w:val="567"/>
        </w:trPr>
        <w:tc>
          <w:tcPr>
            <w:tcW w:w="9214" w:type="dxa"/>
            <w:gridSpan w:val="5"/>
            <w:shd w:val="clear" w:color="auto" w:fill="auto"/>
            <w:vAlign w:val="center"/>
          </w:tcPr>
          <w:p w14:paraId="716F3B57" w14:textId="77777777" w:rsidR="00427640" w:rsidRPr="002318C2" w:rsidRDefault="00427640" w:rsidP="00351D6E">
            <w:pPr>
              <w:pStyle w:val="DCSTable"/>
            </w:pPr>
            <w:r w:rsidRPr="002318C2">
              <w:rPr>
                <w:color w:val="auto"/>
              </w:rPr>
              <w:t xml:space="preserve">For and on behalf of </w:t>
            </w:r>
            <w:r w:rsidR="009C635D" w:rsidRPr="002318C2">
              <w:rPr>
                <w:color w:val="auto"/>
              </w:rPr>
              <w:t>Stantec UK Limited</w:t>
            </w:r>
          </w:p>
        </w:tc>
      </w:tr>
    </w:tbl>
    <w:p w14:paraId="05542985" w14:textId="77777777" w:rsidR="00427640" w:rsidRPr="002318C2" w:rsidRDefault="00427640" w:rsidP="00427640">
      <w:pPr>
        <w:pStyle w:val="NonTOCHeading"/>
      </w:pPr>
    </w:p>
    <w:tbl>
      <w:tblPr>
        <w:tblW w:w="9180"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1190"/>
        <w:gridCol w:w="1190"/>
        <w:gridCol w:w="3230"/>
        <w:gridCol w:w="1190"/>
        <w:gridCol w:w="1190"/>
        <w:gridCol w:w="1190"/>
      </w:tblGrid>
      <w:tr w:rsidR="004213C5" w:rsidRPr="002318C2" w14:paraId="6D4DC70A" w14:textId="77777777" w:rsidTr="004213C5">
        <w:trPr>
          <w:trHeight w:val="567"/>
        </w:trPr>
        <w:tc>
          <w:tcPr>
            <w:tcW w:w="1190" w:type="dxa"/>
            <w:shd w:val="clear" w:color="auto" w:fill="auto"/>
            <w:vAlign w:val="center"/>
          </w:tcPr>
          <w:p w14:paraId="08C979AF" w14:textId="77777777" w:rsidR="00427640" w:rsidRPr="002318C2" w:rsidRDefault="00427640" w:rsidP="00531717">
            <w:pPr>
              <w:pStyle w:val="TableHeaders"/>
              <w:rPr>
                <w:color w:val="auto"/>
              </w:rPr>
            </w:pPr>
            <w:r w:rsidRPr="002318C2">
              <w:rPr>
                <w:color w:val="auto"/>
              </w:rPr>
              <w:t>Revision</w:t>
            </w:r>
          </w:p>
        </w:tc>
        <w:tc>
          <w:tcPr>
            <w:tcW w:w="1190" w:type="dxa"/>
            <w:shd w:val="clear" w:color="auto" w:fill="auto"/>
            <w:vAlign w:val="center"/>
          </w:tcPr>
          <w:p w14:paraId="344DE20D" w14:textId="77777777" w:rsidR="00427640" w:rsidRPr="002318C2" w:rsidRDefault="00427640" w:rsidP="00531717">
            <w:pPr>
              <w:pStyle w:val="TableHeaders"/>
              <w:rPr>
                <w:color w:val="auto"/>
              </w:rPr>
            </w:pPr>
            <w:r w:rsidRPr="002318C2">
              <w:rPr>
                <w:color w:val="auto"/>
              </w:rPr>
              <w:t>Date</w:t>
            </w:r>
          </w:p>
        </w:tc>
        <w:tc>
          <w:tcPr>
            <w:tcW w:w="3230" w:type="dxa"/>
            <w:shd w:val="clear" w:color="auto" w:fill="auto"/>
            <w:vAlign w:val="center"/>
          </w:tcPr>
          <w:p w14:paraId="2AE5DE65" w14:textId="77777777" w:rsidR="00427640" w:rsidRPr="002318C2" w:rsidRDefault="00427640" w:rsidP="00531717">
            <w:pPr>
              <w:pStyle w:val="TableHeaders"/>
              <w:rPr>
                <w:color w:val="auto"/>
              </w:rPr>
            </w:pPr>
            <w:r w:rsidRPr="002318C2">
              <w:rPr>
                <w:color w:val="auto"/>
              </w:rPr>
              <w:t>Description</w:t>
            </w:r>
          </w:p>
        </w:tc>
        <w:tc>
          <w:tcPr>
            <w:tcW w:w="1190" w:type="dxa"/>
            <w:shd w:val="clear" w:color="auto" w:fill="auto"/>
            <w:vAlign w:val="center"/>
          </w:tcPr>
          <w:p w14:paraId="4F91A215" w14:textId="77777777" w:rsidR="00427640" w:rsidRPr="002318C2" w:rsidRDefault="00427640" w:rsidP="00531717">
            <w:pPr>
              <w:pStyle w:val="TableHeaders"/>
              <w:rPr>
                <w:color w:val="auto"/>
              </w:rPr>
            </w:pPr>
            <w:r w:rsidRPr="002318C2">
              <w:rPr>
                <w:color w:val="auto"/>
              </w:rPr>
              <w:t>Prepared</w:t>
            </w:r>
          </w:p>
        </w:tc>
        <w:tc>
          <w:tcPr>
            <w:tcW w:w="1190" w:type="dxa"/>
            <w:shd w:val="clear" w:color="auto" w:fill="auto"/>
            <w:vAlign w:val="center"/>
          </w:tcPr>
          <w:p w14:paraId="2103CDDB" w14:textId="77777777" w:rsidR="00427640" w:rsidRPr="002318C2" w:rsidRDefault="00427640" w:rsidP="00531717">
            <w:pPr>
              <w:pStyle w:val="TableHeaders"/>
              <w:rPr>
                <w:color w:val="auto"/>
              </w:rPr>
            </w:pPr>
            <w:r w:rsidRPr="002318C2">
              <w:rPr>
                <w:color w:val="auto"/>
              </w:rPr>
              <w:t>Reviewed</w:t>
            </w:r>
          </w:p>
        </w:tc>
        <w:tc>
          <w:tcPr>
            <w:tcW w:w="1190" w:type="dxa"/>
            <w:shd w:val="clear" w:color="auto" w:fill="auto"/>
            <w:vAlign w:val="center"/>
          </w:tcPr>
          <w:p w14:paraId="29FD1650" w14:textId="77777777" w:rsidR="00427640" w:rsidRPr="002318C2" w:rsidRDefault="00427640" w:rsidP="00531717">
            <w:pPr>
              <w:pStyle w:val="TableHeaders"/>
              <w:rPr>
                <w:color w:val="auto"/>
              </w:rPr>
            </w:pPr>
            <w:r w:rsidRPr="002318C2">
              <w:rPr>
                <w:color w:val="auto"/>
              </w:rPr>
              <w:t>Approved</w:t>
            </w:r>
          </w:p>
        </w:tc>
      </w:tr>
      <w:tr w:rsidR="00427640" w:rsidRPr="002318C2" w14:paraId="5298397D" w14:textId="77777777" w:rsidTr="00900F31">
        <w:trPr>
          <w:trHeight w:val="567"/>
        </w:trPr>
        <w:tc>
          <w:tcPr>
            <w:tcW w:w="1190" w:type="dxa"/>
            <w:shd w:val="clear" w:color="auto" w:fill="auto"/>
            <w:vAlign w:val="center"/>
          </w:tcPr>
          <w:p w14:paraId="5BD9AB84" w14:textId="47334ABB" w:rsidR="00427640" w:rsidRPr="002318C2" w:rsidRDefault="00823A7C" w:rsidP="00531717">
            <w:pPr>
              <w:pStyle w:val="TableText"/>
            </w:pPr>
            <w:r>
              <w:t>A</w:t>
            </w:r>
          </w:p>
        </w:tc>
        <w:tc>
          <w:tcPr>
            <w:tcW w:w="1190" w:type="dxa"/>
            <w:shd w:val="clear" w:color="auto" w:fill="auto"/>
            <w:vAlign w:val="center"/>
          </w:tcPr>
          <w:p w14:paraId="4895BB8C" w14:textId="1FD04DB6" w:rsidR="00427640" w:rsidRPr="002318C2" w:rsidRDefault="00823A7C" w:rsidP="00531717">
            <w:pPr>
              <w:pStyle w:val="TableText"/>
            </w:pPr>
            <w:r>
              <w:t>20/11/2020</w:t>
            </w:r>
          </w:p>
        </w:tc>
        <w:tc>
          <w:tcPr>
            <w:tcW w:w="3230" w:type="dxa"/>
            <w:shd w:val="clear" w:color="auto" w:fill="auto"/>
            <w:vAlign w:val="center"/>
          </w:tcPr>
          <w:p w14:paraId="3348C679" w14:textId="466641E6" w:rsidR="00427640" w:rsidRPr="002318C2" w:rsidRDefault="00823A7C" w:rsidP="00531717">
            <w:pPr>
              <w:pStyle w:val="TableText"/>
            </w:pPr>
            <w:r>
              <w:t>Update of text from CDC’s comments</w:t>
            </w:r>
          </w:p>
        </w:tc>
        <w:tc>
          <w:tcPr>
            <w:tcW w:w="1190" w:type="dxa"/>
            <w:shd w:val="clear" w:color="auto" w:fill="auto"/>
            <w:vAlign w:val="center"/>
          </w:tcPr>
          <w:p w14:paraId="09F2D6EB" w14:textId="47390C1A" w:rsidR="00427640" w:rsidRPr="002318C2" w:rsidRDefault="00823A7C" w:rsidP="00531717">
            <w:pPr>
              <w:pStyle w:val="TableText"/>
            </w:pPr>
            <w:r>
              <w:t>JH</w:t>
            </w:r>
          </w:p>
        </w:tc>
        <w:tc>
          <w:tcPr>
            <w:tcW w:w="1190" w:type="dxa"/>
            <w:shd w:val="clear" w:color="auto" w:fill="auto"/>
            <w:vAlign w:val="center"/>
          </w:tcPr>
          <w:p w14:paraId="442BA95F" w14:textId="69531B05" w:rsidR="00427640" w:rsidRPr="002318C2" w:rsidRDefault="00823A7C" w:rsidP="00531717">
            <w:pPr>
              <w:pStyle w:val="TableText"/>
            </w:pPr>
            <w:r>
              <w:t>DC</w:t>
            </w:r>
          </w:p>
        </w:tc>
        <w:tc>
          <w:tcPr>
            <w:tcW w:w="1190" w:type="dxa"/>
            <w:shd w:val="clear" w:color="auto" w:fill="auto"/>
            <w:vAlign w:val="center"/>
          </w:tcPr>
          <w:p w14:paraId="5A0D7D99" w14:textId="26E1BC5C" w:rsidR="00427640" w:rsidRPr="002318C2" w:rsidRDefault="00823A7C" w:rsidP="00531717">
            <w:pPr>
              <w:pStyle w:val="TableText"/>
            </w:pPr>
            <w:r>
              <w:t>PB</w:t>
            </w:r>
          </w:p>
        </w:tc>
      </w:tr>
      <w:tr w:rsidR="00BD2B9E" w:rsidRPr="002318C2" w14:paraId="13C635F7" w14:textId="77777777" w:rsidTr="00900F31">
        <w:trPr>
          <w:trHeight w:val="567"/>
        </w:trPr>
        <w:tc>
          <w:tcPr>
            <w:tcW w:w="1190" w:type="dxa"/>
            <w:shd w:val="clear" w:color="auto" w:fill="auto"/>
            <w:vAlign w:val="center"/>
          </w:tcPr>
          <w:p w14:paraId="34E24142" w14:textId="715D4A40" w:rsidR="00BD2B9E" w:rsidRPr="002318C2" w:rsidRDefault="00BD2B9E" w:rsidP="00BD2B9E">
            <w:pPr>
              <w:pStyle w:val="TableText"/>
            </w:pPr>
            <w:r>
              <w:t>B</w:t>
            </w:r>
          </w:p>
        </w:tc>
        <w:tc>
          <w:tcPr>
            <w:tcW w:w="1190" w:type="dxa"/>
            <w:shd w:val="clear" w:color="auto" w:fill="auto"/>
            <w:vAlign w:val="center"/>
          </w:tcPr>
          <w:p w14:paraId="66EE5A70" w14:textId="36300750" w:rsidR="00BD2B9E" w:rsidRPr="002318C2" w:rsidRDefault="00BD2B9E" w:rsidP="00BD2B9E">
            <w:pPr>
              <w:pStyle w:val="TableText"/>
            </w:pPr>
            <w:r>
              <w:t>04/02/2021</w:t>
            </w:r>
          </w:p>
        </w:tc>
        <w:tc>
          <w:tcPr>
            <w:tcW w:w="3230" w:type="dxa"/>
            <w:shd w:val="clear" w:color="auto" w:fill="auto"/>
            <w:vAlign w:val="center"/>
          </w:tcPr>
          <w:p w14:paraId="6110763E" w14:textId="4432EED3" w:rsidR="00BD2B9E" w:rsidRPr="002318C2" w:rsidRDefault="00BD2B9E" w:rsidP="00BD2B9E">
            <w:pPr>
              <w:pStyle w:val="TableText"/>
            </w:pPr>
            <w:r>
              <w:t>Amended within WSCC comments</w:t>
            </w:r>
          </w:p>
        </w:tc>
        <w:tc>
          <w:tcPr>
            <w:tcW w:w="1190" w:type="dxa"/>
            <w:shd w:val="clear" w:color="auto" w:fill="auto"/>
            <w:vAlign w:val="center"/>
          </w:tcPr>
          <w:p w14:paraId="4F951684" w14:textId="06F8C416" w:rsidR="00BD2B9E" w:rsidRPr="002318C2" w:rsidRDefault="00BD2B9E" w:rsidP="00BD2B9E">
            <w:pPr>
              <w:pStyle w:val="TableText"/>
            </w:pPr>
            <w:r>
              <w:t>JH</w:t>
            </w:r>
          </w:p>
        </w:tc>
        <w:tc>
          <w:tcPr>
            <w:tcW w:w="1190" w:type="dxa"/>
            <w:shd w:val="clear" w:color="auto" w:fill="auto"/>
            <w:vAlign w:val="center"/>
          </w:tcPr>
          <w:p w14:paraId="258DB8AC" w14:textId="1087448E" w:rsidR="00BD2B9E" w:rsidRPr="002318C2" w:rsidRDefault="00BD2B9E" w:rsidP="00BD2B9E">
            <w:pPr>
              <w:pStyle w:val="TableText"/>
            </w:pPr>
            <w:r>
              <w:t>DC</w:t>
            </w:r>
          </w:p>
        </w:tc>
        <w:tc>
          <w:tcPr>
            <w:tcW w:w="1190" w:type="dxa"/>
            <w:shd w:val="clear" w:color="auto" w:fill="auto"/>
            <w:vAlign w:val="center"/>
          </w:tcPr>
          <w:p w14:paraId="48F2557B" w14:textId="305DB6C8" w:rsidR="00BD2B9E" w:rsidRPr="002318C2" w:rsidRDefault="00BD2B9E" w:rsidP="00BD2B9E">
            <w:pPr>
              <w:pStyle w:val="TableText"/>
            </w:pPr>
            <w:r>
              <w:t>PB</w:t>
            </w:r>
          </w:p>
        </w:tc>
      </w:tr>
      <w:tr w:rsidR="00E8231D" w:rsidRPr="002318C2" w14:paraId="5C821B61" w14:textId="77777777" w:rsidTr="00900F31">
        <w:trPr>
          <w:trHeight w:val="567"/>
        </w:trPr>
        <w:tc>
          <w:tcPr>
            <w:tcW w:w="1190" w:type="dxa"/>
            <w:shd w:val="clear" w:color="auto" w:fill="auto"/>
            <w:vAlign w:val="center"/>
          </w:tcPr>
          <w:p w14:paraId="4404873E" w14:textId="066149FC" w:rsidR="00E8231D" w:rsidRDefault="00E8231D" w:rsidP="00E8231D">
            <w:pPr>
              <w:pStyle w:val="TableText"/>
            </w:pPr>
            <w:r>
              <w:t>C</w:t>
            </w:r>
          </w:p>
        </w:tc>
        <w:tc>
          <w:tcPr>
            <w:tcW w:w="1190" w:type="dxa"/>
            <w:shd w:val="clear" w:color="auto" w:fill="auto"/>
            <w:vAlign w:val="center"/>
          </w:tcPr>
          <w:p w14:paraId="7CC53C2C" w14:textId="167B2F36" w:rsidR="00E8231D" w:rsidRDefault="00E8231D" w:rsidP="00E8231D">
            <w:pPr>
              <w:pStyle w:val="TableText"/>
            </w:pPr>
            <w:r>
              <w:t xml:space="preserve">25/03/2021 </w:t>
            </w:r>
          </w:p>
        </w:tc>
        <w:tc>
          <w:tcPr>
            <w:tcW w:w="3230" w:type="dxa"/>
            <w:shd w:val="clear" w:color="auto" w:fill="auto"/>
            <w:vAlign w:val="center"/>
          </w:tcPr>
          <w:p w14:paraId="35A25E58" w14:textId="326154C8" w:rsidR="00E8231D" w:rsidRDefault="00E8231D" w:rsidP="00E8231D">
            <w:pPr>
              <w:pStyle w:val="TableText"/>
            </w:pPr>
            <w:r>
              <w:t>Final Issue for CDC</w:t>
            </w:r>
          </w:p>
        </w:tc>
        <w:tc>
          <w:tcPr>
            <w:tcW w:w="1190" w:type="dxa"/>
            <w:shd w:val="clear" w:color="auto" w:fill="auto"/>
            <w:vAlign w:val="center"/>
          </w:tcPr>
          <w:p w14:paraId="310A2146" w14:textId="5328FDC8" w:rsidR="00E8231D" w:rsidRDefault="00E8231D" w:rsidP="00E8231D">
            <w:pPr>
              <w:pStyle w:val="TableText"/>
            </w:pPr>
            <w:r>
              <w:t>JH</w:t>
            </w:r>
          </w:p>
        </w:tc>
        <w:tc>
          <w:tcPr>
            <w:tcW w:w="1190" w:type="dxa"/>
            <w:shd w:val="clear" w:color="auto" w:fill="auto"/>
            <w:vAlign w:val="center"/>
          </w:tcPr>
          <w:p w14:paraId="6CAB42F5" w14:textId="669CB640" w:rsidR="00E8231D" w:rsidRDefault="00E8231D" w:rsidP="00E8231D">
            <w:pPr>
              <w:pStyle w:val="TableText"/>
            </w:pPr>
            <w:r>
              <w:t>DC</w:t>
            </w:r>
          </w:p>
        </w:tc>
        <w:tc>
          <w:tcPr>
            <w:tcW w:w="1190" w:type="dxa"/>
            <w:shd w:val="clear" w:color="auto" w:fill="auto"/>
            <w:vAlign w:val="center"/>
          </w:tcPr>
          <w:p w14:paraId="0134AA9E" w14:textId="250891DD" w:rsidR="00E8231D" w:rsidRDefault="00E8231D" w:rsidP="00E8231D">
            <w:pPr>
              <w:pStyle w:val="TableText"/>
            </w:pPr>
            <w:r>
              <w:t>PB</w:t>
            </w:r>
          </w:p>
        </w:tc>
      </w:tr>
    </w:tbl>
    <w:p w14:paraId="3610F5E2" w14:textId="77777777" w:rsidR="00427640" w:rsidRPr="002318C2" w:rsidRDefault="00427640" w:rsidP="00427640">
      <w:pPr>
        <w:pStyle w:val="BodyText"/>
      </w:pPr>
    </w:p>
    <w:p w14:paraId="43B5BEEF" w14:textId="77777777" w:rsidR="004F39B7" w:rsidRPr="002318C2" w:rsidRDefault="004F39B7" w:rsidP="00F25833">
      <w:r w:rsidRPr="002318C2">
        <w:rPr>
          <w:rFonts w:cs="Arial"/>
        </w:rPr>
        <w:t xml:space="preserve">This report has been prepared by </w:t>
      </w:r>
      <w:r w:rsidR="009C635D" w:rsidRPr="002318C2">
        <w:rPr>
          <w:rFonts w:cs="Arial"/>
        </w:rPr>
        <w:t>Stantec UK Limited</w:t>
      </w:r>
      <w:r w:rsidRPr="002318C2">
        <w:rPr>
          <w:rFonts w:cs="Arial"/>
        </w:rPr>
        <w:t xml:space="preserve"> (‘</w:t>
      </w:r>
      <w:r w:rsidR="009C635D" w:rsidRPr="002318C2">
        <w:rPr>
          <w:rFonts w:cs="Arial"/>
        </w:rPr>
        <w:t>Stantec</w:t>
      </w:r>
      <w:r w:rsidRPr="002318C2">
        <w:rPr>
          <w:rFonts w:cs="Arial"/>
        </w:rPr>
        <w:t xml:space="preserve">’) on behalf of its client to whom this report is addressed (‘Client’) in connection with the project described in this report and takes into account the Client's particular instructions and requirements. This report was prepared in accordance with the professional services appointment under which </w:t>
      </w:r>
      <w:r w:rsidR="009C635D" w:rsidRPr="002318C2">
        <w:rPr>
          <w:rFonts w:cs="Arial"/>
        </w:rPr>
        <w:t>Stantec</w:t>
      </w:r>
      <w:r w:rsidRPr="002318C2">
        <w:rPr>
          <w:rFonts w:cs="Arial"/>
        </w:rPr>
        <w:t xml:space="preserve"> was appointed by its Client. This report is not intended for and should not be relied on by any third party (i.e. parties other than the Client). </w:t>
      </w:r>
      <w:r w:rsidR="009C635D" w:rsidRPr="002318C2">
        <w:rPr>
          <w:rFonts w:cs="Arial"/>
        </w:rPr>
        <w:t>Stantec</w:t>
      </w:r>
      <w:r w:rsidRPr="002318C2">
        <w:rPr>
          <w:rFonts w:cs="Arial"/>
        </w:rPr>
        <w:t xml:space="preserve"> accepts no duty or responsibility (including in negligence) to any party other than the Client and disclaims all liability of any nature whatsoever to any such party in respect of this report.</w:t>
      </w:r>
    </w:p>
    <w:p w14:paraId="2E6ABCE1" w14:textId="77777777" w:rsidR="00427640" w:rsidRPr="002318C2" w:rsidRDefault="00427640" w:rsidP="00427640">
      <w:pPr>
        <w:pStyle w:val="BodyText"/>
      </w:pPr>
    </w:p>
    <w:p w14:paraId="4FDCC659" w14:textId="77777777" w:rsidR="00427640" w:rsidRPr="002318C2" w:rsidRDefault="00427640" w:rsidP="00427640">
      <w:pPr>
        <w:sectPr w:rsidR="00427640" w:rsidRPr="002318C2" w:rsidSect="007E4D6F">
          <w:headerReference w:type="default" r:id="rId19"/>
          <w:footerReference w:type="default" r:id="rId20"/>
          <w:pgSz w:w="11907" w:h="16840" w:code="9"/>
          <w:pgMar w:top="2268" w:right="1417" w:bottom="1418" w:left="1418" w:header="794" w:footer="567" w:gutter="0"/>
          <w:pgNumType w:fmt="lowerRoman"/>
          <w:cols w:space="708"/>
          <w:docGrid w:linePitch="360"/>
        </w:sectPr>
      </w:pPr>
    </w:p>
    <w:p w14:paraId="63B23087" w14:textId="77777777" w:rsidR="00D05D33" w:rsidRPr="002318C2" w:rsidRDefault="00D05D33" w:rsidP="00D05D33">
      <w:pPr>
        <w:pStyle w:val="TOCHeading"/>
        <w:rPr>
          <w:color w:val="ED7000"/>
          <w:lang w:val="en-GB"/>
        </w:rPr>
      </w:pPr>
      <w:r w:rsidRPr="002318C2">
        <w:rPr>
          <w:color w:val="ED7000"/>
          <w:lang w:val="en-GB"/>
        </w:rPr>
        <w:lastRenderedPageBreak/>
        <w:t>Contents</w:t>
      </w:r>
    </w:p>
    <w:p w14:paraId="2F229420" w14:textId="7823C29F" w:rsidR="00382313" w:rsidRDefault="004213C5">
      <w:pPr>
        <w:pStyle w:val="TOC1"/>
        <w:rPr>
          <w:rFonts w:asciiTheme="minorHAnsi" w:eastAsiaTheme="minorEastAsia" w:hAnsiTheme="minorHAnsi" w:cstheme="minorBidi"/>
          <w:b w:val="0"/>
          <w:noProof/>
          <w:color w:val="auto"/>
          <w:sz w:val="22"/>
          <w:lang w:eastAsia="en-GB"/>
        </w:rPr>
      </w:pPr>
      <w:r w:rsidRPr="002318C2">
        <w:fldChar w:fldCharType="begin"/>
      </w:r>
      <w:r w:rsidRPr="002318C2">
        <w:instrText xml:space="preserve"> TOC \h \z \u \t "Heading 1,1,Heading 2,2,Heading 3,3" </w:instrText>
      </w:r>
      <w:r w:rsidRPr="002318C2">
        <w:fldChar w:fldCharType="separate"/>
      </w:r>
      <w:hyperlink w:anchor="_Toc67658885" w:history="1">
        <w:r w:rsidR="00382313" w:rsidRPr="00A65898">
          <w:rPr>
            <w:rStyle w:val="Hyperlink"/>
            <w:noProof/>
          </w:rPr>
          <w:t>Executive Summary</w:t>
        </w:r>
        <w:r w:rsidR="00382313">
          <w:rPr>
            <w:noProof/>
            <w:webHidden/>
          </w:rPr>
          <w:tab/>
        </w:r>
        <w:r w:rsidR="00382313">
          <w:rPr>
            <w:noProof/>
            <w:webHidden/>
          </w:rPr>
          <w:fldChar w:fldCharType="begin"/>
        </w:r>
        <w:r w:rsidR="00382313">
          <w:rPr>
            <w:noProof/>
            <w:webHidden/>
          </w:rPr>
          <w:instrText xml:space="preserve"> PAGEREF _Toc67658885 \h </w:instrText>
        </w:r>
        <w:r w:rsidR="00382313">
          <w:rPr>
            <w:noProof/>
            <w:webHidden/>
          </w:rPr>
        </w:r>
        <w:r w:rsidR="00382313">
          <w:rPr>
            <w:noProof/>
            <w:webHidden/>
          </w:rPr>
          <w:fldChar w:fldCharType="separate"/>
        </w:r>
        <w:r w:rsidR="00382313">
          <w:rPr>
            <w:noProof/>
            <w:webHidden/>
          </w:rPr>
          <w:t>2</w:t>
        </w:r>
        <w:r w:rsidR="00382313">
          <w:rPr>
            <w:noProof/>
            <w:webHidden/>
          </w:rPr>
          <w:fldChar w:fldCharType="end"/>
        </w:r>
      </w:hyperlink>
    </w:p>
    <w:p w14:paraId="5C996D82" w14:textId="5FA77A6D" w:rsidR="00382313" w:rsidRDefault="00085A67">
      <w:pPr>
        <w:pStyle w:val="TOC1"/>
        <w:rPr>
          <w:rFonts w:asciiTheme="minorHAnsi" w:eastAsiaTheme="minorEastAsia" w:hAnsiTheme="minorHAnsi" w:cstheme="minorBidi"/>
          <w:b w:val="0"/>
          <w:noProof/>
          <w:color w:val="auto"/>
          <w:sz w:val="22"/>
          <w:lang w:eastAsia="en-GB"/>
        </w:rPr>
      </w:pPr>
      <w:hyperlink w:anchor="_Toc67658886" w:history="1">
        <w:r w:rsidR="00382313" w:rsidRPr="00A65898">
          <w:rPr>
            <w:rStyle w:val="Hyperlink"/>
            <w:rFonts w:ascii="Arial Bold" w:hAnsi="Arial Bold"/>
            <w:noProof/>
          </w:rPr>
          <w:t>1</w:t>
        </w:r>
        <w:r w:rsidR="00382313">
          <w:rPr>
            <w:rFonts w:asciiTheme="minorHAnsi" w:eastAsiaTheme="minorEastAsia" w:hAnsiTheme="minorHAnsi" w:cstheme="minorBidi"/>
            <w:b w:val="0"/>
            <w:noProof/>
            <w:color w:val="auto"/>
            <w:sz w:val="22"/>
            <w:lang w:eastAsia="en-GB"/>
          </w:rPr>
          <w:tab/>
        </w:r>
        <w:r w:rsidR="00382313" w:rsidRPr="00A65898">
          <w:rPr>
            <w:rStyle w:val="Hyperlink"/>
            <w:noProof/>
          </w:rPr>
          <w:t>Introduction</w:t>
        </w:r>
        <w:r w:rsidR="00382313">
          <w:rPr>
            <w:noProof/>
            <w:webHidden/>
          </w:rPr>
          <w:tab/>
        </w:r>
        <w:r w:rsidR="00382313">
          <w:rPr>
            <w:noProof/>
            <w:webHidden/>
          </w:rPr>
          <w:fldChar w:fldCharType="begin"/>
        </w:r>
        <w:r w:rsidR="00382313">
          <w:rPr>
            <w:noProof/>
            <w:webHidden/>
          </w:rPr>
          <w:instrText xml:space="preserve"> PAGEREF _Toc67658886 \h </w:instrText>
        </w:r>
        <w:r w:rsidR="00382313">
          <w:rPr>
            <w:noProof/>
            <w:webHidden/>
          </w:rPr>
        </w:r>
        <w:r w:rsidR="00382313">
          <w:rPr>
            <w:noProof/>
            <w:webHidden/>
          </w:rPr>
          <w:fldChar w:fldCharType="separate"/>
        </w:r>
        <w:r w:rsidR="00382313">
          <w:rPr>
            <w:noProof/>
            <w:webHidden/>
          </w:rPr>
          <w:t>4</w:t>
        </w:r>
        <w:r w:rsidR="00382313">
          <w:rPr>
            <w:noProof/>
            <w:webHidden/>
          </w:rPr>
          <w:fldChar w:fldCharType="end"/>
        </w:r>
      </w:hyperlink>
    </w:p>
    <w:p w14:paraId="050B04EC" w14:textId="619B403A" w:rsidR="00382313" w:rsidRDefault="00085A67">
      <w:pPr>
        <w:pStyle w:val="TOC2"/>
        <w:rPr>
          <w:rFonts w:asciiTheme="minorHAnsi" w:eastAsiaTheme="minorEastAsia" w:hAnsiTheme="minorHAnsi" w:cstheme="minorBidi"/>
          <w:noProof/>
          <w:color w:val="auto"/>
          <w:sz w:val="22"/>
          <w:lang w:eastAsia="en-GB"/>
        </w:rPr>
      </w:pPr>
      <w:hyperlink w:anchor="_Toc67658887" w:history="1">
        <w:r w:rsidR="00382313" w:rsidRPr="00A65898">
          <w:rPr>
            <w:rStyle w:val="Hyperlink"/>
            <w:noProof/>
          </w:rPr>
          <w:t>1.1</w:t>
        </w:r>
        <w:r w:rsidR="00382313">
          <w:rPr>
            <w:rFonts w:asciiTheme="minorHAnsi" w:eastAsiaTheme="minorEastAsia" w:hAnsiTheme="minorHAnsi" w:cstheme="minorBidi"/>
            <w:noProof/>
            <w:color w:val="auto"/>
            <w:sz w:val="22"/>
            <w:lang w:eastAsia="en-GB"/>
          </w:rPr>
          <w:tab/>
        </w:r>
        <w:r w:rsidR="00382313" w:rsidRPr="00A65898">
          <w:rPr>
            <w:rStyle w:val="Hyperlink"/>
            <w:noProof/>
          </w:rPr>
          <w:t>Overview</w:t>
        </w:r>
        <w:r w:rsidR="00382313">
          <w:rPr>
            <w:noProof/>
            <w:webHidden/>
          </w:rPr>
          <w:tab/>
        </w:r>
        <w:r w:rsidR="00382313">
          <w:rPr>
            <w:noProof/>
            <w:webHidden/>
          </w:rPr>
          <w:fldChar w:fldCharType="begin"/>
        </w:r>
        <w:r w:rsidR="00382313">
          <w:rPr>
            <w:noProof/>
            <w:webHidden/>
          </w:rPr>
          <w:instrText xml:space="preserve"> PAGEREF _Toc67658887 \h </w:instrText>
        </w:r>
        <w:r w:rsidR="00382313">
          <w:rPr>
            <w:noProof/>
            <w:webHidden/>
          </w:rPr>
        </w:r>
        <w:r w:rsidR="00382313">
          <w:rPr>
            <w:noProof/>
            <w:webHidden/>
          </w:rPr>
          <w:fldChar w:fldCharType="separate"/>
        </w:r>
        <w:r w:rsidR="00382313">
          <w:rPr>
            <w:noProof/>
            <w:webHidden/>
          </w:rPr>
          <w:t>4</w:t>
        </w:r>
        <w:r w:rsidR="00382313">
          <w:rPr>
            <w:noProof/>
            <w:webHidden/>
          </w:rPr>
          <w:fldChar w:fldCharType="end"/>
        </w:r>
      </w:hyperlink>
    </w:p>
    <w:p w14:paraId="12C88C68" w14:textId="783A58B0" w:rsidR="00382313" w:rsidRDefault="00085A67">
      <w:pPr>
        <w:pStyle w:val="TOC2"/>
        <w:rPr>
          <w:rFonts w:asciiTheme="minorHAnsi" w:eastAsiaTheme="minorEastAsia" w:hAnsiTheme="minorHAnsi" w:cstheme="minorBidi"/>
          <w:noProof/>
          <w:color w:val="auto"/>
          <w:sz w:val="22"/>
          <w:lang w:eastAsia="en-GB"/>
        </w:rPr>
      </w:pPr>
      <w:hyperlink w:anchor="_Toc67658888" w:history="1">
        <w:r w:rsidR="00382313" w:rsidRPr="00A65898">
          <w:rPr>
            <w:rStyle w:val="Hyperlink"/>
            <w:noProof/>
          </w:rPr>
          <w:t>1.2</w:t>
        </w:r>
        <w:r w:rsidR="00382313">
          <w:rPr>
            <w:rFonts w:asciiTheme="minorHAnsi" w:eastAsiaTheme="minorEastAsia" w:hAnsiTheme="minorHAnsi" w:cstheme="minorBidi"/>
            <w:noProof/>
            <w:color w:val="auto"/>
            <w:sz w:val="22"/>
            <w:lang w:eastAsia="en-GB"/>
          </w:rPr>
          <w:tab/>
        </w:r>
        <w:r w:rsidR="00382313" w:rsidRPr="00A65898">
          <w:rPr>
            <w:rStyle w:val="Hyperlink"/>
            <w:noProof/>
          </w:rPr>
          <w:t>Stage 1 Junction Assessment</w:t>
        </w:r>
        <w:r w:rsidR="00382313">
          <w:rPr>
            <w:noProof/>
            <w:webHidden/>
          </w:rPr>
          <w:tab/>
        </w:r>
        <w:r w:rsidR="00382313">
          <w:rPr>
            <w:noProof/>
            <w:webHidden/>
          </w:rPr>
          <w:fldChar w:fldCharType="begin"/>
        </w:r>
        <w:r w:rsidR="00382313">
          <w:rPr>
            <w:noProof/>
            <w:webHidden/>
          </w:rPr>
          <w:instrText xml:space="preserve"> PAGEREF _Toc67658888 \h </w:instrText>
        </w:r>
        <w:r w:rsidR="00382313">
          <w:rPr>
            <w:noProof/>
            <w:webHidden/>
          </w:rPr>
        </w:r>
        <w:r w:rsidR="00382313">
          <w:rPr>
            <w:noProof/>
            <w:webHidden/>
          </w:rPr>
          <w:fldChar w:fldCharType="separate"/>
        </w:r>
        <w:r w:rsidR="00382313">
          <w:rPr>
            <w:noProof/>
            <w:webHidden/>
          </w:rPr>
          <w:t>4</w:t>
        </w:r>
        <w:r w:rsidR="00382313">
          <w:rPr>
            <w:noProof/>
            <w:webHidden/>
          </w:rPr>
          <w:fldChar w:fldCharType="end"/>
        </w:r>
      </w:hyperlink>
    </w:p>
    <w:p w14:paraId="32BF2DE0" w14:textId="558B7A88" w:rsidR="00382313" w:rsidRDefault="00085A67">
      <w:pPr>
        <w:pStyle w:val="TOC2"/>
        <w:rPr>
          <w:rFonts w:asciiTheme="minorHAnsi" w:eastAsiaTheme="minorEastAsia" w:hAnsiTheme="minorHAnsi" w:cstheme="minorBidi"/>
          <w:noProof/>
          <w:color w:val="auto"/>
          <w:sz w:val="22"/>
          <w:lang w:eastAsia="en-GB"/>
        </w:rPr>
      </w:pPr>
      <w:hyperlink w:anchor="_Toc67658889" w:history="1">
        <w:r w:rsidR="00382313" w:rsidRPr="00A65898">
          <w:rPr>
            <w:rStyle w:val="Hyperlink"/>
            <w:noProof/>
          </w:rPr>
          <w:t>1.3</w:t>
        </w:r>
        <w:r w:rsidR="00382313">
          <w:rPr>
            <w:rFonts w:asciiTheme="minorHAnsi" w:eastAsiaTheme="minorEastAsia" w:hAnsiTheme="minorHAnsi" w:cstheme="minorBidi"/>
            <w:noProof/>
            <w:color w:val="auto"/>
            <w:sz w:val="22"/>
            <w:lang w:eastAsia="en-GB"/>
          </w:rPr>
          <w:tab/>
        </w:r>
        <w:r w:rsidR="00382313" w:rsidRPr="00A65898">
          <w:rPr>
            <w:rStyle w:val="Hyperlink"/>
            <w:noProof/>
          </w:rPr>
          <w:t>Background</w:t>
        </w:r>
        <w:r w:rsidR="00382313">
          <w:rPr>
            <w:noProof/>
            <w:webHidden/>
          </w:rPr>
          <w:tab/>
        </w:r>
        <w:r w:rsidR="00382313">
          <w:rPr>
            <w:noProof/>
            <w:webHidden/>
          </w:rPr>
          <w:fldChar w:fldCharType="begin"/>
        </w:r>
        <w:r w:rsidR="00382313">
          <w:rPr>
            <w:noProof/>
            <w:webHidden/>
          </w:rPr>
          <w:instrText xml:space="preserve"> PAGEREF _Toc67658889 \h </w:instrText>
        </w:r>
        <w:r w:rsidR="00382313">
          <w:rPr>
            <w:noProof/>
            <w:webHidden/>
          </w:rPr>
        </w:r>
        <w:r w:rsidR="00382313">
          <w:rPr>
            <w:noProof/>
            <w:webHidden/>
          </w:rPr>
          <w:fldChar w:fldCharType="separate"/>
        </w:r>
        <w:r w:rsidR="00382313">
          <w:rPr>
            <w:noProof/>
            <w:webHidden/>
          </w:rPr>
          <w:t>4</w:t>
        </w:r>
        <w:r w:rsidR="00382313">
          <w:rPr>
            <w:noProof/>
            <w:webHidden/>
          </w:rPr>
          <w:fldChar w:fldCharType="end"/>
        </w:r>
      </w:hyperlink>
    </w:p>
    <w:p w14:paraId="6B4FB7C6" w14:textId="06048FAE" w:rsidR="00382313" w:rsidRDefault="00085A67">
      <w:pPr>
        <w:pStyle w:val="TOC1"/>
        <w:rPr>
          <w:rFonts w:asciiTheme="minorHAnsi" w:eastAsiaTheme="minorEastAsia" w:hAnsiTheme="minorHAnsi" w:cstheme="minorBidi"/>
          <w:b w:val="0"/>
          <w:noProof/>
          <w:color w:val="auto"/>
          <w:sz w:val="22"/>
          <w:lang w:eastAsia="en-GB"/>
        </w:rPr>
      </w:pPr>
      <w:hyperlink w:anchor="_Toc67658890" w:history="1">
        <w:r w:rsidR="00382313" w:rsidRPr="00A65898">
          <w:rPr>
            <w:rStyle w:val="Hyperlink"/>
            <w:rFonts w:ascii="Arial Bold" w:hAnsi="Arial Bold"/>
            <w:noProof/>
          </w:rPr>
          <w:t>2</w:t>
        </w:r>
        <w:r w:rsidR="00382313">
          <w:rPr>
            <w:rFonts w:asciiTheme="minorHAnsi" w:eastAsiaTheme="minorEastAsia" w:hAnsiTheme="minorHAnsi" w:cstheme="minorBidi"/>
            <w:b w:val="0"/>
            <w:noProof/>
            <w:color w:val="auto"/>
            <w:sz w:val="22"/>
            <w:lang w:eastAsia="en-GB"/>
          </w:rPr>
          <w:tab/>
        </w:r>
        <w:r w:rsidR="00382313" w:rsidRPr="00A65898">
          <w:rPr>
            <w:rStyle w:val="Hyperlink"/>
            <w:noProof/>
          </w:rPr>
          <w:t>Stage 1 – Part A: Junction Overview</w:t>
        </w:r>
        <w:r w:rsidR="00382313">
          <w:rPr>
            <w:noProof/>
            <w:webHidden/>
          </w:rPr>
          <w:tab/>
        </w:r>
        <w:r w:rsidR="00382313">
          <w:rPr>
            <w:noProof/>
            <w:webHidden/>
          </w:rPr>
          <w:fldChar w:fldCharType="begin"/>
        </w:r>
        <w:r w:rsidR="00382313">
          <w:rPr>
            <w:noProof/>
            <w:webHidden/>
          </w:rPr>
          <w:instrText xml:space="preserve"> PAGEREF _Toc67658890 \h </w:instrText>
        </w:r>
        <w:r w:rsidR="00382313">
          <w:rPr>
            <w:noProof/>
            <w:webHidden/>
          </w:rPr>
        </w:r>
        <w:r w:rsidR="00382313">
          <w:rPr>
            <w:noProof/>
            <w:webHidden/>
          </w:rPr>
          <w:fldChar w:fldCharType="separate"/>
        </w:r>
        <w:r w:rsidR="00382313">
          <w:rPr>
            <w:noProof/>
            <w:webHidden/>
          </w:rPr>
          <w:t>9</w:t>
        </w:r>
        <w:r w:rsidR="00382313">
          <w:rPr>
            <w:noProof/>
            <w:webHidden/>
          </w:rPr>
          <w:fldChar w:fldCharType="end"/>
        </w:r>
      </w:hyperlink>
    </w:p>
    <w:p w14:paraId="6C4A191E" w14:textId="2AE930AF" w:rsidR="00382313" w:rsidRDefault="00085A67">
      <w:pPr>
        <w:pStyle w:val="TOC2"/>
        <w:rPr>
          <w:rFonts w:asciiTheme="minorHAnsi" w:eastAsiaTheme="minorEastAsia" w:hAnsiTheme="minorHAnsi" w:cstheme="minorBidi"/>
          <w:noProof/>
          <w:color w:val="auto"/>
          <w:sz w:val="22"/>
          <w:lang w:eastAsia="en-GB"/>
        </w:rPr>
      </w:pPr>
      <w:hyperlink w:anchor="_Toc67658891" w:history="1">
        <w:r w:rsidR="00382313" w:rsidRPr="00A65898">
          <w:rPr>
            <w:rStyle w:val="Hyperlink"/>
            <w:noProof/>
          </w:rPr>
          <w:t>2.1</w:t>
        </w:r>
        <w:r w:rsidR="00382313">
          <w:rPr>
            <w:rFonts w:asciiTheme="minorHAnsi" w:eastAsiaTheme="minorEastAsia" w:hAnsiTheme="minorHAnsi" w:cstheme="minorBidi"/>
            <w:noProof/>
            <w:color w:val="auto"/>
            <w:sz w:val="22"/>
            <w:lang w:eastAsia="en-GB"/>
          </w:rPr>
          <w:tab/>
        </w:r>
        <w:r w:rsidR="00382313" w:rsidRPr="00A65898">
          <w:rPr>
            <w:rStyle w:val="Hyperlink"/>
            <w:noProof/>
          </w:rPr>
          <w:t>Existing Conditions</w:t>
        </w:r>
        <w:r w:rsidR="00382313">
          <w:rPr>
            <w:noProof/>
            <w:webHidden/>
          </w:rPr>
          <w:tab/>
        </w:r>
        <w:r w:rsidR="00382313">
          <w:rPr>
            <w:noProof/>
            <w:webHidden/>
          </w:rPr>
          <w:fldChar w:fldCharType="begin"/>
        </w:r>
        <w:r w:rsidR="00382313">
          <w:rPr>
            <w:noProof/>
            <w:webHidden/>
          </w:rPr>
          <w:instrText xml:space="preserve"> PAGEREF _Toc67658891 \h </w:instrText>
        </w:r>
        <w:r w:rsidR="00382313">
          <w:rPr>
            <w:noProof/>
            <w:webHidden/>
          </w:rPr>
        </w:r>
        <w:r w:rsidR="00382313">
          <w:rPr>
            <w:noProof/>
            <w:webHidden/>
          </w:rPr>
          <w:fldChar w:fldCharType="separate"/>
        </w:r>
        <w:r w:rsidR="00382313">
          <w:rPr>
            <w:noProof/>
            <w:webHidden/>
          </w:rPr>
          <w:t>9</w:t>
        </w:r>
        <w:r w:rsidR="00382313">
          <w:rPr>
            <w:noProof/>
            <w:webHidden/>
          </w:rPr>
          <w:fldChar w:fldCharType="end"/>
        </w:r>
      </w:hyperlink>
    </w:p>
    <w:p w14:paraId="71B28D34" w14:textId="5F743A5A" w:rsidR="00382313" w:rsidRDefault="00085A67">
      <w:pPr>
        <w:pStyle w:val="TOC2"/>
        <w:rPr>
          <w:rFonts w:asciiTheme="minorHAnsi" w:eastAsiaTheme="minorEastAsia" w:hAnsiTheme="minorHAnsi" w:cstheme="minorBidi"/>
          <w:noProof/>
          <w:color w:val="auto"/>
          <w:sz w:val="22"/>
          <w:lang w:eastAsia="en-GB"/>
        </w:rPr>
      </w:pPr>
      <w:hyperlink w:anchor="_Toc67658892" w:history="1">
        <w:r w:rsidR="00382313" w:rsidRPr="00A65898">
          <w:rPr>
            <w:rStyle w:val="Hyperlink"/>
            <w:noProof/>
          </w:rPr>
          <w:t>2.2</w:t>
        </w:r>
        <w:r w:rsidR="00382313">
          <w:rPr>
            <w:rFonts w:asciiTheme="minorHAnsi" w:eastAsiaTheme="minorEastAsia" w:hAnsiTheme="minorHAnsi" w:cstheme="minorBidi"/>
            <w:noProof/>
            <w:color w:val="auto"/>
            <w:sz w:val="22"/>
            <w:lang w:eastAsia="en-GB"/>
          </w:rPr>
          <w:tab/>
        </w:r>
        <w:r w:rsidR="00382313" w:rsidRPr="00A65898">
          <w:rPr>
            <w:rStyle w:val="Hyperlink"/>
            <w:noProof/>
          </w:rPr>
          <w:t>Local Plan Proposal Mitigation</w:t>
        </w:r>
        <w:r w:rsidR="00382313">
          <w:rPr>
            <w:noProof/>
            <w:webHidden/>
          </w:rPr>
          <w:tab/>
        </w:r>
        <w:r w:rsidR="00382313">
          <w:rPr>
            <w:noProof/>
            <w:webHidden/>
          </w:rPr>
          <w:fldChar w:fldCharType="begin"/>
        </w:r>
        <w:r w:rsidR="00382313">
          <w:rPr>
            <w:noProof/>
            <w:webHidden/>
          </w:rPr>
          <w:instrText xml:space="preserve"> PAGEREF _Toc67658892 \h </w:instrText>
        </w:r>
        <w:r w:rsidR="00382313">
          <w:rPr>
            <w:noProof/>
            <w:webHidden/>
          </w:rPr>
        </w:r>
        <w:r w:rsidR="00382313">
          <w:rPr>
            <w:noProof/>
            <w:webHidden/>
          </w:rPr>
          <w:fldChar w:fldCharType="separate"/>
        </w:r>
        <w:r w:rsidR="00382313">
          <w:rPr>
            <w:noProof/>
            <w:webHidden/>
          </w:rPr>
          <w:t>10</w:t>
        </w:r>
        <w:r w:rsidR="00382313">
          <w:rPr>
            <w:noProof/>
            <w:webHidden/>
          </w:rPr>
          <w:fldChar w:fldCharType="end"/>
        </w:r>
      </w:hyperlink>
    </w:p>
    <w:p w14:paraId="69E00716" w14:textId="0A5D8938" w:rsidR="00382313" w:rsidRDefault="00085A67">
      <w:pPr>
        <w:pStyle w:val="TOC2"/>
        <w:rPr>
          <w:rFonts w:asciiTheme="minorHAnsi" w:eastAsiaTheme="minorEastAsia" w:hAnsiTheme="minorHAnsi" w:cstheme="minorBidi"/>
          <w:noProof/>
          <w:color w:val="auto"/>
          <w:sz w:val="22"/>
          <w:lang w:eastAsia="en-GB"/>
        </w:rPr>
      </w:pPr>
      <w:hyperlink w:anchor="_Toc67658893" w:history="1">
        <w:r w:rsidR="00382313" w:rsidRPr="00A65898">
          <w:rPr>
            <w:rStyle w:val="Hyperlink"/>
            <w:noProof/>
          </w:rPr>
          <w:t>2.3</w:t>
        </w:r>
        <w:r w:rsidR="00382313">
          <w:rPr>
            <w:rFonts w:asciiTheme="minorHAnsi" w:eastAsiaTheme="minorEastAsia" w:hAnsiTheme="minorHAnsi" w:cstheme="minorBidi"/>
            <w:noProof/>
            <w:color w:val="auto"/>
            <w:sz w:val="22"/>
            <w:lang w:eastAsia="en-GB"/>
          </w:rPr>
          <w:tab/>
        </w:r>
        <w:r w:rsidR="00382313" w:rsidRPr="00A65898">
          <w:rPr>
            <w:rStyle w:val="Hyperlink"/>
            <w:noProof/>
          </w:rPr>
          <w:t>Alternative Mitigation</w:t>
        </w:r>
        <w:r w:rsidR="00382313">
          <w:rPr>
            <w:noProof/>
            <w:webHidden/>
          </w:rPr>
          <w:tab/>
        </w:r>
        <w:r w:rsidR="00382313">
          <w:rPr>
            <w:noProof/>
            <w:webHidden/>
          </w:rPr>
          <w:fldChar w:fldCharType="begin"/>
        </w:r>
        <w:r w:rsidR="00382313">
          <w:rPr>
            <w:noProof/>
            <w:webHidden/>
          </w:rPr>
          <w:instrText xml:space="preserve"> PAGEREF _Toc67658893 \h </w:instrText>
        </w:r>
        <w:r w:rsidR="00382313">
          <w:rPr>
            <w:noProof/>
            <w:webHidden/>
          </w:rPr>
        </w:r>
        <w:r w:rsidR="00382313">
          <w:rPr>
            <w:noProof/>
            <w:webHidden/>
          </w:rPr>
          <w:fldChar w:fldCharType="separate"/>
        </w:r>
        <w:r w:rsidR="00382313">
          <w:rPr>
            <w:noProof/>
            <w:webHidden/>
          </w:rPr>
          <w:t>10</w:t>
        </w:r>
        <w:r w:rsidR="00382313">
          <w:rPr>
            <w:noProof/>
            <w:webHidden/>
          </w:rPr>
          <w:fldChar w:fldCharType="end"/>
        </w:r>
      </w:hyperlink>
    </w:p>
    <w:p w14:paraId="527CD94B" w14:textId="5C3F9708" w:rsidR="00382313" w:rsidRDefault="00085A67">
      <w:pPr>
        <w:pStyle w:val="TOC1"/>
        <w:rPr>
          <w:rFonts w:asciiTheme="minorHAnsi" w:eastAsiaTheme="minorEastAsia" w:hAnsiTheme="minorHAnsi" w:cstheme="minorBidi"/>
          <w:b w:val="0"/>
          <w:noProof/>
          <w:color w:val="auto"/>
          <w:sz w:val="22"/>
          <w:lang w:eastAsia="en-GB"/>
        </w:rPr>
      </w:pPr>
      <w:hyperlink w:anchor="_Toc67658894" w:history="1">
        <w:r w:rsidR="00382313" w:rsidRPr="00A65898">
          <w:rPr>
            <w:rStyle w:val="Hyperlink"/>
            <w:rFonts w:ascii="Arial Bold" w:hAnsi="Arial Bold"/>
            <w:noProof/>
          </w:rPr>
          <w:t>3</w:t>
        </w:r>
        <w:r w:rsidR="00382313">
          <w:rPr>
            <w:rFonts w:asciiTheme="minorHAnsi" w:eastAsiaTheme="minorEastAsia" w:hAnsiTheme="minorHAnsi" w:cstheme="minorBidi"/>
            <w:b w:val="0"/>
            <w:noProof/>
            <w:color w:val="auto"/>
            <w:sz w:val="22"/>
            <w:lang w:eastAsia="en-GB"/>
          </w:rPr>
          <w:tab/>
        </w:r>
        <w:r w:rsidR="00382313" w:rsidRPr="00A65898">
          <w:rPr>
            <w:rStyle w:val="Hyperlink"/>
            <w:noProof/>
          </w:rPr>
          <w:t>Stage 1 – Part B: Scenario Testing</w:t>
        </w:r>
        <w:r w:rsidR="00382313">
          <w:rPr>
            <w:noProof/>
            <w:webHidden/>
          </w:rPr>
          <w:tab/>
        </w:r>
        <w:r w:rsidR="00382313">
          <w:rPr>
            <w:noProof/>
            <w:webHidden/>
          </w:rPr>
          <w:fldChar w:fldCharType="begin"/>
        </w:r>
        <w:r w:rsidR="00382313">
          <w:rPr>
            <w:noProof/>
            <w:webHidden/>
          </w:rPr>
          <w:instrText xml:space="preserve"> PAGEREF _Toc67658894 \h </w:instrText>
        </w:r>
        <w:r w:rsidR="00382313">
          <w:rPr>
            <w:noProof/>
            <w:webHidden/>
          </w:rPr>
        </w:r>
        <w:r w:rsidR="00382313">
          <w:rPr>
            <w:noProof/>
            <w:webHidden/>
          </w:rPr>
          <w:fldChar w:fldCharType="separate"/>
        </w:r>
        <w:r w:rsidR="00382313">
          <w:rPr>
            <w:noProof/>
            <w:webHidden/>
          </w:rPr>
          <w:t>12</w:t>
        </w:r>
        <w:r w:rsidR="00382313">
          <w:rPr>
            <w:noProof/>
            <w:webHidden/>
          </w:rPr>
          <w:fldChar w:fldCharType="end"/>
        </w:r>
      </w:hyperlink>
    </w:p>
    <w:p w14:paraId="1AA8E738" w14:textId="06520986" w:rsidR="00382313" w:rsidRDefault="00085A67">
      <w:pPr>
        <w:pStyle w:val="TOC2"/>
        <w:rPr>
          <w:rFonts w:asciiTheme="minorHAnsi" w:eastAsiaTheme="minorEastAsia" w:hAnsiTheme="minorHAnsi" w:cstheme="minorBidi"/>
          <w:noProof/>
          <w:color w:val="auto"/>
          <w:sz w:val="22"/>
          <w:lang w:eastAsia="en-GB"/>
        </w:rPr>
      </w:pPr>
      <w:hyperlink w:anchor="_Toc67658895" w:history="1">
        <w:r w:rsidR="00382313" w:rsidRPr="00A65898">
          <w:rPr>
            <w:rStyle w:val="Hyperlink"/>
            <w:noProof/>
          </w:rPr>
          <w:t>3.1</w:t>
        </w:r>
        <w:r w:rsidR="00382313">
          <w:rPr>
            <w:rFonts w:asciiTheme="minorHAnsi" w:eastAsiaTheme="minorEastAsia" w:hAnsiTheme="minorHAnsi" w:cstheme="minorBidi"/>
            <w:noProof/>
            <w:color w:val="auto"/>
            <w:sz w:val="22"/>
            <w:lang w:eastAsia="en-GB"/>
          </w:rPr>
          <w:tab/>
        </w:r>
        <w:r w:rsidR="00382313" w:rsidRPr="00A65898">
          <w:rPr>
            <w:rStyle w:val="Hyperlink"/>
            <w:noProof/>
          </w:rPr>
          <w:t>Assessment Scenario</w:t>
        </w:r>
        <w:r w:rsidR="00382313">
          <w:rPr>
            <w:noProof/>
            <w:webHidden/>
          </w:rPr>
          <w:tab/>
        </w:r>
        <w:r w:rsidR="00382313">
          <w:rPr>
            <w:noProof/>
            <w:webHidden/>
          </w:rPr>
          <w:fldChar w:fldCharType="begin"/>
        </w:r>
        <w:r w:rsidR="00382313">
          <w:rPr>
            <w:noProof/>
            <w:webHidden/>
          </w:rPr>
          <w:instrText xml:space="preserve"> PAGEREF _Toc67658895 \h </w:instrText>
        </w:r>
        <w:r w:rsidR="00382313">
          <w:rPr>
            <w:noProof/>
            <w:webHidden/>
          </w:rPr>
        </w:r>
        <w:r w:rsidR="00382313">
          <w:rPr>
            <w:noProof/>
            <w:webHidden/>
          </w:rPr>
          <w:fldChar w:fldCharType="separate"/>
        </w:r>
        <w:r w:rsidR="00382313">
          <w:rPr>
            <w:noProof/>
            <w:webHidden/>
          </w:rPr>
          <w:t>12</w:t>
        </w:r>
        <w:r w:rsidR="00382313">
          <w:rPr>
            <w:noProof/>
            <w:webHidden/>
          </w:rPr>
          <w:fldChar w:fldCharType="end"/>
        </w:r>
      </w:hyperlink>
    </w:p>
    <w:p w14:paraId="5CBB0212" w14:textId="10EF03B4" w:rsidR="00382313" w:rsidRDefault="00085A67">
      <w:pPr>
        <w:pStyle w:val="TOC2"/>
        <w:rPr>
          <w:rFonts w:asciiTheme="minorHAnsi" w:eastAsiaTheme="minorEastAsia" w:hAnsiTheme="minorHAnsi" w:cstheme="minorBidi"/>
          <w:noProof/>
          <w:color w:val="auto"/>
          <w:sz w:val="22"/>
          <w:lang w:eastAsia="en-GB"/>
        </w:rPr>
      </w:pPr>
      <w:hyperlink w:anchor="_Toc67658896" w:history="1">
        <w:r w:rsidR="00382313" w:rsidRPr="00A65898">
          <w:rPr>
            <w:rStyle w:val="Hyperlink"/>
            <w:noProof/>
          </w:rPr>
          <w:t>3.2</w:t>
        </w:r>
        <w:r w:rsidR="00382313">
          <w:rPr>
            <w:rFonts w:asciiTheme="minorHAnsi" w:eastAsiaTheme="minorEastAsia" w:hAnsiTheme="minorHAnsi" w:cstheme="minorBidi"/>
            <w:noProof/>
            <w:color w:val="auto"/>
            <w:sz w:val="22"/>
            <w:lang w:eastAsia="en-GB"/>
          </w:rPr>
          <w:tab/>
        </w:r>
        <w:r w:rsidR="00382313" w:rsidRPr="00A65898">
          <w:rPr>
            <w:rStyle w:val="Hyperlink"/>
            <w:noProof/>
          </w:rPr>
          <w:t>Modal Shift</w:t>
        </w:r>
        <w:r w:rsidR="00382313">
          <w:rPr>
            <w:noProof/>
            <w:webHidden/>
          </w:rPr>
          <w:tab/>
        </w:r>
        <w:r w:rsidR="00382313">
          <w:rPr>
            <w:noProof/>
            <w:webHidden/>
          </w:rPr>
          <w:fldChar w:fldCharType="begin"/>
        </w:r>
        <w:r w:rsidR="00382313">
          <w:rPr>
            <w:noProof/>
            <w:webHidden/>
          </w:rPr>
          <w:instrText xml:space="preserve"> PAGEREF _Toc67658896 \h </w:instrText>
        </w:r>
        <w:r w:rsidR="00382313">
          <w:rPr>
            <w:noProof/>
            <w:webHidden/>
          </w:rPr>
        </w:r>
        <w:r w:rsidR="00382313">
          <w:rPr>
            <w:noProof/>
            <w:webHidden/>
          </w:rPr>
          <w:fldChar w:fldCharType="separate"/>
        </w:r>
        <w:r w:rsidR="00382313">
          <w:rPr>
            <w:noProof/>
            <w:webHidden/>
          </w:rPr>
          <w:t>12</w:t>
        </w:r>
        <w:r w:rsidR="00382313">
          <w:rPr>
            <w:noProof/>
            <w:webHidden/>
          </w:rPr>
          <w:fldChar w:fldCharType="end"/>
        </w:r>
      </w:hyperlink>
    </w:p>
    <w:p w14:paraId="0D4B4542" w14:textId="231BF39E" w:rsidR="00382313" w:rsidRDefault="00085A67">
      <w:pPr>
        <w:pStyle w:val="TOC1"/>
        <w:rPr>
          <w:rFonts w:asciiTheme="minorHAnsi" w:eastAsiaTheme="minorEastAsia" w:hAnsiTheme="minorHAnsi" w:cstheme="minorBidi"/>
          <w:b w:val="0"/>
          <w:noProof/>
          <w:color w:val="auto"/>
          <w:sz w:val="22"/>
          <w:lang w:eastAsia="en-GB"/>
        </w:rPr>
      </w:pPr>
      <w:hyperlink w:anchor="_Toc67658897" w:history="1">
        <w:r w:rsidR="00382313" w:rsidRPr="00A65898">
          <w:rPr>
            <w:rStyle w:val="Hyperlink"/>
            <w:rFonts w:ascii="Arial Bold" w:hAnsi="Arial Bold"/>
            <w:noProof/>
          </w:rPr>
          <w:t>4</w:t>
        </w:r>
        <w:r w:rsidR="00382313">
          <w:rPr>
            <w:rFonts w:asciiTheme="minorHAnsi" w:eastAsiaTheme="minorEastAsia" w:hAnsiTheme="minorHAnsi" w:cstheme="minorBidi"/>
            <w:b w:val="0"/>
            <w:noProof/>
            <w:color w:val="auto"/>
            <w:sz w:val="22"/>
            <w:lang w:eastAsia="en-GB"/>
          </w:rPr>
          <w:tab/>
        </w:r>
        <w:r w:rsidR="00382313" w:rsidRPr="00A65898">
          <w:rPr>
            <w:rStyle w:val="Hyperlink"/>
            <w:noProof/>
          </w:rPr>
          <w:t>Stage 1 – Part C: Modelling Outcomes</w:t>
        </w:r>
        <w:r w:rsidR="00382313">
          <w:rPr>
            <w:noProof/>
            <w:webHidden/>
          </w:rPr>
          <w:tab/>
        </w:r>
        <w:r w:rsidR="00382313">
          <w:rPr>
            <w:noProof/>
            <w:webHidden/>
          </w:rPr>
          <w:fldChar w:fldCharType="begin"/>
        </w:r>
        <w:r w:rsidR="00382313">
          <w:rPr>
            <w:noProof/>
            <w:webHidden/>
          </w:rPr>
          <w:instrText xml:space="preserve"> PAGEREF _Toc67658897 \h </w:instrText>
        </w:r>
        <w:r w:rsidR="00382313">
          <w:rPr>
            <w:noProof/>
            <w:webHidden/>
          </w:rPr>
        </w:r>
        <w:r w:rsidR="00382313">
          <w:rPr>
            <w:noProof/>
            <w:webHidden/>
          </w:rPr>
          <w:fldChar w:fldCharType="separate"/>
        </w:r>
        <w:r w:rsidR="00382313">
          <w:rPr>
            <w:noProof/>
            <w:webHidden/>
          </w:rPr>
          <w:t>14</w:t>
        </w:r>
        <w:r w:rsidR="00382313">
          <w:rPr>
            <w:noProof/>
            <w:webHidden/>
          </w:rPr>
          <w:fldChar w:fldCharType="end"/>
        </w:r>
      </w:hyperlink>
    </w:p>
    <w:p w14:paraId="1BACAADA" w14:textId="58135C5F" w:rsidR="00382313" w:rsidRDefault="00085A67">
      <w:pPr>
        <w:pStyle w:val="TOC2"/>
        <w:rPr>
          <w:rFonts w:asciiTheme="minorHAnsi" w:eastAsiaTheme="minorEastAsia" w:hAnsiTheme="minorHAnsi" w:cstheme="minorBidi"/>
          <w:noProof/>
          <w:color w:val="auto"/>
          <w:sz w:val="22"/>
          <w:lang w:eastAsia="en-GB"/>
        </w:rPr>
      </w:pPr>
      <w:hyperlink w:anchor="_Toc67658898" w:history="1">
        <w:r w:rsidR="00382313" w:rsidRPr="00A65898">
          <w:rPr>
            <w:rStyle w:val="Hyperlink"/>
            <w:noProof/>
          </w:rPr>
          <w:t>4.1</w:t>
        </w:r>
        <w:r w:rsidR="00382313">
          <w:rPr>
            <w:rFonts w:asciiTheme="minorHAnsi" w:eastAsiaTheme="minorEastAsia" w:hAnsiTheme="minorHAnsi" w:cstheme="minorBidi"/>
            <w:noProof/>
            <w:color w:val="auto"/>
            <w:sz w:val="22"/>
            <w:lang w:eastAsia="en-GB"/>
          </w:rPr>
          <w:tab/>
        </w:r>
        <w:r w:rsidR="00382313" w:rsidRPr="00A65898">
          <w:rPr>
            <w:rStyle w:val="Hyperlink"/>
            <w:noProof/>
          </w:rPr>
          <w:t>Overview</w:t>
        </w:r>
        <w:r w:rsidR="00382313">
          <w:rPr>
            <w:noProof/>
            <w:webHidden/>
          </w:rPr>
          <w:tab/>
        </w:r>
        <w:r w:rsidR="00382313">
          <w:rPr>
            <w:noProof/>
            <w:webHidden/>
          </w:rPr>
          <w:fldChar w:fldCharType="begin"/>
        </w:r>
        <w:r w:rsidR="00382313">
          <w:rPr>
            <w:noProof/>
            <w:webHidden/>
          </w:rPr>
          <w:instrText xml:space="preserve"> PAGEREF _Toc67658898 \h </w:instrText>
        </w:r>
        <w:r w:rsidR="00382313">
          <w:rPr>
            <w:noProof/>
            <w:webHidden/>
          </w:rPr>
        </w:r>
        <w:r w:rsidR="00382313">
          <w:rPr>
            <w:noProof/>
            <w:webHidden/>
          </w:rPr>
          <w:fldChar w:fldCharType="separate"/>
        </w:r>
        <w:r w:rsidR="00382313">
          <w:rPr>
            <w:noProof/>
            <w:webHidden/>
          </w:rPr>
          <w:t>14</w:t>
        </w:r>
        <w:r w:rsidR="00382313">
          <w:rPr>
            <w:noProof/>
            <w:webHidden/>
          </w:rPr>
          <w:fldChar w:fldCharType="end"/>
        </w:r>
      </w:hyperlink>
    </w:p>
    <w:p w14:paraId="4A2337AC" w14:textId="2E993E57" w:rsidR="00382313" w:rsidRDefault="00085A67">
      <w:pPr>
        <w:pStyle w:val="TOC2"/>
        <w:rPr>
          <w:rFonts w:asciiTheme="minorHAnsi" w:eastAsiaTheme="minorEastAsia" w:hAnsiTheme="minorHAnsi" w:cstheme="minorBidi"/>
          <w:noProof/>
          <w:color w:val="auto"/>
          <w:sz w:val="22"/>
          <w:lang w:eastAsia="en-GB"/>
        </w:rPr>
      </w:pPr>
      <w:hyperlink w:anchor="_Toc67658899" w:history="1">
        <w:r w:rsidR="00382313" w:rsidRPr="00A65898">
          <w:rPr>
            <w:rStyle w:val="Hyperlink"/>
            <w:noProof/>
          </w:rPr>
          <w:t>4.2</w:t>
        </w:r>
        <w:r w:rsidR="00382313">
          <w:rPr>
            <w:rFonts w:asciiTheme="minorHAnsi" w:eastAsiaTheme="minorEastAsia" w:hAnsiTheme="minorHAnsi" w:cstheme="minorBidi"/>
            <w:noProof/>
            <w:color w:val="auto"/>
            <w:sz w:val="22"/>
            <w:lang w:eastAsia="en-GB"/>
          </w:rPr>
          <w:tab/>
        </w:r>
        <w:r w:rsidR="00382313" w:rsidRPr="00A65898">
          <w:rPr>
            <w:rStyle w:val="Hyperlink"/>
            <w:noProof/>
          </w:rPr>
          <w:t>Junction Assessment Results</w:t>
        </w:r>
        <w:r w:rsidR="00382313">
          <w:rPr>
            <w:noProof/>
            <w:webHidden/>
          </w:rPr>
          <w:tab/>
        </w:r>
        <w:r w:rsidR="00382313">
          <w:rPr>
            <w:noProof/>
            <w:webHidden/>
          </w:rPr>
          <w:fldChar w:fldCharType="begin"/>
        </w:r>
        <w:r w:rsidR="00382313">
          <w:rPr>
            <w:noProof/>
            <w:webHidden/>
          </w:rPr>
          <w:instrText xml:space="preserve"> PAGEREF _Toc67658899 \h </w:instrText>
        </w:r>
        <w:r w:rsidR="00382313">
          <w:rPr>
            <w:noProof/>
            <w:webHidden/>
          </w:rPr>
        </w:r>
        <w:r w:rsidR="00382313">
          <w:rPr>
            <w:noProof/>
            <w:webHidden/>
          </w:rPr>
          <w:fldChar w:fldCharType="separate"/>
        </w:r>
        <w:r w:rsidR="00382313">
          <w:rPr>
            <w:noProof/>
            <w:webHidden/>
          </w:rPr>
          <w:t>14</w:t>
        </w:r>
        <w:r w:rsidR="00382313">
          <w:rPr>
            <w:noProof/>
            <w:webHidden/>
          </w:rPr>
          <w:fldChar w:fldCharType="end"/>
        </w:r>
      </w:hyperlink>
    </w:p>
    <w:p w14:paraId="441BB074" w14:textId="4EEB7A5E" w:rsidR="00382313" w:rsidRDefault="00085A67">
      <w:pPr>
        <w:pStyle w:val="TOC1"/>
        <w:rPr>
          <w:rFonts w:asciiTheme="minorHAnsi" w:eastAsiaTheme="minorEastAsia" w:hAnsiTheme="minorHAnsi" w:cstheme="minorBidi"/>
          <w:b w:val="0"/>
          <w:noProof/>
          <w:color w:val="auto"/>
          <w:sz w:val="22"/>
          <w:lang w:eastAsia="en-GB"/>
        </w:rPr>
      </w:pPr>
      <w:hyperlink w:anchor="_Toc67658900" w:history="1">
        <w:r w:rsidR="00382313" w:rsidRPr="00A65898">
          <w:rPr>
            <w:rStyle w:val="Hyperlink"/>
            <w:rFonts w:ascii="Arial Bold" w:hAnsi="Arial Bold"/>
            <w:noProof/>
          </w:rPr>
          <w:t>5</w:t>
        </w:r>
        <w:r w:rsidR="00382313">
          <w:rPr>
            <w:rFonts w:asciiTheme="minorHAnsi" w:eastAsiaTheme="minorEastAsia" w:hAnsiTheme="minorHAnsi" w:cstheme="minorBidi"/>
            <w:b w:val="0"/>
            <w:noProof/>
            <w:color w:val="auto"/>
            <w:sz w:val="22"/>
            <w:lang w:eastAsia="en-GB"/>
          </w:rPr>
          <w:tab/>
        </w:r>
        <w:r w:rsidR="00382313" w:rsidRPr="00A65898">
          <w:rPr>
            <w:rStyle w:val="Hyperlink"/>
            <w:noProof/>
          </w:rPr>
          <w:t>Stage 1 – Part D: Modelling Summary and Conclusion</w:t>
        </w:r>
        <w:r w:rsidR="00382313">
          <w:rPr>
            <w:noProof/>
            <w:webHidden/>
          </w:rPr>
          <w:tab/>
        </w:r>
        <w:r w:rsidR="00382313">
          <w:rPr>
            <w:noProof/>
            <w:webHidden/>
          </w:rPr>
          <w:fldChar w:fldCharType="begin"/>
        </w:r>
        <w:r w:rsidR="00382313">
          <w:rPr>
            <w:noProof/>
            <w:webHidden/>
          </w:rPr>
          <w:instrText xml:space="preserve"> PAGEREF _Toc67658900 \h </w:instrText>
        </w:r>
        <w:r w:rsidR="00382313">
          <w:rPr>
            <w:noProof/>
            <w:webHidden/>
          </w:rPr>
        </w:r>
        <w:r w:rsidR="00382313">
          <w:rPr>
            <w:noProof/>
            <w:webHidden/>
          </w:rPr>
          <w:fldChar w:fldCharType="separate"/>
        </w:r>
        <w:r w:rsidR="00382313">
          <w:rPr>
            <w:noProof/>
            <w:webHidden/>
          </w:rPr>
          <w:t>16</w:t>
        </w:r>
        <w:r w:rsidR="00382313">
          <w:rPr>
            <w:noProof/>
            <w:webHidden/>
          </w:rPr>
          <w:fldChar w:fldCharType="end"/>
        </w:r>
      </w:hyperlink>
    </w:p>
    <w:p w14:paraId="754D2C5A" w14:textId="536EB8EE" w:rsidR="00382313" w:rsidRDefault="00085A67">
      <w:pPr>
        <w:pStyle w:val="TOC2"/>
        <w:rPr>
          <w:rFonts w:asciiTheme="minorHAnsi" w:eastAsiaTheme="minorEastAsia" w:hAnsiTheme="minorHAnsi" w:cstheme="minorBidi"/>
          <w:noProof/>
          <w:color w:val="auto"/>
          <w:sz w:val="22"/>
          <w:lang w:eastAsia="en-GB"/>
        </w:rPr>
      </w:pPr>
      <w:hyperlink w:anchor="_Toc67658901" w:history="1">
        <w:r w:rsidR="00382313" w:rsidRPr="00A65898">
          <w:rPr>
            <w:rStyle w:val="Hyperlink"/>
            <w:noProof/>
          </w:rPr>
          <w:t>5.1</w:t>
        </w:r>
        <w:r w:rsidR="00382313">
          <w:rPr>
            <w:rFonts w:asciiTheme="minorHAnsi" w:eastAsiaTheme="minorEastAsia" w:hAnsiTheme="minorHAnsi" w:cstheme="minorBidi"/>
            <w:noProof/>
            <w:color w:val="auto"/>
            <w:sz w:val="22"/>
            <w:lang w:eastAsia="en-GB"/>
          </w:rPr>
          <w:tab/>
        </w:r>
        <w:r w:rsidR="00382313" w:rsidRPr="00A65898">
          <w:rPr>
            <w:rStyle w:val="Hyperlink"/>
            <w:noProof/>
          </w:rPr>
          <w:t>Summary</w:t>
        </w:r>
        <w:r w:rsidR="00382313">
          <w:rPr>
            <w:noProof/>
            <w:webHidden/>
          </w:rPr>
          <w:tab/>
        </w:r>
        <w:r w:rsidR="00382313">
          <w:rPr>
            <w:noProof/>
            <w:webHidden/>
          </w:rPr>
          <w:fldChar w:fldCharType="begin"/>
        </w:r>
        <w:r w:rsidR="00382313">
          <w:rPr>
            <w:noProof/>
            <w:webHidden/>
          </w:rPr>
          <w:instrText xml:space="preserve"> PAGEREF _Toc67658901 \h </w:instrText>
        </w:r>
        <w:r w:rsidR="00382313">
          <w:rPr>
            <w:noProof/>
            <w:webHidden/>
          </w:rPr>
        </w:r>
        <w:r w:rsidR="00382313">
          <w:rPr>
            <w:noProof/>
            <w:webHidden/>
          </w:rPr>
          <w:fldChar w:fldCharType="separate"/>
        </w:r>
        <w:r w:rsidR="00382313">
          <w:rPr>
            <w:noProof/>
            <w:webHidden/>
          </w:rPr>
          <w:t>16</w:t>
        </w:r>
        <w:r w:rsidR="00382313">
          <w:rPr>
            <w:noProof/>
            <w:webHidden/>
          </w:rPr>
          <w:fldChar w:fldCharType="end"/>
        </w:r>
      </w:hyperlink>
    </w:p>
    <w:p w14:paraId="2CAB6D36" w14:textId="4D99F1D5" w:rsidR="00382313" w:rsidRDefault="00085A67">
      <w:pPr>
        <w:pStyle w:val="TOC2"/>
        <w:rPr>
          <w:rFonts w:asciiTheme="minorHAnsi" w:eastAsiaTheme="minorEastAsia" w:hAnsiTheme="minorHAnsi" w:cstheme="minorBidi"/>
          <w:noProof/>
          <w:color w:val="auto"/>
          <w:sz w:val="22"/>
          <w:lang w:eastAsia="en-GB"/>
        </w:rPr>
      </w:pPr>
      <w:hyperlink w:anchor="_Toc67658902" w:history="1">
        <w:r w:rsidR="00382313" w:rsidRPr="00A65898">
          <w:rPr>
            <w:rStyle w:val="Hyperlink"/>
            <w:noProof/>
          </w:rPr>
          <w:t>5.2</w:t>
        </w:r>
        <w:r w:rsidR="00382313">
          <w:rPr>
            <w:rFonts w:asciiTheme="minorHAnsi" w:eastAsiaTheme="minorEastAsia" w:hAnsiTheme="minorHAnsi" w:cstheme="minorBidi"/>
            <w:noProof/>
            <w:color w:val="auto"/>
            <w:sz w:val="22"/>
            <w:lang w:eastAsia="en-GB"/>
          </w:rPr>
          <w:tab/>
        </w:r>
        <w:r w:rsidR="00382313" w:rsidRPr="00A65898">
          <w:rPr>
            <w:rStyle w:val="Hyperlink"/>
            <w:noProof/>
          </w:rPr>
          <w:t>Additional Assessments Prior to Stage 2</w:t>
        </w:r>
        <w:r w:rsidR="00382313">
          <w:rPr>
            <w:noProof/>
            <w:webHidden/>
          </w:rPr>
          <w:tab/>
        </w:r>
        <w:r w:rsidR="00382313">
          <w:rPr>
            <w:noProof/>
            <w:webHidden/>
          </w:rPr>
          <w:fldChar w:fldCharType="begin"/>
        </w:r>
        <w:r w:rsidR="00382313">
          <w:rPr>
            <w:noProof/>
            <w:webHidden/>
          </w:rPr>
          <w:instrText xml:space="preserve"> PAGEREF _Toc67658902 \h </w:instrText>
        </w:r>
        <w:r w:rsidR="00382313">
          <w:rPr>
            <w:noProof/>
            <w:webHidden/>
          </w:rPr>
        </w:r>
        <w:r w:rsidR="00382313">
          <w:rPr>
            <w:noProof/>
            <w:webHidden/>
          </w:rPr>
          <w:fldChar w:fldCharType="separate"/>
        </w:r>
        <w:r w:rsidR="00382313">
          <w:rPr>
            <w:noProof/>
            <w:webHidden/>
          </w:rPr>
          <w:t>17</w:t>
        </w:r>
        <w:r w:rsidR="00382313">
          <w:rPr>
            <w:noProof/>
            <w:webHidden/>
          </w:rPr>
          <w:fldChar w:fldCharType="end"/>
        </w:r>
      </w:hyperlink>
    </w:p>
    <w:p w14:paraId="4789757A" w14:textId="4415B25B" w:rsidR="00382313" w:rsidRDefault="00085A67">
      <w:pPr>
        <w:pStyle w:val="TOC2"/>
        <w:rPr>
          <w:rFonts w:asciiTheme="minorHAnsi" w:eastAsiaTheme="minorEastAsia" w:hAnsiTheme="minorHAnsi" w:cstheme="minorBidi"/>
          <w:noProof/>
          <w:color w:val="auto"/>
          <w:sz w:val="22"/>
          <w:lang w:eastAsia="en-GB"/>
        </w:rPr>
      </w:pPr>
      <w:hyperlink w:anchor="_Toc67658903" w:history="1">
        <w:r w:rsidR="00382313" w:rsidRPr="00A65898">
          <w:rPr>
            <w:rStyle w:val="Hyperlink"/>
            <w:noProof/>
          </w:rPr>
          <w:t>5.3</w:t>
        </w:r>
        <w:r w:rsidR="00382313">
          <w:rPr>
            <w:rFonts w:asciiTheme="minorHAnsi" w:eastAsiaTheme="minorEastAsia" w:hAnsiTheme="minorHAnsi" w:cstheme="minorBidi"/>
            <w:noProof/>
            <w:color w:val="auto"/>
            <w:sz w:val="22"/>
            <w:lang w:eastAsia="en-GB"/>
          </w:rPr>
          <w:tab/>
        </w:r>
        <w:r w:rsidR="00382313" w:rsidRPr="00A65898">
          <w:rPr>
            <w:rStyle w:val="Hyperlink"/>
            <w:noProof/>
          </w:rPr>
          <w:t>Conclusion</w:t>
        </w:r>
        <w:r w:rsidR="00382313">
          <w:rPr>
            <w:noProof/>
            <w:webHidden/>
          </w:rPr>
          <w:tab/>
        </w:r>
        <w:r w:rsidR="00382313">
          <w:rPr>
            <w:noProof/>
            <w:webHidden/>
          </w:rPr>
          <w:fldChar w:fldCharType="begin"/>
        </w:r>
        <w:r w:rsidR="00382313">
          <w:rPr>
            <w:noProof/>
            <w:webHidden/>
          </w:rPr>
          <w:instrText xml:space="preserve"> PAGEREF _Toc67658903 \h </w:instrText>
        </w:r>
        <w:r w:rsidR="00382313">
          <w:rPr>
            <w:noProof/>
            <w:webHidden/>
          </w:rPr>
        </w:r>
        <w:r w:rsidR="00382313">
          <w:rPr>
            <w:noProof/>
            <w:webHidden/>
          </w:rPr>
          <w:fldChar w:fldCharType="separate"/>
        </w:r>
        <w:r w:rsidR="00382313">
          <w:rPr>
            <w:noProof/>
            <w:webHidden/>
          </w:rPr>
          <w:t>17</w:t>
        </w:r>
        <w:r w:rsidR="00382313">
          <w:rPr>
            <w:noProof/>
            <w:webHidden/>
          </w:rPr>
          <w:fldChar w:fldCharType="end"/>
        </w:r>
      </w:hyperlink>
    </w:p>
    <w:p w14:paraId="45FC8FF9" w14:textId="7F6CA062" w:rsidR="00D05D33" w:rsidRPr="002318C2" w:rsidRDefault="004213C5" w:rsidP="008E6CC8">
      <w:pPr>
        <w:pStyle w:val="TOCContent"/>
        <w:rPr>
          <w:lang w:val="en-GB"/>
        </w:rPr>
      </w:pPr>
      <w:r w:rsidRPr="002318C2">
        <w:rPr>
          <w:lang w:val="en-GB"/>
        </w:rPr>
        <w:fldChar w:fldCharType="end"/>
      </w:r>
    </w:p>
    <w:p w14:paraId="052C10A3" w14:textId="77777777" w:rsidR="00D05D33" w:rsidRPr="002318C2" w:rsidRDefault="00D05D33" w:rsidP="00D05D33">
      <w:pPr>
        <w:pStyle w:val="TOCHeading"/>
        <w:rPr>
          <w:color w:val="ED7000"/>
          <w:lang w:val="en-GB"/>
        </w:rPr>
      </w:pPr>
      <w:r w:rsidRPr="002318C2">
        <w:rPr>
          <w:color w:val="ED7000"/>
          <w:lang w:val="en-GB"/>
        </w:rPr>
        <w:t>Figures</w:t>
      </w:r>
    </w:p>
    <w:p w14:paraId="391F243E" w14:textId="378EB78C" w:rsidR="00382313" w:rsidRDefault="00BF607C">
      <w:pPr>
        <w:pStyle w:val="TableofFigures"/>
        <w:rPr>
          <w:rFonts w:asciiTheme="minorHAnsi" w:eastAsiaTheme="minorEastAsia" w:hAnsiTheme="minorHAnsi" w:cstheme="minorBidi"/>
          <w:noProof/>
          <w:color w:val="auto"/>
          <w:sz w:val="22"/>
          <w:lang w:eastAsia="en-GB"/>
        </w:rPr>
      </w:pPr>
      <w:r w:rsidRPr="002318C2">
        <w:fldChar w:fldCharType="begin"/>
      </w:r>
      <w:r w:rsidRPr="002318C2">
        <w:instrText xml:space="preserve"> TOC \h \z \t "Figure Caption,1" \c "Figure" </w:instrText>
      </w:r>
      <w:r w:rsidRPr="002318C2">
        <w:fldChar w:fldCharType="separate"/>
      </w:r>
      <w:hyperlink w:anchor="_Toc67658904" w:history="1">
        <w:r w:rsidR="00382313" w:rsidRPr="00495736">
          <w:rPr>
            <w:rStyle w:val="Hyperlink"/>
            <w:noProof/>
          </w:rPr>
          <w:t>Figure 1.1: HE Optimum Scheme</w:t>
        </w:r>
        <w:r w:rsidR="00382313">
          <w:rPr>
            <w:noProof/>
            <w:webHidden/>
          </w:rPr>
          <w:tab/>
        </w:r>
        <w:r w:rsidR="00382313">
          <w:rPr>
            <w:noProof/>
            <w:webHidden/>
          </w:rPr>
          <w:fldChar w:fldCharType="begin"/>
        </w:r>
        <w:r w:rsidR="00382313">
          <w:rPr>
            <w:noProof/>
            <w:webHidden/>
          </w:rPr>
          <w:instrText xml:space="preserve"> PAGEREF _Toc67658904 \h </w:instrText>
        </w:r>
        <w:r w:rsidR="00382313">
          <w:rPr>
            <w:noProof/>
            <w:webHidden/>
          </w:rPr>
        </w:r>
        <w:r w:rsidR="00382313">
          <w:rPr>
            <w:noProof/>
            <w:webHidden/>
          </w:rPr>
          <w:fldChar w:fldCharType="separate"/>
        </w:r>
        <w:r w:rsidR="00382313">
          <w:rPr>
            <w:noProof/>
            <w:webHidden/>
          </w:rPr>
          <w:t>5</w:t>
        </w:r>
        <w:r w:rsidR="00382313">
          <w:rPr>
            <w:noProof/>
            <w:webHidden/>
          </w:rPr>
          <w:fldChar w:fldCharType="end"/>
        </w:r>
      </w:hyperlink>
    </w:p>
    <w:p w14:paraId="7ABE3F07" w14:textId="7D32DA05" w:rsidR="00382313" w:rsidRDefault="00085A67">
      <w:pPr>
        <w:pStyle w:val="TableofFigures"/>
        <w:rPr>
          <w:rFonts w:asciiTheme="minorHAnsi" w:eastAsiaTheme="minorEastAsia" w:hAnsiTheme="minorHAnsi" w:cstheme="minorBidi"/>
          <w:noProof/>
          <w:color w:val="auto"/>
          <w:sz w:val="22"/>
          <w:lang w:eastAsia="en-GB"/>
        </w:rPr>
      </w:pPr>
      <w:hyperlink w:anchor="_Toc67658905" w:history="1">
        <w:r w:rsidR="00382313" w:rsidRPr="00495736">
          <w:rPr>
            <w:rStyle w:val="Hyperlink"/>
            <w:noProof/>
          </w:rPr>
          <w:t>Figure 1.2: HE Alternate Scheme</w:t>
        </w:r>
        <w:r w:rsidR="00382313">
          <w:rPr>
            <w:noProof/>
            <w:webHidden/>
          </w:rPr>
          <w:tab/>
        </w:r>
        <w:r w:rsidR="00382313">
          <w:rPr>
            <w:noProof/>
            <w:webHidden/>
          </w:rPr>
          <w:fldChar w:fldCharType="begin"/>
        </w:r>
        <w:r w:rsidR="00382313">
          <w:rPr>
            <w:noProof/>
            <w:webHidden/>
          </w:rPr>
          <w:instrText xml:space="preserve"> PAGEREF _Toc67658905 \h </w:instrText>
        </w:r>
        <w:r w:rsidR="00382313">
          <w:rPr>
            <w:noProof/>
            <w:webHidden/>
          </w:rPr>
        </w:r>
        <w:r w:rsidR="00382313">
          <w:rPr>
            <w:noProof/>
            <w:webHidden/>
          </w:rPr>
          <w:fldChar w:fldCharType="separate"/>
        </w:r>
        <w:r w:rsidR="00382313">
          <w:rPr>
            <w:noProof/>
            <w:webHidden/>
          </w:rPr>
          <w:t>5</w:t>
        </w:r>
        <w:r w:rsidR="00382313">
          <w:rPr>
            <w:noProof/>
            <w:webHidden/>
          </w:rPr>
          <w:fldChar w:fldCharType="end"/>
        </w:r>
      </w:hyperlink>
    </w:p>
    <w:p w14:paraId="6F84EDF2" w14:textId="662DE13D" w:rsidR="00382313" w:rsidRDefault="00085A67">
      <w:pPr>
        <w:pStyle w:val="TableofFigures"/>
        <w:rPr>
          <w:rFonts w:asciiTheme="minorHAnsi" w:eastAsiaTheme="minorEastAsia" w:hAnsiTheme="minorHAnsi" w:cstheme="minorBidi"/>
          <w:noProof/>
          <w:color w:val="auto"/>
          <w:sz w:val="22"/>
          <w:lang w:eastAsia="en-GB"/>
        </w:rPr>
      </w:pPr>
      <w:hyperlink w:anchor="_Toc67658906" w:history="1">
        <w:r w:rsidR="00382313" w:rsidRPr="00495736">
          <w:rPr>
            <w:rStyle w:val="Hyperlink"/>
            <w:noProof/>
          </w:rPr>
          <w:t>Figure 1.3: West / South Connection (Without SLR)</w:t>
        </w:r>
        <w:r w:rsidR="00382313">
          <w:rPr>
            <w:noProof/>
            <w:webHidden/>
          </w:rPr>
          <w:tab/>
        </w:r>
        <w:r w:rsidR="00382313">
          <w:rPr>
            <w:noProof/>
            <w:webHidden/>
          </w:rPr>
          <w:fldChar w:fldCharType="begin"/>
        </w:r>
        <w:r w:rsidR="00382313">
          <w:rPr>
            <w:noProof/>
            <w:webHidden/>
          </w:rPr>
          <w:instrText xml:space="preserve"> PAGEREF _Toc67658906 \h </w:instrText>
        </w:r>
        <w:r w:rsidR="00382313">
          <w:rPr>
            <w:noProof/>
            <w:webHidden/>
          </w:rPr>
        </w:r>
        <w:r w:rsidR="00382313">
          <w:rPr>
            <w:noProof/>
            <w:webHidden/>
          </w:rPr>
          <w:fldChar w:fldCharType="separate"/>
        </w:r>
        <w:r w:rsidR="00382313">
          <w:rPr>
            <w:noProof/>
            <w:webHidden/>
          </w:rPr>
          <w:t>7</w:t>
        </w:r>
        <w:r w:rsidR="00382313">
          <w:rPr>
            <w:noProof/>
            <w:webHidden/>
          </w:rPr>
          <w:fldChar w:fldCharType="end"/>
        </w:r>
      </w:hyperlink>
    </w:p>
    <w:p w14:paraId="59A9473C" w14:textId="4838536E" w:rsidR="00382313" w:rsidRDefault="00085A67">
      <w:pPr>
        <w:pStyle w:val="TableofFigures"/>
        <w:rPr>
          <w:rFonts w:asciiTheme="minorHAnsi" w:eastAsiaTheme="minorEastAsia" w:hAnsiTheme="minorHAnsi" w:cstheme="minorBidi"/>
          <w:noProof/>
          <w:color w:val="auto"/>
          <w:sz w:val="22"/>
          <w:lang w:eastAsia="en-GB"/>
        </w:rPr>
      </w:pPr>
      <w:hyperlink w:anchor="_Toc67658907" w:history="1">
        <w:r w:rsidR="00382313" w:rsidRPr="00495736">
          <w:rPr>
            <w:rStyle w:val="Hyperlink"/>
            <w:noProof/>
          </w:rPr>
          <w:t>Figure 1.4: West / South Connection (With SLR)</w:t>
        </w:r>
        <w:r w:rsidR="00382313">
          <w:rPr>
            <w:noProof/>
            <w:webHidden/>
          </w:rPr>
          <w:tab/>
        </w:r>
        <w:r w:rsidR="00382313">
          <w:rPr>
            <w:noProof/>
            <w:webHidden/>
          </w:rPr>
          <w:fldChar w:fldCharType="begin"/>
        </w:r>
        <w:r w:rsidR="00382313">
          <w:rPr>
            <w:noProof/>
            <w:webHidden/>
          </w:rPr>
          <w:instrText xml:space="preserve"> PAGEREF _Toc67658907 \h </w:instrText>
        </w:r>
        <w:r w:rsidR="00382313">
          <w:rPr>
            <w:noProof/>
            <w:webHidden/>
          </w:rPr>
        </w:r>
        <w:r w:rsidR="00382313">
          <w:rPr>
            <w:noProof/>
            <w:webHidden/>
          </w:rPr>
          <w:fldChar w:fldCharType="separate"/>
        </w:r>
        <w:r w:rsidR="00382313">
          <w:rPr>
            <w:noProof/>
            <w:webHidden/>
          </w:rPr>
          <w:t>7</w:t>
        </w:r>
        <w:r w:rsidR="00382313">
          <w:rPr>
            <w:noProof/>
            <w:webHidden/>
          </w:rPr>
          <w:fldChar w:fldCharType="end"/>
        </w:r>
      </w:hyperlink>
    </w:p>
    <w:p w14:paraId="4E1EBF68" w14:textId="6E6A82CF" w:rsidR="00382313" w:rsidRDefault="00085A67">
      <w:pPr>
        <w:pStyle w:val="TableofFigures"/>
        <w:rPr>
          <w:rFonts w:asciiTheme="minorHAnsi" w:eastAsiaTheme="minorEastAsia" w:hAnsiTheme="minorHAnsi" w:cstheme="minorBidi"/>
          <w:noProof/>
          <w:color w:val="auto"/>
          <w:sz w:val="22"/>
          <w:lang w:eastAsia="en-GB"/>
        </w:rPr>
      </w:pPr>
      <w:hyperlink w:anchor="_Toc67658908" w:history="1">
        <w:r w:rsidR="00382313" w:rsidRPr="00495736">
          <w:rPr>
            <w:rStyle w:val="Hyperlink"/>
            <w:noProof/>
          </w:rPr>
          <w:t>Figure 1.5: Proposed Stockbridge Link Road Design</w:t>
        </w:r>
        <w:r w:rsidR="00382313">
          <w:rPr>
            <w:noProof/>
            <w:webHidden/>
          </w:rPr>
          <w:tab/>
        </w:r>
        <w:r w:rsidR="00382313">
          <w:rPr>
            <w:noProof/>
            <w:webHidden/>
          </w:rPr>
          <w:fldChar w:fldCharType="begin"/>
        </w:r>
        <w:r w:rsidR="00382313">
          <w:rPr>
            <w:noProof/>
            <w:webHidden/>
          </w:rPr>
          <w:instrText xml:space="preserve"> PAGEREF _Toc67658908 \h </w:instrText>
        </w:r>
        <w:r w:rsidR="00382313">
          <w:rPr>
            <w:noProof/>
            <w:webHidden/>
          </w:rPr>
        </w:r>
        <w:r w:rsidR="00382313">
          <w:rPr>
            <w:noProof/>
            <w:webHidden/>
          </w:rPr>
          <w:fldChar w:fldCharType="separate"/>
        </w:r>
        <w:r w:rsidR="00382313">
          <w:rPr>
            <w:noProof/>
            <w:webHidden/>
          </w:rPr>
          <w:t>8</w:t>
        </w:r>
        <w:r w:rsidR="00382313">
          <w:rPr>
            <w:noProof/>
            <w:webHidden/>
          </w:rPr>
          <w:fldChar w:fldCharType="end"/>
        </w:r>
      </w:hyperlink>
    </w:p>
    <w:p w14:paraId="0CA1E73B" w14:textId="347319FC" w:rsidR="00382313" w:rsidRDefault="00085A67">
      <w:pPr>
        <w:pStyle w:val="TableofFigures"/>
        <w:rPr>
          <w:rFonts w:asciiTheme="minorHAnsi" w:eastAsiaTheme="minorEastAsia" w:hAnsiTheme="minorHAnsi" w:cstheme="minorBidi"/>
          <w:noProof/>
          <w:color w:val="auto"/>
          <w:sz w:val="22"/>
          <w:lang w:eastAsia="en-GB"/>
        </w:rPr>
      </w:pPr>
      <w:hyperlink w:anchor="_Toc67658909" w:history="1">
        <w:r w:rsidR="00382313" w:rsidRPr="00495736">
          <w:rPr>
            <w:rStyle w:val="Hyperlink"/>
            <w:noProof/>
          </w:rPr>
          <w:t>Figure 2.1: Existing A27 Stockbridge Roundabout</w:t>
        </w:r>
        <w:r w:rsidR="00382313">
          <w:rPr>
            <w:noProof/>
            <w:webHidden/>
          </w:rPr>
          <w:tab/>
        </w:r>
        <w:r w:rsidR="00382313">
          <w:rPr>
            <w:noProof/>
            <w:webHidden/>
          </w:rPr>
          <w:fldChar w:fldCharType="begin"/>
        </w:r>
        <w:r w:rsidR="00382313">
          <w:rPr>
            <w:noProof/>
            <w:webHidden/>
          </w:rPr>
          <w:instrText xml:space="preserve"> PAGEREF _Toc67658909 \h </w:instrText>
        </w:r>
        <w:r w:rsidR="00382313">
          <w:rPr>
            <w:noProof/>
            <w:webHidden/>
          </w:rPr>
        </w:r>
        <w:r w:rsidR="00382313">
          <w:rPr>
            <w:noProof/>
            <w:webHidden/>
          </w:rPr>
          <w:fldChar w:fldCharType="separate"/>
        </w:r>
        <w:r w:rsidR="00382313">
          <w:rPr>
            <w:noProof/>
            <w:webHidden/>
          </w:rPr>
          <w:t>9</w:t>
        </w:r>
        <w:r w:rsidR="00382313">
          <w:rPr>
            <w:noProof/>
            <w:webHidden/>
          </w:rPr>
          <w:fldChar w:fldCharType="end"/>
        </w:r>
      </w:hyperlink>
    </w:p>
    <w:p w14:paraId="3A306BDF" w14:textId="4479FDE0" w:rsidR="00382313" w:rsidRDefault="00085A67">
      <w:pPr>
        <w:pStyle w:val="TableofFigures"/>
        <w:rPr>
          <w:rFonts w:asciiTheme="minorHAnsi" w:eastAsiaTheme="minorEastAsia" w:hAnsiTheme="minorHAnsi" w:cstheme="minorBidi"/>
          <w:noProof/>
          <w:color w:val="auto"/>
          <w:sz w:val="22"/>
          <w:lang w:eastAsia="en-GB"/>
        </w:rPr>
      </w:pPr>
      <w:hyperlink w:anchor="_Toc67658910" w:history="1">
        <w:r w:rsidR="00382313" w:rsidRPr="00495736">
          <w:rPr>
            <w:rStyle w:val="Hyperlink"/>
            <w:noProof/>
          </w:rPr>
          <w:t>Figure 2.2: Proposed A27/Stockbridge Road Signalised Crossroads</w:t>
        </w:r>
        <w:r w:rsidR="00382313">
          <w:rPr>
            <w:noProof/>
            <w:webHidden/>
          </w:rPr>
          <w:tab/>
        </w:r>
        <w:r w:rsidR="00382313">
          <w:rPr>
            <w:noProof/>
            <w:webHidden/>
          </w:rPr>
          <w:fldChar w:fldCharType="begin"/>
        </w:r>
        <w:r w:rsidR="00382313">
          <w:rPr>
            <w:noProof/>
            <w:webHidden/>
          </w:rPr>
          <w:instrText xml:space="preserve"> PAGEREF _Toc67658910 \h </w:instrText>
        </w:r>
        <w:r w:rsidR="00382313">
          <w:rPr>
            <w:noProof/>
            <w:webHidden/>
          </w:rPr>
        </w:r>
        <w:r w:rsidR="00382313">
          <w:rPr>
            <w:noProof/>
            <w:webHidden/>
          </w:rPr>
          <w:fldChar w:fldCharType="separate"/>
        </w:r>
        <w:r w:rsidR="00382313">
          <w:rPr>
            <w:noProof/>
            <w:webHidden/>
          </w:rPr>
          <w:t>10</w:t>
        </w:r>
        <w:r w:rsidR="00382313">
          <w:rPr>
            <w:noProof/>
            <w:webHidden/>
          </w:rPr>
          <w:fldChar w:fldCharType="end"/>
        </w:r>
      </w:hyperlink>
    </w:p>
    <w:p w14:paraId="6EA70EA5" w14:textId="15CBD3E6" w:rsidR="00382313" w:rsidRDefault="00085A67">
      <w:pPr>
        <w:pStyle w:val="TableofFigures"/>
        <w:rPr>
          <w:rFonts w:asciiTheme="minorHAnsi" w:eastAsiaTheme="minorEastAsia" w:hAnsiTheme="minorHAnsi" w:cstheme="minorBidi"/>
          <w:noProof/>
          <w:color w:val="auto"/>
          <w:sz w:val="22"/>
          <w:lang w:eastAsia="en-GB"/>
        </w:rPr>
      </w:pPr>
      <w:hyperlink w:anchor="_Toc67658911" w:history="1">
        <w:r w:rsidR="00382313" w:rsidRPr="00495736">
          <w:rPr>
            <w:rStyle w:val="Hyperlink"/>
            <w:noProof/>
          </w:rPr>
          <w:t>Figure 2.3: Proposed A27/Stockbridge Road Signalised Roundabout</w:t>
        </w:r>
        <w:r w:rsidR="00382313">
          <w:rPr>
            <w:noProof/>
            <w:webHidden/>
          </w:rPr>
          <w:tab/>
        </w:r>
        <w:r w:rsidR="00382313">
          <w:rPr>
            <w:noProof/>
            <w:webHidden/>
          </w:rPr>
          <w:fldChar w:fldCharType="begin"/>
        </w:r>
        <w:r w:rsidR="00382313">
          <w:rPr>
            <w:noProof/>
            <w:webHidden/>
          </w:rPr>
          <w:instrText xml:space="preserve"> PAGEREF _Toc67658911 \h </w:instrText>
        </w:r>
        <w:r w:rsidR="00382313">
          <w:rPr>
            <w:noProof/>
            <w:webHidden/>
          </w:rPr>
        </w:r>
        <w:r w:rsidR="00382313">
          <w:rPr>
            <w:noProof/>
            <w:webHidden/>
          </w:rPr>
          <w:fldChar w:fldCharType="separate"/>
        </w:r>
        <w:r w:rsidR="00382313">
          <w:rPr>
            <w:noProof/>
            <w:webHidden/>
          </w:rPr>
          <w:t>11</w:t>
        </w:r>
        <w:r w:rsidR="00382313">
          <w:rPr>
            <w:noProof/>
            <w:webHidden/>
          </w:rPr>
          <w:fldChar w:fldCharType="end"/>
        </w:r>
      </w:hyperlink>
    </w:p>
    <w:p w14:paraId="19E9B878" w14:textId="4DBF97B6" w:rsidR="00382313" w:rsidRDefault="00085A67">
      <w:pPr>
        <w:pStyle w:val="TableofFigures"/>
        <w:rPr>
          <w:rFonts w:asciiTheme="minorHAnsi" w:eastAsiaTheme="minorEastAsia" w:hAnsiTheme="minorHAnsi" w:cstheme="minorBidi"/>
          <w:noProof/>
          <w:color w:val="auto"/>
          <w:sz w:val="22"/>
          <w:lang w:eastAsia="en-GB"/>
        </w:rPr>
      </w:pPr>
      <w:hyperlink w:anchor="_Toc67658912" w:history="1">
        <w:r w:rsidR="00382313" w:rsidRPr="00495736">
          <w:rPr>
            <w:rStyle w:val="Hyperlink"/>
            <w:noProof/>
          </w:rPr>
          <w:t>Figure A.1: 2014 and 2035 Traffic Flows (existing roundabout)</w:t>
        </w:r>
        <w:r w:rsidR="00382313">
          <w:rPr>
            <w:noProof/>
            <w:webHidden/>
          </w:rPr>
          <w:tab/>
        </w:r>
        <w:r w:rsidR="00382313">
          <w:rPr>
            <w:noProof/>
            <w:webHidden/>
          </w:rPr>
          <w:fldChar w:fldCharType="begin"/>
        </w:r>
        <w:r w:rsidR="00382313">
          <w:rPr>
            <w:noProof/>
            <w:webHidden/>
          </w:rPr>
          <w:instrText xml:space="preserve"> PAGEREF _Toc67658912 \h </w:instrText>
        </w:r>
        <w:r w:rsidR="00382313">
          <w:rPr>
            <w:noProof/>
            <w:webHidden/>
          </w:rPr>
        </w:r>
        <w:r w:rsidR="00382313">
          <w:rPr>
            <w:noProof/>
            <w:webHidden/>
          </w:rPr>
          <w:fldChar w:fldCharType="separate"/>
        </w:r>
        <w:r w:rsidR="00382313">
          <w:rPr>
            <w:noProof/>
            <w:webHidden/>
          </w:rPr>
          <w:t>19</w:t>
        </w:r>
        <w:r w:rsidR="00382313">
          <w:rPr>
            <w:noProof/>
            <w:webHidden/>
          </w:rPr>
          <w:fldChar w:fldCharType="end"/>
        </w:r>
      </w:hyperlink>
    </w:p>
    <w:p w14:paraId="3656960E" w14:textId="1DE30904" w:rsidR="00382313" w:rsidRDefault="00085A67">
      <w:pPr>
        <w:pStyle w:val="TableofFigures"/>
        <w:rPr>
          <w:rFonts w:asciiTheme="minorHAnsi" w:eastAsiaTheme="minorEastAsia" w:hAnsiTheme="minorHAnsi" w:cstheme="minorBidi"/>
          <w:noProof/>
          <w:color w:val="auto"/>
          <w:sz w:val="22"/>
          <w:lang w:eastAsia="en-GB"/>
        </w:rPr>
      </w:pPr>
      <w:hyperlink w:anchor="_Toc67658913" w:history="1">
        <w:r w:rsidR="00382313" w:rsidRPr="00495736">
          <w:rPr>
            <w:rStyle w:val="Hyperlink"/>
            <w:noProof/>
          </w:rPr>
          <w:t>Figure A.2: 2035 LP Mitigation (Signalised Crossroads with banned right turns from A27)</w:t>
        </w:r>
        <w:r w:rsidR="00382313">
          <w:rPr>
            <w:noProof/>
            <w:webHidden/>
          </w:rPr>
          <w:tab/>
        </w:r>
        <w:r w:rsidR="00382313">
          <w:rPr>
            <w:noProof/>
            <w:webHidden/>
          </w:rPr>
          <w:fldChar w:fldCharType="begin"/>
        </w:r>
        <w:r w:rsidR="00382313">
          <w:rPr>
            <w:noProof/>
            <w:webHidden/>
          </w:rPr>
          <w:instrText xml:space="preserve"> PAGEREF _Toc67658913 \h </w:instrText>
        </w:r>
        <w:r w:rsidR="00382313">
          <w:rPr>
            <w:noProof/>
            <w:webHidden/>
          </w:rPr>
        </w:r>
        <w:r w:rsidR="00382313">
          <w:rPr>
            <w:noProof/>
            <w:webHidden/>
          </w:rPr>
          <w:fldChar w:fldCharType="separate"/>
        </w:r>
        <w:r w:rsidR="00382313">
          <w:rPr>
            <w:noProof/>
            <w:webHidden/>
          </w:rPr>
          <w:t>19</w:t>
        </w:r>
        <w:r w:rsidR="00382313">
          <w:rPr>
            <w:noProof/>
            <w:webHidden/>
          </w:rPr>
          <w:fldChar w:fldCharType="end"/>
        </w:r>
      </w:hyperlink>
    </w:p>
    <w:p w14:paraId="32C77559" w14:textId="44194474" w:rsidR="00382313" w:rsidRDefault="00085A67">
      <w:pPr>
        <w:pStyle w:val="TableofFigures"/>
        <w:rPr>
          <w:rFonts w:asciiTheme="minorHAnsi" w:eastAsiaTheme="minorEastAsia" w:hAnsiTheme="minorHAnsi" w:cstheme="minorBidi"/>
          <w:noProof/>
          <w:color w:val="auto"/>
          <w:sz w:val="22"/>
          <w:lang w:eastAsia="en-GB"/>
        </w:rPr>
      </w:pPr>
      <w:hyperlink w:anchor="_Toc67658914" w:history="1">
        <w:r w:rsidR="00382313" w:rsidRPr="00495736">
          <w:rPr>
            <w:rStyle w:val="Hyperlink"/>
            <w:noProof/>
          </w:rPr>
          <w:t>Figure A.3: 2035 LP Mitigation (Signalised Roundabout)</w:t>
        </w:r>
        <w:r w:rsidR="00382313">
          <w:rPr>
            <w:noProof/>
            <w:webHidden/>
          </w:rPr>
          <w:tab/>
        </w:r>
        <w:r w:rsidR="00382313">
          <w:rPr>
            <w:noProof/>
            <w:webHidden/>
          </w:rPr>
          <w:fldChar w:fldCharType="begin"/>
        </w:r>
        <w:r w:rsidR="00382313">
          <w:rPr>
            <w:noProof/>
            <w:webHidden/>
          </w:rPr>
          <w:instrText xml:space="preserve"> PAGEREF _Toc67658914 \h </w:instrText>
        </w:r>
        <w:r w:rsidR="00382313">
          <w:rPr>
            <w:noProof/>
            <w:webHidden/>
          </w:rPr>
        </w:r>
        <w:r w:rsidR="00382313">
          <w:rPr>
            <w:noProof/>
            <w:webHidden/>
          </w:rPr>
          <w:fldChar w:fldCharType="separate"/>
        </w:r>
        <w:r w:rsidR="00382313">
          <w:rPr>
            <w:noProof/>
            <w:webHidden/>
          </w:rPr>
          <w:t>19</w:t>
        </w:r>
        <w:r w:rsidR="00382313">
          <w:rPr>
            <w:noProof/>
            <w:webHidden/>
          </w:rPr>
          <w:fldChar w:fldCharType="end"/>
        </w:r>
      </w:hyperlink>
    </w:p>
    <w:p w14:paraId="28ED9E24" w14:textId="649BD5A8" w:rsidR="00382313" w:rsidRDefault="00085A67">
      <w:pPr>
        <w:pStyle w:val="TableofFigures"/>
        <w:rPr>
          <w:rFonts w:asciiTheme="minorHAnsi" w:eastAsiaTheme="minorEastAsia" w:hAnsiTheme="minorHAnsi" w:cstheme="minorBidi"/>
          <w:noProof/>
          <w:color w:val="auto"/>
          <w:sz w:val="22"/>
          <w:lang w:eastAsia="en-GB"/>
        </w:rPr>
      </w:pPr>
      <w:hyperlink w:anchor="_Toc67658915" w:history="1">
        <w:r w:rsidR="00382313" w:rsidRPr="00495736">
          <w:rPr>
            <w:rStyle w:val="Hyperlink"/>
            <w:noProof/>
          </w:rPr>
          <w:t>Figure B.1: AM Queue and Delay Results</w:t>
        </w:r>
        <w:r w:rsidR="00382313">
          <w:rPr>
            <w:noProof/>
            <w:webHidden/>
          </w:rPr>
          <w:tab/>
        </w:r>
        <w:r w:rsidR="00382313">
          <w:rPr>
            <w:noProof/>
            <w:webHidden/>
          </w:rPr>
          <w:fldChar w:fldCharType="begin"/>
        </w:r>
        <w:r w:rsidR="00382313">
          <w:rPr>
            <w:noProof/>
            <w:webHidden/>
          </w:rPr>
          <w:instrText xml:space="preserve"> PAGEREF _Toc67658915 \h </w:instrText>
        </w:r>
        <w:r w:rsidR="00382313">
          <w:rPr>
            <w:noProof/>
            <w:webHidden/>
          </w:rPr>
        </w:r>
        <w:r w:rsidR="00382313">
          <w:rPr>
            <w:noProof/>
            <w:webHidden/>
          </w:rPr>
          <w:fldChar w:fldCharType="separate"/>
        </w:r>
        <w:r w:rsidR="00382313">
          <w:rPr>
            <w:noProof/>
            <w:webHidden/>
          </w:rPr>
          <w:t>22</w:t>
        </w:r>
        <w:r w:rsidR="00382313">
          <w:rPr>
            <w:noProof/>
            <w:webHidden/>
          </w:rPr>
          <w:fldChar w:fldCharType="end"/>
        </w:r>
      </w:hyperlink>
    </w:p>
    <w:p w14:paraId="3ED89781" w14:textId="1022E178" w:rsidR="00382313" w:rsidRDefault="00085A67">
      <w:pPr>
        <w:pStyle w:val="TableofFigures"/>
        <w:rPr>
          <w:rFonts w:asciiTheme="minorHAnsi" w:eastAsiaTheme="minorEastAsia" w:hAnsiTheme="minorHAnsi" w:cstheme="minorBidi"/>
          <w:noProof/>
          <w:color w:val="auto"/>
          <w:sz w:val="22"/>
          <w:lang w:eastAsia="en-GB"/>
        </w:rPr>
      </w:pPr>
      <w:hyperlink w:anchor="_Toc67658916" w:history="1">
        <w:r w:rsidR="00382313" w:rsidRPr="00495736">
          <w:rPr>
            <w:rStyle w:val="Hyperlink"/>
            <w:noProof/>
          </w:rPr>
          <w:t>Figure B.2: PM Queue and Delay Results</w:t>
        </w:r>
        <w:r w:rsidR="00382313">
          <w:rPr>
            <w:noProof/>
            <w:webHidden/>
          </w:rPr>
          <w:tab/>
        </w:r>
        <w:r w:rsidR="00382313">
          <w:rPr>
            <w:noProof/>
            <w:webHidden/>
          </w:rPr>
          <w:fldChar w:fldCharType="begin"/>
        </w:r>
        <w:r w:rsidR="00382313">
          <w:rPr>
            <w:noProof/>
            <w:webHidden/>
          </w:rPr>
          <w:instrText xml:space="preserve"> PAGEREF _Toc67658916 \h </w:instrText>
        </w:r>
        <w:r w:rsidR="00382313">
          <w:rPr>
            <w:noProof/>
            <w:webHidden/>
          </w:rPr>
        </w:r>
        <w:r w:rsidR="00382313">
          <w:rPr>
            <w:noProof/>
            <w:webHidden/>
          </w:rPr>
          <w:fldChar w:fldCharType="separate"/>
        </w:r>
        <w:r w:rsidR="00382313">
          <w:rPr>
            <w:noProof/>
            <w:webHidden/>
          </w:rPr>
          <w:t>23</w:t>
        </w:r>
        <w:r w:rsidR="00382313">
          <w:rPr>
            <w:noProof/>
            <w:webHidden/>
          </w:rPr>
          <w:fldChar w:fldCharType="end"/>
        </w:r>
      </w:hyperlink>
    </w:p>
    <w:p w14:paraId="0686F424" w14:textId="16391432" w:rsidR="003847B4" w:rsidRPr="002318C2" w:rsidRDefault="00BF607C" w:rsidP="003847B4">
      <w:pPr>
        <w:pStyle w:val="TOCContent"/>
        <w:rPr>
          <w:lang w:val="en-GB"/>
        </w:rPr>
      </w:pPr>
      <w:r w:rsidRPr="002318C2">
        <w:rPr>
          <w:lang w:val="en-GB"/>
        </w:rPr>
        <w:fldChar w:fldCharType="end"/>
      </w:r>
    </w:p>
    <w:p w14:paraId="0250C207" w14:textId="77777777" w:rsidR="00D05D33" w:rsidRPr="002318C2" w:rsidRDefault="00D05D33" w:rsidP="003847B4">
      <w:pPr>
        <w:pStyle w:val="TOCHeading"/>
        <w:rPr>
          <w:color w:val="ED7000"/>
          <w:lang w:val="en-GB"/>
        </w:rPr>
      </w:pPr>
      <w:r w:rsidRPr="002318C2">
        <w:rPr>
          <w:color w:val="ED7000"/>
          <w:lang w:val="en-GB"/>
        </w:rPr>
        <w:t>Tables</w:t>
      </w:r>
    </w:p>
    <w:p w14:paraId="175A7481" w14:textId="7A6BB110" w:rsidR="00382313" w:rsidRDefault="00EB2541">
      <w:pPr>
        <w:pStyle w:val="TableofFigures"/>
        <w:rPr>
          <w:rFonts w:asciiTheme="minorHAnsi" w:eastAsiaTheme="minorEastAsia" w:hAnsiTheme="minorHAnsi" w:cstheme="minorBidi"/>
          <w:noProof/>
          <w:color w:val="auto"/>
          <w:sz w:val="22"/>
          <w:lang w:eastAsia="en-GB"/>
        </w:rPr>
      </w:pPr>
      <w:r w:rsidRPr="002318C2">
        <w:fldChar w:fldCharType="begin"/>
      </w:r>
      <w:r w:rsidRPr="002318C2">
        <w:instrText xml:space="preserve"> TOC \h \z \t "Table Caption" \c </w:instrText>
      </w:r>
      <w:r w:rsidRPr="002318C2">
        <w:fldChar w:fldCharType="separate"/>
      </w:r>
      <w:hyperlink w:anchor="_Toc67658917" w:history="1">
        <w:r w:rsidR="00382313" w:rsidRPr="000B252A">
          <w:rPr>
            <w:rStyle w:val="Hyperlink"/>
            <w:noProof/>
          </w:rPr>
          <w:t>Table B.1: AM Peak Period Assessment Results</w:t>
        </w:r>
        <w:r w:rsidR="00382313">
          <w:rPr>
            <w:noProof/>
            <w:webHidden/>
          </w:rPr>
          <w:tab/>
        </w:r>
        <w:r w:rsidR="00382313">
          <w:rPr>
            <w:noProof/>
            <w:webHidden/>
          </w:rPr>
          <w:fldChar w:fldCharType="begin"/>
        </w:r>
        <w:r w:rsidR="00382313">
          <w:rPr>
            <w:noProof/>
            <w:webHidden/>
          </w:rPr>
          <w:instrText xml:space="preserve"> PAGEREF _Toc67658917 \h </w:instrText>
        </w:r>
        <w:r w:rsidR="00382313">
          <w:rPr>
            <w:noProof/>
            <w:webHidden/>
          </w:rPr>
        </w:r>
        <w:r w:rsidR="00382313">
          <w:rPr>
            <w:noProof/>
            <w:webHidden/>
          </w:rPr>
          <w:fldChar w:fldCharType="separate"/>
        </w:r>
        <w:r w:rsidR="00382313">
          <w:rPr>
            <w:noProof/>
            <w:webHidden/>
          </w:rPr>
          <w:t>21</w:t>
        </w:r>
        <w:r w:rsidR="00382313">
          <w:rPr>
            <w:noProof/>
            <w:webHidden/>
          </w:rPr>
          <w:fldChar w:fldCharType="end"/>
        </w:r>
      </w:hyperlink>
    </w:p>
    <w:p w14:paraId="04342992" w14:textId="2C771354" w:rsidR="00382313" w:rsidRDefault="00085A67">
      <w:pPr>
        <w:pStyle w:val="TableofFigures"/>
        <w:rPr>
          <w:rFonts w:asciiTheme="minorHAnsi" w:eastAsiaTheme="minorEastAsia" w:hAnsiTheme="minorHAnsi" w:cstheme="minorBidi"/>
          <w:noProof/>
          <w:color w:val="auto"/>
          <w:sz w:val="22"/>
          <w:lang w:eastAsia="en-GB"/>
        </w:rPr>
      </w:pPr>
      <w:hyperlink w:anchor="_Toc67658918" w:history="1">
        <w:r w:rsidR="00382313" w:rsidRPr="000B252A">
          <w:rPr>
            <w:rStyle w:val="Hyperlink"/>
            <w:noProof/>
          </w:rPr>
          <w:t>Table B.2: PM Peak Period Assessment Results</w:t>
        </w:r>
        <w:r w:rsidR="00382313">
          <w:rPr>
            <w:noProof/>
            <w:webHidden/>
          </w:rPr>
          <w:tab/>
        </w:r>
        <w:r w:rsidR="00382313">
          <w:rPr>
            <w:noProof/>
            <w:webHidden/>
          </w:rPr>
          <w:fldChar w:fldCharType="begin"/>
        </w:r>
        <w:r w:rsidR="00382313">
          <w:rPr>
            <w:noProof/>
            <w:webHidden/>
          </w:rPr>
          <w:instrText xml:space="preserve"> PAGEREF _Toc67658918 \h </w:instrText>
        </w:r>
        <w:r w:rsidR="00382313">
          <w:rPr>
            <w:noProof/>
            <w:webHidden/>
          </w:rPr>
        </w:r>
        <w:r w:rsidR="00382313">
          <w:rPr>
            <w:noProof/>
            <w:webHidden/>
          </w:rPr>
          <w:fldChar w:fldCharType="separate"/>
        </w:r>
        <w:r w:rsidR="00382313">
          <w:rPr>
            <w:noProof/>
            <w:webHidden/>
          </w:rPr>
          <w:t>21</w:t>
        </w:r>
        <w:r w:rsidR="00382313">
          <w:rPr>
            <w:noProof/>
            <w:webHidden/>
          </w:rPr>
          <w:fldChar w:fldCharType="end"/>
        </w:r>
      </w:hyperlink>
    </w:p>
    <w:p w14:paraId="6F303BD0" w14:textId="602B7C10" w:rsidR="003847B4" w:rsidRPr="002318C2" w:rsidRDefault="00EB2541" w:rsidP="003847B4">
      <w:pPr>
        <w:pStyle w:val="TOCContent"/>
        <w:rPr>
          <w:lang w:val="en-GB"/>
        </w:rPr>
      </w:pPr>
      <w:r w:rsidRPr="002318C2">
        <w:rPr>
          <w:lang w:val="en-GB"/>
        </w:rPr>
        <w:lastRenderedPageBreak/>
        <w:fldChar w:fldCharType="end"/>
      </w:r>
    </w:p>
    <w:p w14:paraId="2873A063" w14:textId="77777777" w:rsidR="00D05D33" w:rsidRPr="002318C2" w:rsidRDefault="00D05D33" w:rsidP="003847B4">
      <w:pPr>
        <w:pStyle w:val="TOCHeading"/>
        <w:rPr>
          <w:color w:val="ED7000"/>
          <w:lang w:val="en-GB"/>
        </w:rPr>
      </w:pPr>
      <w:r w:rsidRPr="002318C2">
        <w:rPr>
          <w:color w:val="ED7000"/>
          <w:lang w:val="en-GB"/>
        </w:rPr>
        <w:t>Appendices</w:t>
      </w:r>
    </w:p>
    <w:p w14:paraId="21FBD7A2" w14:textId="77777777" w:rsidR="00382313" w:rsidRDefault="004213C5">
      <w:pPr>
        <w:pStyle w:val="TOC4"/>
        <w:rPr>
          <w:rFonts w:asciiTheme="minorHAnsi" w:eastAsiaTheme="minorEastAsia" w:hAnsiTheme="minorHAnsi" w:cstheme="minorBidi"/>
          <w:noProof/>
          <w:color w:val="auto"/>
          <w:sz w:val="22"/>
          <w:lang w:eastAsia="en-GB"/>
        </w:rPr>
      </w:pPr>
      <w:r w:rsidRPr="002318C2">
        <w:fldChar w:fldCharType="begin"/>
      </w:r>
      <w:r w:rsidRPr="002318C2">
        <w:instrText xml:space="preserve"> TOC \n \p " " \t "Appendix Heading 1,4" </w:instrText>
      </w:r>
      <w:r w:rsidRPr="002318C2">
        <w:fldChar w:fldCharType="separate"/>
      </w:r>
      <w:r w:rsidR="00382313">
        <w:rPr>
          <w:noProof/>
        </w:rPr>
        <w:t>Appendix A</w:t>
      </w:r>
      <w:r w:rsidR="00382313">
        <w:rPr>
          <w:rFonts w:asciiTheme="minorHAnsi" w:eastAsiaTheme="minorEastAsia" w:hAnsiTheme="minorHAnsi" w:cstheme="minorBidi"/>
          <w:noProof/>
          <w:color w:val="auto"/>
          <w:sz w:val="22"/>
          <w:lang w:eastAsia="en-GB"/>
        </w:rPr>
        <w:tab/>
      </w:r>
      <w:r w:rsidR="00382313">
        <w:rPr>
          <w:noProof/>
        </w:rPr>
        <w:t>Traffic Flow Output</w:t>
      </w:r>
    </w:p>
    <w:p w14:paraId="558C219E" w14:textId="77777777" w:rsidR="00382313" w:rsidRDefault="00382313">
      <w:pPr>
        <w:pStyle w:val="TOC4"/>
        <w:rPr>
          <w:rFonts w:asciiTheme="minorHAnsi" w:eastAsiaTheme="minorEastAsia" w:hAnsiTheme="minorHAnsi" w:cstheme="minorBidi"/>
          <w:noProof/>
          <w:color w:val="auto"/>
          <w:sz w:val="22"/>
          <w:lang w:eastAsia="en-GB"/>
        </w:rPr>
      </w:pPr>
      <w:r>
        <w:rPr>
          <w:noProof/>
        </w:rPr>
        <w:t>Appendix B</w:t>
      </w:r>
      <w:r>
        <w:rPr>
          <w:rFonts w:asciiTheme="minorHAnsi" w:eastAsiaTheme="minorEastAsia" w:hAnsiTheme="minorHAnsi" w:cstheme="minorBidi"/>
          <w:noProof/>
          <w:color w:val="auto"/>
          <w:sz w:val="22"/>
          <w:lang w:eastAsia="en-GB"/>
        </w:rPr>
        <w:tab/>
      </w:r>
      <w:r>
        <w:rPr>
          <w:noProof/>
        </w:rPr>
        <w:t>Junction Assessment Results</w:t>
      </w:r>
    </w:p>
    <w:p w14:paraId="7BF2819D" w14:textId="77777777" w:rsidR="00382313" w:rsidRDefault="00382313">
      <w:pPr>
        <w:pStyle w:val="TOC4"/>
        <w:rPr>
          <w:rFonts w:asciiTheme="minorHAnsi" w:eastAsiaTheme="minorEastAsia" w:hAnsiTheme="minorHAnsi" w:cstheme="minorBidi"/>
          <w:noProof/>
          <w:color w:val="auto"/>
          <w:sz w:val="22"/>
          <w:lang w:eastAsia="en-GB"/>
        </w:rPr>
      </w:pPr>
      <w:r>
        <w:rPr>
          <w:noProof/>
        </w:rPr>
        <w:t>Appendix C</w:t>
      </w:r>
      <w:r>
        <w:rPr>
          <w:rFonts w:asciiTheme="minorHAnsi" w:eastAsiaTheme="minorEastAsia" w:hAnsiTheme="minorHAnsi" w:cstheme="minorBidi"/>
          <w:noProof/>
          <w:color w:val="auto"/>
          <w:sz w:val="22"/>
          <w:lang w:eastAsia="en-GB"/>
        </w:rPr>
        <w:tab/>
      </w:r>
      <w:r>
        <w:rPr>
          <w:noProof/>
        </w:rPr>
        <w:t>Existing Junction Assessment Outputs</w:t>
      </w:r>
    </w:p>
    <w:p w14:paraId="21634E5C" w14:textId="77777777" w:rsidR="00382313" w:rsidRDefault="00382313">
      <w:pPr>
        <w:pStyle w:val="TOC4"/>
        <w:rPr>
          <w:rFonts w:asciiTheme="minorHAnsi" w:eastAsiaTheme="minorEastAsia" w:hAnsiTheme="minorHAnsi" w:cstheme="minorBidi"/>
          <w:noProof/>
          <w:color w:val="auto"/>
          <w:sz w:val="22"/>
          <w:lang w:eastAsia="en-GB"/>
        </w:rPr>
      </w:pPr>
      <w:r>
        <w:rPr>
          <w:noProof/>
        </w:rPr>
        <w:t>Appendix D</w:t>
      </w:r>
      <w:r>
        <w:rPr>
          <w:rFonts w:asciiTheme="minorHAnsi" w:eastAsiaTheme="minorEastAsia" w:hAnsiTheme="minorHAnsi" w:cstheme="minorBidi"/>
          <w:noProof/>
          <w:color w:val="auto"/>
          <w:sz w:val="22"/>
          <w:lang w:eastAsia="en-GB"/>
        </w:rPr>
        <w:tab/>
      </w:r>
      <w:r>
        <w:rPr>
          <w:noProof/>
        </w:rPr>
        <w:t>Proposed Signalised Crossroad Junction Assessment Outputs</w:t>
      </w:r>
    </w:p>
    <w:p w14:paraId="79C1EFAB" w14:textId="77777777" w:rsidR="00382313" w:rsidRDefault="00382313">
      <w:pPr>
        <w:pStyle w:val="TOC4"/>
        <w:rPr>
          <w:rFonts w:asciiTheme="minorHAnsi" w:eastAsiaTheme="minorEastAsia" w:hAnsiTheme="minorHAnsi" w:cstheme="minorBidi"/>
          <w:noProof/>
          <w:color w:val="auto"/>
          <w:sz w:val="22"/>
          <w:lang w:eastAsia="en-GB"/>
        </w:rPr>
      </w:pPr>
      <w:r>
        <w:rPr>
          <w:noProof/>
        </w:rPr>
        <w:t>Appendix E</w:t>
      </w:r>
      <w:r>
        <w:rPr>
          <w:rFonts w:asciiTheme="minorHAnsi" w:eastAsiaTheme="minorEastAsia" w:hAnsiTheme="minorHAnsi" w:cstheme="minorBidi"/>
          <w:noProof/>
          <w:color w:val="auto"/>
          <w:sz w:val="22"/>
          <w:lang w:eastAsia="en-GB"/>
        </w:rPr>
        <w:tab/>
      </w:r>
      <w:r>
        <w:rPr>
          <w:noProof/>
        </w:rPr>
        <w:t>Proposed Signalised Roundabout Junction Assessment Outputs</w:t>
      </w:r>
    </w:p>
    <w:p w14:paraId="76DCD040" w14:textId="20146191" w:rsidR="00A315FC" w:rsidRPr="002318C2" w:rsidRDefault="004213C5" w:rsidP="008E6CC8">
      <w:pPr>
        <w:pStyle w:val="TOCContent"/>
        <w:rPr>
          <w:lang w:val="en-GB"/>
        </w:rPr>
      </w:pPr>
      <w:r w:rsidRPr="002318C2">
        <w:rPr>
          <w:lang w:val="en-GB"/>
        </w:rPr>
        <w:fldChar w:fldCharType="end"/>
      </w:r>
    </w:p>
    <w:p w14:paraId="102E22BC" w14:textId="77777777" w:rsidR="00FD2D8F" w:rsidRPr="002318C2" w:rsidRDefault="00FD2D8F" w:rsidP="00F6687A">
      <w:pPr>
        <w:pStyle w:val="Standardparagraph2"/>
      </w:pPr>
    </w:p>
    <w:p w14:paraId="54F746F6" w14:textId="77777777" w:rsidR="004322F2" w:rsidRPr="002318C2" w:rsidRDefault="004322F2" w:rsidP="00F6687A">
      <w:pPr>
        <w:pStyle w:val="Standardparagraph2"/>
        <w:sectPr w:rsidR="004322F2" w:rsidRPr="002318C2" w:rsidSect="007E4D6F">
          <w:headerReference w:type="even" r:id="rId21"/>
          <w:pgSz w:w="11906" w:h="16838" w:code="9"/>
          <w:pgMar w:top="1418" w:right="1418" w:bottom="1418" w:left="1418" w:header="567" w:footer="170" w:gutter="0"/>
          <w:pgNumType w:fmt="lowerRoman"/>
          <w:cols w:space="708"/>
          <w:docGrid w:linePitch="360"/>
        </w:sectPr>
      </w:pPr>
    </w:p>
    <w:p w14:paraId="2D6A1BD7" w14:textId="77777777" w:rsidR="004322F2" w:rsidRPr="002318C2" w:rsidRDefault="00612D94" w:rsidP="00F6687A">
      <w:pPr>
        <w:pStyle w:val="Standardparagraph2"/>
      </w:pPr>
      <w:r>
        <w:rPr>
          <w:noProof/>
          <w:lang w:eastAsia="en-GB"/>
        </w:rPr>
        <w:lastRenderedPageBreak/>
        <mc:AlternateContent>
          <mc:Choice Requires="wps">
            <w:drawing>
              <wp:anchor distT="0" distB="0" distL="114300" distR="114300" simplePos="0" relativeHeight="251657728" behindDoc="1" locked="0" layoutInCell="0" allowOverlap="1" wp14:anchorId="2CBE2021" wp14:editId="14E366D0">
                <wp:simplePos x="0" y="0"/>
                <wp:positionH relativeFrom="margin">
                  <wp:align>center</wp:align>
                </wp:positionH>
                <wp:positionV relativeFrom="margin">
                  <wp:align>center</wp:align>
                </wp:positionV>
                <wp:extent cx="7519670" cy="601345"/>
                <wp:effectExtent l="0" t="2454910" r="0" b="2382520"/>
                <wp:wrapNone/>
                <wp:docPr id="2" name="PowerPlusWaterMarkObject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19670" cy="601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1C37EB" w14:textId="77777777" w:rsidR="00342A66" w:rsidRDefault="00342A66" w:rsidP="00612D94">
                            <w:pPr>
                              <w:jc w:val="center"/>
                              <w:rPr>
                                <w:sz w:val="24"/>
                                <w:szCs w:val="24"/>
                              </w:rPr>
                            </w:pPr>
                            <w:r>
                              <w:rPr>
                                <w:rFonts w:cs="Arial"/>
                                <w:color w:val="C0C0C0"/>
                                <w:sz w:val="72"/>
                                <w:szCs w:val="72"/>
                                <w14:textFill>
                                  <w14:solidFill>
                                    <w14:srgbClr w14:val="C0C0C0">
                                      <w14:alpha w14:val="30000"/>
                                    </w14:srgbClr>
                                  </w14:solidFill>
                                </w14:textFill>
                              </w:rPr>
                              <w:t>This page is intentionally blank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BE2021" id="_x0000_t202" coordsize="21600,21600" o:spt="202" path="m,l,21600r21600,l21600,xe">
                <v:stroke joinstyle="miter"/>
                <v:path gradientshapeok="t" o:connecttype="rect"/>
              </v:shapetype>
              <v:shape id="PowerPlusWaterMarkObject6" o:spid="_x0000_s1026" type="#_x0000_t202" style="position:absolute;margin-left:0;margin-top:0;width:592.1pt;height:47.3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" o:allowincell="f" filled="f" stroked="f">
                <v:stroke joinstyle="round"/>
                <o:lock v:ext="edit" shapetype="t"/>
                <v:textbox style="mso-fit-shape-to-text:t">
                  <w:txbxContent>
                    <w:p w14:paraId="001C37EB" w14:textId="77777777" w:rsidR="00342A66" w:rsidRDefault="00342A66" w:rsidP="00612D94">
                      <w:pPr>
                        <w:jc w:val="center"/>
                        <w:rPr>
                          <w:sz w:val="24"/>
                          <w:szCs w:val="24"/>
                        </w:rPr>
                      </w:pPr>
                      <w:r>
                        <w:rPr>
                          <w:rFonts w:cs="Arial"/>
                          <w:color w:val="C0C0C0"/>
                          <w:sz w:val="72"/>
                          <w:szCs w:val="72"/>
                          <w14:textFill>
                            <w14:solidFill>
                              <w14:srgbClr w14:val="C0C0C0">
                                <w14:alpha w14:val="30000"/>
                              </w14:srgbClr>
                            </w14:solidFill>
                          </w14:textFill>
                        </w:rPr>
                        <w:t>This page is intentionally blank</w:t>
                      </w:r>
                    </w:p>
                  </w:txbxContent>
                </v:textbox>
                <w10:wrap anchorx="margin" anchory="margin"/>
              </v:shape>
            </w:pict>
          </mc:Fallback>
        </mc:AlternateContent>
      </w:r>
    </w:p>
    <w:p w14:paraId="7982138D" w14:textId="7691ED7E" w:rsidR="006B0092" w:rsidRDefault="006B0092" w:rsidP="006B0092">
      <w:pPr>
        <w:pStyle w:val="Heading1"/>
        <w:numPr>
          <w:ilvl w:val="0"/>
          <w:numId w:val="0"/>
        </w:numPr>
        <w:ind w:left="720" w:hanging="720"/>
      </w:pPr>
      <w:bookmarkStart w:id="4" w:name="_Toc348016545"/>
      <w:bookmarkStart w:id="5" w:name="_Toc67658885"/>
      <w:bookmarkEnd w:id="4"/>
      <w:r>
        <w:lastRenderedPageBreak/>
        <w:t>Executive Summary</w:t>
      </w:r>
      <w:bookmarkEnd w:id="5"/>
    </w:p>
    <w:p w14:paraId="04DAEC14" w14:textId="299F5B50" w:rsidR="006B0092" w:rsidRPr="00342A66" w:rsidRDefault="006B0092" w:rsidP="006B0092">
      <w:pPr>
        <w:rPr>
          <w:rFonts w:cs="Arial"/>
          <w:color w:val="auto"/>
        </w:rPr>
      </w:pPr>
      <w:r w:rsidRPr="00342A66">
        <w:rPr>
          <w:rFonts w:cs="Arial"/>
        </w:rPr>
        <w:t>This report was commissioned by Chichester District Council to inform the emerging Local Plan.  In the absence of a national scheme to deal with the known issues on the A27 at Chichester, the Local Plan must demonstrate that in the meantime, development proposed in the Plan will not have unacceptable transport impacts</w:t>
      </w:r>
      <w:r w:rsidR="00DF2064" w:rsidRPr="00342A66">
        <w:rPr>
          <w:rFonts w:cs="Arial"/>
        </w:rPr>
        <w:t>.</w:t>
      </w:r>
    </w:p>
    <w:p w14:paraId="5D9F5DE2" w14:textId="77777777" w:rsidR="006B0092" w:rsidRPr="00342A66" w:rsidRDefault="006B0092" w:rsidP="006B0092">
      <w:pPr>
        <w:rPr>
          <w:rFonts w:cs="Arial"/>
        </w:rPr>
      </w:pPr>
    </w:p>
    <w:p w14:paraId="45E17DCB" w14:textId="77777777" w:rsidR="006B0092" w:rsidRPr="00342A66" w:rsidRDefault="006B0092" w:rsidP="006B0092">
      <w:pPr>
        <w:rPr>
          <w:rFonts w:cs="Arial"/>
        </w:rPr>
      </w:pPr>
      <w:r w:rsidRPr="00342A66">
        <w:rPr>
          <w:rFonts w:cs="Arial"/>
        </w:rPr>
        <w:t xml:space="preserve">The Preferred Approach Plan, published in December 2018, was accompanied by the document </w:t>
      </w:r>
      <w:r w:rsidRPr="00342A66">
        <w:rPr>
          <w:rFonts w:cs="Arial"/>
          <w:i/>
          <w:iCs/>
        </w:rPr>
        <w:t>Transport Study of Strategic Development Options and Sustainable Transport Measures</w:t>
      </w:r>
      <w:r w:rsidRPr="00342A66">
        <w:rPr>
          <w:rFonts w:cs="Arial"/>
        </w:rPr>
        <w:t xml:space="preserve"> prepared by PBA (now Stantec). That document set out a package of measures to deal with the transport impacts of the level of growth envisaged in the Preferred Approach Plan, including a Stockbridge Link Road.</w:t>
      </w:r>
    </w:p>
    <w:p w14:paraId="76A3B4A7" w14:textId="77777777" w:rsidR="006B0092" w:rsidRPr="00342A66" w:rsidRDefault="006B0092" w:rsidP="006B0092">
      <w:pPr>
        <w:rPr>
          <w:rFonts w:cs="Arial"/>
        </w:rPr>
      </w:pPr>
    </w:p>
    <w:p w14:paraId="015657B1" w14:textId="77777777" w:rsidR="006B0092" w:rsidRPr="00342A66" w:rsidRDefault="006B0092" w:rsidP="006B0092">
      <w:pPr>
        <w:rPr>
          <w:rFonts w:cs="Arial"/>
        </w:rPr>
      </w:pPr>
      <w:r w:rsidRPr="00342A66">
        <w:rPr>
          <w:rFonts w:cs="Arial"/>
        </w:rPr>
        <w:t>Concerns over the environmental and financial cost of the package, and the Stockbridge Link Road in particular, led to the commissioning of Stantec to undertake work to consider an alternative approach to the link road.  The brief asked for work to “</w:t>
      </w:r>
      <w:r w:rsidRPr="00342A66">
        <w:rPr>
          <w:rFonts w:cs="Arial"/>
          <w:i/>
          <w:iCs/>
        </w:rPr>
        <w:t>identify feasible and deliverable mitigation measures to address the potential capacity and safety impacts on the highway. This should take into account existing plans and proposals, established or emerging, and the potential for managing traffic demand including proactive promotion (physical and behavioural) of modal shift to non-car based travel in appropriate areas”.</w:t>
      </w:r>
      <w:r w:rsidRPr="00342A66">
        <w:rPr>
          <w:rFonts w:cs="Arial"/>
        </w:rPr>
        <w:t>  This study sets out the findings of that work.</w:t>
      </w:r>
    </w:p>
    <w:p w14:paraId="686EDFDD" w14:textId="77777777" w:rsidR="006B0092" w:rsidRPr="00342A66" w:rsidRDefault="006B0092" w:rsidP="006B0092">
      <w:pPr>
        <w:rPr>
          <w:rFonts w:cs="Arial"/>
        </w:rPr>
      </w:pPr>
    </w:p>
    <w:p w14:paraId="008F14D4" w14:textId="32D96642" w:rsidR="006B0092" w:rsidRPr="00342A66" w:rsidRDefault="006B0092" w:rsidP="006B0092">
      <w:pPr>
        <w:rPr>
          <w:rFonts w:cs="Arial"/>
        </w:rPr>
      </w:pPr>
      <w:r w:rsidRPr="00342A66">
        <w:rPr>
          <w:rFonts w:cs="Arial"/>
        </w:rPr>
        <w:t xml:space="preserve">The alternative approach outlined in this document was identified with reference to a number of factors, including the constraints at each A27 junction, the need to facilitate access to and from the Manhood Peninsula, and the need for a scheme which could feasibly be funded and delivered. Other potential measures, such as grade separation or an alternative approach at </w:t>
      </w:r>
      <w:proofErr w:type="spellStart"/>
      <w:r w:rsidRPr="00342A66">
        <w:rPr>
          <w:rFonts w:cs="Arial"/>
        </w:rPr>
        <w:t>Whyke</w:t>
      </w:r>
      <w:proofErr w:type="spellEnd"/>
      <w:r w:rsidRPr="00342A66">
        <w:rPr>
          <w:rFonts w:cs="Arial"/>
        </w:rPr>
        <w:t xml:space="preserve"> Roundabout were not taken forward given likely issues with deliverability and efficacy.</w:t>
      </w:r>
    </w:p>
    <w:p w14:paraId="5934C7B1" w14:textId="58DDC9B6" w:rsidR="000A0683" w:rsidRPr="00342A66" w:rsidRDefault="000A0683" w:rsidP="006B0092">
      <w:pPr>
        <w:rPr>
          <w:rFonts w:cs="Arial"/>
        </w:rPr>
      </w:pPr>
    </w:p>
    <w:p w14:paraId="4F9020FC" w14:textId="4F336CE6" w:rsidR="000A0683" w:rsidRPr="00342A66" w:rsidRDefault="005F7917" w:rsidP="006B0092">
      <w:pPr>
        <w:rPr>
          <w:rFonts w:cs="Arial"/>
        </w:rPr>
      </w:pPr>
      <w:r w:rsidRPr="00342A66">
        <w:t>The measure promoted at the junction in the Local Plan Review sought to reduce the level of queuing and delay on the A27 approach to</w:t>
      </w:r>
      <w:r w:rsidRPr="00342A66">
        <w:rPr>
          <w:rFonts w:cs="Arial"/>
        </w:rPr>
        <w:t xml:space="preserve"> </w:t>
      </w:r>
      <w:r w:rsidR="000A0683" w:rsidRPr="00342A66">
        <w:rPr>
          <w:rFonts w:cs="Arial"/>
        </w:rPr>
        <w:t>the Stockbridge Road Roundabout</w:t>
      </w:r>
      <w:r w:rsidRPr="00342A66">
        <w:rPr>
          <w:rFonts w:cs="Arial"/>
        </w:rPr>
        <w:t>. In</w:t>
      </w:r>
      <w:r w:rsidR="000A0683" w:rsidRPr="00342A66">
        <w:rPr>
          <w:rFonts w:cs="Arial"/>
        </w:rPr>
        <w:t xml:space="preserve"> the Local Plan</w:t>
      </w:r>
      <w:r w:rsidRPr="00342A66">
        <w:rPr>
          <w:rFonts w:cs="Arial"/>
        </w:rPr>
        <w:t xml:space="preserve"> the</w:t>
      </w:r>
      <w:r w:rsidR="000A0683" w:rsidRPr="00342A66">
        <w:rPr>
          <w:rFonts w:cs="Arial"/>
        </w:rPr>
        <w:t xml:space="preserve"> proposals were for the conversion of the junction into a signalised crossroads with banned</w:t>
      </w:r>
      <w:r w:rsidR="00056C2A" w:rsidRPr="00342A66">
        <w:rPr>
          <w:rFonts w:cs="Arial"/>
        </w:rPr>
        <w:t xml:space="preserve"> right turn </w:t>
      </w:r>
      <w:r w:rsidR="000A0683" w:rsidRPr="00342A66">
        <w:rPr>
          <w:rFonts w:cs="Arial"/>
        </w:rPr>
        <w:t>movements</w:t>
      </w:r>
      <w:r w:rsidR="00056C2A" w:rsidRPr="00342A66">
        <w:rPr>
          <w:rFonts w:cs="Arial"/>
        </w:rPr>
        <w:t xml:space="preserve"> from the A27</w:t>
      </w:r>
      <w:r w:rsidR="000A0683" w:rsidRPr="00342A66">
        <w:rPr>
          <w:rFonts w:cs="Arial"/>
        </w:rPr>
        <w:t>. The alternative mitigation option at the junction is for a signalised ‘hamburger’ roundabout configuration permitting right turning movements and</w:t>
      </w:r>
      <w:r w:rsidR="00056C2A" w:rsidRPr="00342A66">
        <w:rPr>
          <w:rFonts w:cs="Arial"/>
        </w:rPr>
        <w:t xml:space="preserve"> thus</w:t>
      </w:r>
      <w:r w:rsidR="000A0683" w:rsidRPr="00342A66">
        <w:rPr>
          <w:rFonts w:cs="Arial"/>
        </w:rPr>
        <w:t xml:space="preserve"> could be delivered in isolation from the Stockbridge Link Road</w:t>
      </w:r>
      <w:r w:rsidR="00056C2A" w:rsidRPr="00342A66">
        <w:rPr>
          <w:rFonts w:cs="Arial"/>
        </w:rPr>
        <w:t xml:space="preserve"> (SLR)</w:t>
      </w:r>
      <w:r w:rsidR="000A0683" w:rsidRPr="00342A66">
        <w:rPr>
          <w:rFonts w:cs="Arial"/>
        </w:rPr>
        <w:t xml:space="preserve">. </w:t>
      </w:r>
    </w:p>
    <w:p w14:paraId="399C8868" w14:textId="4529D872" w:rsidR="00056C2A" w:rsidRPr="00342A66" w:rsidRDefault="00056C2A" w:rsidP="006B0092">
      <w:pPr>
        <w:rPr>
          <w:rFonts w:cs="Arial"/>
        </w:rPr>
      </w:pPr>
    </w:p>
    <w:p w14:paraId="146E05B7" w14:textId="43398BD8" w:rsidR="006B0092" w:rsidRPr="00342A66" w:rsidRDefault="00056C2A" w:rsidP="006B0092">
      <w:pPr>
        <w:rPr>
          <w:rFonts w:cs="Arial"/>
        </w:rPr>
      </w:pPr>
      <w:r w:rsidRPr="00342A66">
        <w:rPr>
          <w:rFonts w:cs="Arial"/>
        </w:rPr>
        <w:t xml:space="preserve">The modelling presented in this report utilises the 2035 Reference Case developed during the previous Local Plan which </w:t>
      </w:r>
      <w:r w:rsidR="006B0092" w:rsidRPr="00342A66">
        <w:rPr>
          <w:rFonts w:cs="Arial"/>
        </w:rPr>
        <w:t>will be reviewed before the Plan is finalised but at present is the most recent set of modelling outputs available and it is considered this is a reasonable basis for carrying out this assessment.</w:t>
      </w:r>
    </w:p>
    <w:p w14:paraId="11B6A661" w14:textId="2719809A" w:rsidR="00056C2A" w:rsidRPr="00342A66" w:rsidRDefault="00056C2A" w:rsidP="006B0092">
      <w:pPr>
        <w:rPr>
          <w:rFonts w:cs="Arial"/>
        </w:rPr>
      </w:pPr>
    </w:p>
    <w:p w14:paraId="1867519D" w14:textId="25571BF0" w:rsidR="00056C2A" w:rsidRPr="00342A66" w:rsidRDefault="00056C2A" w:rsidP="006B0092">
      <w:pPr>
        <w:rPr>
          <w:rFonts w:cs="Arial"/>
        </w:rPr>
      </w:pPr>
      <w:r w:rsidRPr="00342A66">
        <w:t xml:space="preserve">The main objective of the junction model review was to understand the impacts of removing the SLR from the Local Plan scenario and whether the alternative signalised roundabout design </w:t>
      </w:r>
      <w:r w:rsidR="005F7917" w:rsidRPr="00342A66">
        <w:t xml:space="preserve">can still </w:t>
      </w:r>
      <w:r w:rsidR="00342A66" w:rsidRPr="00342A66">
        <w:t>mitigate</w:t>
      </w:r>
      <w:r w:rsidRPr="00342A66">
        <w:t xml:space="preserve"> the L</w:t>
      </w:r>
      <w:r w:rsidR="005F7917" w:rsidRPr="00342A66">
        <w:t xml:space="preserve">ocal </w:t>
      </w:r>
      <w:r w:rsidRPr="00342A66">
        <w:t>P</w:t>
      </w:r>
      <w:r w:rsidR="005F7917" w:rsidRPr="00342A66">
        <w:t>lan</w:t>
      </w:r>
      <w:r w:rsidRPr="00342A66">
        <w:t xml:space="preserve"> impacts</w:t>
      </w:r>
      <w:r w:rsidR="005F7917" w:rsidRPr="00342A66">
        <w:t>.</w:t>
      </w:r>
    </w:p>
    <w:p w14:paraId="5BDDED8C" w14:textId="77777777" w:rsidR="006B0092" w:rsidRPr="00342A66" w:rsidRDefault="006B0092" w:rsidP="006B0092">
      <w:pPr>
        <w:rPr>
          <w:rFonts w:cs="Arial"/>
        </w:rPr>
      </w:pPr>
    </w:p>
    <w:p w14:paraId="6BEEEE8F" w14:textId="19FF19AF" w:rsidR="006B0092" w:rsidRPr="00342A66" w:rsidRDefault="006B0092" w:rsidP="006B0092">
      <w:pPr>
        <w:rPr>
          <w:rFonts w:cs="Arial"/>
        </w:rPr>
      </w:pPr>
      <w:r w:rsidRPr="00342A66">
        <w:rPr>
          <w:rFonts w:cs="Arial"/>
        </w:rPr>
        <w:t xml:space="preserve">The </w:t>
      </w:r>
      <w:r w:rsidR="00342A66" w:rsidRPr="00342A66">
        <w:rPr>
          <w:rFonts w:cs="Arial"/>
        </w:rPr>
        <w:t>assessment</w:t>
      </w:r>
      <w:r w:rsidRPr="00342A66">
        <w:rPr>
          <w:rFonts w:cs="Arial"/>
        </w:rPr>
        <w:t xml:space="preserve"> has shown that the identified</w:t>
      </w:r>
      <w:r w:rsidR="000A0683" w:rsidRPr="00342A66">
        <w:rPr>
          <w:rFonts w:cs="Arial"/>
        </w:rPr>
        <w:t xml:space="preserve"> alternative</w:t>
      </w:r>
      <w:r w:rsidRPr="00342A66">
        <w:rPr>
          <w:rFonts w:cs="Arial"/>
        </w:rPr>
        <w:t xml:space="preserve"> improvemen</w:t>
      </w:r>
      <w:r w:rsidR="00DF2064" w:rsidRPr="00342A66">
        <w:rPr>
          <w:rFonts w:cs="Arial"/>
        </w:rPr>
        <w:t>ts at the Stockbridge Road Roundabout</w:t>
      </w:r>
      <w:r w:rsidRPr="00342A66">
        <w:rPr>
          <w:rFonts w:cs="Arial"/>
        </w:rPr>
        <w:t xml:space="preserve"> (comprising a signalised roundabout) on its own is not sufficient to mitigate the effects of proposed Local Plan development.</w:t>
      </w:r>
      <w:r w:rsidR="00011EA7" w:rsidRPr="00342A66">
        <w:rPr>
          <w:rFonts w:cs="Arial"/>
        </w:rPr>
        <w:t xml:space="preserve"> Although a new signalised roundabout is an improvement on the current roundabout junction, without the SLR the signalised roundabout </w:t>
      </w:r>
      <w:r w:rsidR="00011EA7" w:rsidRPr="00342A66">
        <w:t>cannot accommodate the level of reassignment onto the A27.</w:t>
      </w:r>
    </w:p>
    <w:p w14:paraId="4842CC40" w14:textId="77777777" w:rsidR="006B0092" w:rsidRPr="00342A66" w:rsidRDefault="006B0092" w:rsidP="006B0092">
      <w:pPr>
        <w:rPr>
          <w:rFonts w:cs="Arial"/>
        </w:rPr>
      </w:pPr>
    </w:p>
    <w:p w14:paraId="2E57165D" w14:textId="0271580A" w:rsidR="005F7917" w:rsidRPr="00342A66" w:rsidRDefault="006B0092" w:rsidP="006B0092">
      <w:pPr>
        <w:rPr>
          <w:rFonts w:cs="Arial"/>
        </w:rPr>
      </w:pPr>
      <w:r w:rsidRPr="00342A66">
        <w:rPr>
          <w:rFonts w:cs="Arial"/>
        </w:rPr>
        <w:t xml:space="preserve">It should be noted that this report represented the outcomes of a technical piece of work undertaken by Stantec Consultants on behalf of Chichester District Council to inform the production of the emerging Chichester Local Plan.  The report was subject to technical comment from both Highways England and West Sussex County Council.  Whilst Chichester District Council and the Highway Authorities are content with the technical findings of this report, this document does not set out the Council’s (or Highway Authorities) policy on this matter, which will be determined through the Chichester Local Plan and other documents. </w:t>
      </w:r>
    </w:p>
    <w:p w14:paraId="514B1B99" w14:textId="496E9D9E" w:rsidR="005F7917" w:rsidRPr="00342A66" w:rsidRDefault="005F7917" w:rsidP="006B0092">
      <w:pPr>
        <w:rPr>
          <w:rFonts w:cs="Arial"/>
        </w:rPr>
      </w:pPr>
    </w:p>
    <w:p w14:paraId="07258761" w14:textId="77777777" w:rsidR="006B0092" w:rsidRPr="00DF2064" w:rsidRDefault="006B0092" w:rsidP="006B0092">
      <w:pPr>
        <w:rPr>
          <w:rFonts w:cs="Arial"/>
          <w:highlight w:val="yellow"/>
        </w:rPr>
      </w:pPr>
    </w:p>
    <w:p w14:paraId="45C737AE" w14:textId="3C2F2CD3" w:rsidR="006B0092" w:rsidRPr="00342A66" w:rsidRDefault="006B0092" w:rsidP="006B0092">
      <w:pPr>
        <w:rPr>
          <w:rFonts w:cs="Arial"/>
        </w:rPr>
      </w:pPr>
      <w:r w:rsidRPr="00342A66">
        <w:rPr>
          <w:rFonts w:cs="Arial"/>
        </w:rPr>
        <w:t xml:space="preserve">This report was commissioned in 2019 and work was undertaken as follows: </w:t>
      </w:r>
    </w:p>
    <w:p w14:paraId="06AFE4D5" w14:textId="77777777" w:rsidR="006B0092" w:rsidRPr="00342A66" w:rsidRDefault="006B0092" w:rsidP="006B0092">
      <w:pPr>
        <w:rPr>
          <w:rFonts w:cs="Arial"/>
        </w:rPr>
      </w:pPr>
    </w:p>
    <w:p w14:paraId="24EA71F5" w14:textId="77777777" w:rsidR="006B0092" w:rsidRPr="00342A66" w:rsidRDefault="006B0092" w:rsidP="006B0092">
      <w:pPr>
        <w:pStyle w:val="ListParagraph"/>
        <w:numPr>
          <w:ilvl w:val="0"/>
          <w:numId w:val="44"/>
        </w:numPr>
        <w:rPr>
          <w:rFonts w:cs="Arial"/>
        </w:rPr>
      </w:pPr>
      <w:r w:rsidRPr="00342A66">
        <w:rPr>
          <w:rFonts w:cs="Arial"/>
        </w:rPr>
        <w:t>Commission and investigation of traffic impacts without Stockbridge Link Road – October to December 2019</w:t>
      </w:r>
    </w:p>
    <w:p w14:paraId="51228EC8" w14:textId="77777777" w:rsidR="006B0092" w:rsidRPr="00342A66" w:rsidRDefault="006B0092" w:rsidP="006B0092">
      <w:pPr>
        <w:pStyle w:val="ListParagraph"/>
        <w:numPr>
          <w:ilvl w:val="0"/>
          <w:numId w:val="44"/>
        </w:numPr>
        <w:rPr>
          <w:rFonts w:cs="Arial"/>
        </w:rPr>
      </w:pPr>
      <w:r w:rsidRPr="00342A66">
        <w:rPr>
          <w:rFonts w:cs="Arial"/>
        </w:rPr>
        <w:t>Identification of alternative, and initial discussion of junction design with highway authorities December 2019 to February 2020</w:t>
      </w:r>
    </w:p>
    <w:p w14:paraId="35CC7323" w14:textId="77777777" w:rsidR="006B0092" w:rsidRPr="00342A66" w:rsidRDefault="006B0092" w:rsidP="006B0092">
      <w:pPr>
        <w:pStyle w:val="ListParagraph"/>
        <w:numPr>
          <w:ilvl w:val="0"/>
          <w:numId w:val="44"/>
        </w:numPr>
        <w:rPr>
          <w:rFonts w:cs="Arial"/>
        </w:rPr>
      </w:pPr>
      <w:r w:rsidRPr="00342A66">
        <w:rPr>
          <w:rFonts w:cs="Arial"/>
        </w:rPr>
        <w:t>Agreeing further work, refined design and modelling February 2020 to September 2020</w:t>
      </w:r>
    </w:p>
    <w:p w14:paraId="7F69CF71" w14:textId="77777777" w:rsidR="006B0092" w:rsidRPr="00342A66" w:rsidRDefault="006B0092" w:rsidP="006B0092">
      <w:pPr>
        <w:pStyle w:val="ListParagraph"/>
        <w:numPr>
          <w:ilvl w:val="0"/>
          <w:numId w:val="44"/>
        </w:numPr>
        <w:rPr>
          <w:rFonts w:cs="Arial"/>
        </w:rPr>
      </w:pPr>
      <w:r w:rsidRPr="00342A66">
        <w:rPr>
          <w:rFonts w:cs="Arial"/>
        </w:rPr>
        <w:t>Initial briefing for Chichester District Council – September 2020</w:t>
      </w:r>
    </w:p>
    <w:p w14:paraId="19481811" w14:textId="77777777" w:rsidR="006B0092" w:rsidRPr="00342A66" w:rsidRDefault="006B0092" w:rsidP="006B0092">
      <w:pPr>
        <w:pStyle w:val="ListParagraph"/>
        <w:numPr>
          <w:ilvl w:val="0"/>
          <w:numId w:val="44"/>
        </w:numPr>
        <w:rPr>
          <w:rFonts w:cs="Arial"/>
        </w:rPr>
      </w:pPr>
      <w:r w:rsidRPr="00342A66">
        <w:rPr>
          <w:rFonts w:cs="Arial"/>
        </w:rPr>
        <w:t>Production of this technical report, sharing with highway authorities for technical comment – September 2020 – March 2021</w:t>
      </w:r>
    </w:p>
    <w:p w14:paraId="7DCFFAF2" w14:textId="1986DA1D" w:rsidR="006B0092" w:rsidRPr="00342A66" w:rsidRDefault="006B0092" w:rsidP="006B0092">
      <w:pPr>
        <w:pStyle w:val="ListParagraph"/>
        <w:numPr>
          <w:ilvl w:val="0"/>
          <w:numId w:val="44"/>
        </w:numPr>
        <w:rPr>
          <w:rFonts w:cs="Arial"/>
        </w:rPr>
      </w:pPr>
      <w:r w:rsidRPr="00342A66">
        <w:rPr>
          <w:rFonts w:cs="Arial"/>
        </w:rPr>
        <w:t>Presentation of report to Chichester District Council - March 2021</w:t>
      </w:r>
    </w:p>
    <w:p w14:paraId="4ECD3027" w14:textId="0BEC0B81" w:rsidR="00175475" w:rsidRPr="002318C2" w:rsidRDefault="006A61F8" w:rsidP="004213C5">
      <w:pPr>
        <w:pStyle w:val="Heading1"/>
      </w:pPr>
      <w:bookmarkStart w:id="6" w:name="_Toc67658886"/>
      <w:r>
        <w:lastRenderedPageBreak/>
        <w:t>Introduction</w:t>
      </w:r>
      <w:bookmarkEnd w:id="6"/>
    </w:p>
    <w:p w14:paraId="30BD344A" w14:textId="58D1486E" w:rsidR="004322F2" w:rsidRDefault="00B548CF" w:rsidP="002318C2">
      <w:pPr>
        <w:pStyle w:val="Heading2"/>
      </w:pPr>
      <w:bookmarkStart w:id="7" w:name="_Toc67658887"/>
      <w:r>
        <w:t>Overview</w:t>
      </w:r>
      <w:bookmarkEnd w:id="7"/>
    </w:p>
    <w:p w14:paraId="6FD48B22" w14:textId="2D98FE32" w:rsidR="00B548CF" w:rsidRDefault="005A7321" w:rsidP="00B548CF">
      <w:pPr>
        <w:pStyle w:val="NumberedParagraph"/>
      </w:pPr>
      <w:r>
        <w:t xml:space="preserve">This report has </w:t>
      </w:r>
      <w:r w:rsidR="00F225E6">
        <w:t>been</w:t>
      </w:r>
      <w:r>
        <w:t xml:space="preserve"> prepared by Stantec on behalf of Chichester District Council to provide</w:t>
      </w:r>
      <w:r w:rsidR="00F225E6">
        <w:t xml:space="preserve"> a review of the operational performance of the A27 Stockbridge Roundabout and its inter-dependencies with the proposed Stockbridge Link Road (SLR). </w:t>
      </w:r>
    </w:p>
    <w:p w14:paraId="3A9C5DAB" w14:textId="3CC87E9D" w:rsidR="00610797" w:rsidRDefault="00610797" w:rsidP="00B548CF">
      <w:pPr>
        <w:pStyle w:val="NumberedParagraph"/>
      </w:pPr>
      <w:r>
        <w:t xml:space="preserve">A transport study was undertaken to inform the Chichester Local Plan Review (LPR) 2016-2035/36. This study identified a series of suitable mitigation measures deemed necessary to </w:t>
      </w:r>
      <w:r w:rsidR="0081748E">
        <w:t>mitigate</w:t>
      </w:r>
      <w:r>
        <w:t xml:space="preserve"> the</w:t>
      </w:r>
      <w:r w:rsidR="00D30FD6">
        <w:t xml:space="preserve"> effects of development proposed in the</w:t>
      </w:r>
      <w:r>
        <w:t xml:space="preserve"> Local Plan.  </w:t>
      </w:r>
    </w:p>
    <w:p w14:paraId="00F50A8B" w14:textId="002D9D9A" w:rsidR="008739DF" w:rsidRDefault="00610797" w:rsidP="00B548CF">
      <w:pPr>
        <w:pStyle w:val="NumberedParagraph"/>
      </w:pPr>
      <w:r>
        <w:t>One of the key junctions that mitigation was proposed at was the A27 Stockbridge Roundabout. This junction current</w:t>
      </w:r>
      <w:r w:rsidR="00FA18C9">
        <w:t xml:space="preserve">ly </w:t>
      </w:r>
      <w:r>
        <w:t>operates as a large roundabout</w:t>
      </w:r>
      <w:r w:rsidR="00D30FD6">
        <w:t>. H</w:t>
      </w:r>
      <w:r>
        <w:t xml:space="preserve">owever </w:t>
      </w:r>
      <w:r w:rsidR="00971F2D">
        <w:t>the</w:t>
      </w:r>
      <w:r w:rsidR="00FA18C9">
        <w:t xml:space="preserve"> Local Plan</w:t>
      </w:r>
      <w:r w:rsidR="00971F2D">
        <w:t xml:space="preserve"> measure</w:t>
      </w:r>
      <w:r w:rsidR="004D78AE">
        <w:t>s</w:t>
      </w:r>
      <w:r w:rsidR="008739DF">
        <w:t xml:space="preserve"> </w:t>
      </w:r>
      <w:r w:rsidR="00D30FD6">
        <w:t xml:space="preserve">at the </w:t>
      </w:r>
      <w:r w:rsidR="008739DF">
        <w:t>junction were for the conversion of the</w:t>
      </w:r>
      <w:r w:rsidR="008739DF" w:rsidRPr="008739DF">
        <w:t xml:space="preserve"> existing roundabout into traffic signals crossroad with dual carriageway for </w:t>
      </w:r>
      <w:r w:rsidR="00D30FD6">
        <w:t xml:space="preserve">the </w:t>
      </w:r>
      <w:r w:rsidR="008739DF" w:rsidRPr="008739DF">
        <w:t>A27 and banned right turns from</w:t>
      </w:r>
      <w:r w:rsidR="00D30FD6">
        <w:t xml:space="preserve"> the</w:t>
      </w:r>
      <w:r w:rsidR="008739DF" w:rsidRPr="008739DF">
        <w:t xml:space="preserve"> A27 onto Stockbridge Road</w:t>
      </w:r>
      <w:r w:rsidR="008739DF">
        <w:t>.</w:t>
      </w:r>
    </w:p>
    <w:p w14:paraId="6821ADAE" w14:textId="1C9F2335" w:rsidR="00971F2D" w:rsidRDefault="00971F2D" w:rsidP="00B548CF">
      <w:pPr>
        <w:pStyle w:val="NumberedParagraph"/>
      </w:pPr>
      <w:r>
        <w:t xml:space="preserve">The transport study also identified the need for a new link road, referred to as the Stockbridge Link Road (SLR), which connected the A27 at the Fishbourne roundabout to the A286 Birdham Road. </w:t>
      </w:r>
    </w:p>
    <w:p w14:paraId="4CC91066" w14:textId="7E24B89D" w:rsidR="006B25CF" w:rsidRPr="00220129" w:rsidRDefault="006B25CF" w:rsidP="00B548CF">
      <w:pPr>
        <w:pStyle w:val="NumberedParagraph"/>
      </w:pPr>
      <w:r w:rsidRPr="00220129">
        <w:t>The full assessment of the A27 Stockbridge Roundabout</w:t>
      </w:r>
      <w:r w:rsidR="00220129" w:rsidRPr="00220129">
        <w:t xml:space="preserve"> and Link Road is to be carried out across four stages of work, as per the following;</w:t>
      </w:r>
      <w:r w:rsidRPr="00220129">
        <w:t xml:space="preserve"> </w:t>
      </w:r>
      <w:r w:rsidR="00220129" w:rsidRPr="00220129">
        <w:t xml:space="preserve"> </w:t>
      </w:r>
    </w:p>
    <w:p w14:paraId="3323035E" w14:textId="3F5811EA" w:rsidR="00A9507F" w:rsidRPr="00CA02D1" w:rsidRDefault="00A9507F" w:rsidP="00220129">
      <w:pPr>
        <w:pStyle w:val="Bullets-Square"/>
        <w:ind w:left="1134" w:hanging="283"/>
        <w:rPr>
          <w:b/>
          <w:bCs/>
        </w:rPr>
      </w:pPr>
      <w:r w:rsidRPr="00CA02D1">
        <w:rPr>
          <w:b/>
          <w:bCs/>
        </w:rPr>
        <w:t xml:space="preserve">Stage </w:t>
      </w:r>
      <w:r w:rsidR="00CA02D1" w:rsidRPr="00CA02D1">
        <w:rPr>
          <w:b/>
          <w:bCs/>
        </w:rPr>
        <w:t>1: Localised</w:t>
      </w:r>
      <w:r w:rsidRPr="00CA02D1">
        <w:rPr>
          <w:b/>
          <w:bCs/>
        </w:rPr>
        <w:t xml:space="preserve"> Junction assessments </w:t>
      </w:r>
    </w:p>
    <w:p w14:paraId="6144F5C1" w14:textId="56A7BEB2" w:rsidR="00A9507F" w:rsidRPr="00220129" w:rsidRDefault="00A9507F" w:rsidP="00220129">
      <w:pPr>
        <w:pStyle w:val="Bullets-Square"/>
        <w:ind w:left="1134" w:hanging="283"/>
      </w:pPr>
      <w:r w:rsidRPr="00220129">
        <w:t xml:space="preserve">Stage </w:t>
      </w:r>
      <w:r w:rsidR="00220129">
        <w:t>2:</w:t>
      </w:r>
      <w:r w:rsidRPr="00220129">
        <w:t xml:space="preserve"> VISSIM microsimulation </w:t>
      </w:r>
    </w:p>
    <w:p w14:paraId="2D94C754" w14:textId="60C73E23" w:rsidR="00A9507F" w:rsidRPr="00220129" w:rsidRDefault="00A9507F" w:rsidP="00220129">
      <w:pPr>
        <w:pStyle w:val="Bullets-Square"/>
        <w:ind w:left="1134" w:hanging="283"/>
      </w:pPr>
      <w:r w:rsidRPr="00220129">
        <w:t xml:space="preserve">Stage </w:t>
      </w:r>
      <w:r w:rsidR="00220129">
        <w:t xml:space="preserve">3: </w:t>
      </w:r>
      <w:r w:rsidRPr="00220129">
        <w:t>AQ Impact</w:t>
      </w:r>
    </w:p>
    <w:p w14:paraId="3FAFAFAB" w14:textId="329A7B2E" w:rsidR="00A9507F" w:rsidRPr="00220129" w:rsidRDefault="00A9507F" w:rsidP="00220129">
      <w:pPr>
        <w:pStyle w:val="Bullets-Square"/>
        <w:ind w:left="1134" w:hanging="283"/>
      </w:pPr>
      <w:r w:rsidRPr="00220129">
        <w:t>Stage</w:t>
      </w:r>
      <w:r w:rsidR="00220129">
        <w:t xml:space="preserve"> 4:</w:t>
      </w:r>
      <w:r w:rsidRPr="00220129">
        <w:t xml:space="preserve"> Costings</w:t>
      </w:r>
    </w:p>
    <w:p w14:paraId="7830237C" w14:textId="0DED873A" w:rsidR="00A9507F" w:rsidRPr="00220129" w:rsidRDefault="00220129" w:rsidP="003A2141">
      <w:pPr>
        <w:pStyle w:val="NumberedParagraph"/>
      </w:pPr>
      <w:r w:rsidRPr="00220129">
        <w:t xml:space="preserve">This report presents the assessment and findings from Stage 1 only. </w:t>
      </w:r>
      <w:r w:rsidR="003A2141">
        <w:rPr>
          <w:rFonts w:cs="Arial"/>
        </w:rPr>
        <w:t>Following the completion of Stage 1, Stages 2-4 outlined above were not proceeded with for the reasons set out in Section 5 of this report</w:t>
      </w:r>
      <w:r w:rsidR="003A2141">
        <w:t>.</w:t>
      </w:r>
    </w:p>
    <w:p w14:paraId="7EC1E64E" w14:textId="4BB70198" w:rsidR="00FA18C9" w:rsidRDefault="00FA18C9" w:rsidP="00FA18C9">
      <w:pPr>
        <w:pStyle w:val="Heading2"/>
      </w:pPr>
      <w:bookmarkStart w:id="8" w:name="_Toc67658888"/>
      <w:r>
        <w:t>Stage 1 Junction Assessment</w:t>
      </w:r>
      <w:bookmarkEnd w:id="8"/>
    </w:p>
    <w:p w14:paraId="08CC458E" w14:textId="46C50CAB" w:rsidR="001A4406" w:rsidRDefault="00971F2D" w:rsidP="00B548CF">
      <w:pPr>
        <w:pStyle w:val="NumberedParagraph"/>
      </w:pPr>
      <w:r>
        <w:t xml:space="preserve">The purpose of this assessment </w:t>
      </w:r>
      <w:r w:rsidR="00FA18C9">
        <w:t xml:space="preserve">is </w:t>
      </w:r>
      <w:r>
        <w:t>to understand t</w:t>
      </w:r>
      <w:r w:rsidR="00FA18C9">
        <w:t>he</w:t>
      </w:r>
      <w:r>
        <w:t xml:space="preserve"> implication</w:t>
      </w:r>
      <w:r w:rsidR="0081748E">
        <w:t>s on the</w:t>
      </w:r>
      <w:r w:rsidR="00FA18C9">
        <w:t xml:space="preserve"> road</w:t>
      </w:r>
      <w:r w:rsidR="0081748E">
        <w:t xml:space="preserve"> network’s</w:t>
      </w:r>
      <w:r>
        <w:t xml:space="preserve"> operational performance at the A27 Stockbridge </w:t>
      </w:r>
      <w:r w:rsidR="0081748E">
        <w:t>Roundabout should the SLR not be brought forward as a mitigation measure.</w:t>
      </w:r>
    </w:p>
    <w:p w14:paraId="1083DDE8" w14:textId="2CA6CA4D" w:rsidR="00FA18C9" w:rsidRDefault="00FA18C9" w:rsidP="00B548CF">
      <w:pPr>
        <w:pStyle w:val="NumberedParagraph"/>
      </w:pPr>
      <w:r>
        <w:t xml:space="preserve">To carry out this assessment localised junction assessment models </w:t>
      </w:r>
      <w:r w:rsidR="008739DF">
        <w:t>have been prepared</w:t>
      </w:r>
      <w:r>
        <w:t xml:space="preserve"> </w:t>
      </w:r>
      <w:r w:rsidR="008739DF">
        <w:t xml:space="preserve">for the proposed </w:t>
      </w:r>
      <w:r w:rsidR="005F3E91">
        <w:t>L</w:t>
      </w:r>
      <w:r w:rsidR="008739DF">
        <w:t xml:space="preserve">ocal </w:t>
      </w:r>
      <w:r w:rsidR="005F3E91">
        <w:t>P</w:t>
      </w:r>
      <w:r w:rsidR="008739DF">
        <w:t xml:space="preserve">lan mitigation junction layout </w:t>
      </w:r>
      <w:r w:rsidR="006B1AB2">
        <w:t>and</w:t>
      </w:r>
      <w:r w:rsidR="008739DF">
        <w:t xml:space="preserve"> an alternative signalised roundabout arrangement. Both junction forms have been assess</w:t>
      </w:r>
      <w:r w:rsidR="00D30FD6">
        <w:t>ed</w:t>
      </w:r>
      <w:r w:rsidR="008739DF">
        <w:t xml:space="preserve"> against various modelling scenarios with and without the SLR </w:t>
      </w:r>
      <w:r w:rsidR="00D30FD6">
        <w:t>s</w:t>
      </w:r>
      <w:r w:rsidR="008739DF">
        <w:t xml:space="preserve">o as to identify the impact of the different junction types and impact of the SLR. </w:t>
      </w:r>
    </w:p>
    <w:p w14:paraId="56E77D23" w14:textId="130607D2" w:rsidR="00B548CF" w:rsidRPr="00B548CF" w:rsidRDefault="00B548CF" w:rsidP="00FA18C9">
      <w:pPr>
        <w:pStyle w:val="Heading2"/>
      </w:pPr>
      <w:bookmarkStart w:id="9" w:name="_Toc67658889"/>
      <w:r>
        <w:t>Background</w:t>
      </w:r>
      <w:bookmarkEnd w:id="9"/>
    </w:p>
    <w:p w14:paraId="6FDB8205" w14:textId="455E571C" w:rsidR="00A9507F" w:rsidRDefault="00A9507F" w:rsidP="009E0259">
      <w:pPr>
        <w:pStyle w:val="HighlightedText"/>
      </w:pPr>
      <w:r w:rsidRPr="009E0259">
        <w:t>Highways England</w:t>
      </w:r>
      <w:r w:rsidR="009E0259">
        <w:t xml:space="preserve"> Option</w:t>
      </w:r>
      <w:r w:rsidR="000C7D68">
        <w:t>s Consultation</w:t>
      </w:r>
    </w:p>
    <w:p w14:paraId="1227616F" w14:textId="4FDEEA30" w:rsidR="003D7437" w:rsidRPr="00A65DAF" w:rsidRDefault="000C7D68" w:rsidP="00D62D7D">
      <w:pPr>
        <w:pStyle w:val="NumberedParagraph"/>
      </w:pPr>
      <w:r w:rsidRPr="00A65DAF">
        <w:lastRenderedPageBreak/>
        <w:t>In December 2014, the government published its first Roads Investment Strategy which included a commitment to improving the A27 Chichester Bypass. During 2016/17, Highways England</w:t>
      </w:r>
      <w:r w:rsidR="003D7437" w:rsidRPr="00A65DAF">
        <w:t xml:space="preserve"> (HE)</w:t>
      </w:r>
      <w:r w:rsidRPr="00A65DAF">
        <w:t xml:space="preserve"> undertook a consultation on a number of options for improvement schemes to the A27 Chichester Bypass. </w:t>
      </w:r>
    </w:p>
    <w:p w14:paraId="22BD1270" w14:textId="7268B76B" w:rsidR="000C7D68" w:rsidRPr="00A65DAF" w:rsidRDefault="00BC3501" w:rsidP="00D62D7D">
      <w:pPr>
        <w:pStyle w:val="NumberedParagraph"/>
      </w:pPr>
      <w:r>
        <w:t>Five</w:t>
      </w:r>
      <w:r w:rsidR="00FB59C6">
        <w:t xml:space="preserve"> options were developed by HE of which two options (Options 2 and 3) were</w:t>
      </w:r>
      <w:r w:rsidR="00E73D65">
        <w:t xml:space="preserve"> identified to be considered in further detail, they include:</w:t>
      </w:r>
    </w:p>
    <w:p w14:paraId="73129F23" w14:textId="2B7761CD" w:rsidR="003D7437" w:rsidRPr="00A65DAF" w:rsidRDefault="003D7437" w:rsidP="003D7437">
      <w:pPr>
        <w:pStyle w:val="NumberedParagraph"/>
        <w:numPr>
          <w:ilvl w:val="0"/>
          <w:numId w:val="43"/>
        </w:numPr>
      </w:pPr>
      <w:r w:rsidRPr="00A65DAF">
        <w:rPr>
          <w:rStyle w:val="HighlightedTextChar"/>
          <w:rFonts w:eastAsia="Calibri"/>
        </w:rPr>
        <w:t>Option 2:</w:t>
      </w:r>
      <w:r w:rsidRPr="00A65DAF">
        <w:t xml:space="preserve"> HE Optimum Scheme (Grade Separation, Bridges, banned movements and new link) as illustrated in </w:t>
      </w:r>
      <w:r w:rsidRPr="004D12A2">
        <w:rPr>
          <w:rStyle w:val="HighlightedTextChar"/>
          <w:rFonts w:eastAsia="Calibri"/>
        </w:rPr>
        <w:t>Figure 1.1</w:t>
      </w:r>
      <w:r w:rsidRPr="00A65DAF">
        <w:t>.</w:t>
      </w:r>
    </w:p>
    <w:p w14:paraId="4A6B9461" w14:textId="13922601" w:rsidR="003D7437" w:rsidRPr="00A65DAF" w:rsidRDefault="003D7437" w:rsidP="003D7437">
      <w:pPr>
        <w:pStyle w:val="NumberedParagraph"/>
        <w:numPr>
          <w:ilvl w:val="0"/>
          <w:numId w:val="43"/>
        </w:numPr>
      </w:pPr>
      <w:r w:rsidRPr="00A65DAF">
        <w:rPr>
          <w:rStyle w:val="HighlightedTextChar"/>
          <w:rFonts w:eastAsia="Calibri"/>
        </w:rPr>
        <w:t>Option 3:</w:t>
      </w:r>
      <w:r w:rsidRPr="00A65DAF">
        <w:t xml:space="preserve"> HE Alternate Scheme (Hamburger junctions and banned movements) as illustrated in </w:t>
      </w:r>
      <w:r w:rsidRPr="004D12A2">
        <w:rPr>
          <w:rStyle w:val="HighlightedTextChar"/>
          <w:rFonts w:eastAsia="Calibri"/>
        </w:rPr>
        <w:t>Figure 1.2</w:t>
      </w:r>
      <w:r w:rsidRPr="00A65DAF">
        <w:t>.</w:t>
      </w:r>
    </w:p>
    <w:p w14:paraId="00530729" w14:textId="327B8BDA" w:rsidR="003D7437" w:rsidRPr="00A65DAF" w:rsidRDefault="003D7437" w:rsidP="00022654">
      <w:pPr>
        <w:pStyle w:val="FigureCaption"/>
        <w:spacing w:after="120"/>
      </w:pPr>
      <w:bookmarkStart w:id="10" w:name="_Toc67658904"/>
      <w:r w:rsidRPr="00A65DAF">
        <w:t>Figure 1.1: HE Optimum Scheme</w:t>
      </w:r>
      <w:bookmarkEnd w:id="10"/>
    </w:p>
    <w:p w14:paraId="45661CBA" w14:textId="3A6E7BC2" w:rsidR="000C7D68" w:rsidRPr="00A65DAF" w:rsidRDefault="000C7D68" w:rsidP="00022654">
      <w:pPr>
        <w:pStyle w:val="NumberedParagraph"/>
        <w:numPr>
          <w:ilvl w:val="0"/>
          <w:numId w:val="0"/>
        </w:numPr>
        <w:ind w:left="720"/>
        <w:jc w:val="center"/>
      </w:pPr>
      <w:r w:rsidRPr="00A65DAF">
        <w:rPr>
          <w:noProof/>
          <w:lang w:eastAsia="en-GB"/>
        </w:rPr>
        <w:drawing>
          <wp:inline distT="0" distB="0" distL="0" distR="0" wp14:anchorId="124ECFCA" wp14:editId="7FDAEC41">
            <wp:extent cx="4320000" cy="3023525"/>
            <wp:effectExtent l="0" t="0" r="4445" b="5715"/>
            <wp:docPr id="9" name="Picture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FB385F-4B9B-4F94-9BCC-0CBA7C368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FB385F-4B9B-4F94-9BCC-0CBA7C3688D3}"/>
                        </a:ext>
                      </a:extLst>
                    </pic:cNvPr>
                    <pic:cNvPicPr>
                      <a:picLocks noChangeAspect="1"/>
                    </pic:cNvPicPr>
                  </pic:nvPicPr>
                  <pic:blipFill>
                    <a:blip r:embed="rId22"/>
                    <a:stretch>
                      <a:fillRect/>
                    </a:stretch>
                  </pic:blipFill>
                  <pic:spPr>
                    <a:xfrm>
                      <a:off x="0" y="0"/>
                      <a:ext cx="4320000" cy="3023525"/>
                    </a:xfrm>
                    <a:prstGeom prst="rect">
                      <a:avLst/>
                    </a:prstGeom>
                  </pic:spPr>
                </pic:pic>
              </a:graphicData>
            </a:graphic>
          </wp:inline>
        </w:drawing>
      </w:r>
    </w:p>
    <w:p w14:paraId="3B8EA0C9" w14:textId="0BF75B66" w:rsidR="000C7D68" w:rsidRPr="00A65DAF" w:rsidRDefault="003D7437" w:rsidP="00022654">
      <w:pPr>
        <w:pStyle w:val="FigureCaption"/>
        <w:spacing w:after="120"/>
      </w:pPr>
      <w:bookmarkStart w:id="11" w:name="_Toc67658905"/>
      <w:r w:rsidRPr="00A65DAF">
        <w:t>Figure 1.2: HE Alternate Scheme</w:t>
      </w:r>
      <w:bookmarkEnd w:id="11"/>
    </w:p>
    <w:p w14:paraId="01A84F2B" w14:textId="32E56D95" w:rsidR="000C7D68" w:rsidRPr="00A65DAF" w:rsidRDefault="000C7D68" w:rsidP="00022654">
      <w:pPr>
        <w:pStyle w:val="NumberedParagraph"/>
        <w:numPr>
          <w:ilvl w:val="0"/>
          <w:numId w:val="0"/>
        </w:numPr>
        <w:ind w:left="720"/>
        <w:jc w:val="center"/>
      </w:pPr>
      <w:r w:rsidRPr="00A65DAF">
        <w:rPr>
          <w:noProof/>
          <w:lang w:eastAsia="en-GB"/>
        </w:rPr>
        <w:lastRenderedPageBreak/>
        <w:drawing>
          <wp:inline distT="0" distB="0" distL="0" distR="0" wp14:anchorId="26A9CE3D" wp14:editId="3E5C16BE">
            <wp:extent cx="4320000" cy="3036636"/>
            <wp:effectExtent l="0" t="0" r="4445" b="0"/>
            <wp:docPr id="11" name="Picture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C7EB7C-7BF3-47B3-A71A-842E950DF3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C7EB7C-7BF3-47B3-A71A-842E950DF3EC}"/>
                        </a:ext>
                      </a:extLst>
                    </pic:cNvPr>
                    <pic:cNvPicPr>
                      <a:picLocks noChangeAspect="1"/>
                    </pic:cNvPicPr>
                  </pic:nvPicPr>
                  <pic:blipFill>
                    <a:blip r:embed="rId23"/>
                    <a:stretch>
                      <a:fillRect/>
                    </a:stretch>
                  </pic:blipFill>
                  <pic:spPr>
                    <a:xfrm>
                      <a:off x="0" y="0"/>
                      <a:ext cx="4320000" cy="3036636"/>
                    </a:xfrm>
                    <a:prstGeom prst="rect">
                      <a:avLst/>
                    </a:prstGeom>
                  </pic:spPr>
                </pic:pic>
              </a:graphicData>
            </a:graphic>
          </wp:inline>
        </w:drawing>
      </w:r>
    </w:p>
    <w:p w14:paraId="388034CC" w14:textId="77777777" w:rsidR="00022654" w:rsidRPr="00A65DAF" w:rsidRDefault="00022654" w:rsidP="009E0259">
      <w:pPr>
        <w:pStyle w:val="HighlightedText"/>
      </w:pPr>
    </w:p>
    <w:p w14:paraId="297656D8" w14:textId="15ABAA64" w:rsidR="00022654" w:rsidRPr="00A65DAF" w:rsidRDefault="00022654" w:rsidP="00022654">
      <w:pPr>
        <w:pStyle w:val="NumberedParagraph"/>
      </w:pPr>
      <w:r w:rsidRPr="00A65DAF">
        <w:t>The responses received during the consultation highlighted the lack of community support for the options as presented by Highways England. By February 2017, Highways England had been instructed by the Secretary of State to no longer progress the project. Highways England formally withdr</w:t>
      </w:r>
      <w:r w:rsidR="00D30FD6">
        <w:t>e</w:t>
      </w:r>
      <w:r w:rsidRPr="00A65DAF">
        <w:t>w their funding for the online A27 improvements schemes in 2017.</w:t>
      </w:r>
    </w:p>
    <w:p w14:paraId="484F2444" w14:textId="75B47D91" w:rsidR="00022654" w:rsidRPr="00A65DAF" w:rsidRDefault="00022654" w:rsidP="00D62D7D">
      <w:pPr>
        <w:pStyle w:val="NumberedParagraph"/>
      </w:pPr>
      <w:r w:rsidRPr="00A65DAF">
        <w:t>Alternative route</w:t>
      </w:r>
      <w:r w:rsidR="00A65DAF" w:rsidRPr="00A65DAF">
        <w:t>s</w:t>
      </w:r>
      <w:r w:rsidRPr="00A65DAF">
        <w:t xml:space="preserve"> for </w:t>
      </w:r>
      <w:r w:rsidR="00A65DAF" w:rsidRPr="00A65DAF">
        <w:t>funding where investigated; seeing whether the future A27 Chichester Bypass schemes could be requested to be included in Highways England’s second Route Investment Strategy (RIS2). This again was not forthcoming, and the 202</w:t>
      </w:r>
      <w:r w:rsidR="005439A1">
        <w:t>9</w:t>
      </w:r>
      <w:r w:rsidR="00A65DAF" w:rsidRPr="00A65DAF">
        <w:t xml:space="preserve"> Local Plan schemes were not implemented. </w:t>
      </w:r>
    </w:p>
    <w:p w14:paraId="293BBCC7" w14:textId="7ADAD73D" w:rsidR="009E0259" w:rsidRPr="00A9507F" w:rsidRDefault="009E0259" w:rsidP="009E0259">
      <w:pPr>
        <w:pStyle w:val="HighlightedText"/>
        <w:rPr>
          <w:highlight w:val="yellow"/>
        </w:rPr>
      </w:pPr>
      <w:r w:rsidRPr="009E0259">
        <w:t>Chichester Local Pla</w:t>
      </w:r>
      <w:r>
        <w:t>n</w:t>
      </w:r>
    </w:p>
    <w:p w14:paraId="5ACE78B8" w14:textId="710DDB05" w:rsidR="0062298E" w:rsidRDefault="007750F1" w:rsidP="00BD2B9E">
      <w:pPr>
        <w:pStyle w:val="NumberedParagraph"/>
      </w:pPr>
      <w:r w:rsidRPr="007750F1">
        <w:t xml:space="preserve">The Chichester Local Plan: Key Policies 2014-2029 was adopted on 14th July 2015. The Plan set out an overarching framework for the future of the plan area to 2029 and comprises a </w:t>
      </w:r>
      <w:r w:rsidR="0062298E" w:rsidRPr="007750F1">
        <w:t>long-term</w:t>
      </w:r>
      <w:r w:rsidRPr="007750F1">
        <w:t xml:space="preserve"> spatial vision, strategic objectives and spatial strategy.</w:t>
      </w:r>
      <w:r>
        <w:t xml:space="preserve"> </w:t>
      </w:r>
      <w:r w:rsidRPr="007750F1">
        <w:t xml:space="preserve">Although the Local Plan </w:t>
      </w:r>
      <w:r w:rsidR="00927931">
        <w:t xml:space="preserve">was </w:t>
      </w:r>
      <w:r w:rsidRPr="007750F1">
        <w:t xml:space="preserve">adopted, the </w:t>
      </w:r>
      <w:r>
        <w:t xml:space="preserve">examination </w:t>
      </w:r>
      <w:r w:rsidRPr="007750F1">
        <w:t xml:space="preserve">Inspector required the Council to undertake a review within 5 years to ensure sufficient housing would be planned to meet the </w:t>
      </w:r>
      <w:r w:rsidR="0062298E" w:rsidRPr="007750F1">
        <w:t>longer-term</w:t>
      </w:r>
      <w:r w:rsidRPr="007750F1">
        <w:t xml:space="preserve"> needs of the area. As such, there </w:t>
      </w:r>
      <w:r>
        <w:t xml:space="preserve">was </w:t>
      </w:r>
      <w:r w:rsidRPr="007750F1">
        <w:t>a requirement to review the current adopted Local Pla</w:t>
      </w:r>
      <w:r>
        <w:t>n</w:t>
      </w:r>
      <w:r w:rsidR="002D76CE">
        <w:t xml:space="preserve"> </w:t>
      </w:r>
      <w:r w:rsidR="00927931">
        <w:t xml:space="preserve">for the period </w:t>
      </w:r>
      <w:r w:rsidR="002D76CE">
        <w:t>up to 2035.</w:t>
      </w:r>
      <w:r w:rsidR="0062298E">
        <w:t xml:space="preserve">  </w:t>
      </w:r>
      <w:r w:rsidR="0062298E" w:rsidRPr="0062298E">
        <w:t>Since then, the Plan period has been extended and it is currently anticipated that the new Chichester Local Plan will run to 2037.  The next iteration of the Plan will be informed by a new set of transport modelling outputs, but for the purposes of this paper an end date of 2035 has been used.</w:t>
      </w:r>
    </w:p>
    <w:p w14:paraId="46B2E112" w14:textId="57FA084B" w:rsidR="00B548CF" w:rsidRDefault="00B548CF" w:rsidP="00FA18C9">
      <w:pPr>
        <w:pStyle w:val="HighlightedText"/>
      </w:pPr>
      <w:r>
        <w:t>Chichester Local Plan Review (LPR) 2016-2035/36</w:t>
      </w:r>
    </w:p>
    <w:p w14:paraId="46344D69" w14:textId="67A80949" w:rsidR="00A27B97" w:rsidRPr="00A27B97" w:rsidRDefault="002D76CE" w:rsidP="00342A66">
      <w:pPr>
        <w:pStyle w:val="NumberedParagraph"/>
      </w:pPr>
      <w:r>
        <w:t xml:space="preserve">To inform the 2035 Local Plan Review, Peter Brett Associated (now Stantec) prepared a Transport Study of Strategic Development Options and Sustainable Transport Measures. </w:t>
      </w:r>
      <w:r w:rsidR="00A27B97">
        <w:t xml:space="preserve">The peak hour modelling undertaken to support this review sought to </w:t>
      </w:r>
      <w:r w:rsidR="00A27B97" w:rsidRPr="00A27B97">
        <w:t>develop future forecasts and undertake testing in order to understand the network impacts of the potential development scenarios considered for the Local Plan Review to 2035 with a contingency to 2036</w:t>
      </w:r>
      <w:r w:rsidR="00A27B97">
        <w:t>.</w:t>
      </w:r>
    </w:p>
    <w:p w14:paraId="2B3FD7B8" w14:textId="4804BDA3" w:rsidR="002D76CE" w:rsidRDefault="002D76CE" w:rsidP="00B548CF">
      <w:pPr>
        <w:pStyle w:val="NumberedParagraph"/>
      </w:pPr>
      <w:r>
        <w:t>This review identified the need for potential interventions on the highway network with the city centre to mitigate the anticipated levels of development, as well as a package of improvement</w:t>
      </w:r>
      <w:r w:rsidR="00927931">
        <w:t>s</w:t>
      </w:r>
      <w:r>
        <w:t xml:space="preserve"> </w:t>
      </w:r>
      <w:r w:rsidR="00A27B97">
        <w:t xml:space="preserve">to several </w:t>
      </w:r>
      <w:r>
        <w:t xml:space="preserve">junctions on the A27 Chichester Bypass. </w:t>
      </w:r>
    </w:p>
    <w:p w14:paraId="09F4CB3B" w14:textId="78EBF1A0" w:rsidR="004D12A2" w:rsidRDefault="00BE1315" w:rsidP="00C8012B">
      <w:pPr>
        <w:pStyle w:val="NumberedParagraph"/>
      </w:pPr>
      <w:r>
        <w:lastRenderedPageBreak/>
        <w:t>In addition</w:t>
      </w:r>
      <w:r w:rsidR="007F6BD0">
        <w:t xml:space="preserve"> to the 19 junctions that were identified </w:t>
      </w:r>
      <w:r w:rsidR="00C76043">
        <w:t xml:space="preserve">as </w:t>
      </w:r>
      <w:r w:rsidR="007F6BD0">
        <w:t xml:space="preserve">needing </w:t>
      </w:r>
      <w:r w:rsidR="00C76043">
        <w:t xml:space="preserve">improvements, the transport study also identified the need for a new link road to be provided between the A27 Fishbourne roundabout </w:t>
      </w:r>
      <w:r w:rsidR="00927931">
        <w:t xml:space="preserve">and </w:t>
      </w:r>
      <w:r w:rsidR="00C76043">
        <w:t xml:space="preserve">the Birdham Road to the southeast. </w:t>
      </w:r>
      <w:r w:rsidR="00C76043" w:rsidRPr="00C76043">
        <w:t>The Stockbridge Link</w:t>
      </w:r>
      <w:r w:rsidR="00C76043">
        <w:t xml:space="preserve"> Road</w:t>
      </w:r>
      <w:r w:rsidR="00C76043" w:rsidRPr="00C76043">
        <w:t xml:space="preserve"> is a scheme that </w:t>
      </w:r>
      <w:r w:rsidR="00C76043">
        <w:t xml:space="preserve">was </w:t>
      </w:r>
      <w:r w:rsidR="00C76043" w:rsidRPr="00C76043">
        <w:t>previously considered in part by Highways England within proposals for highway improvements for the wider strategic highway network</w:t>
      </w:r>
      <w:r w:rsidR="00C76043">
        <w:t>.</w:t>
      </w:r>
      <w:r w:rsidR="00FA18C9">
        <w:t xml:space="preserve"> </w:t>
      </w:r>
    </w:p>
    <w:p w14:paraId="2BFE42E2" w14:textId="28420935" w:rsidR="004D12A2" w:rsidRDefault="004D12A2" w:rsidP="004D12A2">
      <w:pPr>
        <w:pStyle w:val="NumberedParagraph"/>
      </w:pPr>
      <w:r>
        <w:t>The two primary benefits that the SLR was outlined to provide w</w:t>
      </w:r>
      <w:r w:rsidR="00927931">
        <w:t>ere</w:t>
      </w:r>
      <w:r>
        <w:t>:</w:t>
      </w:r>
    </w:p>
    <w:p w14:paraId="5458B5B0" w14:textId="0867EE87" w:rsidR="004D12A2" w:rsidRPr="00D2087E" w:rsidRDefault="004D12A2" w:rsidP="004D12A2">
      <w:pPr>
        <w:pStyle w:val="Bullets-Square"/>
        <w:ind w:left="1134" w:hanging="283"/>
      </w:pPr>
      <w:r w:rsidRPr="00D2087E">
        <w:t xml:space="preserve">The link provides an alternate route to the south of Chichester serving the coast. This allows turning restrictions at other junctions along the A27 such as at Stockbridge and </w:t>
      </w:r>
      <w:proofErr w:type="spellStart"/>
      <w:r w:rsidRPr="00D2087E">
        <w:t>Whyke</w:t>
      </w:r>
      <w:proofErr w:type="spellEnd"/>
      <w:r w:rsidRPr="00D2087E">
        <w:t xml:space="preserve">  to be considered, which </w:t>
      </w:r>
      <w:r w:rsidR="00927931">
        <w:t xml:space="preserve">would </w:t>
      </w:r>
      <w:r w:rsidRPr="00D2087E">
        <w:t>minimise the turning traffic conflicting with the A27 through traffic; and</w:t>
      </w:r>
    </w:p>
    <w:p w14:paraId="6A3EF5C1" w14:textId="41FE92A2" w:rsidR="004D12A2" w:rsidRPr="00D2087E" w:rsidRDefault="004D12A2" w:rsidP="004D12A2">
      <w:pPr>
        <w:pStyle w:val="Bullets-Square"/>
        <w:ind w:left="1134" w:hanging="283"/>
      </w:pPr>
      <w:r w:rsidRPr="00D2087E">
        <w:t>The Local Plan Review has the potential to accommodate a significant proportion of its employment requirement in the area south of the A27 between Fishbourne and Stockbridge Roundabouts. Therefore, this link could also become the primary access for this land use to and from the A27.</w:t>
      </w:r>
      <w:r w:rsidR="003A2141">
        <w:t xml:space="preserve"> </w:t>
      </w:r>
      <w:r w:rsidR="003A2141">
        <w:rPr>
          <w:rFonts w:cs="Arial"/>
        </w:rPr>
        <w:t xml:space="preserve">It should be noted that following the publication of the </w:t>
      </w:r>
      <w:r w:rsidR="003A2141">
        <w:rPr>
          <w:rStyle w:val="fontstyle01"/>
          <w:rFonts w:cs="Arial"/>
          <w:i/>
          <w:iCs/>
        </w:rPr>
        <w:t>Transport Study of Strategic Development Options and Sustainable Transport Measures</w:t>
      </w:r>
      <w:r w:rsidR="003A2141">
        <w:rPr>
          <w:rStyle w:val="fontstyle01"/>
          <w:rFonts w:cs="Arial"/>
        </w:rPr>
        <w:t xml:space="preserve"> study in 2018, West Sussex County Council as owner of the land has stated that it does not consider this land to be deliverable for employment or housing uses in the first five years of the Plan period and therefore the District Council is considering alternative approaches to delivering land for those uses elsewhere</w:t>
      </w:r>
    </w:p>
    <w:p w14:paraId="10AD9B58" w14:textId="356381F3" w:rsidR="00FA18C9" w:rsidRDefault="00183C23" w:rsidP="00C8012B">
      <w:pPr>
        <w:pStyle w:val="NumberedParagraph"/>
      </w:pPr>
      <w:r w:rsidRPr="00183C23">
        <w:rPr>
          <w:rStyle w:val="HighlightedTextChar"/>
          <w:rFonts w:eastAsia="Calibri"/>
        </w:rPr>
        <w:t>Figure 1.3</w:t>
      </w:r>
      <w:r>
        <w:t xml:space="preserve"> and </w:t>
      </w:r>
      <w:r w:rsidRPr="00183C23">
        <w:rPr>
          <w:rStyle w:val="HighlightedTextChar"/>
          <w:rFonts w:eastAsia="Calibri"/>
        </w:rPr>
        <w:t>Figure 1.4</w:t>
      </w:r>
      <w:r>
        <w:t xml:space="preserve"> illustrate the without </w:t>
      </w:r>
      <w:r w:rsidR="00927931">
        <w:t xml:space="preserve">the </w:t>
      </w:r>
      <w:r>
        <w:t xml:space="preserve">SLR and with </w:t>
      </w:r>
      <w:r w:rsidR="00927931">
        <w:t xml:space="preserve">the </w:t>
      </w:r>
      <w:r>
        <w:t>SLR options respectively</w:t>
      </w:r>
      <w:r w:rsidR="00927931">
        <w:t>,</w:t>
      </w:r>
      <w:r>
        <w:t xml:space="preserve"> for the west to south connection between the A27 Fishbourne Roundabout to Birdham Road.  </w:t>
      </w:r>
      <w:r w:rsidR="00FA18C9" w:rsidRPr="00FA18C9">
        <w:t>The mitigation</w:t>
      </w:r>
      <w:r>
        <w:t xml:space="preserve"> scheme</w:t>
      </w:r>
      <w:r w:rsidR="00FA18C9" w:rsidRPr="00FA18C9">
        <w:t xml:space="preserve"> proposed for the Stockbridge Link Road is </w:t>
      </w:r>
      <w:r w:rsidR="00FA18C9">
        <w:t xml:space="preserve">shown in </w:t>
      </w:r>
      <w:r w:rsidR="00FA18C9" w:rsidRPr="004D12A2">
        <w:rPr>
          <w:rStyle w:val="HighlightedTextChar"/>
          <w:rFonts w:eastAsia="Calibri"/>
        </w:rPr>
        <w:t>Figure</w:t>
      </w:r>
      <w:r w:rsidR="004D12A2" w:rsidRPr="004D12A2">
        <w:rPr>
          <w:rStyle w:val="HighlightedTextChar"/>
          <w:rFonts w:eastAsia="Calibri"/>
        </w:rPr>
        <w:t xml:space="preserve"> </w:t>
      </w:r>
      <w:r w:rsidR="00FA18C9" w:rsidRPr="004D12A2">
        <w:rPr>
          <w:rStyle w:val="HighlightedTextChar"/>
          <w:rFonts w:eastAsia="Calibri"/>
        </w:rPr>
        <w:t>1.</w:t>
      </w:r>
      <w:r>
        <w:rPr>
          <w:rStyle w:val="HighlightedTextChar"/>
          <w:rFonts w:eastAsia="Calibri"/>
        </w:rPr>
        <w:t>5</w:t>
      </w:r>
      <w:r w:rsidR="00FA18C9">
        <w:t>.</w:t>
      </w:r>
    </w:p>
    <w:p w14:paraId="02F6D8EE" w14:textId="21FF6CC8" w:rsidR="00183C23" w:rsidRDefault="00183C23" w:rsidP="00BD2B9E">
      <w:pPr>
        <w:pStyle w:val="FigureCaption"/>
      </w:pPr>
      <w:bookmarkStart w:id="12" w:name="_Toc67658906"/>
      <w:r>
        <w:t>Figure 1.3: West / South Connection (Without SLR)</w:t>
      </w:r>
      <w:bookmarkEnd w:id="12"/>
    </w:p>
    <w:p w14:paraId="52ECC501" w14:textId="0FC42CC7" w:rsidR="00183C23" w:rsidRDefault="00183C23" w:rsidP="002F1979">
      <w:pPr>
        <w:pStyle w:val="FigurePosition"/>
        <w:spacing w:after="96"/>
        <w:jc w:val="center"/>
      </w:pPr>
      <w:r w:rsidRPr="003946AD">
        <w:rPr>
          <w:noProof/>
          <w:lang w:eastAsia="en-GB"/>
        </w:rPr>
        <w:drawing>
          <wp:inline distT="0" distB="0" distL="0" distR="0" wp14:anchorId="73176195" wp14:editId="26C7A7E3">
            <wp:extent cx="3857133" cy="3238500"/>
            <wp:effectExtent l="0" t="0" r="0" b="0"/>
            <wp:docPr id="15" name="Picture 9" descr="A close up of a map&#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BAF07F-AEA8-4288-BC08-D3339F57E8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 up of a map&#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BAF07F-AEA8-4288-BC08-D3339F57E82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63624" cy="3243950"/>
                    </a:xfrm>
                    <a:prstGeom prst="rect">
                      <a:avLst/>
                    </a:prstGeom>
                  </pic:spPr>
                </pic:pic>
              </a:graphicData>
            </a:graphic>
          </wp:inline>
        </w:drawing>
      </w:r>
    </w:p>
    <w:p w14:paraId="6100D3F0" w14:textId="77777777" w:rsidR="00DF2064" w:rsidRDefault="00DF2064" w:rsidP="00BD2B9E">
      <w:pPr>
        <w:pStyle w:val="FigureCaption"/>
      </w:pPr>
    </w:p>
    <w:p w14:paraId="2AD493C3" w14:textId="548081CF" w:rsidR="00183C23" w:rsidRDefault="00183C23" w:rsidP="00BD2B9E">
      <w:pPr>
        <w:pStyle w:val="FigureCaption"/>
        <w:rPr>
          <w:noProof/>
        </w:rPr>
      </w:pPr>
      <w:bookmarkStart w:id="13" w:name="_Toc67658907"/>
      <w:r>
        <w:t>Figure 1.4: West / South Connection (With SLR)</w:t>
      </w:r>
      <w:bookmarkEnd w:id="13"/>
    </w:p>
    <w:p w14:paraId="46DD5C16" w14:textId="716F85D8" w:rsidR="00183C23" w:rsidRDefault="00183C23" w:rsidP="00DF2064">
      <w:pPr>
        <w:pStyle w:val="FigurePosition"/>
        <w:spacing w:after="96"/>
        <w:jc w:val="center"/>
        <w:rPr>
          <w:rFonts w:ascii="Arial Narrow" w:hAnsi="Arial Narrow" w:cs="Arial"/>
          <w:bCs/>
          <w:color w:val="000000" w:themeColor="text1"/>
          <w:sz w:val="18"/>
          <w:szCs w:val="28"/>
        </w:rPr>
      </w:pPr>
      <w:r w:rsidRPr="003946AD">
        <w:rPr>
          <w:noProof/>
          <w:lang w:eastAsia="en-GB"/>
        </w:rPr>
        <w:lastRenderedPageBreak/>
        <w:drawing>
          <wp:inline distT="0" distB="0" distL="0" distR="0" wp14:anchorId="342E5DE6" wp14:editId="5ECF6827">
            <wp:extent cx="3648395" cy="3063240"/>
            <wp:effectExtent l="0" t="0" r="9525" b="3810"/>
            <wp:docPr id="18" name="Picture 11" descr="A close up of a map&#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9D1A22-107C-452A-A345-A532037B91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lose up of a map&#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9D1A22-107C-452A-A345-A532037B91D6}"/>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83180" cy="3092446"/>
                    </a:xfrm>
                    <a:prstGeom prst="rect">
                      <a:avLst/>
                    </a:prstGeom>
                  </pic:spPr>
                </pic:pic>
              </a:graphicData>
            </a:graphic>
          </wp:inline>
        </w:drawing>
      </w:r>
      <w:r>
        <w:br w:type="page"/>
      </w:r>
    </w:p>
    <w:p w14:paraId="55364D33" w14:textId="6CA214F1" w:rsidR="00FA18C9" w:rsidRDefault="00FA18C9" w:rsidP="00FA18C9">
      <w:pPr>
        <w:pStyle w:val="FigureCaption"/>
      </w:pPr>
      <w:bookmarkStart w:id="14" w:name="_Toc67658908"/>
      <w:r>
        <w:lastRenderedPageBreak/>
        <w:t>Figure 1.</w:t>
      </w:r>
      <w:r w:rsidR="00183C23">
        <w:t>5</w:t>
      </w:r>
      <w:r>
        <w:t>: Proposed Stockbridge Link Road Design</w:t>
      </w:r>
      <w:bookmarkEnd w:id="14"/>
    </w:p>
    <w:p w14:paraId="558B162F" w14:textId="0649D19D" w:rsidR="00FA18C9" w:rsidRDefault="00FA18C9" w:rsidP="00FA18C9">
      <w:pPr>
        <w:pStyle w:val="NumberedParagraph"/>
        <w:numPr>
          <w:ilvl w:val="0"/>
          <w:numId w:val="0"/>
        </w:numPr>
        <w:ind w:left="720"/>
        <w:jc w:val="center"/>
      </w:pPr>
      <w:r w:rsidRPr="00FA18C9">
        <w:rPr>
          <w:noProof/>
          <w:lang w:eastAsia="en-GB"/>
        </w:rPr>
        <w:drawing>
          <wp:inline distT="0" distB="0" distL="0" distR="0" wp14:anchorId="58FB1FB8" wp14:editId="72A0B14A">
            <wp:extent cx="5180742" cy="7833360"/>
            <wp:effectExtent l="0" t="0" r="1270" b="0"/>
            <wp:docPr id="5" name="Picture 6" descr="A close up of a map&#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0D3E80-F7B1-4E50-8101-D12C00A93B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map&#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0D3E80-F7B1-4E50-8101-D12C00A93B6C}"/>
                        </a:ext>
                      </a:extLst>
                    </pic:cNvPr>
                    <pic:cNvPicPr>
                      <a:picLocks noChangeAspect="1"/>
                    </pic:cNvPicPr>
                  </pic:nvPicPr>
                  <pic:blipFill rotWithShape="1">
                    <a:blip r:embed="rId26">
                      <a:extLst>
                        <a:ext uri="{28A0092B-C50C-407E-A947-70E740481C1C}">
                          <a14:useLocalDpi xmlns:a14="http://schemas.microsoft.com/office/drawing/2010/main" val="0"/>
                        </a:ext>
                      </a:extLst>
                    </a:blip>
                    <a:srcRect l="3789" t="3149" r="52963" b="4178"/>
                    <a:stretch/>
                  </pic:blipFill>
                  <pic:spPr>
                    <a:xfrm>
                      <a:off x="0" y="0"/>
                      <a:ext cx="5260839" cy="7954468"/>
                    </a:xfrm>
                    <a:prstGeom prst="rect">
                      <a:avLst/>
                    </a:prstGeom>
                  </pic:spPr>
                </pic:pic>
              </a:graphicData>
            </a:graphic>
          </wp:inline>
        </w:drawing>
      </w:r>
    </w:p>
    <w:p w14:paraId="4E4A386D" w14:textId="77777777" w:rsidR="003946AD" w:rsidRDefault="003946AD" w:rsidP="003946AD">
      <w:pPr>
        <w:pStyle w:val="NumberedParagraph"/>
        <w:numPr>
          <w:ilvl w:val="0"/>
          <w:numId w:val="0"/>
        </w:numPr>
        <w:ind w:left="720"/>
        <w:rPr>
          <w:noProof/>
        </w:rPr>
      </w:pPr>
    </w:p>
    <w:p w14:paraId="69C64FC1" w14:textId="50B40AA9" w:rsidR="001A4406" w:rsidRDefault="001A4406" w:rsidP="001A4406">
      <w:pPr>
        <w:pStyle w:val="Heading1"/>
      </w:pPr>
      <w:bookmarkStart w:id="15" w:name="_Toc67658890"/>
      <w:r>
        <w:lastRenderedPageBreak/>
        <w:t>Stage 1 – Part A: Junction Overview</w:t>
      </w:r>
      <w:bookmarkEnd w:id="15"/>
    </w:p>
    <w:p w14:paraId="2609C725" w14:textId="5D91BD38" w:rsidR="001A4406" w:rsidRDefault="001A4406" w:rsidP="001A4406">
      <w:pPr>
        <w:pStyle w:val="Heading2"/>
      </w:pPr>
      <w:bookmarkStart w:id="16" w:name="_Toc67658891"/>
      <w:r>
        <w:t>Existing Conditions</w:t>
      </w:r>
      <w:bookmarkEnd w:id="16"/>
    </w:p>
    <w:p w14:paraId="4225D119" w14:textId="785F9434" w:rsidR="00F90E71" w:rsidRDefault="00F90E71" w:rsidP="00C8012B">
      <w:pPr>
        <w:pStyle w:val="NumberedParagraph"/>
      </w:pPr>
      <w:r w:rsidRPr="00F90E71">
        <w:t>The A27 Chichester Bypass is a section of the A27 trunk road passing to the south of Chichester. The bypass is approximately five and</w:t>
      </w:r>
      <w:r w:rsidR="00927931">
        <w:t xml:space="preserve"> a</w:t>
      </w:r>
      <w:r w:rsidRPr="00F90E71">
        <w:t xml:space="preserve"> half kilometres long and is part of the strategic route along the South Coast of England. This section of the A27 has </w:t>
      </w:r>
      <w:r>
        <w:t>five</w:t>
      </w:r>
      <w:r w:rsidRPr="00F90E71">
        <w:t xml:space="preserve"> at grade </w:t>
      </w:r>
      <w:r>
        <w:t xml:space="preserve">roundabout </w:t>
      </w:r>
      <w:r w:rsidRPr="00F90E71">
        <w:t xml:space="preserve">junctions comprising Fishbourne, Stockbridge, </w:t>
      </w:r>
      <w:proofErr w:type="spellStart"/>
      <w:r w:rsidRPr="00F90E71">
        <w:t>Whyke</w:t>
      </w:r>
      <w:proofErr w:type="spellEnd"/>
      <w:r w:rsidRPr="00F90E71">
        <w:t>, Bognor Road</w:t>
      </w:r>
      <w:r>
        <w:t xml:space="preserve"> and</w:t>
      </w:r>
      <w:r w:rsidRPr="00F90E71">
        <w:t xml:space="preserve"> </w:t>
      </w:r>
      <w:proofErr w:type="spellStart"/>
      <w:r w:rsidRPr="00F90E71">
        <w:t>Portfield</w:t>
      </w:r>
      <w:proofErr w:type="spellEnd"/>
      <w:r>
        <w:t>, with a further signalised crossroad at Oving Road</w:t>
      </w:r>
      <w:r w:rsidRPr="00F90E71">
        <w:t>. Congestion is known to occur on a daily basis during peak periods resulting in delays to traffic as well as being a constraint on the local economy.</w:t>
      </w:r>
    </w:p>
    <w:p w14:paraId="48587D3A" w14:textId="34B6B4DB" w:rsidR="00F90E71" w:rsidRDefault="00F90E71" w:rsidP="00C8012B">
      <w:pPr>
        <w:pStyle w:val="NumberedParagraph"/>
      </w:pPr>
      <w:r>
        <w:t>For this study, the focus of the assessment work and impact of the SLR is</w:t>
      </w:r>
      <w:r w:rsidR="00927931">
        <w:t xml:space="preserve"> on</w:t>
      </w:r>
      <w:r>
        <w:t xml:space="preserve"> the A27 Stockbridge Roundabout.</w:t>
      </w:r>
    </w:p>
    <w:p w14:paraId="25738143" w14:textId="4DF37938" w:rsidR="00F90E71" w:rsidRDefault="00F90E71" w:rsidP="00C8012B">
      <w:pPr>
        <w:pStyle w:val="NumberedParagraph"/>
      </w:pPr>
      <w:r>
        <w:t>The Stockbridge Roundabout is a large at grade 4 arm junction along the strategic A27</w:t>
      </w:r>
      <w:r w:rsidR="00093DC1">
        <w:t xml:space="preserve"> Chichester Bypass</w:t>
      </w:r>
      <w:r>
        <w:t xml:space="preserve"> and connects with the A286 Stockbridge Road to the north and south.  </w:t>
      </w:r>
      <w:r w:rsidR="00093DC1">
        <w:t>Both of the A27 approaches provide 3 lanes upon entry to the junction with the Stockbridge Road arms providing single lane approaches with flared two lane entries.</w:t>
      </w:r>
      <w:r w:rsidR="00AC7C84">
        <w:t xml:space="preserve"> Figure 2.1 illustrates the existing junction layout.</w:t>
      </w:r>
    </w:p>
    <w:p w14:paraId="107E37D5" w14:textId="6AA296CC" w:rsidR="00AC7C84" w:rsidRDefault="00AC7C84" w:rsidP="00AC7C84">
      <w:pPr>
        <w:pStyle w:val="FigureCaption"/>
      </w:pPr>
      <w:bookmarkStart w:id="17" w:name="_Toc67658909"/>
      <w:r>
        <w:t>Figure 2.1: Existing A27 Stockbridge Roundabout</w:t>
      </w:r>
      <w:bookmarkEnd w:id="17"/>
    </w:p>
    <w:p w14:paraId="6C434FE1" w14:textId="463639F0" w:rsidR="00AC7C84" w:rsidRDefault="00AC7C84" w:rsidP="00AC7C84">
      <w:pPr>
        <w:pStyle w:val="NumberedParagraph"/>
        <w:numPr>
          <w:ilvl w:val="0"/>
          <w:numId w:val="0"/>
        </w:numPr>
        <w:ind w:left="720"/>
      </w:pPr>
      <w:r w:rsidRPr="00AC7C84">
        <w:rPr>
          <w:noProof/>
          <w:lang w:eastAsia="en-GB"/>
        </w:rPr>
        <w:drawing>
          <wp:inline distT="0" distB="0" distL="0" distR="0" wp14:anchorId="29597518" wp14:editId="2AB952BC">
            <wp:extent cx="5040000" cy="3561831"/>
            <wp:effectExtent l="0" t="0" r="8255" b="635"/>
            <wp:docPr id="17" name="Picture 16" descr="A close up of a map&#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93CF01-3B8E-48B0-B2AB-10796C77CA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close up of a map&#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93CF01-3B8E-48B0-B2AB-10796C77CA72}"/>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27594" t="24050" r="26371" b="29915"/>
                    <a:stretch/>
                  </pic:blipFill>
                  <pic:spPr>
                    <a:xfrm>
                      <a:off x="0" y="0"/>
                      <a:ext cx="5040000" cy="3561831"/>
                    </a:xfrm>
                    <a:prstGeom prst="rect">
                      <a:avLst/>
                    </a:prstGeom>
                  </pic:spPr>
                </pic:pic>
              </a:graphicData>
            </a:graphic>
          </wp:inline>
        </w:drawing>
      </w:r>
    </w:p>
    <w:p w14:paraId="2FDF4CAB" w14:textId="421998B3" w:rsidR="00093DC1" w:rsidRDefault="00093DC1" w:rsidP="00C8012B">
      <w:pPr>
        <w:pStyle w:val="NumberedParagraph"/>
      </w:pPr>
      <w:r>
        <w:t>The junction is located</w:t>
      </w:r>
      <w:r w:rsidR="00AC7C84">
        <w:t xml:space="preserve"> on the city’s southern boundary. Stockbridge Road to the north gives</w:t>
      </w:r>
      <w:r>
        <w:t xml:space="preserve"> access</w:t>
      </w:r>
      <w:r w:rsidR="00AC7C84">
        <w:t xml:space="preserve"> to the city centre</w:t>
      </w:r>
      <w:r>
        <w:t xml:space="preserve"> city</w:t>
      </w:r>
      <w:r w:rsidR="00AC7C84">
        <w:t xml:space="preserve">, railway station, Chichester Gate </w:t>
      </w:r>
      <w:r w:rsidR="00927931">
        <w:t>Leisure</w:t>
      </w:r>
      <w:r w:rsidR="00AC7C84">
        <w:t xml:space="preserve"> Park and The Terminus Road industrial park. Stockbridge Road to the south of the roundabout provide</w:t>
      </w:r>
      <w:r w:rsidR="00927931">
        <w:t>s</w:t>
      </w:r>
      <w:r w:rsidR="00AC7C84">
        <w:t xml:space="preserve"> the localised access to the Stockbridge area and also one of the main routes to the coastal regions of West and East Wittering, Bracklesham Bay and Selsey.</w:t>
      </w:r>
    </w:p>
    <w:p w14:paraId="48199859" w14:textId="25ECE5FA" w:rsidR="001A4406" w:rsidRDefault="00E53DA9" w:rsidP="001A4406">
      <w:pPr>
        <w:pStyle w:val="Heading2"/>
      </w:pPr>
      <w:bookmarkStart w:id="18" w:name="_Toc67658892"/>
      <w:r>
        <w:lastRenderedPageBreak/>
        <w:t>Local Plan Proposal Mitigation</w:t>
      </w:r>
      <w:bookmarkEnd w:id="18"/>
    </w:p>
    <w:p w14:paraId="39946BC5" w14:textId="114A34FC" w:rsidR="002D7FF3" w:rsidRDefault="002D7FF3" w:rsidP="00C8012B">
      <w:pPr>
        <w:pStyle w:val="NumberedParagraph"/>
      </w:pPr>
      <w:r>
        <w:t xml:space="preserve">There are several constraints at the location of the junction which influenced the development of the mitigation put forward, including </w:t>
      </w:r>
      <w:r w:rsidR="00927931">
        <w:t>l</w:t>
      </w:r>
      <w:r>
        <w:t xml:space="preserve">andownerships, statutory utilities apparatus and tree/hedgerows. The proposed junction changes that formed part of the Chichester Local Plan Review was for the conversion of </w:t>
      </w:r>
      <w:r w:rsidRPr="002D7FF3">
        <w:t>the existing roundabout into</w:t>
      </w:r>
      <w:r w:rsidR="00B5207D">
        <w:t xml:space="preserve"> a</w:t>
      </w:r>
      <w:r w:rsidRPr="002D7FF3">
        <w:t xml:space="preserve"> traffic signals crossroad with dual carriageway for </w:t>
      </w:r>
      <w:r w:rsidR="00B5207D">
        <w:t xml:space="preserve">the </w:t>
      </w:r>
      <w:r w:rsidRPr="002D7FF3">
        <w:t xml:space="preserve">A27 and banned right turns from </w:t>
      </w:r>
      <w:r w:rsidR="00B5207D">
        <w:t xml:space="preserve">the </w:t>
      </w:r>
      <w:r w:rsidRPr="002D7FF3">
        <w:t>A27 onto Stockbridge Road</w:t>
      </w:r>
      <w:r w:rsidR="00B5207D">
        <w:t>,</w:t>
      </w:r>
      <w:r>
        <w:t xml:space="preserve"> both to the north and south.</w:t>
      </w:r>
    </w:p>
    <w:p w14:paraId="3AB71F54" w14:textId="6AC4D007" w:rsidR="002D7FF3" w:rsidRDefault="002D7FF3" w:rsidP="00C8012B">
      <w:pPr>
        <w:pStyle w:val="NumberedParagraph"/>
      </w:pPr>
      <w:r>
        <w:t>The proposed signal junction also included new left turn slip lanes on the A27 approaches and exits. Figure 2.2 illustrated the junction proposals that were considered within the Chichester Local Plan Review.</w:t>
      </w:r>
    </w:p>
    <w:p w14:paraId="3E30D225" w14:textId="7FD6C2BC" w:rsidR="002D7FF3" w:rsidRDefault="002D7FF3" w:rsidP="002D7FF3">
      <w:pPr>
        <w:pStyle w:val="FigureCaption"/>
      </w:pPr>
      <w:bookmarkStart w:id="19" w:name="_Toc67658910"/>
      <w:r>
        <w:t>Figure 2.2: Proposed A27/Stockbridge Road Signalised Crossroads</w:t>
      </w:r>
      <w:bookmarkEnd w:id="19"/>
    </w:p>
    <w:p w14:paraId="6CF99EC7" w14:textId="04010923" w:rsidR="0077323D" w:rsidRPr="0077323D" w:rsidRDefault="0077323D" w:rsidP="0077323D">
      <w:pPr>
        <w:pStyle w:val="NumberedParagraph"/>
        <w:numPr>
          <w:ilvl w:val="0"/>
          <w:numId w:val="0"/>
        </w:numPr>
        <w:ind w:left="720"/>
      </w:pPr>
      <w:r>
        <w:rPr>
          <w:noProof/>
          <w:lang w:eastAsia="en-GB"/>
        </w:rPr>
        <w:drawing>
          <wp:inline distT="0" distB="0" distL="0" distR="0" wp14:anchorId="36C82B81" wp14:editId="65F80C88">
            <wp:extent cx="5040000" cy="3611352"/>
            <wp:effectExtent l="0" t="0" r="825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40000" cy="3611352"/>
                    </a:xfrm>
                    <a:prstGeom prst="rect">
                      <a:avLst/>
                    </a:prstGeom>
                  </pic:spPr>
                </pic:pic>
              </a:graphicData>
            </a:graphic>
          </wp:inline>
        </w:drawing>
      </w:r>
    </w:p>
    <w:p w14:paraId="0D962F5D" w14:textId="7805AAA6" w:rsidR="002D7FF3" w:rsidRDefault="002D7FF3" w:rsidP="002D7FF3">
      <w:pPr>
        <w:pStyle w:val="NumberedParagraph"/>
        <w:numPr>
          <w:ilvl w:val="0"/>
          <w:numId w:val="0"/>
        </w:numPr>
        <w:ind w:left="720"/>
      </w:pPr>
    </w:p>
    <w:p w14:paraId="50EE4C89" w14:textId="737F72C7" w:rsidR="006E0AB1" w:rsidRDefault="002D7FF3" w:rsidP="00C8012B">
      <w:pPr>
        <w:pStyle w:val="NumberedParagraph"/>
      </w:pPr>
      <w:r>
        <w:t>The banned right turn movement from the A27</w:t>
      </w:r>
      <w:r w:rsidR="0077323D">
        <w:t xml:space="preserve"> (illustrated by the red arrows)</w:t>
      </w:r>
      <w:r w:rsidR="006E0AB1">
        <w:t xml:space="preserve"> were introduced t</w:t>
      </w:r>
      <w:r w:rsidR="00B5207D">
        <w:t>o</w:t>
      </w:r>
      <w:r w:rsidR="006E0AB1">
        <w:t xml:space="preserve"> reduce the delay to the through traffic on the A27 Chichester Bypass. These design principles of banning the right turns from the A27 were also on the </w:t>
      </w:r>
      <w:r w:rsidR="00E51D42">
        <w:t>mitigation</w:t>
      </w:r>
      <w:r w:rsidR="006E0AB1">
        <w:t xml:space="preserve"> </w:t>
      </w:r>
      <w:r w:rsidR="00E51D42">
        <w:t>measures</w:t>
      </w:r>
      <w:r w:rsidR="006E0AB1">
        <w:t xml:space="preserve"> proposed at the A27 </w:t>
      </w:r>
      <w:proofErr w:type="spellStart"/>
      <w:r w:rsidR="006E0AB1">
        <w:t>Whyke</w:t>
      </w:r>
      <w:proofErr w:type="spellEnd"/>
      <w:r w:rsidR="006E0AB1">
        <w:t xml:space="preserve"> junction to the east along the bypass. Running these banned movements in the traffic modelling effectively </w:t>
      </w:r>
      <w:r w:rsidR="00E51D42">
        <w:t>diverted</w:t>
      </w:r>
      <w:r w:rsidR="006E0AB1">
        <w:t xml:space="preserve"> trips on the A27 seeking t</w:t>
      </w:r>
      <w:r w:rsidR="00B5207D">
        <w:t>o</w:t>
      </w:r>
      <w:r w:rsidR="006E0AB1">
        <w:t xml:space="preserve"> travel south to use alternative routes</w:t>
      </w:r>
      <w:r w:rsidR="00B5207D">
        <w:t>,</w:t>
      </w:r>
      <w:r w:rsidR="006E0AB1">
        <w:t xml:space="preserve"> which</w:t>
      </w:r>
      <w:r w:rsidR="005439A1">
        <w:t xml:space="preserve"> the inclusion of the SLR proposals looked to support.</w:t>
      </w:r>
      <w:r w:rsidR="006E0AB1">
        <w:t xml:space="preserve"> </w:t>
      </w:r>
    </w:p>
    <w:p w14:paraId="0365B9BF" w14:textId="26BBE0FD" w:rsidR="006E0AB1" w:rsidRDefault="006E0AB1" w:rsidP="00C8012B">
      <w:pPr>
        <w:pStyle w:val="NumberedParagraph"/>
      </w:pPr>
      <w:r>
        <w:t>In removing the right turn movements from the A27 at these junctions</w:t>
      </w:r>
      <w:r w:rsidR="00C935A6">
        <w:t xml:space="preserve">, </w:t>
      </w:r>
      <w:r>
        <w:t>the proposed SLR plays a key role in accommodat</w:t>
      </w:r>
      <w:r w:rsidR="00B5207D">
        <w:t>ing</w:t>
      </w:r>
      <w:r>
        <w:t xml:space="preserve"> the diverted trips travel</w:t>
      </w:r>
      <w:r w:rsidR="00B5207D">
        <w:t>ling</w:t>
      </w:r>
      <w:r>
        <w:t xml:space="preserve"> south towards the coast. </w:t>
      </w:r>
    </w:p>
    <w:p w14:paraId="43FD1369" w14:textId="4DD9B645" w:rsidR="00C935A6" w:rsidRDefault="00C935A6" w:rsidP="00E53DA9">
      <w:pPr>
        <w:pStyle w:val="Heading2"/>
      </w:pPr>
      <w:bookmarkStart w:id="20" w:name="_Toc67658893"/>
      <w:r>
        <w:t xml:space="preserve">Alternative </w:t>
      </w:r>
      <w:r w:rsidR="00E53DA9">
        <w:t>Mitigation</w:t>
      </w:r>
      <w:bookmarkEnd w:id="20"/>
    </w:p>
    <w:p w14:paraId="05E8C219" w14:textId="279ED2BF" w:rsidR="00C935A6" w:rsidRDefault="00C935A6" w:rsidP="00C8012B">
      <w:pPr>
        <w:pStyle w:val="NumberedParagraph"/>
      </w:pPr>
      <w:r>
        <w:t>In the scenario whereby the SLR isn’t brought forward, the A27 Stockbridge junction would need to be altered to permit right turning movement to maintain access from the A27 (west) to the south.</w:t>
      </w:r>
      <w:r w:rsidR="00D170FF">
        <w:t xml:space="preserve">  </w:t>
      </w:r>
    </w:p>
    <w:p w14:paraId="1B993593" w14:textId="7C5C9820" w:rsidR="00C935A6" w:rsidRDefault="00C935A6" w:rsidP="00C8012B">
      <w:pPr>
        <w:pStyle w:val="NumberedParagraph"/>
      </w:pPr>
      <w:r>
        <w:lastRenderedPageBreak/>
        <w:t>To achieve this there is an alternative mitigation option which comprise</w:t>
      </w:r>
      <w:r w:rsidR="008F47C6">
        <w:t>s</w:t>
      </w:r>
      <w:r>
        <w:t xml:space="preserve"> of a </w:t>
      </w:r>
      <w:r w:rsidR="008F47C6">
        <w:t>signalised</w:t>
      </w:r>
      <w:r>
        <w:t xml:space="preserve"> ‘</w:t>
      </w:r>
      <w:r w:rsidRPr="008F47C6">
        <w:t>hamburger’ roundabout</w:t>
      </w:r>
      <w:r w:rsidR="008F47C6" w:rsidRPr="008F47C6">
        <w:t xml:space="preserve"> configuration</w:t>
      </w:r>
      <w:r w:rsidRPr="008F47C6">
        <w:t>. This arrangement would offer the ability to still allow a right turn movement from the A27 west</w:t>
      </w:r>
      <w:r w:rsidR="0077323D">
        <w:t xml:space="preserve"> (green arrow)</w:t>
      </w:r>
      <w:r w:rsidRPr="008F47C6">
        <w:t xml:space="preserve"> and but still ban the right turn from the A27 east</w:t>
      </w:r>
      <w:r w:rsidR="0077323D">
        <w:t xml:space="preserve"> (red arrow)</w:t>
      </w:r>
      <w:r w:rsidRPr="008F47C6">
        <w:t xml:space="preserve"> towards Stockbridge Road (north).</w:t>
      </w:r>
    </w:p>
    <w:p w14:paraId="294AA47F" w14:textId="0754BE3C" w:rsidR="00E53DA9" w:rsidRPr="008F47C6" w:rsidRDefault="00E53DA9" w:rsidP="00E53DA9">
      <w:pPr>
        <w:pStyle w:val="FigureCaption"/>
      </w:pPr>
      <w:bookmarkStart w:id="21" w:name="_Toc67658911"/>
      <w:r w:rsidRPr="008F47C6">
        <w:t>Figure 2.3: Proposed A27/Stockbridge Road Signalised Roundabout</w:t>
      </w:r>
      <w:bookmarkEnd w:id="21"/>
    </w:p>
    <w:p w14:paraId="332A1BA6" w14:textId="69B702EE" w:rsidR="00C935A6" w:rsidRPr="008F47C6" w:rsidRDefault="0077323D" w:rsidP="00C935A6">
      <w:pPr>
        <w:pStyle w:val="NumberedParagraph"/>
        <w:numPr>
          <w:ilvl w:val="0"/>
          <w:numId w:val="0"/>
        </w:numPr>
        <w:ind w:left="720"/>
        <w:rPr>
          <w:noProof/>
        </w:rPr>
      </w:pPr>
      <w:r>
        <w:rPr>
          <w:noProof/>
          <w:lang w:eastAsia="en-GB"/>
        </w:rPr>
        <w:drawing>
          <wp:inline distT="0" distB="0" distL="0" distR="0" wp14:anchorId="2CF84A11" wp14:editId="786A8616">
            <wp:extent cx="5040000" cy="35840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0000" cy="3584000"/>
                    </a:xfrm>
                    <a:prstGeom prst="rect">
                      <a:avLst/>
                    </a:prstGeom>
                  </pic:spPr>
                </pic:pic>
              </a:graphicData>
            </a:graphic>
          </wp:inline>
        </w:drawing>
      </w:r>
    </w:p>
    <w:p w14:paraId="4E467751" w14:textId="519AF2C3" w:rsidR="008F47C6" w:rsidRDefault="008F47C6" w:rsidP="008F47C6">
      <w:pPr>
        <w:pStyle w:val="NumberedParagraph"/>
      </w:pPr>
      <w:proofErr w:type="gramStart"/>
      <w:r>
        <w:t xml:space="preserve">This </w:t>
      </w:r>
      <w:r w:rsidR="00F6014B">
        <w:t>principles</w:t>
      </w:r>
      <w:proofErr w:type="gramEnd"/>
      <w:r w:rsidR="00F6014B">
        <w:t xml:space="preserve"> of the </w:t>
      </w:r>
      <w:r>
        <w:t>scheme ha</w:t>
      </w:r>
      <w:r w:rsidR="00F6014B">
        <w:t>ve</w:t>
      </w:r>
      <w:r>
        <w:t xml:space="preserve"> been</w:t>
      </w:r>
      <w:r w:rsidR="00F6014B">
        <w:t xml:space="preserve"> provisionally </w:t>
      </w:r>
      <w:r w:rsidR="00947B03">
        <w:t>reviewed by Highways England and West Sussex County Council with provisional agreement to</w:t>
      </w:r>
      <w:r w:rsidR="00F6014B">
        <w:t xml:space="preserve"> progress with the design and junction assessment review. </w:t>
      </w:r>
    </w:p>
    <w:p w14:paraId="7E12E616" w14:textId="3FAF36E3" w:rsidR="00D170FF" w:rsidRPr="008F47C6" w:rsidRDefault="00D170FF" w:rsidP="00C8012B">
      <w:pPr>
        <w:pStyle w:val="NumberedParagraph"/>
      </w:pPr>
      <w:r>
        <w:t xml:space="preserve">The measure promoted as part of the junction arrangement in the Local Plan </w:t>
      </w:r>
      <w:r w:rsidR="00B5207D">
        <w:t>R</w:t>
      </w:r>
      <w:r>
        <w:t>eview sought to reduce the level of queuing and delay on the A27 approach</w:t>
      </w:r>
      <w:r w:rsidR="00B5207D">
        <w:t>.</w:t>
      </w:r>
      <w:r>
        <w:t xml:space="preserve"> </w:t>
      </w:r>
      <w:r w:rsidR="00B5207D">
        <w:t>A</w:t>
      </w:r>
      <w:r>
        <w:t xml:space="preserve">s such this is one of the primary assessment factors to understand the impact at the junction if the SLR is removed. </w:t>
      </w:r>
    </w:p>
    <w:p w14:paraId="18DDA080" w14:textId="1BD56DDC" w:rsidR="001A4406" w:rsidRDefault="001A4406" w:rsidP="001A4406">
      <w:pPr>
        <w:pStyle w:val="Heading1"/>
      </w:pPr>
      <w:bookmarkStart w:id="22" w:name="_Toc67658894"/>
      <w:r>
        <w:lastRenderedPageBreak/>
        <w:t>Stage 1 – Part B: Scenario Testing</w:t>
      </w:r>
      <w:bookmarkEnd w:id="22"/>
    </w:p>
    <w:p w14:paraId="65E4643D" w14:textId="7FA0BEAE" w:rsidR="001A4406" w:rsidRDefault="001A4406" w:rsidP="001A4406">
      <w:pPr>
        <w:pStyle w:val="Heading2"/>
      </w:pPr>
      <w:bookmarkStart w:id="23" w:name="_Toc67658895"/>
      <w:r>
        <w:t>Assessment Scenario</w:t>
      </w:r>
      <w:bookmarkEnd w:id="23"/>
    </w:p>
    <w:p w14:paraId="73DAAABF" w14:textId="38573249" w:rsidR="00C92E75" w:rsidRDefault="00C92E75" w:rsidP="001A4406">
      <w:pPr>
        <w:pStyle w:val="NumberedParagraph"/>
      </w:pPr>
      <w:r>
        <w:t xml:space="preserve">To understand the impact </w:t>
      </w:r>
      <w:r w:rsidR="00F6014B">
        <w:t xml:space="preserve">that </w:t>
      </w:r>
      <w:r>
        <w:t>removing the SLR</w:t>
      </w:r>
      <w:r w:rsidR="00F6014B">
        <w:t xml:space="preserve"> has at the Stockbridge Roundabout</w:t>
      </w:r>
      <w:r>
        <w:t xml:space="preserve"> a total of 6 scenarios have been modelled</w:t>
      </w:r>
      <w:r w:rsidR="00E51D42">
        <w:t>.</w:t>
      </w:r>
    </w:p>
    <w:tbl>
      <w:tblPr>
        <w:tblStyle w:val="PBATableIndented"/>
        <w:tblW w:w="0" w:type="auto"/>
        <w:tblInd w:w="720" w:type="dxa"/>
        <w:tblLook w:val="04A0" w:firstRow="1" w:lastRow="0" w:firstColumn="1" w:lastColumn="0" w:noHBand="0" w:noVBand="1"/>
      </w:tblPr>
      <w:tblGrid>
        <w:gridCol w:w="976"/>
        <w:gridCol w:w="4678"/>
        <w:gridCol w:w="1985"/>
        <w:gridCol w:w="701"/>
      </w:tblGrid>
      <w:tr w:rsidR="002A61C4" w14:paraId="2F3D9519" w14:textId="77777777" w:rsidTr="00A243E4">
        <w:trPr>
          <w:cnfStyle w:val="100000000000" w:firstRow="1" w:lastRow="0" w:firstColumn="0" w:lastColumn="0" w:oddVBand="0" w:evenVBand="0" w:oddHBand="0" w:evenHBand="0" w:firstRowFirstColumn="0" w:firstRowLastColumn="0" w:lastRowFirstColumn="0" w:lastRowLastColumn="0"/>
        </w:trPr>
        <w:tc>
          <w:tcPr>
            <w:tcW w:w="976" w:type="dxa"/>
            <w:shd w:val="clear" w:color="auto" w:fill="F2F2F2" w:themeFill="background1" w:themeFillShade="F2"/>
          </w:tcPr>
          <w:p w14:paraId="1FF04A8E" w14:textId="4F6F1F10" w:rsidR="002A61C4" w:rsidRPr="00A243E4" w:rsidRDefault="002A61C4" w:rsidP="006053B3">
            <w:pPr>
              <w:pStyle w:val="NumberedParagraph"/>
              <w:numPr>
                <w:ilvl w:val="0"/>
                <w:numId w:val="0"/>
              </w:numPr>
              <w:spacing w:after="96"/>
              <w:jc w:val="left"/>
              <w:rPr>
                <w:color w:val="F79646" w:themeColor="accent6"/>
              </w:rPr>
            </w:pPr>
            <w:r w:rsidRPr="00A243E4">
              <w:rPr>
                <w:color w:val="F79646" w:themeColor="accent6"/>
              </w:rPr>
              <w:t xml:space="preserve">Scenario No. </w:t>
            </w:r>
          </w:p>
        </w:tc>
        <w:tc>
          <w:tcPr>
            <w:tcW w:w="4678" w:type="dxa"/>
            <w:shd w:val="clear" w:color="auto" w:fill="F2F2F2" w:themeFill="background1" w:themeFillShade="F2"/>
          </w:tcPr>
          <w:p w14:paraId="6068F7BC" w14:textId="3F0F1DFA" w:rsidR="002A61C4" w:rsidRPr="00A243E4" w:rsidRDefault="002A61C4" w:rsidP="006053B3">
            <w:pPr>
              <w:pStyle w:val="NumberedParagraph"/>
              <w:numPr>
                <w:ilvl w:val="0"/>
                <w:numId w:val="0"/>
              </w:numPr>
              <w:spacing w:after="96"/>
              <w:jc w:val="left"/>
              <w:rPr>
                <w:color w:val="F79646" w:themeColor="accent6"/>
              </w:rPr>
            </w:pPr>
            <w:r w:rsidRPr="00A243E4">
              <w:rPr>
                <w:color w:val="F79646" w:themeColor="accent6"/>
              </w:rPr>
              <w:t>Scenario Name</w:t>
            </w:r>
          </w:p>
        </w:tc>
        <w:tc>
          <w:tcPr>
            <w:tcW w:w="1985" w:type="dxa"/>
            <w:shd w:val="clear" w:color="auto" w:fill="F2F2F2" w:themeFill="background1" w:themeFillShade="F2"/>
          </w:tcPr>
          <w:p w14:paraId="35F4D272" w14:textId="4369169F" w:rsidR="002A61C4" w:rsidRPr="00A243E4" w:rsidRDefault="002A61C4" w:rsidP="006053B3">
            <w:pPr>
              <w:pStyle w:val="NumberedParagraph"/>
              <w:numPr>
                <w:ilvl w:val="0"/>
                <w:numId w:val="0"/>
              </w:numPr>
              <w:spacing w:after="96"/>
              <w:rPr>
                <w:color w:val="F79646" w:themeColor="accent6"/>
              </w:rPr>
            </w:pPr>
            <w:r w:rsidRPr="00A243E4">
              <w:rPr>
                <w:color w:val="F79646" w:themeColor="accent6"/>
              </w:rPr>
              <w:t>Junction Layout</w:t>
            </w:r>
          </w:p>
        </w:tc>
        <w:tc>
          <w:tcPr>
            <w:tcW w:w="701" w:type="dxa"/>
            <w:shd w:val="clear" w:color="auto" w:fill="F2F2F2" w:themeFill="background1" w:themeFillShade="F2"/>
          </w:tcPr>
          <w:p w14:paraId="0C3A2F84" w14:textId="044204DE" w:rsidR="002A61C4" w:rsidRPr="00A243E4" w:rsidRDefault="002A61C4" w:rsidP="006053B3">
            <w:pPr>
              <w:pStyle w:val="NumberedParagraph"/>
              <w:numPr>
                <w:ilvl w:val="0"/>
                <w:numId w:val="0"/>
              </w:numPr>
              <w:spacing w:after="96"/>
              <w:rPr>
                <w:color w:val="F79646" w:themeColor="accent6"/>
              </w:rPr>
            </w:pPr>
            <w:r w:rsidRPr="00A243E4">
              <w:rPr>
                <w:color w:val="F79646" w:themeColor="accent6"/>
              </w:rPr>
              <w:t>SLR</w:t>
            </w:r>
          </w:p>
        </w:tc>
      </w:tr>
      <w:tr w:rsidR="002A61C4" w14:paraId="3642DB84" w14:textId="77777777" w:rsidTr="006053B3">
        <w:tc>
          <w:tcPr>
            <w:tcW w:w="976" w:type="dxa"/>
          </w:tcPr>
          <w:p w14:paraId="688DB81F" w14:textId="22657263" w:rsidR="002A61C4" w:rsidRPr="00A243E4" w:rsidRDefault="00A243E4" w:rsidP="006053B3">
            <w:pPr>
              <w:pStyle w:val="NumberedParagraph"/>
              <w:numPr>
                <w:ilvl w:val="0"/>
                <w:numId w:val="0"/>
              </w:numPr>
              <w:spacing w:after="0"/>
              <w:jc w:val="left"/>
              <w:rPr>
                <w:i/>
                <w:iCs/>
                <w:color w:val="F79646" w:themeColor="accent6"/>
              </w:rPr>
            </w:pPr>
            <w:r w:rsidRPr="00A243E4">
              <w:rPr>
                <w:i/>
                <w:iCs/>
                <w:color w:val="F79646" w:themeColor="accent6"/>
              </w:rPr>
              <w:t>-</w:t>
            </w:r>
          </w:p>
        </w:tc>
        <w:tc>
          <w:tcPr>
            <w:tcW w:w="4678" w:type="dxa"/>
          </w:tcPr>
          <w:p w14:paraId="1FDD6783" w14:textId="3949F0AB" w:rsidR="002A61C4" w:rsidRPr="00A243E4" w:rsidRDefault="002A61C4" w:rsidP="006053B3">
            <w:pPr>
              <w:pStyle w:val="NumberedParagraph"/>
              <w:numPr>
                <w:ilvl w:val="0"/>
                <w:numId w:val="0"/>
              </w:numPr>
              <w:spacing w:after="0"/>
              <w:jc w:val="left"/>
              <w:rPr>
                <w:i/>
                <w:iCs/>
                <w:color w:val="F79646" w:themeColor="accent6"/>
              </w:rPr>
            </w:pPr>
            <w:r w:rsidRPr="00A243E4">
              <w:rPr>
                <w:i/>
                <w:iCs/>
                <w:color w:val="F79646" w:themeColor="accent6"/>
              </w:rPr>
              <w:t>2014 Base Year</w:t>
            </w:r>
          </w:p>
        </w:tc>
        <w:tc>
          <w:tcPr>
            <w:tcW w:w="1985" w:type="dxa"/>
          </w:tcPr>
          <w:p w14:paraId="0BD8D5CC" w14:textId="17A5B846" w:rsidR="002A61C4" w:rsidRPr="00A243E4" w:rsidRDefault="002A61C4" w:rsidP="006053B3">
            <w:pPr>
              <w:pStyle w:val="NumberedParagraph"/>
              <w:numPr>
                <w:ilvl w:val="0"/>
                <w:numId w:val="0"/>
              </w:numPr>
              <w:spacing w:after="0"/>
              <w:rPr>
                <w:i/>
                <w:iCs/>
                <w:color w:val="F79646" w:themeColor="accent6"/>
              </w:rPr>
            </w:pPr>
            <w:r w:rsidRPr="00A243E4">
              <w:rPr>
                <w:i/>
                <w:iCs/>
                <w:color w:val="F79646" w:themeColor="accent6"/>
              </w:rPr>
              <w:t>Existing</w:t>
            </w:r>
          </w:p>
        </w:tc>
        <w:tc>
          <w:tcPr>
            <w:tcW w:w="701" w:type="dxa"/>
          </w:tcPr>
          <w:p w14:paraId="188EB859" w14:textId="271B4022" w:rsidR="002A61C4" w:rsidRPr="00A243E4" w:rsidRDefault="002A61C4" w:rsidP="006053B3">
            <w:pPr>
              <w:pStyle w:val="NumberedParagraph"/>
              <w:numPr>
                <w:ilvl w:val="0"/>
                <w:numId w:val="0"/>
              </w:numPr>
              <w:spacing w:after="0"/>
              <w:rPr>
                <w:i/>
                <w:iCs/>
                <w:color w:val="F79646" w:themeColor="accent6"/>
              </w:rPr>
            </w:pPr>
            <w:r w:rsidRPr="00A243E4">
              <w:rPr>
                <w:i/>
                <w:iCs/>
                <w:color w:val="F79646" w:themeColor="accent6"/>
              </w:rPr>
              <w:t>No</w:t>
            </w:r>
          </w:p>
        </w:tc>
      </w:tr>
      <w:tr w:rsidR="002A61C4" w14:paraId="7F3F117F" w14:textId="77777777" w:rsidTr="006053B3">
        <w:tc>
          <w:tcPr>
            <w:tcW w:w="976" w:type="dxa"/>
          </w:tcPr>
          <w:p w14:paraId="3DEC1EBC" w14:textId="652A54F0" w:rsidR="002A61C4" w:rsidRDefault="00A243E4" w:rsidP="006053B3">
            <w:pPr>
              <w:pStyle w:val="NumberedParagraph"/>
              <w:numPr>
                <w:ilvl w:val="0"/>
                <w:numId w:val="0"/>
              </w:numPr>
              <w:spacing w:after="0"/>
              <w:jc w:val="left"/>
            </w:pPr>
            <w:r>
              <w:t>1</w:t>
            </w:r>
          </w:p>
        </w:tc>
        <w:tc>
          <w:tcPr>
            <w:tcW w:w="4678" w:type="dxa"/>
          </w:tcPr>
          <w:p w14:paraId="39166E3F" w14:textId="77777777" w:rsidR="00A243E4" w:rsidRDefault="002A61C4" w:rsidP="006053B3">
            <w:pPr>
              <w:pStyle w:val="NumberedParagraph"/>
              <w:numPr>
                <w:ilvl w:val="0"/>
                <w:numId w:val="0"/>
              </w:numPr>
              <w:spacing w:after="0"/>
              <w:jc w:val="left"/>
            </w:pPr>
            <w:r w:rsidRPr="00926BBD">
              <w:t>Scenario 1: 2035 Reference Case</w:t>
            </w:r>
          </w:p>
          <w:p w14:paraId="2663EC96" w14:textId="61713348" w:rsidR="002A61C4" w:rsidRDefault="00A243E4" w:rsidP="006053B3">
            <w:pPr>
              <w:pStyle w:val="NumberedParagraph"/>
              <w:numPr>
                <w:ilvl w:val="0"/>
                <w:numId w:val="0"/>
              </w:numPr>
              <w:spacing w:after="0"/>
              <w:jc w:val="left"/>
            </w:pPr>
            <w:r>
              <w:t>(excluding LP mitigation)</w:t>
            </w:r>
          </w:p>
        </w:tc>
        <w:tc>
          <w:tcPr>
            <w:tcW w:w="1985" w:type="dxa"/>
          </w:tcPr>
          <w:p w14:paraId="62780B9C" w14:textId="73098630" w:rsidR="002A61C4" w:rsidRDefault="002A61C4" w:rsidP="006053B3">
            <w:pPr>
              <w:pStyle w:val="NumberedParagraph"/>
              <w:numPr>
                <w:ilvl w:val="0"/>
                <w:numId w:val="0"/>
              </w:numPr>
              <w:spacing w:after="0"/>
            </w:pPr>
            <w:r>
              <w:t>Existing</w:t>
            </w:r>
          </w:p>
        </w:tc>
        <w:tc>
          <w:tcPr>
            <w:tcW w:w="701" w:type="dxa"/>
          </w:tcPr>
          <w:p w14:paraId="326246B3" w14:textId="36EC8CB2" w:rsidR="002A61C4" w:rsidRDefault="002A61C4" w:rsidP="006053B3">
            <w:pPr>
              <w:pStyle w:val="NumberedParagraph"/>
              <w:numPr>
                <w:ilvl w:val="0"/>
                <w:numId w:val="0"/>
              </w:numPr>
              <w:spacing w:after="0"/>
            </w:pPr>
            <w:r>
              <w:t>No</w:t>
            </w:r>
          </w:p>
        </w:tc>
      </w:tr>
      <w:tr w:rsidR="002A61C4" w14:paraId="4CC4816D" w14:textId="77777777" w:rsidTr="006053B3">
        <w:tc>
          <w:tcPr>
            <w:tcW w:w="976" w:type="dxa"/>
          </w:tcPr>
          <w:p w14:paraId="318F387D" w14:textId="189C165A" w:rsidR="002A61C4" w:rsidRDefault="00A243E4" w:rsidP="006053B3">
            <w:pPr>
              <w:pStyle w:val="NumberedParagraph"/>
              <w:numPr>
                <w:ilvl w:val="0"/>
                <w:numId w:val="0"/>
              </w:numPr>
              <w:spacing w:after="0"/>
              <w:jc w:val="left"/>
            </w:pPr>
            <w:r>
              <w:t>2</w:t>
            </w:r>
          </w:p>
        </w:tc>
        <w:tc>
          <w:tcPr>
            <w:tcW w:w="4678" w:type="dxa"/>
          </w:tcPr>
          <w:p w14:paraId="5E76D6EB" w14:textId="6C80A5F8" w:rsidR="002A61C4" w:rsidRDefault="002A61C4" w:rsidP="006053B3">
            <w:pPr>
              <w:pStyle w:val="NumberedParagraph"/>
              <w:numPr>
                <w:ilvl w:val="0"/>
                <w:numId w:val="0"/>
              </w:numPr>
              <w:spacing w:after="0"/>
              <w:jc w:val="left"/>
            </w:pPr>
            <w:r w:rsidRPr="00926BBD">
              <w:t>Scenario 2: 2035 LP Mitigation</w:t>
            </w:r>
            <w:r w:rsidR="00A243E4">
              <w:t xml:space="preserve"> </w:t>
            </w:r>
            <w:r>
              <w:t>(Signalised crossroads)</w:t>
            </w:r>
            <w:r w:rsidRPr="00926BBD">
              <w:t xml:space="preserve"> Without SLR</w:t>
            </w:r>
          </w:p>
        </w:tc>
        <w:tc>
          <w:tcPr>
            <w:tcW w:w="1985" w:type="dxa"/>
          </w:tcPr>
          <w:p w14:paraId="101FE877" w14:textId="7CAB8E00" w:rsidR="002A61C4" w:rsidRDefault="002A61C4" w:rsidP="006053B3">
            <w:pPr>
              <w:pStyle w:val="NumberedParagraph"/>
              <w:numPr>
                <w:ilvl w:val="0"/>
                <w:numId w:val="0"/>
              </w:numPr>
              <w:spacing w:after="0"/>
            </w:pPr>
            <w:r>
              <w:t>Signalised Crossroads</w:t>
            </w:r>
          </w:p>
        </w:tc>
        <w:tc>
          <w:tcPr>
            <w:tcW w:w="701" w:type="dxa"/>
          </w:tcPr>
          <w:p w14:paraId="3325D0B5" w14:textId="2BDE4775" w:rsidR="002A61C4" w:rsidRDefault="002A61C4" w:rsidP="006053B3">
            <w:pPr>
              <w:pStyle w:val="NumberedParagraph"/>
              <w:numPr>
                <w:ilvl w:val="0"/>
                <w:numId w:val="0"/>
              </w:numPr>
              <w:spacing w:after="0"/>
            </w:pPr>
            <w:r>
              <w:t>No</w:t>
            </w:r>
          </w:p>
        </w:tc>
      </w:tr>
      <w:tr w:rsidR="002A61C4" w14:paraId="0E2079ED" w14:textId="77777777" w:rsidTr="006053B3">
        <w:tc>
          <w:tcPr>
            <w:tcW w:w="976" w:type="dxa"/>
          </w:tcPr>
          <w:p w14:paraId="29A60BFD" w14:textId="4FC15CCF" w:rsidR="002A61C4" w:rsidRDefault="00A243E4" w:rsidP="006053B3">
            <w:pPr>
              <w:pStyle w:val="NumberedParagraph"/>
              <w:numPr>
                <w:ilvl w:val="0"/>
                <w:numId w:val="0"/>
              </w:numPr>
              <w:spacing w:after="0"/>
              <w:jc w:val="left"/>
            </w:pPr>
            <w:r>
              <w:t>3</w:t>
            </w:r>
          </w:p>
        </w:tc>
        <w:tc>
          <w:tcPr>
            <w:tcW w:w="4678" w:type="dxa"/>
          </w:tcPr>
          <w:p w14:paraId="6226B722" w14:textId="4F405A95" w:rsidR="002A61C4" w:rsidRDefault="002A61C4" w:rsidP="006053B3">
            <w:pPr>
              <w:pStyle w:val="NumberedParagraph"/>
              <w:numPr>
                <w:ilvl w:val="0"/>
                <w:numId w:val="0"/>
              </w:numPr>
              <w:spacing w:after="0"/>
              <w:jc w:val="left"/>
            </w:pPr>
            <w:r w:rsidRPr="00926BBD">
              <w:t>Scenario 3: 2035 LP Mitigation</w:t>
            </w:r>
            <w:r>
              <w:t xml:space="preserve"> (Signalised crossroads)</w:t>
            </w:r>
            <w:r w:rsidRPr="00926BBD">
              <w:t xml:space="preserve"> With SLR</w:t>
            </w:r>
          </w:p>
        </w:tc>
        <w:tc>
          <w:tcPr>
            <w:tcW w:w="1985" w:type="dxa"/>
          </w:tcPr>
          <w:p w14:paraId="024C8579" w14:textId="0255580F" w:rsidR="002A61C4" w:rsidRDefault="006053B3" w:rsidP="006053B3">
            <w:pPr>
              <w:pStyle w:val="NumberedParagraph"/>
              <w:numPr>
                <w:ilvl w:val="0"/>
                <w:numId w:val="0"/>
              </w:numPr>
              <w:spacing w:after="0"/>
            </w:pPr>
            <w:r>
              <w:t>Signalised Crossroads</w:t>
            </w:r>
          </w:p>
        </w:tc>
        <w:tc>
          <w:tcPr>
            <w:tcW w:w="701" w:type="dxa"/>
          </w:tcPr>
          <w:p w14:paraId="4CA91892" w14:textId="7CD6ECF5" w:rsidR="002A61C4" w:rsidRDefault="002A61C4" w:rsidP="006053B3">
            <w:pPr>
              <w:pStyle w:val="NumberedParagraph"/>
              <w:numPr>
                <w:ilvl w:val="0"/>
                <w:numId w:val="0"/>
              </w:numPr>
              <w:spacing w:after="0"/>
            </w:pPr>
            <w:r>
              <w:t>Yes</w:t>
            </w:r>
          </w:p>
        </w:tc>
      </w:tr>
      <w:tr w:rsidR="002A61C4" w14:paraId="042342AB" w14:textId="77777777" w:rsidTr="006053B3">
        <w:tc>
          <w:tcPr>
            <w:tcW w:w="976" w:type="dxa"/>
          </w:tcPr>
          <w:p w14:paraId="0EF23E43" w14:textId="10066767" w:rsidR="002A61C4" w:rsidRDefault="00A243E4" w:rsidP="006053B3">
            <w:pPr>
              <w:pStyle w:val="NumberedParagraph"/>
              <w:numPr>
                <w:ilvl w:val="0"/>
                <w:numId w:val="0"/>
              </w:numPr>
              <w:spacing w:after="0"/>
              <w:jc w:val="left"/>
            </w:pPr>
            <w:r>
              <w:t>4</w:t>
            </w:r>
          </w:p>
        </w:tc>
        <w:tc>
          <w:tcPr>
            <w:tcW w:w="4678" w:type="dxa"/>
          </w:tcPr>
          <w:p w14:paraId="7E4B368D" w14:textId="2D9C2100" w:rsidR="002A61C4" w:rsidRDefault="002A61C4" w:rsidP="006053B3">
            <w:pPr>
              <w:pStyle w:val="NumberedParagraph"/>
              <w:numPr>
                <w:ilvl w:val="0"/>
                <w:numId w:val="0"/>
              </w:numPr>
              <w:spacing w:after="0"/>
              <w:jc w:val="left"/>
            </w:pPr>
            <w:r w:rsidRPr="00926BBD">
              <w:t>Scenario 4: 2035 Signalised Stockbridge Roundabout - Without SLR</w:t>
            </w:r>
          </w:p>
        </w:tc>
        <w:tc>
          <w:tcPr>
            <w:tcW w:w="1985" w:type="dxa"/>
          </w:tcPr>
          <w:p w14:paraId="2678B17D" w14:textId="60110893" w:rsidR="002A61C4" w:rsidRDefault="006053B3" w:rsidP="006053B3">
            <w:pPr>
              <w:pStyle w:val="NumberedParagraph"/>
              <w:numPr>
                <w:ilvl w:val="0"/>
                <w:numId w:val="0"/>
              </w:numPr>
              <w:spacing w:after="0"/>
            </w:pPr>
            <w:r>
              <w:t>Signalised Roundabout</w:t>
            </w:r>
          </w:p>
        </w:tc>
        <w:tc>
          <w:tcPr>
            <w:tcW w:w="701" w:type="dxa"/>
          </w:tcPr>
          <w:p w14:paraId="7F3DE265" w14:textId="09680F3A" w:rsidR="002A61C4" w:rsidRDefault="002A61C4" w:rsidP="006053B3">
            <w:pPr>
              <w:pStyle w:val="NumberedParagraph"/>
              <w:numPr>
                <w:ilvl w:val="0"/>
                <w:numId w:val="0"/>
              </w:numPr>
              <w:spacing w:after="0"/>
            </w:pPr>
            <w:r>
              <w:t>No</w:t>
            </w:r>
          </w:p>
        </w:tc>
      </w:tr>
      <w:tr w:rsidR="002A61C4" w14:paraId="621BA0CD" w14:textId="77777777" w:rsidTr="006053B3">
        <w:tc>
          <w:tcPr>
            <w:tcW w:w="976" w:type="dxa"/>
          </w:tcPr>
          <w:p w14:paraId="57C144E7" w14:textId="5335A843" w:rsidR="002A61C4" w:rsidRDefault="00A243E4" w:rsidP="006053B3">
            <w:pPr>
              <w:pStyle w:val="NumberedParagraph"/>
              <w:numPr>
                <w:ilvl w:val="0"/>
                <w:numId w:val="0"/>
              </w:numPr>
              <w:spacing w:after="0"/>
              <w:jc w:val="left"/>
            </w:pPr>
            <w:r>
              <w:t>5</w:t>
            </w:r>
          </w:p>
        </w:tc>
        <w:tc>
          <w:tcPr>
            <w:tcW w:w="4678" w:type="dxa"/>
          </w:tcPr>
          <w:p w14:paraId="2C7D4742" w14:textId="59AACCB9" w:rsidR="002A61C4" w:rsidRDefault="002A61C4" w:rsidP="006053B3">
            <w:pPr>
              <w:pStyle w:val="NumberedParagraph"/>
              <w:numPr>
                <w:ilvl w:val="0"/>
                <w:numId w:val="0"/>
              </w:numPr>
              <w:spacing w:after="0"/>
              <w:jc w:val="left"/>
            </w:pPr>
            <w:r w:rsidRPr="00926BBD">
              <w:t>Scenario 5: 2035 Signalised Stockbridge Roundabout - With SLR</w:t>
            </w:r>
          </w:p>
        </w:tc>
        <w:tc>
          <w:tcPr>
            <w:tcW w:w="1985" w:type="dxa"/>
          </w:tcPr>
          <w:p w14:paraId="5D2373AF" w14:textId="24D1696A" w:rsidR="002A61C4" w:rsidRDefault="006053B3" w:rsidP="006053B3">
            <w:pPr>
              <w:pStyle w:val="NumberedParagraph"/>
              <w:numPr>
                <w:ilvl w:val="0"/>
                <w:numId w:val="0"/>
              </w:numPr>
              <w:spacing w:after="0"/>
            </w:pPr>
            <w:r>
              <w:t>Signalised Roundabout</w:t>
            </w:r>
          </w:p>
        </w:tc>
        <w:tc>
          <w:tcPr>
            <w:tcW w:w="701" w:type="dxa"/>
          </w:tcPr>
          <w:p w14:paraId="3419F012" w14:textId="62CEE02F" w:rsidR="002A61C4" w:rsidRDefault="002A61C4" w:rsidP="006053B3">
            <w:pPr>
              <w:pStyle w:val="NumberedParagraph"/>
              <w:numPr>
                <w:ilvl w:val="0"/>
                <w:numId w:val="0"/>
              </w:numPr>
              <w:spacing w:after="0"/>
            </w:pPr>
            <w:r>
              <w:t>Yes</w:t>
            </w:r>
          </w:p>
        </w:tc>
      </w:tr>
    </w:tbl>
    <w:p w14:paraId="58F533C9" w14:textId="77777777" w:rsidR="00E51D42" w:rsidRDefault="00E51D42" w:rsidP="00022305">
      <w:pPr>
        <w:pStyle w:val="NumberedParagraph"/>
        <w:numPr>
          <w:ilvl w:val="0"/>
          <w:numId w:val="0"/>
        </w:numPr>
        <w:spacing w:after="0"/>
        <w:ind w:left="720"/>
      </w:pPr>
    </w:p>
    <w:p w14:paraId="0A1C6C4F" w14:textId="16D12BEC" w:rsidR="00B2154D" w:rsidRDefault="00B2154D" w:rsidP="001A4406">
      <w:pPr>
        <w:pStyle w:val="NumberedParagraph"/>
      </w:pPr>
      <w:r>
        <w:t>The available Saturn model has a base year of 2014 which essentially provides</w:t>
      </w:r>
      <w:r w:rsidR="0034407D">
        <w:t xml:space="preserve"> an indication of the current operation at the Stockbridge roundabout. </w:t>
      </w:r>
      <w:r w:rsidR="00A243E4">
        <w:t>Using this base model, the 5 forecast assessment scenarios have been generated and run for a 2035 future year</w:t>
      </w:r>
      <w:r w:rsidR="006856F4">
        <w:t xml:space="preserve"> to align with the Local Plan period.</w:t>
      </w:r>
    </w:p>
    <w:p w14:paraId="718EB24E" w14:textId="42E113A8" w:rsidR="00C4239D" w:rsidRDefault="00C4239D" w:rsidP="00D62D7D">
      <w:pPr>
        <w:pStyle w:val="NumberedParagraph"/>
      </w:pPr>
      <w:r>
        <w:t xml:space="preserve">Modelling scenarios </w:t>
      </w:r>
      <w:r w:rsidRPr="00C4239D">
        <w:t xml:space="preserve">included </w:t>
      </w:r>
      <w:r w:rsidR="006B1AB2" w:rsidRPr="006B1AB2">
        <w:t xml:space="preserve">a ‘2035 Reference Case’ </w:t>
      </w:r>
      <w:r w:rsidR="006B1AB2">
        <w:t xml:space="preserve">that was </w:t>
      </w:r>
      <w:r w:rsidR="006B1AB2" w:rsidRPr="006B1AB2">
        <w:t>developed during the previous Local Plan update but will be reviewed as part of the latest round of Local Plan review</w:t>
      </w:r>
      <w:r w:rsidR="00B5207D">
        <w:t xml:space="preserve"> modelling</w:t>
      </w:r>
      <w:r w:rsidR="006B1AB2" w:rsidRPr="006B1AB2">
        <w:t>, although is unlikely to result in a significant impact on the results</w:t>
      </w:r>
      <w:r w:rsidR="006B1AB2">
        <w:t xml:space="preserve">. This scenario </w:t>
      </w:r>
      <w:r w:rsidRPr="00C4239D">
        <w:t>presents conditions without the Local Plan development and Local Plan Scenarios which include Local Plan development traffic</w:t>
      </w:r>
      <w:r>
        <w:t>.</w:t>
      </w:r>
    </w:p>
    <w:p w14:paraId="16E8CFB7" w14:textId="455DA14A" w:rsidR="00DB6A66" w:rsidRDefault="00A243E4" w:rsidP="001A4406">
      <w:pPr>
        <w:pStyle w:val="NumberedParagraph"/>
      </w:pPr>
      <w:r>
        <w:t>Based on the different junction configurations and SLR inclusion or not, turning movements have been extracted for the roundabout for the AM and PM peak hours</w:t>
      </w:r>
      <w:r w:rsidR="00DB6A66">
        <w:t xml:space="preserve"> which are provided </w:t>
      </w:r>
      <w:r w:rsidR="00B5207D">
        <w:t xml:space="preserve">at </w:t>
      </w:r>
      <w:r w:rsidR="00DB6A66" w:rsidRPr="00DB6A66">
        <w:rPr>
          <w:rStyle w:val="HighlightedTextChar"/>
          <w:rFonts w:eastAsia="Calibri"/>
        </w:rPr>
        <w:t>Appendix A</w:t>
      </w:r>
      <w:r w:rsidR="00DB6A66">
        <w:t xml:space="preserve">. </w:t>
      </w:r>
    </w:p>
    <w:p w14:paraId="34016063" w14:textId="312E31B1" w:rsidR="00DF2064" w:rsidRPr="00342A66" w:rsidRDefault="00DF2064" w:rsidP="00DF2064">
      <w:pPr>
        <w:pStyle w:val="Heading2"/>
      </w:pPr>
      <w:bookmarkStart w:id="24" w:name="_Toc67658896"/>
      <w:r w:rsidRPr="00342A66">
        <w:t>Modal Shift</w:t>
      </w:r>
      <w:bookmarkEnd w:id="24"/>
      <w:r w:rsidRPr="00342A66">
        <w:t xml:space="preserve"> </w:t>
      </w:r>
    </w:p>
    <w:p w14:paraId="0B5A4506" w14:textId="77777777" w:rsidR="00342A66" w:rsidRDefault="00342A66" w:rsidP="00342A66">
      <w:pPr>
        <w:pStyle w:val="NumberedParagraph"/>
      </w:pPr>
      <w:r w:rsidRPr="00342A66">
        <w:t>The current methodology uses a predict and provide forecast, which looks to provide additional or new infrastructure to accommodate the future demands of any local plan process</w:t>
      </w:r>
      <w:r>
        <w:t>. T</w:t>
      </w:r>
      <w:r w:rsidRPr="00342A66">
        <w:t>his is based on industry guidelines, which inevitably therefore focus</w:t>
      </w:r>
      <w:r>
        <w:t>es</w:t>
      </w:r>
      <w:r w:rsidRPr="00342A66">
        <w:t xml:space="preserve"> on car based schemes. </w:t>
      </w:r>
    </w:p>
    <w:p w14:paraId="3782FC9D" w14:textId="77777777" w:rsidR="00342A66" w:rsidRDefault="00342A66" w:rsidP="00342A66">
      <w:pPr>
        <w:pStyle w:val="NumberedParagraph"/>
      </w:pPr>
      <w:r w:rsidRPr="00342A66">
        <w:t xml:space="preserve">With the climate emergency, </w:t>
      </w:r>
      <w:r>
        <w:t xml:space="preserve">air quality </w:t>
      </w:r>
      <w:r w:rsidRPr="00342A66">
        <w:t xml:space="preserve">and noise issues there is a movement to predict and </w:t>
      </w:r>
      <w:r>
        <w:t>‘</w:t>
      </w:r>
      <w:r w:rsidRPr="00342A66">
        <w:t>manage</w:t>
      </w:r>
      <w:r>
        <w:t>’</w:t>
      </w:r>
      <w:r w:rsidRPr="00342A66">
        <w:t xml:space="preserve">, thus looking to manage the current infrastructure and promote modal shift to non-car based trips. This is an emerging alternative approach, but it has to be linked to practical and viable sustainable transport improvements which will not only generate the </w:t>
      </w:r>
      <w:r>
        <w:t>modal s</w:t>
      </w:r>
      <w:r w:rsidRPr="00342A66">
        <w:t xml:space="preserve">witch but maintain the switch into the future. </w:t>
      </w:r>
    </w:p>
    <w:p w14:paraId="0EFA8E36" w14:textId="77777777" w:rsidR="00342A66" w:rsidRDefault="00342A66" w:rsidP="00342A66">
      <w:pPr>
        <w:pStyle w:val="NumberedParagraph"/>
      </w:pPr>
      <w:r w:rsidRPr="00342A66">
        <w:t>A key point with respect to non-car based trips is that often many of them</w:t>
      </w:r>
      <w:r>
        <w:t xml:space="preserve"> are</w:t>
      </w:r>
      <w:r w:rsidRPr="00342A66">
        <w:t xml:space="preserve"> linked to walking, cycling and even public transport </w:t>
      </w:r>
      <w:r>
        <w:t xml:space="preserve">and </w:t>
      </w:r>
      <w:r w:rsidRPr="00342A66">
        <w:t>are localised journeys, which remove trips from within urban areas. Therefore, they do not promote regional or longer distance journeys, which in the case of Chichester’s Local Plan is a material consideration given the nature of the A27</w:t>
      </w:r>
      <w:r>
        <w:t xml:space="preserve">. </w:t>
      </w:r>
    </w:p>
    <w:p w14:paraId="3773A70B" w14:textId="39CDCAAE" w:rsidR="00342A66" w:rsidRDefault="00342A66" w:rsidP="00342A66">
      <w:pPr>
        <w:pStyle w:val="NumberedParagraph"/>
      </w:pPr>
      <w:r w:rsidRPr="00342A66">
        <w:lastRenderedPageBreak/>
        <w:t xml:space="preserve">Highways England </w:t>
      </w:r>
      <w:proofErr w:type="gramStart"/>
      <w:r w:rsidRPr="00342A66">
        <w:t>have</w:t>
      </w:r>
      <w:proofErr w:type="gramEnd"/>
      <w:r w:rsidRPr="00342A66">
        <w:t xml:space="preserve"> to be satisfied that the local plan methodology and proposed mitigation</w:t>
      </w:r>
      <w:r>
        <w:t>,</w:t>
      </w:r>
      <w:r w:rsidRPr="00342A66">
        <w:t xml:space="preserve"> whether physical infrastructure or new/enhanced non</w:t>
      </w:r>
      <w:r>
        <w:t>-</w:t>
      </w:r>
      <w:r w:rsidRPr="00342A66">
        <w:t>car based schemes</w:t>
      </w:r>
      <w:r>
        <w:t>,</w:t>
      </w:r>
      <w:r w:rsidRPr="00342A66">
        <w:t xml:space="preserve"> will accommodate the level of growth forecast. </w:t>
      </w:r>
    </w:p>
    <w:p w14:paraId="7874DEA1" w14:textId="368DB11D" w:rsidR="00342A66" w:rsidRDefault="00342A66" w:rsidP="00342A66">
      <w:pPr>
        <w:pStyle w:val="NumberedParagraph"/>
      </w:pPr>
      <w:r w:rsidRPr="00342A66">
        <w:t>Options such as park and ride</w:t>
      </w:r>
      <w:r>
        <w:t>s</w:t>
      </w:r>
      <w:r w:rsidRPr="00342A66">
        <w:t xml:space="preserve">, increased train services, new bus services etc would all support a higher shift of regional trips to non-car based modes, but the quantum of </w:t>
      </w:r>
      <w:r>
        <w:t xml:space="preserve">modal shift </w:t>
      </w:r>
      <w:r w:rsidRPr="00342A66">
        <w:t>needs to be credible and therefore unlikely to have a material impact on the level of through traffic.</w:t>
      </w:r>
    </w:p>
    <w:p w14:paraId="2B5622D4" w14:textId="77777777" w:rsidR="00342A66" w:rsidRDefault="00342A66" w:rsidP="00342A66">
      <w:pPr>
        <w:pStyle w:val="NumberedParagraph"/>
      </w:pPr>
      <w:r>
        <w:t>T</w:t>
      </w:r>
      <w:r w:rsidRPr="00342A66">
        <w:t>he current COVID-19 situation has raised an alternative</w:t>
      </w:r>
      <w:r>
        <w:t xml:space="preserve"> consideration</w:t>
      </w:r>
      <w:r w:rsidRPr="00342A66">
        <w:t>, in that rather than switching modes to make the journey, the actual journey is removed with the increase of work from home. The quantum of travel has significantly reduced especially in the peak hours, which has had a similar impact</w:t>
      </w:r>
      <w:r>
        <w:t xml:space="preserve"> to </w:t>
      </w:r>
      <w:r w:rsidRPr="00342A66">
        <w:t>when the schools are on holiday</w:t>
      </w:r>
      <w:r>
        <w:t>s</w:t>
      </w:r>
      <w:r w:rsidRPr="00342A66">
        <w:t xml:space="preserve"> and the local and regional networks operate more efficiently and delay and journey times are often reduced. </w:t>
      </w:r>
    </w:p>
    <w:p w14:paraId="690604CA" w14:textId="65E888FD" w:rsidR="00342A66" w:rsidRPr="00342A66" w:rsidRDefault="00342A66" w:rsidP="00342A66">
      <w:pPr>
        <w:pStyle w:val="NumberedParagraph"/>
      </w:pPr>
      <w:r w:rsidRPr="00342A66">
        <w:t>There is likely to be a long term impact on travel as a result of COVID-19, but at this time there is no certainty on what that would be in terms of car or non-car based trips. It is recognised that employers are now considering more flexible working practices, reducing office space and promoting home working, but at the same time, the employees may still seek to attend work, for a variable number of days a week, increase in early start/finish</w:t>
      </w:r>
      <w:r w:rsidR="00382313">
        <w:t xml:space="preserve"> and </w:t>
      </w:r>
      <w:r w:rsidRPr="00342A66">
        <w:t xml:space="preserve">consolidation of hours. This uncertainty means they there </w:t>
      </w:r>
      <w:r w:rsidR="00382313" w:rsidRPr="00342A66">
        <w:t>is no</w:t>
      </w:r>
      <w:r w:rsidRPr="00342A66">
        <w:t xml:space="preserve"> way to consider this in the current local plan modelling process</w:t>
      </w:r>
      <w:r w:rsidR="00382313">
        <w:t>.</w:t>
      </w:r>
    </w:p>
    <w:p w14:paraId="5874CE31" w14:textId="67F49EAE" w:rsidR="001A4406" w:rsidRDefault="001A4406" w:rsidP="001A4406">
      <w:pPr>
        <w:pStyle w:val="Heading1"/>
      </w:pPr>
      <w:bookmarkStart w:id="25" w:name="_Toc67658897"/>
      <w:r>
        <w:lastRenderedPageBreak/>
        <w:t>Stage 1 – Part C: Modelling Outcomes</w:t>
      </w:r>
      <w:bookmarkEnd w:id="25"/>
    </w:p>
    <w:p w14:paraId="2E785DD7" w14:textId="3C209E7C" w:rsidR="001A4406" w:rsidRDefault="001A4406" w:rsidP="001A4406">
      <w:pPr>
        <w:pStyle w:val="Heading2"/>
      </w:pPr>
      <w:bookmarkStart w:id="26" w:name="_Toc67658898"/>
      <w:r>
        <w:t>Overview</w:t>
      </w:r>
      <w:bookmarkEnd w:id="26"/>
    </w:p>
    <w:p w14:paraId="7CDF10BE" w14:textId="20B25B00" w:rsidR="00F6014B" w:rsidRDefault="00D23606" w:rsidP="005A49DC">
      <w:pPr>
        <w:pStyle w:val="NumberedParagraph"/>
      </w:pPr>
      <w:r>
        <w:t xml:space="preserve">To </w:t>
      </w:r>
      <w:r w:rsidR="005B29BB">
        <w:t>understand</w:t>
      </w:r>
      <w:r>
        <w:t xml:space="preserve"> the </w:t>
      </w:r>
      <w:r w:rsidR="005B29BB">
        <w:t>Stockbridge Roundabout performance under the different scenarios</w:t>
      </w:r>
      <w:r w:rsidR="00140CCC">
        <w:t xml:space="preserve"> and allow for a comparison between the with and without SLR proposals</w:t>
      </w:r>
      <w:r w:rsidR="005B29BB">
        <w:t xml:space="preserve">, localised junction assessments have been undertaken. </w:t>
      </w:r>
      <w:r w:rsidR="00A73984">
        <w:t>Delay, queues and capacities</w:t>
      </w:r>
      <w:r w:rsidR="005F3E91">
        <w:t xml:space="preserve"> of the proposed design option has been prepared across two different modelling </w:t>
      </w:r>
      <w:proofErr w:type="spellStart"/>
      <w:r w:rsidR="005F3E91">
        <w:t>softwares</w:t>
      </w:r>
      <w:proofErr w:type="spellEnd"/>
      <w:r w:rsidR="005F3E91">
        <w:t xml:space="preserve">. </w:t>
      </w:r>
      <w:r w:rsidR="00F6014B">
        <w:t>To assess the existing Stockbridge Roundabout the model has been created within the industry standard software JUNCTIONS (Ver. 9). This software can only model priority</w:t>
      </w:r>
      <w:r w:rsidR="005F3E91">
        <w:t xml:space="preserve"> junctions</w:t>
      </w:r>
      <w:r w:rsidR="00F6014B">
        <w:t xml:space="preserve"> and </w:t>
      </w:r>
      <w:r w:rsidR="005F3E91">
        <w:t xml:space="preserve">priority </w:t>
      </w:r>
      <w:r w:rsidR="00F6014B">
        <w:t xml:space="preserve">roundabout junctions and does not allow for the assessment of signalised junctions. The proposed signalised roundabout and signalised crossroads </w:t>
      </w:r>
      <w:r w:rsidR="005F3E91">
        <w:t xml:space="preserve">have been modelled using </w:t>
      </w:r>
      <w:proofErr w:type="spellStart"/>
      <w:r w:rsidR="005F3E91">
        <w:t>LinSig</w:t>
      </w:r>
      <w:proofErr w:type="spellEnd"/>
      <w:r w:rsidR="005F3E91">
        <w:t xml:space="preserve"> (Ver. 3).</w:t>
      </w:r>
    </w:p>
    <w:p w14:paraId="14B6E187" w14:textId="25FD3BB2" w:rsidR="001A4406" w:rsidRDefault="00A73984" w:rsidP="001A4406">
      <w:pPr>
        <w:pStyle w:val="NumberedParagraph"/>
      </w:pPr>
      <w:r>
        <w:t xml:space="preserve">The primary objectives of the localised junction modelling </w:t>
      </w:r>
      <w:r w:rsidR="006C6FA6">
        <w:t>are</w:t>
      </w:r>
      <w:r>
        <w:t xml:space="preserve"> to understand the impacts of removing the SLR from the </w:t>
      </w:r>
      <w:r w:rsidR="006C6FA6">
        <w:t xml:space="preserve">2035 </w:t>
      </w:r>
      <w:r>
        <w:t xml:space="preserve">LP mitigation scenario and </w:t>
      </w:r>
      <w:r w:rsidR="006C6FA6">
        <w:t xml:space="preserve">whether </w:t>
      </w:r>
      <w:r>
        <w:t>the alternative signalised roundabout design mitigates the LP impacts.</w:t>
      </w:r>
    </w:p>
    <w:p w14:paraId="5F58305A" w14:textId="6F99403B" w:rsidR="00A73984" w:rsidRDefault="006C6FA6" w:rsidP="001A4406">
      <w:pPr>
        <w:pStyle w:val="NumberedParagraph"/>
      </w:pPr>
      <w:r>
        <w:t>The mitigation options proposed for Stockbridge Roundabout seek to only address the impacts of the Local Plan up to 2035. As such the proposal</w:t>
      </w:r>
      <w:r w:rsidR="009E57C9">
        <w:t>s</w:t>
      </w:r>
      <w:r>
        <w:t xml:space="preserve"> do not have </w:t>
      </w:r>
      <w:proofErr w:type="gramStart"/>
      <w:r w:rsidR="009E57C9">
        <w:t xml:space="preserve">to </w:t>
      </w:r>
      <w:r>
        <w:t xml:space="preserve"> solve</w:t>
      </w:r>
      <w:proofErr w:type="gramEnd"/>
      <w:r>
        <w:t xml:space="preserve"> current capacity issues at the junction</w:t>
      </w:r>
      <w:r w:rsidR="009E57C9">
        <w:t>. This means they</w:t>
      </w:r>
      <w:r>
        <w:t xml:space="preserve"> may well still be identified as</w:t>
      </w:r>
      <w:r w:rsidR="00C4239D">
        <w:t xml:space="preserve"> being </w:t>
      </w:r>
      <w:r>
        <w:t xml:space="preserve">over capacity in the future but deemed to have mitigated the </w:t>
      </w:r>
      <w:r w:rsidR="005F3E91">
        <w:t>L</w:t>
      </w:r>
      <w:r>
        <w:t xml:space="preserve">ocal </w:t>
      </w:r>
      <w:r w:rsidR="005F3E91">
        <w:t>P</w:t>
      </w:r>
      <w:r>
        <w:t>lan if the result</w:t>
      </w:r>
      <w:r w:rsidR="009E57C9">
        <w:t>s</w:t>
      </w:r>
      <w:r>
        <w:t xml:space="preserve"> illustrate the conditions are</w:t>
      </w:r>
      <w:r w:rsidR="00C4239D">
        <w:t xml:space="preserve"> </w:t>
      </w:r>
      <w:r>
        <w:t xml:space="preserve">no worse compared to the </w:t>
      </w:r>
      <w:r w:rsidR="00C4239D">
        <w:t xml:space="preserve">2035 Reference Case </w:t>
      </w:r>
      <w:r>
        <w:t xml:space="preserve">scenario. </w:t>
      </w:r>
    </w:p>
    <w:p w14:paraId="6F479FE5" w14:textId="4A827BAB" w:rsidR="001A4406" w:rsidRDefault="00D63D65" w:rsidP="001A4406">
      <w:pPr>
        <w:pStyle w:val="Heading2"/>
      </w:pPr>
      <w:bookmarkStart w:id="27" w:name="_Toc67658899"/>
      <w:r w:rsidRPr="00A641D1">
        <w:t>Junction Assessment Results</w:t>
      </w:r>
      <w:bookmarkEnd w:id="27"/>
      <w:r w:rsidRPr="00A641D1">
        <w:t xml:space="preserve"> </w:t>
      </w:r>
    </w:p>
    <w:p w14:paraId="0ACF2FB5" w14:textId="25DD1F4A" w:rsidR="00A641D1" w:rsidRDefault="00A641D1" w:rsidP="00A641D1">
      <w:pPr>
        <w:pStyle w:val="HighlightedText"/>
      </w:pPr>
      <w:r>
        <w:t>Morning Peak Results</w:t>
      </w:r>
    </w:p>
    <w:p w14:paraId="13DA09FE" w14:textId="77777777" w:rsidR="007A68A5" w:rsidRDefault="007A68A5" w:rsidP="007A68A5">
      <w:pPr>
        <w:pStyle w:val="NumberedParagraph"/>
        <w:spacing w:before="240"/>
      </w:pPr>
      <w:r>
        <w:t>The results from the AM peak hour junction assessment modelling shows the following:</w:t>
      </w:r>
    </w:p>
    <w:p w14:paraId="2EBE0E25" w14:textId="309ABC1B" w:rsidR="007A68A5" w:rsidRPr="00E12DFD" w:rsidRDefault="00CB004C" w:rsidP="007A68A5">
      <w:pPr>
        <w:pStyle w:val="Bullets-Square"/>
        <w:ind w:left="1134" w:hanging="425"/>
      </w:pPr>
      <w:r>
        <w:t>With the SLR included, t</w:t>
      </w:r>
      <w:r w:rsidR="007A68A5" w:rsidRPr="00E12DFD">
        <w:t xml:space="preserve">he signalised roundabout would result in similar delay and queues compared to the Local Plan crossroad scheme on both the A27 arms and Stockbridge Road (north). </w:t>
      </w:r>
    </w:p>
    <w:p w14:paraId="4C31761C" w14:textId="19DBBE26" w:rsidR="007A68A5" w:rsidRDefault="00021513" w:rsidP="007A68A5">
      <w:pPr>
        <w:pStyle w:val="Bullets-Square"/>
        <w:ind w:left="1134" w:hanging="425"/>
      </w:pPr>
      <w:r>
        <w:t>In both the with and without SLR assessments, t</w:t>
      </w:r>
      <w:r w:rsidR="00CB004C">
        <w:t>he s</w:t>
      </w:r>
      <w:r w:rsidR="007A68A5">
        <w:t>ignalised roundabout scheme provides significant queue and delay reductions to the southern Stockbridge Road arm of the junction</w:t>
      </w:r>
      <w:r>
        <w:t xml:space="preserve"> </w:t>
      </w:r>
      <w:r w:rsidR="007A68A5">
        <w:t xml:space="preserve">compared to the LP crossroad scheme. </w:t>
      </w:r>
    </w:p>
    <w:p w14:paraId="208CF3C1" w14:textId="77777777" w:rsidR="007A68A5" w:rsidRDefault="007A68A5" w:rsidP="007A68A5">
      <w:pPr>
        <w:pStyle w:val="Bullets-Square"/>
        <w:ind w:left="1134" w:hanging="425"/>
      </w:pPr>
      <w:r>
        <w:t xml:space="preserve">If the SLR is removed the signalised roundabout scheme has increased congestion, queues and delays on the major A27 arms compared to the Local Plan crossroad scheme.  </w:t>
      </w:r>
    </w:p>
    <w:p w14:paraId="5A6FF5F3" w14:textId="77777777" w:rsidR="007A68A5" w:rsidRDefault="007A68A5" w:rsidP="007A68A5">
      <w:pPr>
        <w:pStyle w:val="Bullets-Square"/>
        <w:ind w:left="1134" w:hanging="425"/>
      </w:pPr>
      <w:r>
        <w:t>Under the scenario where the SLR is removed, there is major traffic re-assignment to the Stockbridge Signalised roundabout in the AM peak hour:</w:t>
      </w:r>
    </w:p>
    <w:p w14:paraId="143B4605" w14:textId="77777777" w:rsidR="007A68A5" w:rsidRDefault="007A68A5" w:rsidP="007A68A5">
      <w:pPr>
        <w:pStyle w:val="Bullets-Square"/>
        <w:numPr>
          <w:ilvl w:val="1"/>
          <w:numId w:val="7"/>
        </w:numPr>
      </w:pPr>
      <w:r>
        <w:t>Increase of approximately 340 trips turning left onto A27 from Stockbridge Road (south) which in turns conflicts with the A27 westbound movements.</w:t>
      </w:r>
    </w:p>
    <w:p w14:paraId="40F9E005" w14:textId="492AE14B" w:rsidR="007A68A5" w:rsidRDefault="007A68A5" w:rsidP="007A68A5">
      <w:pPr>
        <w:pStyle w:val="Bullets-Square"/>
        <w:numPr>
          <w:ilvl w:val="1"/>
          <w:numId w:val="7"/>
        </w:numPr>
      </w:pPr>
      <w:r>
        <w:t xml:space="preserve">Increase of 100 trips on the A27 westbound approach arm </w:t>
      </w:r>
      <w:r w:rsidR="00021513">
        <w:t xml:space="preserve">and as a result will be </w:t>
      </w:r>
      <w:r>
        <w:t>approach</w:t>
      </w:r>
      <w:r w:rsidR="00021513">
        <w:t>ing</w:t>
      </w:r>
      <w:r>
        <w:t xml:space="preserve"> </w:t>
      </w:r>
      <w:r w:rsidR="00021513">
        <w:t xml:space="preserve">its </w:t>
      </w:r>
      <w:r>
        <w:t xml:space="preserve">theoretical capacity. </w:t>
      </w:r>
    </w:p>
    <w:p w14:paraId="7BB0F173" w14:textId="7FB9BB20" w:rsidR="001A7ADA" w:rsidRPr="007A68A5" w:rsidRDefault="007A68A5" w:rsidP="007A68A5">
      <w:pPr>
        <w:pStyle w:val="NumberedParagraph"/>
      </w:pPr>
      <w:r w:rsidRPr="007A68A5">
        <w:rPr>
          <w:rStyle w:val="HighlightedTextChar"/>
          <w:rFonts w:eastAsia="Calibri"/>
          <w:b w:val="0"/>
          <w:color w:val="191919"/>
        </w:rPr>
        <w:t xml:space="preserve">Contained within </w:t>
      </w:r>
      <w:r w:rsidRPr="007A68A5">
        <w:rPr>
          <w:rStyle w:val="HighlightedTextChar"/>
          <w:rFonts w:eastAsia="Calibri"/>
        </w:rPr>
        <w:t>Appendix B</w:t>
      </w:r>
      <w:r w:rsidRPr="007A68A5">
        <w:rPr>
          <w:rStyle w:val="HighlightedTextChar"/>
          <w:rFonts w:eastAsia="Calibri"/>
          <w:b w:val="0"/>
          <w:color w:val="191919"/>
        </w:rPr>
        <w:t xml:space="preserve"> of this report, </w:t>
      </w:r>
      <w:r w:rsidR="00A641D1" w:rsidRPr="007A68A5">
        <w:rPr>
          <w:rStyle w:val="HighlightedTextChar"/>
          <w:rFonts w:eastAsia="Calibri"/>
          <w:b w:val="0"/>
          <w:color w:val="191919"/>
        </w:rPr>
        <w:t xml:space="preserve">Table </w:t>
      </w:r>
      <w:r w:rsidRPr="007A68A5">
        <w:rPr>
          <w:rStyle w:val="HighlightedTextChar"/>
          <w:rFonts w:eastAsia="Calibri"/>
          <w:b w:val="0"/>
          <w:color w:val="191919"/>
        </w:rPr>
        <w:t>B</w:t>
      </w:r>
      <w:r w:rsidR="00A641D1" w:rsidRPr="007A68A5">
        <w:rPr>
          <w:rStyle w:val="HighlightedTextChar"/>
          <w:rFonts w:eastAsia="Calibri"/>
          <w:b w:val="0"/>
          <w:color w:val="191919"/>
        </w:rPr>
        <w:t>.1</w:t>
      </w:r>
      <w:r w:rsidRPr="007A68A5">
        <w:rPr>
          <w:rStyle w:val="HighlightedTextChar"/>
          <w:rFonts w:eastAsia="Calibri"/>
          <w:b w:val="0"/>
          <w:color w:val="191919"/>
        </w:rPr>
        <w:t xml:space="preserve"> </w:t>
      </w:r>
      <w:r w:rsidR="00A641D1" w:rsidRPr="007A68A5">
        <w:t>provides a summary of the Queue and Delay results for the 5 assessment scenarios for the AM peak period. The level of ‘</w:t>
      </w:r>
      <w:r w:rsidR="00937A47" w:rsidRPr="007A68A5">
        <w:t>Queue</w:t>
      </w:r>
      <w:r w:rsidR="00A641D1" w:rsidRPr="007A68A5">
        <w:t xml:space="preserve">’ reported below </w:t>
      </w:r>
      <w:r w:rsidR="00284C78" w:rsidRPr="007A68A5">
        <w:t xml:space="preserve">is recorded as </w:t>
      </w:r>
      <w:r w:rsidR="00A641D1" w:rsidRPr="007A68A5">
        <w:t>the mean maximum queue (MMQ) and ‘Delay’ is recorded as average delay per passenger car unit (PCU)</w:t>
      </w:r>
      <w:r w:rsidR="00284C78" w:rsidRPr="007A68A5">
        <w:t>.</w:t>
      </w:r>
      <w:r w:rsidR="001B762D" w:rsidRPr="007A68A5">
        <w:t xml:space="preserve"> </w:t>
      </w:r>
      <w:r w:rsidR="00320491" w:rsidRPr="007A68A5">
        <w:t>The result</w:t>
      </w:r>
      <w:r w:rsidR="001A7ADA" w:rsidRPr="007A68A5">
        <w:t>s</w:t>
      </w:r>
      <w:r w:rsidR="00320491" w:rsidRPr="007A68A5">
        <w:t xml:space="preserve"> have been graphical</w:t>
      </w:r>
      <w:r w:rsidR="001A7ADA" w:rsidRPr="007A68A5">
        <w:t>ly</w:t>
      </w:r>
      <w:r w:rsidR="00320491" w:rsidRPr="007A68A5">
        <w:t xml:space="preserve"> represented on </w:t>
      </w:r>
      <w:r w:rsidR="00320491" w:rsidRPr="007A68A5">
        <w:rPr>
          <w:rStyle w:val="HighlightedTextChar"/>
          <w:rFonts w:eastAsia="Calibri"/>
          <w:b w:val="0"/>
          <w:color w:val="191919"/>
        </w:rPr>
        <w:t xml:space="preserve">Figure </w:t>
      </w:r>
      <w:r w:rsidRPr="007A68A5">
        <w:rPr>
          <w:rStyle w:val="HighlightedTextChar"/>
          <w:rFonts w:eastAsia="Calibri"/>
          <w:b w:val="0"/>
          <w:color w:val="191919"/>
        </w:rPr>
        <w:t>B</w:t>
      </w:r>
      <w:r w:rsidR="00320491" w:rsidRPr="007A68A5">
        <w:rPr>
          <w:rStyle w:val="HighlightedTextChar"/>
          <w:rFonts w:eastAsia="Calibri"/>
          <w:b w:val="0"/>
          <w:color w:val="191919"/>
        </w:rPr>
        <w:t>.1</w:t>
      </w:r>
      <w:r w:rsidR="001A7ADA" w:rsidRPr="007A68A5">
        <w:t xml:space="preserve"> to illustrate the extent of queues on each arm across the 5 assessment scenarios. </w:t>
      </w:r>
    </w:p>
    <w:p w14:paraId="7823574C" w14:textId="134CBC2E" w:rsidR="00E03336" w:rsidRPr="00A641D1" w:rsidRDefault="00E03336" w:rsidP="00E03336">
      <w:pPr>
        <w:pStyle w:val="HighlightedText"/>
      </w:pPr>
      <w:r>
        <w:lastRenderedPageBreak/>
        <w:t>Evening Peak Results</w:t>
      </w:r>
    </w:p>
    <w:p w14:paraId="41BE402D" w14:textId="77777777" w:rsidR="007A68A5" w:rsidRDefault="007A68A5" w:rsidP="007A68A5">
      <w:pPr>
        <w:pStyle w:val="NumberedParagraph"/>
        <w:spacing w:before="240"/>
      </w:pPr>
      <w:r>
        <w:t>The results from the PM peak hour junction assessment modelling shows the following:</w:t>
      </w:r>
    </w:p>
    <w:p w14:paraId="3AB0D99C" w14:textId="77777777" w:rsidR="007A68A5" w:rsidRDefault="007A68A5" w:rsidP="007A68A5">
      <w:pPr>
        <w:pStyle w:val="Bullets-Square"/>
        <w:ind w:left="1134" w:hanging="425"/>
      </w:pPr>
      <w:r>
        <w:t xml:space="preserve">Under a signalised roundabout scheme, the results suggest that there would be increased congestion, queues and delay to both A27 approaches compared to the respective Local Plan crossroad schemes.   </w:t>
      </w:r>
    </w:p>
    <w:p w14:paraId="2D9918A7" w14:textId="0D11D763" w:rsidR="007A68A5" w:rsidRDefault="007A68A5" w:rsidP="007A68A5">
      <w:pPr>
        <w:pStyle w:val="Bullets-Square"/>
        <w:ind w:left="1134" w:hanging="425"/>
      </w:pPr>
      <w:r>
        <w:t xml:space="preserve">The change from a cross road to signalised roundabout most notably impacts on the A27 eastern arm. The ability to turn right from the west towards Stockbridge Road (south) under the roundabout scenario introduces additional conflict </w:t>
      </w:r>
      <w:r w:rsidR="009E57C9">
        <w:t>with</w:t>
      </w:r>
      <w:r>
        <w:t xml:space="preserve"> westbound traffic on the A27. </w:t>
      </w:r>
    </w:p>
    <w:p w14:paraId="6553967B" w14:textId="00809BFA" w:rsidR="007A68A5" w:rsidRDefault="007A68A5" w:rsidP="007A68A5">
      <w:pPr>
        <w:pStyle w:val="Bullets-Square"/>
        <w:ind w:left="1134" w:hanging="425"/>
      </w:pPr>
      <w:r>
        <w:t xml:space="preserve">Removing the SLR from the signalised roundabout scheme results in a negative impact on all arms compared </w:t>
      </w:r>
      <w:r w:rsidR="007679D0">
        <w:t xml:space="preserve">to </w:t>
      </w:r>
      <w:r>
        <w:t xml:space="preserve">the Local Plan signalised crossroads. The introduction of the additional traffic on the A27 eastbound approach delays Stockbridge Road significantly compared to the Local </w:t>
      </w:r>
      <w:r w:rsidR="005F3E91">
        <w:t>P</w:t>
      </w:r>
      <w:r>
        <w:t xml:space="preserve">lan scenario. </w:t>
      </w:r>
    </w:p>
    <w:p w14:paraId="52C0E864" w14:textId="77777777" w:rsidR="007A68A5" w:rsidRDefault="007A68A5" w:rsidP="007A68A5">
      <w:pPr>
        <w:pStyle w:val="Bullets-Square"/>
        <w:ind w:left="1134" w:hanging="425"/>
      </w:pPr>
      <w:r>
        <w:t>Under the scenario where the SLR is removed, there is major traffic re-assignment to the Stockbridge Signalised roundabout in the PM peak hour:</w:t>
      </w:r>
    </w:p>
    <w:p w14:paraId="4DA019E5" w14:textId="77777777" w:rsidR="007A68A5" w:rsidRDefault="007A68A5" w:rsidP="007A68A5">
      <w:pPr>
        <w:pStyle w:val="Bullets-Square"/>
        <w:numPr>
          <w:ilvl w:val="1"/>
          <w:numId w:val="7"/>
        </w:numPr>
      </w:pPr>
      <w:r>
        <w:t>Increase of approximately 600 vehicle trips on the A27 eastbound approach. Most of this increase is associated with those wanting to turn right towards Stockbridge Road (south) which in turns conflicts with the other A27 westbound and Stockbridge Road movements.</w:t>
      </w:r>
    </w:p>
    <w:p w14:paraId="17528EE3" w14:textId="2A5F1093" w:rsidR="007A68A5" w:rsidRPr="007A68A5" w:rsidRDefault="007A68A5" w:rsidP="007A68A5">
      <w:pPr>
        <w:pStyle w:val="NumberedParagraph"/>
      </w:pPr>
      <w:r w:rsidRPr="007A68A5">
        <w:rPr>
          <w:rStyle w:val="HighlightedTextChar"/>
          <w:rFonts w:eastAsia="Calibri"/>
          <w:b w:val="0"/>
          <w:color w:val="191919"/>
        </w:rPr>
        <w:t xml:space="preserve">Contained within </w:t>
      </w:r>
      <w:r w:rsidRPr="007A68A5">
        <w:rPr>
          <w:rStyle w:val="HighlightedTextChar"/>
          <w:rFonts w:eastAsia="Calibri"/>
        </w:rPr>
        <w:t>Appendix B</w:t>
      </w:r>
      <w:r w:rsidRPr="007A68A5">
        <w:rPr>
          <w:rStyle w:val="HighlightedTextChar"/>
          <w:rFonts w:eastAsia="Calibri"/>
          <w:b w:val="0"/>
          <w:color w:val="191919"/>
        </w:rPr>
        <w:t xml:space="preserve"> of this report, Table B.</w:t>
      </w:r>
      <w:r>
        <w:rPr>
          <w:rStyle w:val="HighlightedTextChar"/>
          <w:rFonts w:eastAsia="Calibri"/>
          <w:b w:val="0"/>
          <w:color w:val="191919"/>
        </w:rPr>
        <w:t>2</w:t>
      </w:r>
      <w:r w:rsidRPr="007A68A5">
        <w:rPr>
          <w:rStyle w:val="HighlightedTextChar"/>
          <w:rFonts w:eastAsia="Calibri"/>
          <w:b w:val="0"/>
          <w:color w:val="191919"/>
        </w:rPr>
        <w:t xml:space="preserve"> </w:t>
      </w:r>
      <w:r w:rsidRPr="007A68A5">
        <w:t xml:space="preserve">provides a summary of the Queue and Delay results for the 5 assessment scenarios for the </w:t>
      </w:r>
      <w:r>
        <w:t>P</w:t>
      </w:r>
      <w:r w:rsidRPr="007A68A5">
        <w:t xml:space="preserve">M peak period. The level of ‘Queue’ reported below is recorded as the mean maximum queue (MMQ) and ‘Delay’ is recorded as average delay per passenger car unit (PCU). The results have been graphically represented on </w:t>
      </w:r>
      <w:r w:rsidRPr="007A68A5">
        <w:rPr>
          <w:rStyle w:val="HighlightedTextChar"/>
          <w:rFonts w:eastAsia="Calibri"/>
          <w:b w:val="0"/>
          <w:color w:val="191919"/>
        </w:rPr>
        <w:t>Figure B.</w:t>
      </w:r>
      <w:r>
        <w:rPr>
          <w:rStyle w:val="HighlightedTextChar"/>
          <w:rFonts w:eastAsia="Calibri"/>
          <w:b w:val="0"/>
          <w:color w:val="191919"/>
        </w:rPr>
        <w:t>2</w:t>
      </w:r>
      <w:r w:rsidRPr="007A68A5">
        <w:t xml:space="preserve"> to illustrate the extent of queues on each arm across the 5 assessment scenarios. </w:t>
      </w:r>
    </w:p>
    <w:p w14:paraId="4DA14C9E" w14:textId="60EC8356" w:rsidR="00427DDC" w:rsidRDefault="00F00FF3" w:rsidP="00150578">
      <w:pPr>
        <w:pStyle w:val="NumberedParagraph"/>
        <w:numPr>
          <w:ilvl w:val="0"/>
          <w:numId w:val="0"/>
        </w:numPr>
        <w:ind w:left="720"/>
        <w:sectPr w:rsidR="00427DDC" w:rsidSect="00425AA4">
          <w:headerReference w:type="even" r:id="rId30"/>
          <w:footerReference w:type="default" r:id="rId31"/>
          <w:headerReference w:type="first" r:id="rId32"/>
          <w:pgSz w:w="11906" w:h="16838" w:code="9"/>
          <w:pgMar w:top="1418" w:right="1418" w:bottom="1418" w:left="1418" w:header="567" w:footer="170" w:gutter="0"/>
          <w:pgNumType w:start="1"/>
          <w:cols w:space="708"/>
          <w:docGrid w:linePitch="360"/>
        </w:sectPr>
      </w:pPr>
      <w:r>
        <w:t>The full model outputs for both peak hour assess</w:t>
      </w:r>
      <w:r w:rsidR="00D04344">
        <w:t>ments</w:t>
      </w:r>
      <w:r>
        <w:t xml:space="preserve"> are contained within </w:t>
      </w:r>
      <w:r w:rsidRPr="00150578">
        <w:rPr>
          <w:rStyle w:val="HighlightedTextChar"/>
          <w:rFonts w:eastAsia="Calibri"/>
        </w:rPr>
        <w:t xml:space="preserve">Appendix </w:t>
      </w:r>
      <w:r w:rsidR="007A68A5" w:rsidRPr="00150578">
        <w:rPr>
          <w:rStyle w:val="HighlightedTextChar"/>
          <w:rFonts w:eastAsia="Calibri"/>
        </w:rPr>
        <w:t>C</w:t>
      </w:r>
      <w:r w:rsidRPr="00150578">
        <w:rPr>
          <w:rStyle w:val="HighlightedTextChar"/>
          <w:rFonts w:eastAsia="Calibri"/>
        </w:rPr>
        <w:t xml:space="preserve"> </w:t>
      </w:r>
      <w:r w:rsidRPr="00C85A42">
        <w:t xml:space="preserve">to </w:t>
      </w:r>
      <w:r w:rsidRPr="00150578">
        <w:rPr>
          <w:rStyle w:val="HighlightedTextChar"/>
          <w:rFonts w:eastAsia="Calibri"/>
        </w:rPr>
        <w:t xml:space="preserve">Appendix </w:t>
      </w:r>
      <w:r w:rsidR="000C69E7">
        <w:rPr>
          <w:rStyle w:val="HighlightedTextChar"/>
          <w:rFonts w:eastAsia="Calibri"/>
        </w:rPr>
        <w:t>E</w:t>
      </w:r>
      <w:r w:rsidRPr="006E71D9">
        <w:t xml:space="preserve">. </w:t>
      </w:r>
    </w:p>
    <w:p w14:paraId="62CE7BA4" w14:textId="08570CD6" w:rsidR="003059AA" w:rsidRPr="003059AA" w:rsidRDefault="003059AA" w:rsidP="003059AA">
      <w:pPr>
        <w:pStyle w:val="Heading1"/>
      </w:pPr>
      <w:bookmarkStart w:id="28" w:name="_Toc67658900"/>
      <w:r w:rsidRPr="003059AA">
        <w:lastRenderedPageBreak/>
        <w:t xml:space="preserve">Stage 1 – Part </w:t>
      </w:r>
      <w:r>
        <w:t>D</w:t>
      </w:r>
      <w:r w:rsidRPr="003059AA">
        <w:t xml:space="preserve">: Modelling </w:t>
      </w:r>
      <w:r>
        <w:t>Summary</w:t>
      </w:r>
      <w:r w:rsidR="00566D62">
        <w:t xml:space="preserve"> and Conclusion</w:t>
      </w:r>
      <w:bookmarkEnd w:id="28"/>
    </w:p>
    <w:p w14:paraId="0E58907B" w14:textId="22AD62E7" w:rsidR="00937A47" w:rsidRDefault="00937A47" w:rsidP="00937A47">
      <w:pPr>
        <w:pStyle w:val="Heading2"/>
      </w:pPr>
      <w:bookmarkStart w:id="29" w:name="_Toc67658901"/>
      <w:r>
        <w:t>Summary</w:t>
      </w:r>
      <w:bookmarkEnd w:id="29"/>
    </w:p>
    <w:p w14:paraId="428EB349" w14:textId="7D552D95" w:rsidR="002655DB" w:rsidRPr="002655DB" w:rsidRDefault="002655DB" w:rsidP="002655DB">
      <w:pPr>
        <w:pStyle w:val="NumberedParagraph"/>
      </w:pPr>
      <w:r>
        <w:t>Based on</w:t>
      </w:r>
      <w:r w:rsidR="00D04344">
        <w:t xml:space="preserve"> the</w:t>
      </w:r>
      <w:r>
        <w:t xml:space="preserve"> junction modelling outputs and results provided in the previous table we have summarised the key results and outcomes below.</w:t>
      </w:r>
    </w:p>
    <w:p w14:paraId="7B18DC44" w14:textId="0EF225F8" w:rsidR="001B762D" w:rsidRPr="001B762D" w:rsidRDefault="001B762D" w:rsidP="002655DB">
      <w:pPr>
        <w:pStyle w:val="Bullets-Square"/>
        <w:ind w:left="1134" w:hanging="425"/>
      </w:pPr>
      <w:r w:rsidRPr="002655DB">
        <w:t>The new signalised roundabout has increased congestion, queue and delays compared to the Local Plan Signalised Cross</w:t>
      </w:r>
      <w:r w:rsidR="002655DB">
        <w:t>r</w:t>
      </w:r>
      <w:r w:rsidRPr="002655DB">
        <w:t>oad Scheme with</w:t>
      </w:r>
      <w:r w:rsidR="003059AA">
        <w:t xml:space="preserve"> </w:t>
      </w:r>
      <w:r w:rsidRPr="002655DB">
        <w:t>and without the SLR</w:t>
      </w:r>
      <w:r w:rsidR="003059AA">
        <w:t>.</w:t>
      </w:r>
    </w:p>
    <w:p w14:paraId="03C70442" w14:textId="2860F1E8" w:rsidR="001B762D" w:rsidRPr="001B762D" w:rsidRDefault="001B762D" w:rsidP="002655DB">
      <w:pPr>
        <w:pStyle w:val="Bullets-Square"/>
        <w:ind w:left="1134" w:hanging="425"/>
      </w:pPr>
      <w:r w:rsidRPr="002655DB">
        <w:t>If the SLR is removed there is a major reassignment</w:t>
      </w:r>
      <w:r w:rsidR="003059AA">
        <w:t xml:space="preserve"> of traffic on</w:t>
      </w:r>
      <w:r w:rsidRPr="002655DB">
        <w:t xml:space="preserve">to the A27 in the am and pm peaks </w:t>
      </w:r>
      <w:r w:rsidR="002655DB">
        <w:t>which in turn create further c</w:t>
      </w:r>
      <w:r w:rsidRPr="002655DB">
        <w:t>onflicts with westbound A27 traffic</w:t>
      </w:r>
      <w:r w:rsidR="002655DB">
        <w:t xml:space="preserve"> and Stockbridge Road (north)</w:t>
      </w:r>
      <w:r w:rsidRPr="002655DB">
        <w:t>.</w:t>
      </w:r>
    </w:p>
    <w:p w14:paraId="04FB0CA8" w14:textId="5D2704D9" w:rsidR="001B762D" w:rsidRDefault="00021513" w:rsidP="00A9507F">
      <w:pPr>
        <w:pStyle w:val="Bullets-Square"/>
        <w:ind w:left="1134" w:hanging="425"/>
      </w:pPr>
      <w:r>
        <w:t>A proposed signalised roundabout i</w:t>
      </w:r>
      <w:r w:rsidR="002655DB">
        <w:t xml:space="preserve">n this location cannot </w:t>
      </w:r>
      <w:r w:rsidR="001B762D" w:rsidRPr="002655DB">
        <w:t>accommodate the level of reassignment if the SLR is removed without witnessing additional queues and delay especially in the PM Peak</w:t>
      </w:r>
      <w:r w:rsidR="002655DB">
        <w:t>.</w:t>
      </w:r>
    </w:p>
    <w:p w14:paraId="337101CD" w14:textId="32844525" w:rsidR="005C0E31" w:rsidRPr="005C0E31" w:rsidRDefault="005C0E31" w:rsidP="005C0E31">
      <w:pPr>
        <w:pStyle w:val="Bullets-Square"/>
        <w:numPr>
          <w:ilvl w:val="0"/>
          <w:numId w:val="0"/>
        </w:numPr>
        <w:ind w:left="1134"/>
        <w:rPr>
          <w:i/>
          <w:iCs/>
        </w:rPr>
      </w:pPr>
      <w:r w:rsidRPr="005C0E31">
        <w:rPr>
          <w:i/>
          <w:iCs/>
        </w:rPr>
        <w:t>AM Peak Hour Re</w:t>
      </w:r>
      <w:r w:rsidR="002314DB">
        <w:rPr>
          <w:i/>
          <w:iCs/>
        </w:rPr>
        <w:t>a</w:t>
      </w:r>
      <w:r w:rsidRPr="005C0E31">
        <w:rPr>
          <w:i/>
          <w:iCs/>
        </w:rPr>
        <w:t>ssignment</w:t>
      </w:r>
      <w:r>
        <w:rPr>
          <w:i/>
          <w:iCs/>
        </w:rPr>
        <w:tab/>
        <w:t xml:space="preserve">         P</w:t>
      </w:r>
      <w:r w:rsidRPr="005C0E31">
        <w:rPr>
          <w:i/>
          <w:iCs/>
        </w:rPr>
        <w:t>M Peak Hour Re</w:t>
      </w:r>
      <w:r w:rsidR="002314DB">
        <w:rPr>
          <w:i/>
          <w:iCs/>
        </w:rPr>
        <w:t>a</w:t>
      </w:r>
      <w:r w:rsidRPr="005C0E31">
        <w:rPr>
          <w:i/>
          <w:iCs/>
        </w:rPr>
        <w:t>ssignment</w:t>
      </w:r>
    </w:p>
    <w:p w14:paraId="2B0DD716" w14:textId="175D741C" w:rsidR="005C0E31" w:rsidRDefault="005C0E31" w:rsidP="005C0E31">
      <w:pPr>
        <w:pStyle w:val="Bullets-Square"/>
        <w:numPr>
          <w:ilvl w:val="0"/>
          <w:numId w:val="0"/>
        </w:numPr>
        <w:ind w:left="1134"/>
        <w:rPr>
          <w:noProof/>
        </w:rPr>
      </w:pPr>
      <w:r>
        <w:rPr>
          <w:noProof/>
          <w:lang w:eastAsia="en-GB"/>
        </w:rPr>
        <w:drawing>
          <wp:inline distT="0" distB="0" distL="0" distR="0" wp14:anchorId="7E7D67E6" wp14:editId="61564D8E">
            <wp:extent cx="2160000" cy="214193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1765"/>
                    <a:stretch/>
                  </pic:blipFill>
                  <pic:spPr bwMode="auto">
                    <a:xfrm>
                      <a:off x="0" y="0"/>
                      <a:ext cx="2160000" cy="2141932"/>
                    </a:xfrm>
                    <a:prstGeom prst="rect">
                      <a:avLst/>
                    </a:prstGeom>
                    <a:ln>
                      <a:noFill/>
                    </a:ln>
                    <a:extLst>
                      <a:ext uri="{53640926-AAD7-44D8-BBD7-CCE9431645EC}">
                        <a14:shadowObscured xmlns:a14="http://schemas.microsoft.com/office/drawing/2010/main"/>
                      </a:ext>
                    </a:extLst>
                  </pic:spPr>
                </pic:pic>
              </a:graphicData>
            </a:graphic>
          </wp:inline>
        </w:drawing>
      </w:r>
      <w:r w:rsidRPr="005C0E31">
        <w:rPr>
          <w:noProof/>
        </w:rPr>
        <w:t xml:space="preserve"> </w:t>
      </w:r>
      <w:r>
        <w:rPr>
          <w:noProof/>
          <w:lang w:eastAsia="en-GB"/>
        </w:rPr>
        <w:drawing>
          <wp:inline distT="0" distB="0" distL="0" distR="0" wp14:anchorId="35DA53E0" wp14:editId="582DAC0B">
            <wp:extent cx="2448000" cy="2239133"/>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5619"/>
                    <a:stretch/>
                  </pic:blipFill>
                  <pic:spPr bwMode="auto">
                    <a:xfrm>
                      <a:off x="0" y="0"/>
                      <a:ext cx="2448000" cy="2239133"/>
                    </a:xfrm>
                    <a:prstGeom prst="rect">
                      <a:avLst/>
                    </a:prstGeom>
                    <a:ln>
                      <a:noFill/>
                    </a:ln>
                    <a:extLst>
                      <a:ext uri="{53640926-AAD7-44D8-BBD7-CCE9431645EC}">
                        <a14:shadowObscured xmlns:a14="http://schemas.microsoft.com/office/drawing/2010/main"/>
                      </a:ext>
                    </a:extLst>
                  </pic:spPr>
                </pic:pic>
              </a:graphicData>
            </a:graphic>
          </wp:inline>
        </w:drawing>
      </w:r>
    </w:p>
    <w:p w14:paraId="773C1D93" w14:textId="77777777" w:rsidR="002314DB" w:rsidRDefault="002314DB" w:rsidP="005C0E31">
      <w:pPr>
        <w:pStyle w:val="Bullets-Square"/>
        <w:numPr>
          <w:ilvl w:val="0"/>
          <w:numId w:val="0"/>
        </w:numPr>
        <w:ind w:left="1134"/>
      </w:pPr>
    </w:p>
    <w:p w14:paraId="2E2130BF" w14:textId="3CF1ECD2" w:rsidR="001B762D" w:rsidRPr="001B762D" w:rsidRDefault="001B762D" w:rsidP="002655DB">
      <w:pPr>
        <w:pStyle w:val="Bullets-Square"/>
        <w:ind w:left="1134" w:hanging="425"/>
      </w:pPr>
      <w:r w:rsidRPr="002655DB">
        <w:t>The new signalised roundabout is an improvement on the current roundabout junction</w:t>
      </w:r>
      <w:r w:rsidR="003059AA">
        <w:t xml:space="preserve">, although the level of queuing and subsequent delay on A27 </w:t>
      </w:r>
      <w:r w:rsidR="006606DB">
        <w:t xml:space="preserve">westbound </w:t>
      </w:r>
      <w:r w:rsidR="003059AA">
        <w:t xml:space="preserve">approach is an issue. </w:t>
      </w:r>
    </w:p>
    <w:p w14:paraId="4A57CD34" w14:textId="0C4ED654" w:rsidR="001B762D" w:rsidRPr="001B762D" w:rsidRDefault="001B762D" w:rsidP="002655DB">
      <w:pPr>
        <w:pStyle w:val="Bullets-Square"/>
        <w:ind w:left="1134" w:hanging="425"/>
      </w:pPr>
      <w:r w:rsidRPr="002655DB">
        <w:t>The</w:t>
      </w:r>
      <w:r w:rsidR="003059AA">
        <w:t xml:space="preserve"> proposed signalised roundabout</w:t>
      </w:r>
      <w:r w:rsidRPr="002655DB">
        <w:t xml:space="preserve"> may be able to support </w:t>
      </w:r>
      <w:r w:rsidR="003059AA">
        <w:t xml:space="preserve">some </w:t>
      </w:r>
      <w:r w:rsidRPr="002655DB">
        <w:t>level of Local Plan Growth</w:t>
      </w:r>
      <w:r w:rsidR="003059AA">
        <w:t xml:space="preserve"> without the SLR</w:t>
      </w:r>
      <w:r w:rsidRPr="002655DB">
        <w:t xml:space="preserve"> as an interim solution, but NOT the </w:t>
      </w:r>
      <w:r w:rsidR="003059AA">
        <w:t xml:space="preserve">full </w:t>
      </w:r>
      <w:r w:rsidRPr="002655DB">
        <w:t>forecast for 2035</w:t>
      </w:r>
      <w:r w:rsidR="003059AA">
        <w:t xml:space="preserve">.  </w:t>
      </w:r>
    </w:p>
    <w:p w14:paraId="2568181D" w14:textId="024A1CE7" w:rsidR="001B762D" w:rsidRDefault="001B762D" w:rsidP="002655DB">
      <w:pPr>
        <w:pStyle w:val="Bullets-Square"/>
        <w:ind w:left="1134" w:hanging="425"/>
      </w:pPr>
      <w:r w:rsidRPr="002655DB">
        <w:t xml:space="preserve">Likely </w:t>
      </w:r>
      <w:r w:rsidR="00E57F38">
        <w:t xml:space="preserve">to be </w:t>
      </w:r>
      <w:r w:rsidRPr="002655DB">
        <w:t xml:space="preserve">concerns from WSCC and Highways England if </w:t>
      </w:r>
      <w:r w:rsidR="00E57F38">
        <w:t xml:space="preserve">the Stockbridge signalised roundabout scheme is </w:t>
      </w:r>
      <w:r w:rsidRPr="002655DB">
        <w:t>considered as permanent</w:t>
      </w:r>
      <w:r w:rsidR="00021513">
        <w:t xml:space="preserve">, however </w:t>
      </w:r>
      <w:r w:rsidR="00E57F38">
        <w:t xml:space="preserve">they </w:t>
      </w:r>
      <w:r w:rsidR="00021513">
        <w:t>may</w:t>
      </w:r>
      <w:r w:rsidR="00E57F38">
        <w:t xml:space="preserve"> </w:t>
      </w:r>
      <w:r w:rsidR="00021513">
        <w:t xml:space="preserve">be willing to consider </w:t>
      </w:r>
      <w:r w:rsidR="00E57F38">
        <w:t xml:space="preserve">the scheme </w:t>
      </w:r>
      <w:r w:rsidR="00021513">
        <w:t>as an interim arrangement with associated conditions.</w:t>
      </w:r>
    </w:p>
    <w:p w14:paraId="7D3F5BE8" w14:textId="77777777" w:rsidR="002314DB" w:rsidRDefault="002314DB">
      <w:pPr>
        <w:rPr>
          <w:rFonts w:ascii="Arial Bold" w:eastAsia="Times New Roman" w:hAnsi="Arial Bold" w:cs="Arial"/>
          <w:b/>
          <w:color w:val="ED7000"/>
          <w:sz w:val="24"/>
          <w:szCs w:val="28"/>
        </w:rPr>
      </w:pPr>
      <w:r>
        <w:br w:type="page"/>
      </w:r>
    </w:p>
    <w:p w14:paraId="5CD0DC36" w14:textId="55C18CB2" w:rsidR="003059AA" w:rsidRDefault="001F48BC" w:rsidP="003059AA">
      <w:pPr>
        <w:pStyle w:val="Heading2"/>
      </w:pPr>
      <w:bookmarkStart w:id="30" w:name="_Toc67658902"/>
      <w:r>
        <w:lastRenderedPageBreak/>
        <w:t xml:space="preserve">Additional Assessments Prior to </w:t>
      </w:r>
      <w:r w:rsidR="00A9507F">
        <w:t>Stage 2</w:t>
      </w:r>
      <w:bookmarkEnd w:id="30"/>
    </w:p>
    <w:p w14:paraId="59307946" w14:textId="70438496" w:rsidR="003059AA" w:rsidRDefault="003059AA" w:rsidP="003059AA">
      <w:pPr>
        <w:pStyle w:val="NumberedParagraph"/>
      </w:pPr>
      <w:r>
        <w:t xml:space="preserve">Due to the physical </w:t>
      </w:r>
      <w:r w:rsidR="006606DB">
        <w:t>constraints</w:t>
      </w:r>
      <w:r>
        <w:t xml:space="preserve"> at the junction there is limited scope t</w:t>
      </w:r>
      <w:r w:rsidR="00D04344">
        <w:t>o</w:t>
      </w:r>
      <w:r>
        <w:t xml:space="preserve"> modify the junction sufficiently to mitigate </w:t>
      </w:r>
      <w:r w:rsidR="006606DB">
        <w:t xml:space="preserve">the impact of the </w:t>
      </w:r>
      <w:r>
        <w:t>SLR traffic re-assignment to</w:t>
      </w:r>
      <w:r w:rsidR="006606DB">
        <w:t xml:space="preserve"> an acceptable level. </w:t>
      </w:r>
    </w:p>
    <w:p w14:paraId="0453271B" w14:textId="694250F3" w:rsidR="006606DB" w:rsidRDefault="006606DB" w:rsidP="003059AA">
      <w:pPr>
        <w:pStyle w:val="NumberedParagraph"/>
      </w:pPr>
      <w:r>
        <w:t xml:space="preserve">There is the possible option for the signalised roundabout to be considered </w:t>
      </w:r>
      <w:r w:rsidR="00D04344">
        <w:t xml:space="preserve">as </w:t>
      </w:r>
      <w:r>
        <w:t>an interim solution until the SLR is forthcoming</w:t>
      </w:r>
      <w:r w:rsidR="00D04344">
        <w:t>,</w:t>
      </w:r>
      <w:r>
        <w:t xml:space="preserve"> although there are still concerns over the impact</w:t>
      </w:r>
      <w:r w:rsidR="00D04344">
        <w:t>s</w:t>
      </w:r>
      <w:r>
        <w:t xml:space="preserve"> to the A27 westbound approach. This would require further assessment work to understand the nature of this interim position. </w:t>
      </w:r>
    </w:p>
    <w:p w14:paraId="719B24F1" w14:textId="436C5DC0" w:rsidR="006606DB" w:rsidRDefault="006606DB" w:rsidP="003059AA">
      <w:pPr>
        <w:pStyle w:val="NumberedParagraph"/>
      </w:pPr>
      <w:r>
        <w:t>As the proposed signalised roundabout permitted a right turn movement from the west which in turn increase</w:t>
      </w:r>
      <w:r w:rsidR="00D04344">
        <w:t>s</w:t>
      </w:r>
      <w:r>
        <w:t xml:space="preserve"> delay to the northern and eastern arm, there is the option to consider banning movements similar to that of the LP scheme, but the roundabout offers more flexibility. The banned movements could be introduced once the SLR is on line.  </w:t>
      </w:r>
    </w:p>
    <w:p w14:paraId="79A134EA" w14:textId="188A18EE" w:rsidR="006606DB" w:rsidRDefault="006606DB" w:rsidP="003059AA">
      <w:pPr>
        <w:pStyle w:val="NumberedParagraph"/>
      </w:pPr>
      <w:r>
        <w:t xml:space="preserve">Its recommended that the signalised roundabout option is retained for the next Local Plan iteration but only as an interim option. The roundabout scheme can then be considered further as the permanent option but with banned movements and with the Stockbridge Link Road. </w:t>
      </w:r>
    </w:p>
    <w:p w14:paraId="62C27665" w14:textId="4254A06E" w:rsidR="00A9507F" w:rsidRDefault="00A9507F" w:rsidP="00566D62">
      <w:pPr>
        <w:pStyle w:val="Heading2"/>
      </w:pPr>
      <w:bookmarkStart w:id="31" w:name="_Toc67658903"/>
      <w:r>
        <w:t>Conclusion</w:t>
      </w:r>
      <w:bookmarkEnd w:id="31"/>
    </w:p>
    <w:p w14:paraId="439B74C0" w14:textId="2D2D895A" w:rsidR="0042773D" w:rsidRDefault="001774CD" w:rsidP="005A49DC">
      <w:pPr>
        <w:pStyle w:val="Bullets-Square"/>
        <w:ind w:left="1134" w:hanging="283"/>
      </w:pPr>
      <w:r>
        <w:t>From the assessment work presented we recommend that CDC do not progress with the Stage 2 proposals</w:t>
      </w:r>
      <w:r w:rsidR="00D04344">
        <w:t xml:space="preserve"> for VISSIM microsimulation, as modelling to date has shown that junction </w:t>
      </w:r>
      <w:r w:rsidR="00D04344" w:rsidRPr="00095B7F">
        <w:t>improvements (comprising a signalised roundabout) on their own are not sufficient to mitigate the effects of proposed Local Plan development</w:t>
      </w:r>
      <w:r w:rsidRPr="00095B7F">
        <w:t xml:space="preserve">. The signalised roundabout arrangement </w:t>
      </w:r>
      <w:r w:rsidR="00095B7F" w:rsidRPr="00095B7F">
        <w:t xml:space="preserve">could only </w:t>
      </w:r>
      <w:r w:rsidRPr="00095B7F">
        <w:t xml:space="preserve">be retained for consideration as part of the next Local Plan iteration in Oct/Nov 2020 as an interim option. </w:t>
      </w:r>
    </w:p>
    <w:p w14:paraId="487BCB3C" w14:textId="77777777" w:rsidR="00B04CCF" w:rsidRDefault="00B04CCF" w:rsidP="00B04CCF">
      <w:pPr>
        <w:pStyle w:val="Bullets-Square"/>
        <w:numPr>
          <w:ilvl w:val="0"/>
          <w:numId w:val="0"/>
        </w:numPr>
        <w:ind w:left="851"/>
      </w:pPr>
    </w:p>
    <w:p w14:paraId="6A1BCE52" w14:textId="71F90C10" w:rsidR="006B1AB2" w:rsidRPr="0042773D" w:rsidRDefault="006B1AB2" w:rsidP="006B1AB2">
      <w:pPr>
        <w:pStyle w:val="NumberedParagraph"/>
        <w:numPr>
          <w:ilvl w:val="0"/>
          <w:numId w:val="0"/>
        </w:numPr>
        <w:ind w:left="720"/>
      </w:pPr>
      <w:r>
        <w:t xml:space="preserve">         </w:t>
      </w:r>
    </w:p>
    <w:p w14:paraId="4849B0BD" w14:textId="77777777" w:rsidR="003059AA" w:rsidRPr="002655DB" w:rsidRDefault="003059AA" w:rsidP="003059AA">
      <w:pPr>
        <w:pStyle w:val="Bullets-Square"/>
        <w:numPr>
          <w:ilvl w:val="0"/>
          <w:numId w:val="0"/>
        </w:numPr>
        <w:ind w:left="357" w:hanging="357"/>
      </w:pPr>
    </w:p>
    <w:p w14:paraId="463CC0A9" w14:textId="77777777" w:rsidR="001B762D" w:rsidRPr="001B762D" w:rsidRDefault="001B762D" w:rsidP="001B762D">
      <w:pPr>
        <w:pStyle w:val="NumberedParagraph"/>
        <w:numPr>
          <w:ilvl w:val="0"/>
          <w:numId w:val="0"/>
        </w:numPr>
        <w:ind w:left="720"/>
      </w:pPr>
    </w:p>
    <w:p w14:paraId="410AA7C4" w14:textId="77777777" w:rsidR="004A6876" w:rsidRPr="002318C2" w:rsidRDefault="004A6876" w:rsidP="004A6876"/>
    <w:p w14:paraId="50D2E71D" w14:textId="77777777" w:rsidR="00826EA3" w:rsidRPr="002318C2" w:rsidRDefault="00826EA3" w:rsidP="004276F8">
      <w:pPr>
        <w:pStyle w:val="FigureCaption"/>
        <w:sectPr w:rsidR="00826EA3" w:rsidRPr="002318C2" w:rsidSect="005D08E8">
          <w:pgSz w:w="11906" w:h="16838" w:code="9"/>
          <w:pgMar w:top="1418" w:right="1418" w:bottom="1418" w:left="1418" w:header="567" w:footer="170" w:gutter="0"/>
          <w:cols w:space="708"/>
          <w:docGrid w:linePitch="360"/>
        </w:sectPr>
      </w:pPr>
    </w:p>
    <w:p w14:paraId="45F9265E" w14:textId="7F171831" w:rsidR="00F35220" w:rsidRDefault="00DB6A66" w:rsidP="004322F2">
      <w:pPr>
        <w:pStyle w:val="AppendixHeading1"/>
      </w:pPr>
      <w:bookmarkStart w:id="32" w:name="_Toc348016126"/>
      <w:bookmarkStart w:id="33" w:name="_Toc348016547"/>
      <w:bookmarkStart w:id="34" w:name="_Toc348682132"/>
      <w:bookmarkStart w:id="35" w:name="_Toc56592166"/>
      <w:bookmarkStart w:id="36" w:name="_Toc67658919"/>
      <w:bookmarkEnd w:id="32"/>
      <w:bookmarkEnd w:id="33"/>
      <w:bookmarkEnd w:id="34"/>
      <w:r>
        <w:lastRenderedPageBreak/>
        <w:t>Traffic Flow Output</w:t>
      </w:r>
      <w:bookmarkEnd w:id="35"/>
      <w:bookmarkEnd w:id="36"/>
    </w:p>
    <w:p w14:paraId="34080271" w14:textId="32528AFC" w:rsidR="00DB6A66" w:rsidRDefault="00DB6A66">
      <w:r>
        <w:br w:type="page"/>
      </w:r>
    </w:p>
    <w:p w14:paraId="62B5C2B0" w14:textId="3CCA2D89" w:rsidR="00DB6A66" w:rsidRDefault="00DB6A66" w:rsidP="00DB6A66">
      <w:pPr>
        <w:pStyle w:val="FigureCaption"/>
      </w:pPr>
      <w:bookmarkStart w:id="37" w:name="_Toc67658912"/>
      <w:r>
        <w:lastRenderedPageBreak/>
        <w:t>Figure A.1: 2014 and 2035 Traffic Flows (existing roundabout)</w:t>
      </w:r>
      <w:bookmarkEnd w:id="37"/>
    </w:p>
    <w:p w14:paraId="71FACBFA" w14:textId="77777777" w:rsidR="00DB6A66" w:rsidRDefault="00DB6A66" w:rsidP="00DB6A66">
      <w:pPr>
        <w:pStyle w:val="NumberedParagraph"/>
        <w:numPr>
          <w:ilvl w:val="0"/>
          <w:numId w:val="0"/>
        </w:numPr>
        <w:ind w:left="720"/>
      </w:pPr>
      <w:r>
        <w:rPr>
          <w:noProof/>
          <w:lang w:eastAsia="en-GB"/>
        </w:rPr>
        <w:drawing>
          <wp:inline distT="0" distB="0" distL="0" distR="0" wp14:anchorId="1775EF54" wp14:editId="226B1F64">
            <wp:extent cx="2520000" cy="2251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54170"/>
                    <a:stretch/>
                  </pic:blipFill>
                  <pic:spPr bwMode="auto">
                    <a:xfrm>
                      <a:off x="0" y="0"/>
                      <a:ext cx="2520000" cy="2251405"/>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eastAsia="en-GB"/>
        </w:rPr>
        <w:drawing>
          <wp:inline distT="0" distB="0" distL="0" distR="0" wp14:anchorId="02A009D0" wp14:editId="50A512CE">
            <wp:extent cx="2520000" cy="22514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53173" b="997"/>
                    <a:stretch/>
                  </pic:blipFill>
                  <pic:spPr bwMode="auto">
                    <a:xfrm>
                      <a:off x="0" y="0"/>
                      <a:ext cx="2520000" cy="2251405"/>
                    </a:xfrm>
                    <a:prstGeom prst="rect">
                      <a:avLst/>
                    </a:prstGeom>
                    <a:ln>
                      <a:noFill/>
                    </a:ln>
                    <a:extLst>
                      <a:ext uri="{53640926-AAD7-44D8-BBD7-CCE9431645EC}">
                        <a14:shadowObscured xmlns:a14="http://schemas.microsoft.com/office/drawing/2010/main"/>
                      </a:ext>
                    </a:extLst>
                  </pic:spPr>
                </pic:pic>
              </a:graphicData>
            </a:graphic>
          </wp:inline>
        </w:drawing>
      </w:r>
    </w:p>
    <w:p w14:paraId="5BEC4B3D" w14:textId="79AF7AB7" w:rsidR="00DB6A66" w:rsidRDefault="00DB6A66" w:rsidP="00DB6A66">
      <w:pPr>
        <w:pStyle w:val="FigureCaption"/>
      </w:pPr>
      <w:bookmarkStart w:id="38" w:name="_Toc67658913"/>
      <w:r>
        <w:t>Figure A.2: 2035 LP Mitigation (Signalised Crossroads with banned right turns from A27)</w:t>
      </w:r>
      <w:bookmarkEnd w:id="38"/>
    </w:p>
    <w:p w14:paraId="130F4339" w14:textId="77777777" w:rsidR="00DB6A66" w:rsidRDefault="00DB6A66" w:rsidP="00DB6A66">
      <w:pPr>
        <w:pStyle w:val="NumberedParagraph"/>
        <w:numPr>
          <w:ilvl w:val="0"/>
          <w:numId w:val="0"/>
        </w:numPr>
        <w:ind w:left="720"/>
      </w:pPr>
      <w:r>
        <w:rPr>
          <w:noProof/>
          <w:lang w:eastAsia="en-GB"/>
        </w:rPr>
        <w:drawing>
          <wp:inline distT="0" distB="0" distL="0" distR="0" wp14:anchorId="67CF430D" wp14:editId="154C2EE1">
            <wp:extent cx="2520000" cy="22953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53735"/>
                    <a:stretch/>
                  </pic:blipFill>
                  <pic:spPr bwMode="auto">
                    <a:xfrm>
                      <a:off x="0" y="0"/>
                      <a:ext cx="2520000" cy="2295315"/>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eastAsia="en-GB"/>
        </w:rPr>
        <w:drawing>
          <wp:inline distT="0" distB="0" distL="0" distR="0" wp14:anchorId="26AF2975" wp14:editId="28D63E6E">
            <wp:extent cx="2520000" cy="22953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53735"/>
                    <a:stretch/>
                  </pic:blipFill>
                  <pic:spPr bwMode="auto">
                    <a:xfrm>
                      <a:off x="0" y="0"/>
                      <a:ext cx="2520000" cy="2295315"/>
                    </a:xfrm>
                    <a:prstGeom prst="rect">
                      <a:avLst/>
                    </a:prstGeom>
                    <a:ln>
                      <a:noFill/>
                    </a:ln>
                    <a:extLst>
                      <a:ext uri="{53640926-AAD7-44D8-BBD7-CCE9431645EC}">
                        <a14:shadowObscured xmlns:a14="http://schemas.microsoft.com/office/drawing/2010/main"/>
                      </a:ext>
                    </a:extLst>
                  </pic:spPr>
                </pic:pic>
              </a:graphicData>
            </a:graphic>
          </wp:inline>
        </w:drawing>
      </w:r>
    </w:p>
    <w:p w14:paraId="649F9997" w14:textId="77777777" w:rsidR="00DB6A66" w:rsidRDefault="00DB6A66" w:rsidP="00DB6A66">
      <w:pPr>
        <w:pStyle w:val="FigureCaption"/>
      </w:pPr>
    </w:p>
    <w:p w14:paraId="50A8C6CC" w14:textId="68AD8A4D" w:rsidR="00DB6A66" w:rsidRDefault="00DB6A66" w:rsidP="00DB6A66">
      <w:pPr>
        <w:pStyle w:val="FigureCaption"/>
      </w:pPr>
      <w:bookmarkStart w:id="39" w:name="_Toc67658914"/>
      <w:r>
        <w:t>Figure A.3: 2035 LP Mitigation (Signalised Roundabout)</w:t>
      </w:r>
      <w:bookmarkEnd w:id="39"/>
    </w:p>
    <w:p w14:paraId="75DF6D6D" w14:textId="77777777" w:rsidR="00DB6A66" w:rsidRDefault="00DB6A66" w:rsidP="00DB6A66">
      <w:pPr>
        <w:pStyle w:val="NumberedParagraph"/>
        <w:numPr>
          <w:ilvl w:val="0"/>
          <w:numId w:val="0"/>
        </w:numPr>
        <w:ind w:left="720"/>
      </w:pPr>
      <w:r>
        <w:rPr>
          <w:noProof/>
          <w:lang w:eastAsia="en-GB"/>
        </w:rPr>
        <w:drawing>
          <wp:inline distT="0" distB="0" distL="0" distR="0" wp14:anchorId="3E25BC08" wp14:editId="48AB4FFA">
            <wp:extent cx="2520000" cy="232443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53540"/>
                    <a:stretch/>
                  </pic:blipFill>
                  <pic:spPr bwMode="auto">
                    <a:xfrm>
                      <a:off x="0" y="0"/>
                      <a:ext cx="2520000" cy="232443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tab/>
      </w:r>
      <w:r>
        <w:rPr>
          <w:noProof/>
          <w:lang w:eastAsia="en-GB"/>
        </w:rPr>
        <w:drawing>
          <wp:inline distT="0" distB="0" distL="0" distR="0" wp14:anchorId="6F281830" wp14:editId="7034D8A1">
            <wp:extent cx="2520000" cy="232443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53540"/>
                    <a:stretch/>
                  </pic:blipFill>
                  <pic:spPr bwMode="auto">
                    <a:xfrm>
                      <a:off x="0" y="0"/>
                      <a:ext cx="2520000" cy="2324434"/>
                    </a:xfrm>
                    <a:prstGeom prst="rect">
                      <a:avLst/>
                    </a:prstGeom>
                    <a:ln>
                      <a:noFill/>
                    </a:ln>
                    <a:extLst>
                      <a:ext uri="{53640926-AAD7-44D8-BBD7-CCE9431645EC}">
                        <a14:shadowObscured xmlns:a14="http://schemas.microsoft.com/office/drawing/2010/main"/>
                      </a:ext>
                    </a:extLst>
                  </pic:spPr>
                </pic:pic>
              </a:graphicData>
            </a:graphic>
          </wp:inline>
        </w:drawing>
      </w:r>
    </w:p>
    <w:p w14:paraId="23AAA889" w14:textId="7396D223" w:rsidR="00DB6A66" w:rsidRDefault="00DB74FC" w:rsidP="00F53D5F">
      <w:pPr>
        <w:pStyle w:val="AppendixHeading1"/>
      </w:pPr>
      <w:bookmarkStart w:id="40" w:name="_Toc56592167"/>
      <w:bookmarkStart w:id="41" w:name="_Toc67658920"/>
      <w:r>
        <w:lastRenderedPageBreak/>
        <w:t>Junction Assessment Results</w:t>
      </w:r>
      <w:bookmarkEnd w:id="40"/>
      <w:bookmarkEnd w:id="41"/>
    </w:p>
    <w:p w14:paraId="7C08871E" w14:textId="6E347438" w:rsidR="00DB74FC" w:rsidRDefault="00DB74FC">
      <w:r>
        <w:br w:type="page"/>
      </w:r>
    </w:p>
    <w:p w14:paraId="6A224528" w14:textId="6F0618A1" w:rsidR="00DB74FC" w:rsidRDefault="00DB74FC" w:rsidP="00DB74FC">
      <w:pPr>
        <w:pStyle w:val="TableCaption"/>
        <w:spacing w:after="0"/>
      </w:pPr>
      <w:bookmarkStart w:id="42" w:name="_Toc67658917"/>
      <w:r>
        <w:lastRenderedPageBreak/>
        <w:t>Table B.1: AM Peak Period Assessment Results</w:t>
      </w:r>
      <w:bookmarkEnd w:id="42"/>
    </w:p>
    <w:tbl>
      <w:tblPr>
        <w:tblStyle w:val="PBATableIndented"/>
        <w:tblW w:w="0" w:type="auto"/>
        <w:tblInd w:w="720" w:type="dxa"/>
        <w:tblLook w:val="04A0" w:firstRow="1" w:lastRow="0" w:firstColumn="1" w:lastColumn="0" w:noHBand="0" w:noVBand="1"/>
      </w:tblPr>
      <w:tblGrid>
        <w:gridCol w:w="2961"/>
        <w:gridCol w:w="962"/>
        <w:gridCol w:w="1104"/>
        <w:gridCol w:w="227"/>
        <w:gridCol w:w="1104"/>
        <w:gridCol w:w="1105"/>
      </w:tblGrid>
      <w:tr w:rsidR="00DB74FC" w14:paraId="7E18246B" w14:textId="77777777" w:rsidTr="00D62D7D">
        <w:trPr>
          <w:cnfStyle w:val="100000000000" w:firstRow="1" w:lastRow="0" w:firstColumn="0" w:lastColumn="0" w:oddVBand="0" w:evenVBand="0" w:oddHBand="0" w:evenHBand="0" w:firstRowFirstColumn="0" w:firstRowLastColumn="0" w:lastRowFirstColumn="0" w:lastRowLastColumn="0"/>
          <w:trHeight w:val="351"/>
        </w:trPr>
        <w:tc>
          <w:tcPr>
            <w:tcW w:w="2961" w:type="dxa"/>
            <w:vMerge w:val="restart"/>
            <w:shd w:val="clear" w:color="auto" w:fill="D9D9D9" w:themeFill="background1" w:themeFillShade="D9"/>
          </w:tcPr>
          <w:p w14:paraId="3FC40CBD" w14:textId="77777777" w:rsidR="00DB74FC" w:rsidRPr="00843691" w:rsidRDefault="00DB74FC" w:rsidP="00D62D7D">
            <w:pPr>
              <w:pStyle w:val="NumberedParagraph"/>
              <w:numPr>
                <w:ilvl w:val="0"/>
                <w:numId w:val="0"/>
              </w:numPr>
              <w:spacing w:before="0" w:afterLines="0" w:after="0"/>
              <w:rPr>
                <w:color w:val="auto"/>
              </w:rPr>
            </w:pPr>
            <w:r w:rsidRPr="00843691">
              <w:rPr>
                <w:color w:val="auto"/>
              </w:rPr>
              <w:t>Arm</w:t>
            </w:r>
          </w:p>
        </w:tc>
        <w:tc>
          <w:tcPr>
            <w:tcW w:w="2066" w:type="dxa"/>
            <w:gridSpan w:val="2"/>
            <w:shd w:val="clear" w:color="auto" w:fill="D9D9D9" w:themeFill="background1" w:themeFillShade="D9"/>
          </w:tcPr>
          <w:p w14:paraId="5F297624" w14:textId="77777777" w:rsidR="00DB74FC" w:rsidRPr="00843691" w:rsidRDefault="00DB74FC" w:rsidP="00D62D7D">
            <w:pPr>
              <w:pStyle w:val="NumberedParagraph"/>
              <w:numPr>
                <w:ilvl w:val="0"/>
                <w:numId w:val="0"/>
              </w:numPr>
              <w:spacing w:before="0" w:afterLines="0" w:after="0"/>
              <w:rPr>
                <w:color w:val="auto"/>
              </w:rPr>
            </w:pPr>
            <w:r w:rsidRPr="00843691">
              <w:rPr>
                <w:color w:val="auto"/>
              </w:rPr>
              <w:t>Without SLR</w:t>
            </w:r>
          </w:p>
        </w:tc>
        <w:tc>
          <w:tcPr>
            <w:tcW w:w="227" w:type="dxa"/>
            <w:tcBorders>
              <w:top w:val="single" w:sz="4" w:space="0" w:color="808080" w:themeColor="background1" w:themeShade="80"/>
              <w:bottom w:val="nil"/>
            </w:tcBorders>
            <w:shd w:val="clear" w:color="auto" w:fill="D9D9D9" w:themeFill="background1" w:themeFillShade="D9"/>
          </w:tcPr>
          <w:p w14:paraId="54A627DB" w14:textId="77777777" w:rsidR="00DB74FC" w:rsidRPr="00843691" w:rsidRDefault="00DB74FC" w:rsidP="00D62D7D">
            <w:pPr>
              <w:pStyle w:val="NumberedParagraph"/>
              <w:numPr>
                <w:ilvl w:val="0"/>
                <w:numId w:val="0"/>
              </w:numPr>
              <w:spacing w:before="0" w:afterLines="0" w:after="0"/>
              <w:rPr>
                <w:color w:val="auto"/>
              </w:rPr>
            </w:pPr>
          </w:p>
        </w:tc>
        <w:tc>
          <w:tcPr>
            <w:tcW w:w="2209" w:type="dxa"/>
            <w:gridSpan w:val="2"/>
            <w:shd w:val="clear" w:color="auto" w:fill="D9D9D9" w:themeFill="background1" w:themeFillShade="D9"/>
          </w:tcPr>
          <w:p w14:paraId="0553E22A" w14:textId="77777777" w:rsidR="00DB74FC" w:rsidRPr="00843691" w:rsidRDefault="00DB74FC" w:rsidP="00D62D7D">
            <w:pPr>
              <w:pStyle w:val="NumberedParagraph"/>
              <w:numPr>
                <w:ilvl w:val="0"/>
                <w:numId w:val="0"/>
              </w:numPr>
              <w:spacing w:before="0" w:afterLines="0" w:after="0"/>
              <w:rPr>
                <w:color w:val="auto"/>
              </w:rPr>
            </w:pPr>
            <w:r w:rsidRPr="00843691">
              <w:rPr>
                <w:color w:val="auto"/>
              </w:rPr>
              <w:t>With SLR</w:t>
            </w:r>
          </w:p>
        </w:tc>
      </w:tr>
      <w:tr w:rsidR="00DB74FC" w14:paraId="73D3464A" w14:textId="77777777" w:rsidTr="00D62D7D">
        <w:trPr>
          <w:trHeight w:val="351"/>
        </w:trPr>
        <w:tc>
          <w:tcPr>
            <w:tcW w:w="2961" w:type="dxa"/>
            <w:vMerge/>
            <w:shd w:val="clear" w:color="auto" w:fill="D9D9D9" w:themeFill="background1" w:themeFillShade="D9"/>
          </w:tcPr>
          <w:p w14:paraId="7F3A21CA" w14:textId="77777777" w:rsidR="00DB74FC" w:rsidRPr="00843691" w:rsidRDefault="00DB74FC" w:rsidP="00D62D7D">
            <w:pPr>
              <w:pStyle w:val="NumberedParagraph"/>
              <w:numPr>
                <w:ilvl w:val="0"/>
                <w:numId w:val="0"/>
              </w:numPr>
              <w:spacing w:after="0"/>
              <w:rPr>
                <w:color w:val="auto"/>
              </w:rPr>
            </w:pPr>
          </w:p>
        </w:tc>
        <w:tc>
          <w:tcPr>
            <w:tcW w:w="962" w:type="dxa"/>
            <w:shd w:val="clear" w:color="auto" w:fill="D9D9D9" w:themeFill="background1" w:themeFillShade="D9"/>
          </w:tcPr>
          <w:p w14:paraId="742F4B93" w14:textId="77777777" w:rsidR="00DB74FC" w:rsidRPr="00843691" w:rsidRDefault="00DB74FC" w:rsidP="00D62D7D">
            <w:pPr>
              <w:pStyle w:val="NumberedParagraph"/>
              <w:numPr>
                <w:ilvl w:val="0"/>
                <w:numId w:val="0"/>
              </w:numPr>
              <w:spacing w:after="0"/>
              <w:rPr>
                <w:color w:val="auto"/>
              </w:rPr>
            </w:pPr>
            <w:r w:rsidRPr="00843691">
              <w:rPr>
                <w:color w:val="auto"/>
              </w:rPr>
              <w:t>Queue (PCU)</w:t>
            </w:r>
          </w:p>
        </w:tc>
        <w:tc>
          <w:tcPr>
            <w:tcW w:w="1104" w:type="dxa"/>
            <w:shd w:val="clear" w:color="auto" w:fill="D9D9D9" w:themeFill="background1" w:themeFillShade="D9"/>
          </w:tcPr>
          <w:p w14:paraId="557336B8" w14:textId="77777777" w:rsidR="00DB74FC" w:rsidRPr="00843691" w:rsidRDefault="00DB74FC" w:rsidP="00D62D7D">
            <w:pPr>
              <w:pStyle w:val="NumberedParagraph"/>
              <w:numPr>
                <w:ilvl w:val="0"/>
                <w:numId w:val="0"/>
              </w:numPr>
              <w:spacing w:after="0"/>
              <w:rPr>
                <w:color w:val="auto"/>
              </w:rPr>
            </w:pPr>
            <w:r w:rsidRPr="00843691">
              <w:rPr>
                <w:color w:val="auto"/>
              </w:rPr>
              <w:t>Delay (s)</w:t>
            </w:r>
          </w:p>
        </w:tc>
        <w:tc>
          <w:tcPr>
            <w:tcW w:w="227" w:type="dxa"/>
            <w:tcBorders>
              <w:top w:val="nil"/>
              <w:bottom w:val="single" w:sz="4" w:space="0" w:color="808080" w:themeColor="background1" w:themeShade="80"/>
            </w:tcBorders>
            <w:shd w:val="clear" w:color="auto" w:fill="D9D9D9" w:themeFill="background1" w:themeFillShade="D9"/>
          </w:tcPr>
          <w:p w14:paraId="40071579" w14:textId="77777777" w:rsidR="00DB74FC" w:rsidRPr="00843691" w:rsidRDefault="00DB74FC" w:rsidP="00D62D7D">
            <w:pPr>
              <w:pStyle w:val="NumberedParagraph"/>
              <w:numPr>
                <w:ilvl w:val="0"/>
                <w:numId w:val="0"/>
              </w:numPr>
              <w:spacing w:after="0"/>
              <w:rPr>
                <w:color w:val="auto"/>
              </w:rPr>
            </w:pPr>
          </w:p>
        </w:tc>
        <w:tc>
          <w:tcPr>
            <w:tcW w:w="1104" w:type="dxa"/>
            <w:shd w:val="clear" w:color="auto" w:fill="D9D9D9" w:themeFill="background1" w:themeFillShade="D9"/>
          </w:tcPr>
          <w:p w14:paraId="6ACF9A9F" w14:textId="77777777" w:rsidR="00DB74FC" w:rsidRPr="00843691" w:rsidRDefault="00DB74FC" w:rsidP="00D62D7D">
            <w:pPr>
              <w:pStyle w:val="NumberedParagraph"/>
              <w:numPr>
                <w:ilvl w:val="0"/>
                <w:numId w:val="0"/>
              </w:numPr>
              <w:spacing w:after="0"/>
              <w:rPr>
                <w:color w:val="auto"/>
              </w:rPr>
            </w:pPr>
            <w:r w:rsidRPr="00843691">
              <w:rPr>
                <w:color w:val="auto"/>
              </w:rPr>
              <w:t>Queue (PCU)</w:t>
            </w:r>
          </w:p>
        </w:tc>
        <w:tc>
          <w:tcPr>
            <w:tcW w:w="1105" w:type="dxa"/>
            <w:shd w:val="clear" w:color="auto" w:fill="D9D9D9" w:themeFill="background1" w:themeFillShade="D9"/>
          </w:tcPr>
          <w:p w14:paraId="396BB388" w14:textId="77777777" w:rsidR="00DB74FC" w:rsidRPr="00843691" w:rsidRDefault="00DB74FC" w:rsidP="00D62D7D">
            <w:pPr>
              <w:pStyle w:val="NumberedParagraph"/>
              <w:numPr>
                <w:ilvl w:val="0"/>
                <w:numId w:val="0"/>
              </w:numPr>
              <w:spacing w:after="0"/>
              <w:rPr>
                <w:color w:val="auto"/>
              </w:rPr>
            </w:pPr>
            <w:r w:rsidRPr="00843691">
              <w:rPr>
                <w:color w:val="auto"/>
              </w:rPr>
              <w:t>Delay (s)</w:t>
            </w:r>
          </w:p>
        </w:tc>
      </w:tr>
      <w:tr w:rsidR="00DB74FC" w:rsidRPr="00752972" w14:paraId="07FAAA48" w14:textId="77777777" w:rsidTr="00D62D7D">
        <w:trPr>
          <w:trHeight w:val="50"/>
        </w:trPr>
        <w:tc>
          <w:tcPr>
            <w:tcW w:w="2961" w:type="dxa"/>
            <w:shd w:val="clear" w:color="auto" w:fill="F2F2F2" w:themeFill="background1" w:themeFillShade="F2"/>
          </w:tcPr>
          <w:p w14:paraId="0B3C7594" w14:textId="77777777" w:rsidR="00DB74FC" w:rsidRPr="00752972" w:rsidRDefault="00DB74FC" w:rsidP="00D62D7D">
            <w:pPr>
              <w:pStyle w:val="NumberedParagraph"/>
              <w:numPr>
                <w:ilvl w:val="0"/>
                <w:numId w:val="0"/>
              </w:numPr>
              <w:spacing w:after="0"/>
              <w:jc w:val="left"/>
              <w:rPr>
                <w:b/>
                <w:bCs/>
              </w:rPr>
            </w:pPr>
            <w:r w:rsidRPr="00752972">
              <w:rPr>
                <w:b/>
                <w:bCs/>
                <w:i/>
                <w:iCs/>
                <w:color w:val="F79646" w:themeColor="accent6"/>
              </w:rPr>
              <w:t>2035</w:t>
            </w:r>
            <w:r>
              <w:rPr>
                <w:b/>
                <w:bCs/>
                <w:i/>
                <w:iCs/>
                <w:color w:val="F79646" w:themeColor="accent6"/>
              </w:rPr>
              <w:t xml:space="preserve"> Reference Case</w:t>
            </w:r>
          </w:p>
        </w:tc>
        <w:tc>
          <w:tcPr>
            <w:tcW w:w="2066" w:type="dxa"/>
            <w:gridSpan w:val="2"/>
            <w:shd w:val="clear" w:color="auto" w:fill="F2F2F2" w:themeFill="background1" w:themeFillShade="F2"/>
          </w:tcPr>
          <w:p w14:paraId="29776970" w14:textId="77777777" w:rsidR="00DB74FC" w:rsidRPr="00752972" w:rsidRDefault="00DB74FC" w:rsidP="00D62D7D">
            <w:pPr>
              <w:pStyle w:val="NumberedParagraph"/>
              <w:numPr>
                <w:ilvl w:val="0"/>
                <w:numId w:val="0"/>
              </w:numPr>
              <w:spacing w:after="0"/>
              <w:rPr>
                <w:b/>
                <w:bCs/>
                <w:i/>
                <w:iCs/>
                <w:color w:val="F79646" w:themeColor="accent6"/>
              </w:rPr>
            </w:pPr>
            <w:r w:rsidRPr="00752972">
              <w:rPr>
                <w:b/>
                <w:bCs/>
                <w:i/>
                <w:iCs/>
                <w:color w:val="F79646" w:themeColor="accent6"/>
              </w:rPr>
              <w:t xml:space="preserve">Scenario </w:t>
            </w:r>
            <w:r>
              <w:rPr>
                <w:b/>
                <w:bCs/>
                <w:i/>
                <w:iCs/>
                <w:color w:val="F79646" w:themeColor="accent6"/>
              </w:rPr>
              <w:t>1</w:t>
            </w:r>
          </w:p>
        </w:tc>
        <w:tc>
          <w:tcPr>
            <w:tcW w:w="227" w:type="dxa"/>
            <w:tcBorders>
              <w:top w:val="nil"/>
              <w:bottom w:val="nil"/>
            </w:tcBorders>
            <w:shd w:val="clear" w:color="auto" w:fill="F2F2F2" w:themeFill="background1" w:themeFillShade="F2"/>
          </w:tcPr>
          <w:p w14:paraId="6514A9C7" w14:textId="77777777" w:rsidR="00DB74FC" w:rsidRPr="00752972" w:rsidRDefault="00DB74FC" w:rsidP="00D62D7D">
            <w:pPr>
              <w:pStyle w:val="NumberedParagraph"/>
              <w:numPr>
                <w:ilvl w:val="0"/>
                <w:numId w:val="0"/>
              </w:numPr>
              <w:spacing w:after="0"/>
              <w:rPr>
                <w:b/>
                <w:bCs/>
                <w:i/>
                <w:iCs/>
                <w:color w:val="F79646" w:themeColor="accent6"/>
              </w:rPr>
            </w:pPr>
          </w:p>
        </w:tc>
        <w:tc>
          <w:tcPr>
            <w:tcW w:w="2209" w:type="dxa"/>
            <w:gridSpan w:val="2"/>
            <w:shd w:val="clear" w:color="auto" w:fill="F2F2F2" w:themeFill="background1" w:themeFillShade="F2"/>
          </w:tcPr>
          <w:p w14:paraId="64C22B0E" w14:textId="77777777" w:rsidR="00DB74FC" w:rsidRPr="00E12DFD" w:rsidRDefault="00DB74FC" w:rsidP="00D62D7D">
            <w:pPr>
              <w:pStyle w:val="NumberedParagraph"/>
              <w:numPr>
                <w:ilvl w:val="0"/>
                <w:numId w:val="0"/>
              </w:numPr>
              <w:spacing w:after="0"/>
              <w:rPr>
                <w:i/>
                <w:iCs/>
                <w:color w:val="F79646" w:themeColor="accent6"/>
              </w:rPr>
            </w:pPr>
            <w:r w:rsidRPr="00E12DFD">
              <w:rPr>
                <w:i/>
                <w:iCs/>
                <w:color w:val="auto"/>
              </w:rPr>
              <w:t>-</w:t>
            </w:r>
          </w:p>
        </w:tc>
      </w:tr>
      <w:tr w:rsidR="00DB74FC" w14:paraId="0AECD0DC" w14:textId="77777777" w:rsidTr="00D62D7D">
        <w:trPr>
          <w:trHeight w:val="103"/>
        </w:trPr>
        <w:tc>
          <w:tcPr>
            <w:tcW w:w="2961" w:type="dxa"/>
          </w:tcPr>
          <w:p w14:paraId="366338BD" w14:textId="77777777" w:rsidR="00DB74FC" w:rsidRDefault="00DB74FC" w:rsidP="00D62D7D">
            <w:pPr>
              <w:pStyle w:val="NumberedParagraph"/>
              <w:numPr>
                <w:ilvl w:val="0"/>
                <w:numId w:val="0"/>
              </w:numPr>
              <w:spacing w:after="0"/>
              <w:jc w:val="left"/>
            </w:pPr>
            <w:r>
              <w:t>Arm A: A27 (west)</w:t>
            </w:r>
          </w:p>
        </w:tc>
        <w:tc>
          <w:tcPr>
            <w:tcW w:w="962" w:type="dxa"/>
          </w:tcPr>
          <w:p w14:paraId="1784876D" w14:textId="77777777" w:rsidR="00DB74FC" w:rsidRDefault="00DB74FC" w:rsidP="00D62D7D">
            <w:pPr>
              <w:pStyle w:val="NumberedParagraph"/>
              <w:numPr>
                <w:ilvl w:val="0"/>
                <w:numId w:val="0"/>
              </w:numPr>
              <w:spacing w:after="0"/>
            </w:pPr>
            <w:r>
              <w:t>84</w:t>
            </w:r>
          </w:p>
        </w:tc>
        <w:tc>
          <w:tcPr>
            <w:tcW w:w="1104" w:type="dxa"/>
          </w:tcPr>
          <w:p w14:paraId="524C0F21" w14:textId="77777777" w:rsidR="00DB74FC" w:rsidRDefault="00DB74FC" w:rsidP="00D62D7D">
            <w:pPr>
              <w:pStyle w:val="NumberedParagraph"/>
              <w:numPr>
                <w:ilvl w:val="0"/>
                <w:numId w:val="0"/>
              </w:numPr>
              <w:spacing w:after="0"/>
            </w:pPr>
            <w:r>
              <w:t>315.2</w:t>
            </w:r>
          </w:p>
        </w:tc>
        <w:tc>
          <w:tcPr>
            <w:tcW w:w="227" w:type="dxa"/>
            <w:tcBorders>
              <w:top w:val="nil"/>
              <w:bottom w:val="nil"/>
            </w:tcBorders>
            <w:shd w:val="clear" w:color="auto" w:fill="F2F2F2" w:themeFill="background1" w:themeFillShade="F2"/>
          </w:tcPr>
          <w:p w14:paraId="4AED371C" w14:textId="77777777" w:rsidR="00DB74FC" w:rsidRDefault="00DB74FC" w:rsidP="00D62D7D">
            <w:pPr>
              <w:pStyle w:val="NumberedParagraph"/>
              <w:numPr>
                <w:ilvl w:val="0"/>
                <w:numId w:val="0"/>
              </w:numPr>
              <w:spacing w:after="0"/>
            </w:pPr>
          </w:p>
        </w:tc>
        <w:tc>
          <w:tcPr>
            <w:tcW w:w="1104" w:type="dxa"/>
            <w:shd w:val="clear" w:color="auto" w:fill="F2F2F2" w:themeFill="background1" w:themeFillShade="F2"/>
          </w:tcPr>
          <w:p w14:paraId="09680A03" w14:textId="77777777" w:rsidR="00DB74FC" w:rsidRDefault="00DB74FC" w:rsidP="00D62D7D">
            <w:pPr>
              <w:pStyle w:val="NumberedParagraph"/>
              <w:numPr>
                <w:ilvl w:val="0"/>
                <w:numId w:val="0"/>
              </w:numPr>
              <w:spacing w:after="0"/>
            </w:pPr>
          </w:p>
        </w:tc>
        <w:tc>
          <w:tcPr>
            <w:tcW w:w="1105" w:type="dxa"/>
            <w:shd w:val="clear" w:color="auto" w:fill="F2F2F2" w:themeFill="background1" w:themeFillShade="F2"/>
          </w:tcPr>
          <w:p w14:paraId="7754CA96" w14:textId="77777777" w:rsidR="00DB74FC" w:rsidRDefault="00DB74FC" w:rsidP="00D62D7D">
            <w:pPr>
              <w:pStyle w:val="NumberedParagraph"/>
              <w:numPr>
                <w:ilvl w:val="0"/>
                <w:numId w:val="0"/>
              </w:numPr>
              <w:spacing w:after="0"/>
            </w:pPr>
          </w:p>
        </w:tc>
      </w:tr>
      <w:tr w:rsidR="00DB74FC" w14:paraId="59E13C4F" w14:textId="77777777" w:rsidTr="00D62D7D">
        <w:trPr>
          <w:trHeight w:val="120"/>
        </w:trPr>
        <w:tc>
          <w:tcPr>
            <w:tcW w:w="2961" w:type="dxa"/>
          </w:tcPr>
          <w:p w14:paraId="3A153ED8" w14:textId="77777777" w:rsidR="00DB74FC" w:rsidRDefault="00DB74FC" w:rsidP="00D62D7D">
            <w:pPr>
              <w:pStyle w:val="NumberedParagraph"/>
              <w:numPr>
                <w:ilvl w:val="0"/>
                <w:numId w:val="0"/>
              </w:numPr>
              <w:spacing w:after="0"/>
              <w:jc w:val="left"/>
            </w:pPr>
            <w:r>
              <w:t>Arm B: Stockbridge Road (north)</w:t>
            </w:r>
          </w:p>
        </w:tc>
        <w:tc>
          <w:tcPr>
            <w:tcW w:w="962" w:type="dxa"/>
          </w:tcPr>
          <w:p w14:paraId="5C18C3C7" w14:textId="77777777" w:rsidR="00DB74FC" w:rsidRDefault="00DB74FC" w:rsidP="00D62D7D">
            <w:pPr>
              <w:pStyle w:val="NumberedParagraph"/>
              <w:numPr>
                <w:ilvl w:val="0"/>
                <w:numId w:val="0"/>
              </w:numPr>
              <w:spacing w:after="0"/>
            </w:pPr>
            <w:r>
              <w:t>2</w:t>
            </w:r>
          </w:p>
        </w:tc>
        <w:tc>
          <w:tcPr>
            <w:tcW w:w="1104" w:type="dxa"/>
          </w:tcPr>
          <w:p w14:paraId="3D1B84EE" w14:textId="77777777" w:rsidR="00DB74FC" w:rsidRDefault="00DB74FC" w:rsidP="00D62D7D">
            <w:pPr>
              <w:pStyle w:val="NumberedParagraph"/>
              <w:numPr>
                <w:ilvl w:val="0"/>
                <w:numId w:val="0"/>
              </w:numPr>
              <w:spacing w:after="0"/>
            </w:pPr>
            <w:r>
              <w:t>14.3</w:t>
            </w:r>
          </w:p>
        </w:tc>
        <w:tc>
          <w:tcPr>
            <w:tcW w:w="227" w:type="dxa"/>
            <w:tcBorders>
              <w:top w:val="nil"/>
              <w:bottom w:val="nil"/>
            </w:tcBorders>
            <w:shd w:val="clear" w:color="auto" w:fill="F2F2F2" w:themeFill="background1" w:themeFillShade="F2"/>
          </w:tcPr>
          <w:p w14:paraId="63C77DEB" w14:textId="77777777" w:rsidR="00DB74FC" w:rsidRDefault="00DB74FC" w:rsidP="00D62D7D">
            <w:pPr>
              <w:pStyle w:val="NumberedParagraph"/>
              <w:numPr>
                <w:ilvl w:val="0"/>
                <w:numId w:val="0"/>
              </w:numPr>
              <w:spacing w:after="0"/>
            </w:pPr>
          </w:p>
        </w:tc>
        <w:tc>
          <w:tcPr>
            <w:tcW w:w="1104" w:type="dxa"/>
            <w:shd w:val="clear" w:color="auto" w:fill="F2F2F2" w:themeFill="background1" w:themeFillShade="F2"/>
          </w:tcPr>
          <w:p w14:paraId="773689F1" w14:textId="77777777" w:rsidR="00DB74FC" w:rsidRDefault="00DB74FC" w:rsidP="00D62D7D">
            <w:pPr>
              <w:pStyle w:val="NumberedParagraph"/>
              <w:numPr>
                <w:ilvl w:val="0"/>
                <w:numId w:val="0"/>
              </w:numPr>
              <w:spacing w:after="0"/>
            </w:pPr>
          </w:p>
        </w:tc>
        <w:tc>
          <w:tcPr>
            <w:tcW w:w="1105" w:type="dxa"/>
            <w:shd w:val="clear" w:color="auto" w:fill="F2F2F2" w:themeFill="background1" w:themeFillShade="F2"/>
          </w:tcPr>
          <w:p w14:paraId="0256E022" w14:textId="77777777" w:rsidR="00DB74FC" w:rsidRDefault="00DB74FC" w:rsidP="00D62D7D">
            <w:pPr>
              <w:pStyle w:val="NumberedParagraph"/>
              <w:numPr>
                <w:ilvl w:val="0"/>
                <w:numId w:val="0"/>
              </w:numPr>
              <w:spacing w:after="0"/>
            </w:pPr>
          </w:p>
        </w:tc>
      </w:tr>
      <w:tr w:rsidR="00DB74FC" w14:paraId="680A0928" w14:textId="77777777" w:rsidTr="00D62D7D">
        <w:trPr>
          <w:trHeight w:val="120"/>
        </w:trPr>
        <w:tc>
          <w:tcPr>
            <w:tcW w:w="2961" w:type="dxa"/>
          </w:tcPr>
          <w:p w14:paraId="30D3993D" w14:textId="77777777" w:rsidR="00DB74FC" w:rsidRDefault="00DB74FC" w:rsidP="00D62D7D">
            <w:pPr>
              <w:pStyle w:val="NumberedParagraph"/>
              <w:numPr>
                <w:ilvl w:val="0"/>
                <w:numId w:val="0"/>
              </w:numPr>
              <w:spacing w:after="0"/>
              <w:jc w:val="left"/>
            </w:pPr>
            <w:r>
              <w:t>Arm C: A27 (east)</w:t>
            </w:r>
          </w:p>
        </w:tc>
        <w:tc>
          <w:tcPr>
            <w:tcW w:w="962" w:type="dxa"/>
          </w:tcPr>
          <w:p w14:paraId="40AA9147" w14:textId="77777777" w:rsidR="00DB74FC" w:rsidRDefault="00DB74FC" w:rsidP="00D62D7D">
            <w:pPr>
              <w:pStyle w:val="NumberedParagraph"/>
              <w:numPr>
                <w:ilvl w:val="0"/>
                <w:numId w:val="0"/>
              </w:numPr>
              <w:spacing w:after="0"/>
            </w:pPr>
            <w:r>
              <w:t>210</w:t>
            </w:r>
          </w:p>
        </w:tc>
        <w:tc>
          <w:tcPr>
            <w:tcW w:w="1104" w:type="dxa"/>
          </w:tcPr>
          <w:p w14:paraId="6A941BA5" w14:textId="77777777" w:rsidR="00DB74FC" w:rsidRDefault="00DB74FC" w:rsidP="00D62D7D">
            <w:pPr>
              <w:pStyle w:val="NumberedParagraph"/>
              <w:numPr>
                <w:ilvl w:val="0"/>
                <w:numId w:val="0"/>
              </w:numPr>
              <w:spacing w:after="0"/>
            </w:pPr>
            <w:r>
              <w:t>560.4</w:t>
            </w:r>
          </w:p>
        </w:tc>
        <w:tc>
          <w:tcPr>
            <w:tcW w:w="227" w:type="dxa"/>
            <w:tcBorders>
              <w:top w:val="nil"/>
              <w:bottom w:val="nil"/>
            </w:tcBorders>
            <w:shd w:val="clear" w:color="auto" w:fill="F2F2F2" w:themeFill="background1" w:themeFillShade="F2"/>
          </w:tcPr>
          <w:p w14:paraId="4EF57463" w14:textId="77777777" w:rsidR="00DB74FC" w:rsidRDefault="00DB74FC" w:rsidP="00D62D7D">
            <w:pPr>
              <w:pStyle w:val="NumberedParagraph"/>
              <w:numPr>
                <w:ilvl w:val="0"/>
                <w:numId w:val="0"/>
              </w:numPr>
              <w:spacing w:after="0"/>
            </w:pPr>
          </w:p>
        </w:tc>
        <w:tc>
          <w:tcPr>
            <w:tcW w:w="1104" w:type="dxa"/>
            <w:shd w:val="clear" w:color="auto" w:fill="F2F2F2" w:themeFill="background1" w:themeFillShade="F2"/>
          </w:tcPr>
          <w:p w14:paraId="397EE5F0" w14:textId="77777777" w:rsidR="00DB74FC" w:rsidRDefault="00DB74FC" w:rsidP="00D62D7D">
            <w:pPr>
              <w:pStyle w:val="NumberedParagraph"/>
              <w:numPr>
                <w:ilvl w:val="0"/>
                <w:numId w:val="0"/>
              </w:numPr>
              <w:spacing w:after="0"/>
            </w:pPr>
          </w:p>
        </w:tc>
        <w:tc>
          <w:tcPr>
            <w:tcW w:w="1105" w:type="dxa"/>
            <w:shd w:val="clear" w:color="auto" w:fill="F2F2F2" w:themeFill="background1" w:themeFillShade="F2"/>
          </w:tcPr>
          <w:p w14:paraId="5447F836" w14:textId="77777777" w:rsidR="00DB74FC" w:rsidRDefault="00DB74FC" w:rsidP="00D62D7D">
            <w:pPr>
              <w:pStyle w:val="NumberedParagraph"/>
              <w:numPr>
                <w:ilvl w:val="0"/>
                <w:numId w:val="0"/>
              </w:numPr>
              <w:spacing w:after="0"/>
            </w:pPr>
          </w:p>
        </w:tc>
      </w:tr>
      <w:tr w:rsidR="00DB74FC" w14:paraId="3535C534" w14:textId="77777777" w:rsidTr="00D62D7D">
        <w:trPr>
          <w:trHeight w:val="127"/>
        </w:trPr>
        <w:tc>
          <w:tcPr>
            <w:tcW w:w="2961" w:type="dxa"/>
          </w:tcPr>
          <w:p w14:paraId="640E1FB1" w14:textId="77777777" w:rsidR="00DB74FC" w:rsidRDefault="00DB74FC" w:rsidP="00D62D7D">
            <w:pPr>
              <w:pStyle w:val="NumberedParagraph"/>
              <w:numPr>
                <w:ilvl w:val="0"/>
                <w:numId w:val="0"/>
              </w:numPr>
              <w:spacing w:after="0"/>
              <w:jc w:val="left"/>
            </w:pPr>
            <w:r>
              <w:t>Arm D: Stockbridge Road (south)</w:t>
            </w:r>
          </w:p>
        </w:tc>
        <w:tc>
          <w:tcPr>
            <w:tcW w:w="962" w:type="dxa"/>
          </w:tcPr>
          <w:p w14:paraId="0CE2B32E" w14:textId="77777777" w:rsidR="00DB74FC" w:rsidRDefault="00DB74FC" w:rsidP="00D62D7D">
            <w:pPr>
              <w:pStyle w:val="NumberedParagraph"/>
              <w:numPr>
                <w:ilvl w:val="0"/>
                <w:numId w:val="0"/>
              </w:numPr>
              <w:spacing w:after="0"/>
            </w:pPr>
            <w:r>
              <w:t>638</w:t>
            </w:r>
          </w:p>
        </w:tc>
        <w:tc>
          <w:tcPr>
            <w:tcW w:w="1104" w:type="dxa"/>
          </w:tcPr>
          <w:p w14:paraId="70009212" w14:textId="77777777" w:rsidR="00DB74FC" w:rsidRDefault="00DB74FC" w:rsidP="00D62D7D">
            <w:pPr>
              <w:pStyle w:val="NumberedParagraph"/>
              <w:numPr>
                <w:ilvl w:val="0"/>
                <w:numId w:val="0"/>
              </w:numPr>
              <w:spacing w:after="0"/>
            </w:pPr>
            <w:r>
              <w:t>1932.4</w:t>
            </w:r>
          </w:p>
        </w:tc>
        <w:tc>
          <w:tcPr>
            <w:tcW w:w="227" w:type="dxa"/>
            <w:tcBorders>
              <w:top w:val="nil"/>
              <w:bottom w:val="nil"/>
            </w:tcBorders>
            <w:shd w:val="clear" w:color="auto" w:fill="F2F2F2" w:themeFill="background1" w:themeFillShade="F2"/>
          </w:tcPr>
          <w:p w14:paraId="60F0BCBD" w14:textId="77777777" w:rsidR="00DB74FC" w:rsidRDefault="00DB74FC" w:rsidP="00D62D7D">
            <w:pPr>
              <w:pStyle w:val="NumberedParagraph"/>
              <w:numPr>
                <w:ilvl w:val="0"/>
                <w:numId w:val="0"/>
              </w:numPr>
              <w:spacing w:after="0"/>
            </w:pPr>
          </w:p>
        </w:tc>
        <w:tc>
          <w:tcPr>
            <w:tcW w:w="1104" w:type="dxa"/>
            <w:shd w:val="clear" w:color="auto" w:fill="F2F2F2" w:themeFill="background1" w:themeFillShade="F2"/>
          </w:tcPr>
          <w:p w14:paraId="0E8596C6" w14:textId="77777777" w:rsidR="00DB74FC" w:rsidRDefault="00DB74FC" w:rsidP="00D62D7D">
            <w:pPr>
              <w:pStyle w:val="NumberedParagraph"/>
              <w:numPr>
                <w:ilvl w:val="0"/>
                <w:numId w:val="0"/>
              </w:numPr>
              <w:spacing w:after="0"/>
            </w:pPr>
          </w:p>
        </w:tc>
        <w:tc>
          <w:tcPr>
            <w:tcW w:w="1105" w:type="dxa"/>
            <w:shd w:val="clear" w:color="auto" w:fill="F2F2F2" w:themeFill="background1" w:themeFillShade="F2"/>
          </w:tcPr>
          <w:p w14:paraId="35F5E3ED" w14:textId="77777777" w:rsidR="00DB74FC" w:rsidRDefault="00DB74FC" w:rsidP="00D62D7D">
            <w:pPr>
              <w:pStyle w:val="NumberedParagraph"/>
              <w:numPr>
                <w:ilvl w:val="0"/>
                <w:numId w:val="0"/>
              </w:numPr>
              <w:spacing w:after="0"/>
            </w:pPr>
          </w:p>
        </w:tc>
      </w:tr>
      <w:tr w:rsidR="00DB74FC" w:rsidRPr="00752972" w14:paraId="5E18BEAD" w14:textId="77777777" w:rsidTr="00D62D7D">
        <w:trPr>
          <w:trHeight w:val="50"/>
        </w:trPr>
        <w:tc>
          <w:tcPr>
            <w:tcW w:w="2961" w:type="dxa"/>
            <w:shd w:val="clear" w:color="auto" w:fill="F2F2F2" w:themeFill="background1" w:themeFillShade="F2"/>
          </w:tcPr>
          <w:p w14:paraId="6ADB2804" w14:textId="77777777" w:rsidR="00DB74FC" w:rsidRPr="00752972" w:rsidRDefault="00DB74FC" w:rsidP="00D62D7D">
            <w:pPr>
              <w:pStyle w:val="NumberedParagraph"/>
              <w:numPr>
                <w:ilvl w:val="0"/>
                <w:numId w:val="0"/>
              </w:numPr>
              <w:spacing w:after="0"/>
              <w:jc w:val="left"/>
              <w:rPr>
                <w:b/>
                <w:bCs/>
              </w:rPr>
            </w:pPr>
            <w:r w:rsidRPr="00752972">
              <w:rPr>
                <w:b/>
                <w:bCs/>
                <w:i/>
                <w:iCs/>
                <w:color w:val="F79646" w:themeColor="accent6"/>
              </w:rPr>
              <w:t>2035 LP Signalised Crossroads</w:t>
            </w:r>
          </w:p>
        </w:tc>
        <w:tc>
          <w:tcPr>
            <w:tcW w:w="2066" w:type="dxa"/>
            <w:gridSpan w:val="2"/>
            <w:shd w:val="clear" w:color="auto" w:fill="F2F2F2" w:themeFill="background1" w:themeFillShade="F2"/>
          </w:tcPr>
          <w:p w14:paraId="749B1045" w14:textId="77777777" w:rsidR="00DB74FC" w:rsidRPr="00752972" w:rsidRDefault="00DB74FC" w:rsidP="00D62D7D">
            <w:pPr>
              <w:pStyle w:val="NumberedParagraph"/>
              <w:numPr>
                <w:ilvl w:val="0"/>
                <w:numId w:val="0"/>
              </w:numPr>
              <w:spacing w:after="0"/>
              <w:rPr>
                <w:b/>
                <w:bCs/>
                <w:i/>
                <w:iCs/>
                <w:color w:val="F79646" w:themeColor="accent6"/>
              </w:rPr>
            </w:pPr>
            <w:r w:rsidRPr="00752972">
              <w:rPr>
                <w:b/>
                <w:bCs/>
                <w:i/>
                <w:iCs/>
                <w:color w:val="F79646" w:themeColor="accent6"/>
              </w:rPr>
              <w:t xml:space="preserve">Scenario </w:t>
            </w:r>
            <w:r>
              <w:rPr>
                <w:b/>
                <w:bCs/>
                <w:i/>
                <w:iCs/>
                <w:color w:val="F79646" w:themeColor="accent6"/>
              </w:rPr>
              <w:t>2</w:t>
            </w:r>
          </w:p>
        </w:tc>
        <w:tc>
          <w:tcPr>
            <w:tcW w:w="227" w:type="dxa"/>
            <w:tcBorders>
              <w:top w:val="nil"/>
              <w:bottom w:val="nil"/>
            </w:tcBorders>
            <w:shd w:val="clear" w:color="auto" w:fill="F2F2F2" w:themeFill="background1" w:themeFillShade="F2"/>
          </w:tcPr>
          <w:p w14:paraId="7BCC19C7" w14:textId="77777777" w:rsidR="00DB74FC" w:rsidRPr="00752972" w:rsidRDefault="00DB74FC" w:rsidP="00D62D7D">
            <w:pPr>
              <w:pStyle w:val="NumberedParagraph"/>
              <w:numPr>
                <w:ilvl w:val="0"/>
                <w:numId w:val="0"/>
              </w:numPr>
              <w:spacing w:after="0"/>
              <w:rPr>
                <w:b/>
                <w:bCs/>
                <w:i/>
                <w:iCs/>
                <w:color w:val="F79646" w:themeColor="accent6"/>
              </w:rPr>
            </w:pPr>
          </w:p>
        </w:tc>
        <w:tc>
          <w:tcPr>
            <w:tcW w:w="2209" w:type="dxa"/>
            <w:gridSpan w:val="2"/>
            <w:shd w:val="clear" w:color="auto" w:fill="F2F2F2" w:themeFill="background1" w:themeFillShade="F2"/>
          </w:tcPr>
          <w:p w14:paraId="6005EB17" w14:textId="77777777" w:rsidR="00DB74FC" w:rsidRPr="00752972" w:rsidRDefault="00DB74FC" w:rsidP="00D62D7D">
            <w:pPr>
              <w:pStyle w:val="NumberedParagraph"/>
              <w:numPr>
                <w:ilvl w:val="0"/>
                <w:numId w:val="0"/>
              </w:numPr>
              <w:spacing w:after="0"/>
              <w:rPr>
                <w:b/>
                <w:bCs/>
                <w:i/>
                <w:iCs/>
                <w:color w:val="F79646" w:themeColor="accent6"/>
              </w:rPr>
            </w:pPr>
            <w:r w:rsidRPr="00752972">
              <w:rPr>
                <w:b/>
                <w:bCs/>
                <w:i/>
                <w:iCs/>
                <w:color w:val="F79646" w:themeColor="accent6"/>
              </w:rPr>
              <w:t xml:space="preserve">Scenario </w:t>
            </w:r>
            <w:r>
              <w:rPr>
                <w:b/>
                <w:bCs/>
                <w:i/>
                <w:iCs/>
                <w:color w:val="F79646" w:themeColor="accent6"/>
              </w:rPr>
              <w:t>3</w:t>
            </w:r>
          </w:p>
        </w:tc>
      </w:tr>
      <w:tr w:rsidR="00DB74FC" w14:paraId="0C571DE3" w14:textId="77777777" w:rsidTr="00D62D7D">
        <w:trPr>
          <w:trHeight w:val="127"/>
        </w:trPr>
        <w:tc>
          <w:tcPr>
            <w:tcW w:w="2961" w:type="dxa"/>
          </w:tcPr>
          <w:p w14:paraId="7657CD35" w14:textId="77777777" w:rsidR="00DB74FC" w:rsidRDefault="00DB74FC" w:rsidP="00D62D7D">
            <w:pPr>
              <w:pStyle w:val="NumberedParagraph"/>
              <w:numPr>
                <w:ilvl w:val="0"/>
                <w:numId w:val="0"/>
              </w:numPr>
              <w:spacing w:after="0"/>
              <w:jc w:val="left"/>
            </w:pPr>
            <w:r>
              <w:t>Arm A: A27 (west)</w:t>
            </w:r>
          </w:p>
        </w:tc>
        <w:tc>
          <w:tcPr>
            <w:tcW w:w="962" w:type="dxa"/>
          </w:tcPr>
          <w:p w14:paraId="21686CB5" w14:textId="77777777" w:rsidR="00DB74FC" w:rsidRDefault="00DB74FC" w:rsidP="00D62D7D">
            <w:pPr>
              <w:pStyle w:val="NumberedParagraph"/>
              <w:numPr>
                <w:ilvl w:val="0"/>
                <w:numId w:val="0"/>
              </w:numPr>
              <w:spacing w:after="0"/>
            </w:pPr>
            <w:r>
              <w:t>68</w:t>
            </w:r>
          </w:p>
        </w:tc>
        <w:tc>
          <w:tcPr>
            <w:tcW w:w="1104" w:type="dxa"/>
          </w:tcPr>
          <w:p w14:paraId="3E1F185F" w14:textId="77777777" w:rsidR="00DB74FC" w:rsidRDefault="00DB74FC" w:rsidP="00D62D7D">
            <w:pPr>
              <w:pStyle w:val="NumberedParagraph"/>
              <w:numPr>
                <w:ilvl w:val="0"/>
                <w:numId w:val="0"/>
              </w:numPr>
              <w:spacing w:after="0"/>
            </w:pPr>
            <w:r>
              <w:t>163.7</w:t>
            </w:r>
          </w:p>
        </w:tc>
        <w:tc>
          <w:tcPr>
            <w:tcW w:w="227" w:type="dxa"/>
            <w:tcBorders>
              <w:top w:val="nil"/>
              <w:bottom w:val="nil"/>
            </w:tcBorders>
            <w:shd w:val="clear" w:color="auto" w:fill="F2F2F2" w:themeFill="background1" w:themeFillShade="F2"/>
          </w:tcPr>
          <w:p w14:paraId="49F6CC54" w14:textId="77777777" w:rsidR="00DB74FC" w:rsidRDefault="00DB74FC" w:rsidP="00D62D7D">
            <w:pPr>
              <w:pStyle w:val="NumberedParagraph"/>
              <w:numPr>
                <w:ilvl w:val="0"/>
                <w:numId w:val="0"/>
              </w:numPr>
              <w:spacing w:after="0"/>
            </w:pPr>
          </w:p>
        </w:tc>
        <w:tc>
          <w:tcPr>
            <w:tcW w:w="1104" w:type="dxa"/>
          </w:tcPr>
          <w:p w14:paraId="1C0987DD" w14:textId="77777777" w:rsidR="00DB74FC" w:rsidRDefault="00DB74FC" w:rsidP="00D62D7D">
            <w:pPr>
              <w:pStyle w:val="NumberedParagraph"/>
              <w:numPr>
                <w:ilvl w:val="0"/>
                <w:numId w:val="0"/>
              </w:numPr>
              <w:spacing w:after="0"/>
            </w:pPr>
            <w:r>
              <w:t>23</w:t>
            </w:r>
          </w:p>
        </w:tc>
        <w:tc>
          <w:tcPr>
            <w:tcW w:w="1105" w:type="dxa"/>
          </w:tcPr>
          <w:p w14:paraId="34ADD87E" w14:textId="77777777" w:rsidR="00DB74FC" w:rsidRDefault="00DB74FC" w:rsidP="00D62D7D">
            <w:pPr>
              <w:pStyle w:val="NumberedParagraph"/>
              <w:numPr>
                <w:ilvl w:val="0"/>
                <w:numId w:val="0"/>
              </w:numPr>
              <w:spacing w:after="0"/>
            </w:pPr>
            <w:r>
              <w:t>42.6</w:t>
            </w:r>
          </w:p>
        </w:tc>
      </w:tr>
      <w:tr w:rsidR="00DB74FC" w14:paraId="31C2F896" w14:textId="77777777" w:rsidTr="00D62D7D">
        <w:trPr>
          <w:trHeight w:val="127"/>
        </w:trPr>
        <w:tc>
          <w:tcPr>
            <w:tcW w:w="2961" w:type="dxa"/>
          </w:tcPr>
          <w:p w14:paraId="05224537" w14:textId="77777777" w:rsidR="00DB74FC" w:rsidRDefault="00DB74FC" w:rsidP="00D62D7D">
            <w:pPr>
              <w:pStyle w:val="NumberedParagraph"/>
              <w:numPr>
                <w:ilvl w:val="0"/>
                <w:numId w:val="0"/>
              </w:numPr>
              <w:spacing w:after="0"/>
              <w:jc w:val="left"/>
            </w:pPr>
            <w:r>
              <w:t>Arm B: Stockbridge Road (north)</w:t>
            </w:r>
          </w:p>
        </w:tc>
        <w:tc>
          <w:tcPr>
            <w:tcW w:w="962" w:type="dxa"/>
          </w:tcPr>
          <w:p w14:paraId="0EC607DB" w14:textId="77777777" w:rsidR="00DB74FC" w:rsidRDefault="00DB74FC" w:rsidP="00D62D7D">
            <w:pPr>
              <w:pStyle w:val="NumberedParagraph"/>
              <w:numPr>
                <w:ilvl w:val="0"/>
                <w:numId w:val="0"/>
              </w:numPr>
              <w:spacing w:after="0"/>
            </w:pPr>
            <w:r>
              <w:t>8</w:t>
            </w:r>
          </w:p>
        </w:tc>
        <w:tc>
          <w:tcPr>
            <w:tcW w:w="1104" w:type="dxa"/>
          </w:tcPr>
          <w:p w14:paraId="5E280ADD" w14:textId="77777777" w:rsidR="00DB74FC" w:rsidRDefault="00DB74FC" w:rsidP="00D62D7D">
            <w:pPr>
              <w:pStyle w:val="NumberedParagraph"/>
              <w:numPr>
                <w:ilvl w:val="0"/>
                <w:numId w:val="0"/>
              </w:numPr>
              <w:spacing w:after="0"/>
            </w:pPr>
            <w:r>
              <w:t>70.0</w:t>
            </w:r>
          </w:p>
        </w:tc>
        <w:tc>
          <w:tcPr>
            <w:tcW w:w="227" w:type="dxa"/>
            <w:tcBorders>
              <w:top w:val="nil"/>
              <w:bottom w:val="nil"/>
            </w:tcBorders>
            <w:shd w:val="clear" w:color="auto" w:fill="F2F2F2" w:themeFill="background1" w:themeFillShade="F2"/>
          </w:tcPr>
          <w:p w14:paraId="4135A3DD" w14:textId="77777777" w:rsidR="00DB74FC" w:rsidRDefault="00DB74FC" w:rsidP="00D62D7D">
            <w:pPr>
              <w:pStyle w:val="NumberedParagraph"/>
              <w:numPr>
                <w:ilvl w:val="0"/>
                <w:numId w:val="0"/>
              </w:numPr>
              <w:spacing w:after="0"/>
            </w:pPr>
          </w:p>
        </w:tc>
        <w:tc>
          <w:tcPr>
            <w:tcW w:w="1104" w:type="dxa"/>
          </w:tcPr>
          <w:p w14:paraId="41DC3E7C" w14:textId="77777777" w:rsidR="00DB74FC" w:rsidRDefault="00DB74FC" w:rsidP="00D62D7D">
            <w:pPr>
              <w:pStyle w:val="NumberedParagraph"/>
              <w:numPr>
                <w:ilvl w:val="0"/>
                <w:numId w:val="0"/>
              </w:numPr>
              <w:spacing w:after="0"/>
            </w:pPr>
            <w:r>
              <w:t>7</w:t>
            </w:r>
          </w:p>
        </w:tc>
        <w:tc>
          <w:tcPr>
            <w:tcW w:w="1105" w:type="dxa"/>
          </w:tcPr>
          <w:p w14:paraId="3955F5C9" w14:textId="77777777" w:rsidR="00DB74FC" w:rsidRDefault="00DB74FC" w:rsidP="00D62D7D">
            <w:pPr>
              <w:pStyle w:val="NumberedParagraph"/>
              <w:numPr>
                <w:ilvl w:val="0"/>
                <w:numId w:val="0"/>
              </w:numPr>
              <w:spacing w:after="0"/>
            </w:pPr>
            <w:r>
              <w:t>64.7</w:t>
            </w:r>
          </w:p>
        </w:tc>
      </w:tr>
      <w:tr w:rsidR="00DB74FC" w14:paraId="47FF14C3" w14:textId="77777777" w:rsidTr="00D62D7D">
        <w:trPr>
          <w:trHeight w:val="127"/>
        </w:trPr>
        <w:tc>
          <w:tcPr>
            <w:tcW w:w="2961" w:type="dxa"/>
          </w:tcPr>
          <w:p w14:paraId="1FC760CB" w14:textId="77777777" w:rsidR="00DB74FC" w:rsidRDefault="00DB74FC" w:rsidP="00D62D7D">
            <w:pPr>
              <w:pStyle w:val="NumberedParagraph"/>
              <w:numPr>
                <w:ilvl w:val="0"/>
                <w:numId w:val="0"/>
              </w:numPr>
              <w:spacing w:after="0"/>
              <w:jc w:val="left"/>
            </w:pPr>
            <w:r>
              <w:t>Arm C: A27 (east)</w:t>
            </w:r>
          </w:p>
        </w:tc>
        <w:tc>
          <w:tcPr>
            <w:tcW w:w="962" w:type="dxa"/>
          </w:tcPr>
          <w:p w14:paraId="3ED91E78" w14:textId="77777777" w:rsidR="00DB74FC" w:rsidRDefault="00DB74FC" w:rsidP="00D62D7D">
            <w:pPr>
              <w:pStyle w:val="NumberedParagraph"/>
              <w:numPr>
                <w:ilvl w:val="0"/>
                <w:numId w:val="0"/>
              </w:numPr>
              <w:spacing w:after="0"/>
            </w:pPr>
            <w:r>
              <w:t>347</w:t>
            </w:r>
          </w:p>
        </w:tc>
        <w:tc>
          <w:tcPr>
            <w:tcW w:w="1104" w:type="dxa"/>
          </w:tcPr>
          <w:p w14:paraId="2A72A974" w14:textId="77777777" w:rsidR="00DB74FC" w:rsidRDefault="00DB74FC" w:rsidP="00D62D7D">
            <w:pPr>
              <w:pStyle w:val="NumberedParagraph"/>
              <w:numPr>
                <w:ilvl w:val="0"/>
                <w:numId w:val="0"/>
              </w:numPr>
              <w:spacing w:after="0"/>
            </w:pPr>
            <w:r>
              <w:t>688.2</w:t>
            </w:r>
          </w:p>
        </w:tc>
        <w:tc>
          <w:tcPr>
            <w:tcW w:w="227" w:type="dxa"/>
            <w:tcBorders>
              <w:top w:val="nil"/>
              <w:bottom w:val="nil"/>
            </w:tcBorders>
            <w:shd w:val="clear" w:color="auto" w:fill="F2F2F2" w:themeFill="background1" w:themeFillShade="F2"/>
          </w:tcPr>
          <w:p w14:paraId="0BDB820A" w14:textId="77777777" w:rsidR="00DB74FC" w:rsidRDefault="00DB74FC" w:rsidP="00D62D7D">
            <w:pPr>
              <w:pStyle w:val="NumberedParagraph"/>
              <w:numPr>
                <w:ilvl w:val="0"/>
                <w:numId w:val="0"/>
              </w:numPr>
              <w:spacing w:after="0"/>
            </w:pPr>
          </w:p>
        </w:tc>
        <w:tc>
          <w:tcPr>
            <w:tcW w:w="1104" w:type="dxa"/>
          </w:tcPr>
          <w:p w14:paraId="7F186443" w14:textId="77777777" w:rsidR="00DB74FC" w:rsidRDefault="00DB74FC" w:rsidP="00D62D7D">
            <w:pPr>
              <w:pStyle w:val="NumberedParagraph"/>
              <w:numPr>
                <w:ilvl w:val="0"/>
                <w:numId w:val="0"/>
              </w:numPr>
              <w:spacing w:after="0"/>
            </w:pPr>
            <w:r>
              <w:t>323</w:t>
            </w:r>
          </w:p>
        </w:tc>
        <w:tc>
          <w:tcPr>
            <w:tcW w:w="1105" w:type="dxa"/>
          </w:tcPr>
          <w:p w14:paraId="65CB6C1A" w14:textId="77777777" w:rsidR="00DB74FC" w:rsidRDefault="00DB74FC" w:rsidP="00D62D7D">
            <w:pPr>
              <w:pStyle w:val="NumberedParagraph"/>
              <w:numPr>
                <w:ilvl w:val="0"/>
                <w:numId w:val="0"/>
              </w:numPr>
              <w:spacing w:after="0"/>
            </w:pPr>
            <w:r>
              <w:t>612.5</w:t>
            </w:r>
          </w:p>
        </w:tc>
      </w:tr>
      <w:tr w:rsidR="00DB74FC" w14:paraId="77B7FB3F" w14:textId="77777777" w:rsidTr="00D62D7D">
        <w:trPr>
          <w:trHeight w:val="127"/>
        </w:trPr>
        <w:tc>
          <w:tcPr>
            <w:tcW w:w="2961" w:type="dxa"/>
          </w:tcPr>
          <w:p w14:paraId="1FCC4539" w14:textId="77777777" w:rsidR="00DB74FC" w:rsidRDefault="00DB74FC" w:rsidP="00D62D7D">
            <w:pPr>
              <w:pStyle w:val="NumberedParagraph"/>
              <w:numPr>
                <w:ilvl w:val="0"/>
                <w:numId w:val="0"/>
              </w:numPr>
              <w:spacing w:after="0"/>
              <w:jc w:val="left"/>
            </w:pPr>
            <w:r>
              <w:t>Arm D: Stockbridge Road (south)</w:t>
            </w:r>
          </w:p>
        </w:tc>
        <w:tc>
          <w:tcPr>
            <w:tcW w:w="962" w:type="dxa"/>
          </w:tcPr>
          <w:p w14:paraId="7A886103" w14:textId="77777777" w:rsidR="00DB74FC" w:rsidRDefault="00DB74FC" w:rsidP="00D62D7D">
            <w:pPr>
              <w:pStyle w:val="NumberedParagraph"/>
              <w:numPr>
                <w:ilvl w:val="0"/>
                <w:numId w:val="0"/>
              </w:numPr>
              <w:spacing w:after="0"/>
            </w:pPr>
            <w:r>
              <w:t>255</w:t>
            </w:r>
          </w:p>
        </w:tc>
        <w:tc>
          <w:tcPr>
            <w:tcW w:w="1104" w:type="dxa"/>
          </w:tcPr>
          <w:p w14:paraId="5CFEB0F7" w14:textId="77777777" w:rsidR="00DB74FC" w:rsidRDefault="00DB74FC" w:rsidP="00D62D7D">
            <w:pPr>
              <w:pStyle w:val="NumberedParagraph"/>
              <w:numPr>
                <w:ilvl w:val="0"/>
                <w:numId w:val="0"/>
              </w:numPr>
              <w:spacing w:after="0"/>
            </w:pPr>
            <w:r>
              <w:t>670.7</w:t>
            </w:r>
          </w:p>
        </w:tc>
        <w:tc>
          <w:tcPr>
            <w:tcW w:w="227" w:type="dxa"/>
            <w:tcBorders>
              <w:top w:val="nil"/>
              <w:bottom w:val="nil"/>
            </w:tcBorders>
            <w:shd w:val="clear" w:color="auto" w:fill="F2F2F2" w:themeFill="background1" w:themeFillShade="F2"/>
          </w:tcPr>
          <w:p w14:paraId="31D7DDC1" w14:textId="77777777" w:rsidR="00DB74FC" w:rsidRDefault="00DB74FC" w:rsidP="00D62D7D">
            <w:pPr>
              <w:pStyle w:val="NumberedParagraph"/>
              <w:numPr>
                <w:ilvl w:val="0"/>
                <w:numId w:val="0"/>
              </w:numPr>
              <w:spacing w:after="0"/>
            </w:pPr>
          </w:p>
        </w:tc>
        <w:tc>
          <w:tcPr>
            <w:tcW w:w="1104" w:type="dxa"/>
          </w:tcPr>
          <w:p w14:paraId="41630FC7" w14:textId="77777777" w:rsidR="00DB74FC" w:rsidRDefault="00DB74FC" w:rsidP="00D62D7D">
            <w:pPr>
              <w:pStyle w:val="NumberedParagraph"/>
              <w:numPr>
                <w:ilvl w:val="0"/>
                <w:numId w:val="0"/>
              </w:numPr>
              <w:spacing w:after="0"/>
            </w:pPr>
            <w:r>
              <w:t>220</w:t>
            </w:r>
          </w:p>
        </w:tc>
        <w:tc>
          <w:tcPr>
            <w:tcW w:w="1105" w:type="dxa"/>
          </w:tcPr>
          <w:p w14:paraId="106116E5" w14:textId="77777777" w:rsidR="00DB74FC" w:rsidRDefault="00DB74FC" w:rsidP="00D62D7D">
            <w:pPr>
              <w:pStyle w:val="NumberedParagraph"/>
              <w:numPr>
                <w:ilvl w:val="0"/>
                <w:numId w:val="0"/>
              </w:numPr>
              <w:spacing w:after="0"/>
            </w:pPr>
            <w:r>
              <w:t>636.8</w:t>
            </w:r>
          </w:p>
        </w:tc>
      </w:tr>
      <w:tr w:rsidR="00DB74FC" w14:paraId="13A671C8" w14:textId="77777777" w:rsidTr="00D62D7D">
        <w:trPr>
          <w:trHeight w:val="127"/>
        </w:trPr>
        <w:tc>
          <w:tcPr>
            <w:tcW w:w="2961" w:type="dxa"/>
            <w:shd w:val="clear" w:color="auto" w:fill="F2F2F2" w:themeFill="background1" w:themeFillShade="F2"/>
          </w:tcPr>
          <w:p w14:paraId="682E9898" w14:textId="77777777" w:rsidR="00DB74FC" w:rsidRPr="00752972" w:rsidRDefault="00DB74FC" w:rsidP="00D62D7D">
            <w:pPr>
              <w:pStyle w:val="NumberedParagraph"/>
              <w:numPr>
                <w:ilvl w:val="0"/>
                <w:numId w:val="0"/>
              </w:numPr>
              <w:spacing w:after="0"/>
              <w:jc w:val="left"/>
              <w:rPr>
                <w:b/>
                <w:bCs/>
              </w:rPr>
            </w:pPr>
            <w:bookmarkStart w:id="43" w:name="_Hlk55906035"/>
            <w:r w:rsidRPr="00752972">
              <w:rPr>
                <w:b/>
                <w:bCs/>
                <w:i/>
                <w:iCs/>
                <w:color w:val="F79646" w:themeColor="accent6"/>
              </w:rPr>
              <w:t>2035 LP Signalised Roundabout</w:t>
            </w:r>
          </w:p>
        </w:tc>
        <w:tc>
          <w:tcPr>
            <w:tcW w:w="2066" w:type="dxa"/>
            <w:gridSpan w:val="2"/>
            <w:shd w:val="clear" w:color="auto" w:fill="F2F2F2" w:themeFill="background1" w:themeFillShade="F2"/>
          </w:tcPr>
          <w:p w14:paraId="5EA0F109" w14:textId="77777777" w:rsidR="00DB74FC" w:rsidRPr="00752972" w:rsidRDefault="00DB74FC" w:rsidP="00D62D7D">
            <w:pPr>
              <w:pStyle w:val="NumberedParagraph"/>
              <w:numPr>
                <w:ilvl w:val="0"/>
                <w:numId w:val="0"/>
              </w:numPr>
              <w:spacing w:after="0"/>
              <w:rPr>
                <w:b/>
                <w:bCs/>
                <w:i/>
                <w:iCs/>
                <w:color w:val="F79646" w:themeColor="accent6"/>
              </w:rPr>
            </w:pPr>
            <w:r w:rsidRPr="00752972">
              <w:rPr>
                <w:b/>
                <w:bCs/>
                <w:i/>
                <w:iCs/>
                <w:color w:val="F79646" w:themeColor="accent6"/>
              </w:rPr>
              <w:t>Scenario 4</w:t>
            </w:r>
          </w:p>
        </w:tc>
        <w:tc>
          <w:tcPr>
            <w:tcW w:w="227" w:type="dxa"/>
            <w:tcBorders>
              <w:top w:val="nil"/>
              <w:bottom w:val="nil"/>
            </w:tcBorders>
            <w:shd w:val="clear" w:color="auto" w:fill="F2F2F2" w:themeFill="background1" w:themeFillShade="F2"/>
          </w:tcPr>
          <w:p w14:paraId="5F4BBCBC" w14:textId="77777777" w:rsidR="00DB74FC" w:rsidRPr="00752972" w:rsidRDefault="00DB74FC" w:rsidP="00D62D7D">
            <w:pPr>
              <w:pStyle w:val="NumberedParagraph"/>
              <w:numPr>
                <w:ilvl w:val="0"/>
                <w:numId w:val="0"/>
              </w:numPr>
              <w:spacing w:after="0"/>
              <w:rPr>
                <w:b/>
                <w:bCs/>
                <w:i/>
                <w:iCs/>
                <w:color w:val="F79646" w:themeColor="accent6"/>
              </w:rPr>
            </w:pPr>
          </w:p>
        </w:tc>
        <w:tc>
          <w:tcPr>
            <w:tcW w:w="2209" w:type="dxa"/>
            <w:gridSpan w:val="2"/>
            <w:shd w:val="clear" w:color="auto" w:fill="F2F2F2" w:themeFill="background1" w:themeFillShade="F2"/>
          </w:tcPr>
          <w:p w14:paraId="779469A9" w14:textId="77777777" w:rsidR="00DB74FC" w:rsidRPr="00752972" w:rsidRDefault="00DB74FC" w:rsidP="00D62D7D">
            <w:pPr>
              <w:pStyle w:val="NumberedParagraph"/>
              <w:numPr>
                <w:ilvl w:val="0"/>
                <w:numId w:val="0"/>
              </w:numPr>
              <w:spacing w:after="0"/>
              <w:rPr>
                <w:b/>
                <w:bCs/>
                <w:i/>
                <w:iCs/>
                <w:color w:val="F79646" w:themeColor="accent6"/>
              </w:rPr>
            </w:pPr>
            <w:r w:rsidRPr="00752972">
              <w:rPr>
                <w:b/>
                <w:bCs/>
                <w:i/>
                <w:iCs/>
                <w:color w:val="F79646" w:themeColor="accent6"/>
              </w:rPr>
              <w:t>Scenario 5</w:t>
            </w:r>
          </w:p>
        </w:tc>
      </w:tr>
      <w:bookmarkEnd w:id="43"/>
      <w:tr w:rsidR="00DB74FC" w14:paraId="054AE6E7" w14:textId="77777777" w:rsidTr="00D62D7D">
        <w:trPr>
          <w:trHeight w:val="127"/>
        </w:trPr>
        <w:tc>
          <w:tcPr>
            <w:tcW w:w="2961" w:type="dxa"/>
          </w:tcPr>
          <w:p w14:paraId="7367C305" w14:textId="77777777" w:rsidR="00DB74FC" w:rsidRDefault="00DB74FC" w:rsidP="00D62D7D">
            <w:pPr>
              <w:pStyle w:val="NumberedParagraph"/>
              <w:numPr>
                <w:ilvl w:val="0"/>
                <w:numId w:val="0"/>
              </w:numPr>
              <w:spacing w:after="0"/>
              <w:jc w:val="left"/>
            </w:pPr>
            <w:r>
              <w:t>Arm A: A27 (west)</w:t>
            </w:r>
          </w:p>
        </w:tc>
        <w:tc>
          <w:tcPr>
            <w:tcW w:w="962" w:type="dxa"/>
          </w:tcPr>
          <w:p w14:paraId="6EB18DF3" w14:textId="77777777" w:rsidR="00DB74FC" w:rsidRDefault="00DB74FC" w:rsidP="00D62D7D">
            <w:pPr>
              <w:pStyle w:val="NumberedParagraph"/>
              <w:numPr>
                <w:ilvl w:val="0"/>
                <w:numId w:val="0"/>
              </w:numPr>
              <w:spacing w:after="0"/>
            </w:pPr>
            <w:r>
              <w:t>135</w:t>
            </w:r>
          </w:p>
        </w:tc>
        <w:tc>
          <w:tcPr>
            <w:tcW w:w="1104" w:type="dxa"/>
          </w:tcPr>
          <w:p w14:paraId="2C9F9C4A" w14:textId="77777777" w:rsidR="00DB74FC" w:rsidRDefault="00DB74FC" w:rsidP="00D62D7D">
            <w:pPr>
              <w:pStyle w:val="NumberedParagraph"/>
              <w:numPr>
                <w:ilvl w:val="0"/>
                <w:numId w:val="0"/>
              </w:numPr>
              <w:spacing w:after="0"/>
            </w:pPr>
            <w:r>
              <w:t>328.5</w:t>
            </w:r>
          </w:p>
        </w:tc>
        <w:tc>
          <w:tcPr>
            <w:tcW w:w="227" w:type="dxa"/>
            <w:tcBorders>
              <w:top w:val="nil"/>
              <w:bottom w:val="nil"/>
            </w:tcBorders>
            <w:shd w:val="clear" w:color="auto" w:fill="F2F2F2" w:themeFill="background1" w:themeFillShade="F2"/>
          </w:tcPr>
          <w:p w14:paraId="023B83DA" w14:textId="77777777" w:rsidR="00DB74FC" w:rsidRDefault="00DB74FC" w:rsidP="00D62D7D">
            <w:pPr>
              <w:pStyle w:val="NumberedParagraph"/>
              <w:numPr>
                <w:ilvl w:val="0"/>
                <w:numId w:val="0"/>
              </w:numPr>
              <w:spacing w:after="0"/>
            </w:pPr>
          </w:p>
        </w:tc>
        <w:tc>
          <w:tcPr>
            <w:tcW w:w="1104" w:type="dxa"/>
          </w:tcPr>
          <w:p w14:paraId="403DE1D1" w14:textId="77777777" w:rsidR="00DB74FC" w:rsidRDefault="00DB74FC" w:rsidP="00D62D7D">
            <w:pPr>
              <w:pStyle w:val="NumberedParagraph"/>
              <w:numPr>
                <w:ilvl w:val="0"/>
                <w:numId w:val="0"/>
              </w:numPr>
              <w:spacing w:after="0"/>
            </w:pPr>
            <w:r>
              <w:t>27</w:t>
            </w:r>
          </w:p>
        </w:tc>
        <w:tc>
          <w:tcPr>
            <w:tcW w:w="1105" w:type="dxa"/>
          </w:tcPr>
          <w:p w14:paraId="210CDB6F" w14:textId="77777777" w:rsidR="00DB74FC" w:rsidRDefault="00DB74FC" w:rsidP="00D62D7D">
            <w:pPr>
              <w:pStyle w:val="NumberedParagraph"/>
              <w:numPr>
                <w:ilvl w:val="0"/>
                <w:numId w:val="0"/>
              </w:numPr>
              <w:spacing w:after="0"/>
            </w:pPr>
            <w:r>
              <w:t>32.5</w:t>
            </w:r>
          </w:p>
        </w:tc>
      </w:tr>
      <w:tr w:rsidR="00DB74FC" w14:paraId="58A02D3F" w14:textId="77777777" w:rsidTr="00D62D7D">
        <w:trPr>
          <w:trHeight w:val="127"/>
        </w:trPr>
        <w:tc>
          <w:tcPr>
            <w:tcW w:w="2961" w:type="dxa"/>
          </w:tcPr>
          <w:p w14:paraId="2588DA86" w14:textId="77777777" w:rsidR="00DB74FC" w:rsidRDefault="00DB74FC" w:rsidP="00D62D7D">
            <w:pPr>
              <w:pStyle w:val="NumberedParagraph"/>
              <w:numPr>
                <w:ilvl w:val="0"/>
                <w:numId w:val="0"/>
              </w:numPr>
              <w:spacing w:after="0"/>
              <w:jc w:val="left"/>
            </w:pPr>
            <w:r>
              <w:t>Arm B: Stockbridge Road (north)</w:t>
            </w:r>
          </w:p>
        </w:tc>
        <w:tc>
          <w:tcPr>
            <w:tcW w:w="962" w:type="dxa"/>
          </w:tcPr>
          <w:p w14:paraId="0E341FC6" w14:textId="77777777" w:rsidR="00DB74FC" w:rsidRDefault="00DB74FC" w:rsidP="00D62D7D">
            <w:pPr>
              <w:pStyle w:val="NumberedParagraph"/>
              <w:numPr>
                <w:ilvl w:val="0"/>
                <w:numId w:val="0"/>
              </w:numPr>
              <w:spacing w:after="0"/>
            </w:pPr>
            <w:r>
              <w:t>11</w:t>
            </w:r>
          </w:p>
        </w:tc>
        <w:tc>
          <w:tcPr>
            <w:tcW w:w="1104" w:type="dxa"/>
          </w:tcPr>
          <w:p w14:paraId="00B3A149" w14:textId="77777777" w:rsidR="00DB74FC" w:rsidRDefault="00DB74FC" w:rsidP="00D62D7D">
            <w:pPr>
              <w:pStyle w:val="NumberedParagraph"/>
              <w:numPr>
                <w:ilvl w:val="0"/>
                <w:numId w:val="0"/>
              </w:numPr>
              <w:spacing w:after="0"/>
            </w:pPr>
            <w:r>
              <w:t>17.4</w:t>
            </w:r>
          </w:p>
        </w:tc>
        <w:tc>
          <w:tcPr>
            <w:tcW w:w="227" w:type="dxa"/>
            <w:tcBorders>
              <w:top w:val="nil"/>
              <w:bottom w:val="nil"/>
            </w:tcBorders>
            <w:shd w:val="clear" w:color="auto" w:fill="F2F2F2" w:themeFill="background1" w:themeFillShade="F2"/>
          </w:tcPr>
          <w:p w14:paraId="063F2366" w14:textId="77777777" w:rsidR="00DB74FC" w:rsidRDefault="00DB74FC" w:rsidP="00D62D7D">
            <w:pPr>
              <w:pStyle w:val="NumberedParagraph"/>
              <w:numPr>
                <w:ilvl w:val="0"/>
                <w:numId w:val="0"/>
              </w:numPr>
              <w:spacing w:after="0"/>
            </w:pPr>
          </w:p>
        </w:tc>
        <w:tc>
          <w:tcPr>
            <w:tcW w:w="1104" w:type="dxa"/>
          </w:tcPr>
          <w:p w14:paraId="3F3DA42C" w14:textId="77777777" w:rsidR="00DB74FC" w:rsidRDefault="00DB74FC" w:rsidP="00D62D7D">
            <w:pPr>
              <w:pStyle w:val="NumberedParagraph"/>
              <w:numPr>
                <w:ilvl w:val="0"/>
                <w:numId w:val="0"/>
              </w:numPr>
              <w:spacing w:after="0"/>
            </w:pPr>
            <w:r>
              <w:t>16</w:t>
            </w:r>
          </w:p>
        </w:tc>
        <w:tc>
          <w:tcPr>
            <w:tcW w:w="1105" w:type="dxa"/>
          </w:tcPr>
          <w:p w14:paraId="3AD00016" w14:textId="77777777" w:rsidR="00DB74FC" w:rsidRDefault="00DB74FC" w:rsidP="00D62D7D">
            <w:pPr>
              <w:pStyle w:val="NumberedParagraph"/>
              <w:numPr>
                <w:ilvl w:val="0"/>
                <w:numId w:val="0"/>
              </w:numPr>
              <w:spacing w:after="0"/>
            </w:pPr>
            <w:r>
              <w:t>44.7</w:t>
            </w:r>
          </w:p>
        </w:tc>
      </w:tr>
      <w:tr w:rsidR="00DB74FC" w14:paraId="194FE245" w14:textId="77777777" w:rsidTr="00D62D7D">
        <w:trPr>
          <w:trHeight w:val="127"/>
        </w:trPr>
        <w:tc>
          <w:tcPr>
            <w:tcW w:w="2961" w:type="dxa"/>
          </w:tcPr>
          <w:p w14:paraId="13F4C140" w14:textId="77777777" w:rsidR="00DB74FC" w:rsidRDefault="00DB74FC" w:rsidP="00D62D7D">
            <w:pPr>
              <w:pStyle w:val="NumberedParagraph"/>
              <w:numPr>
                <w:ilvl w:val="0"/>
                <w:numId w:val="0"/>
              </w:numPr>
              <w:spacing w:after="0"/>
              <w:jc w:val="left"/>
            </w:pPr>
            <w:r>
              <w:t>Arm C: A27 (east)</w:t>
            </w:r>
          </w:p>
        </w:tc>
        <w:tc>
          <w:tcPr>
            <w:tcW w:w="962" w:type="dxa"/>
          </w:tcPr>
          <w:p w14:paraId="2FA6754A" w14:textId="77777777" w:rsidR="00DB74FC" w:rsidRDefault="00DB74FC" w:rsidP="00D62D7D">
            <w:pPr>
              <w:pStyle w:val="NumberedParagraph"/>
              <w:numPr>
                <w:ilvl w:val="0"/>
                <w:numId w:val="0"/>
              </w:numPr>
              <w:spacing w:after="0"/>
            </w:pPr>
            <w:r>
              <w:t>427</w:t>
            </w:r>
          </w:p>
        </w:tc>
        <w:tc>
          <w:tcPr>
            <w:tcW w:w="1104" w:type="dxa"/>
          </w:tcPr>
          <w:p w14:paraId="1FEE64D6" w14:textId="77777777" w:rsidR="00DB74FC" w:rsidRDefault="00DB74FC" w:rsidP="00D62D7D">
            <w:pPr>
              <w:pStyle w:val="NumberedParagraph"/>
              <w:numPr>
                <w:ilvl w:val="0"/>
                <w:numId w:val="0"/>
              </w:numPr>
              <w:spacing w:after="0"/>
            </w:pPr>
            <w:r>
              <w:t>897.5</w:t>
            </w:r>
          </w:p>
        </w:tc>
        <w:tc>
          <w:tcPr>
            <w:tcW w:w="227" w:type="dxa"/>
            <w:tcBorders>
              <w:top w:val="nil"/>
              <w:bottom w:val="nil"/>
            </w:tcBorders>
            <w:shd w:val="clear" w:color="auto" w:fill="F2F2F2" w:themeFill="background1" w:themeFillShade="F2"/>
          </w:tcPr>
          <w:p w14:paraId="179F2E20" w14:textId="77777777" w:rsidR="00DB74FC" w:rsidRDefault="00DB74FC" w:rsidP="00D62D7D">
            <w:pPr>
              <w:pStyle w:val="NumberedParagraph"/>
              <w:numPr>
                <w:ilvl w:val="0"/>
                <w:numId w:val="0"/>
              </w:numPr>
              <w:spacing w:after="0"/>
            </w:pPr>
          </w:p>
        </w:tc>
        <w:tc>
          <w:tcPr>
            <w:tcW w:w="1104" w:type="dxa"/>
          </w:tcPr>
          <w:p w14:paraId="50B946EF" w14:textId="77777777" w:rsidR="00DB74FC" w:rsidRDefault="00DB74FC" w:rsidP="00D62D7D">
            <w:pPr>
              <w:pStyle w:val="NumberedParagraph"/>
              <w:numPr>
                <w:ilvl w:val="0"/>
                <w:numId w:val="0"/>
              </w:numPr>
              <w:spacing w:after="0"/>
            </w:pPr>
            <w:r>
              <w:t>311</w:t>
            </w:r>
          </w:p>
        </w:tc>
        <w:tc>
          <w:tcPr>
            <w:tcW w:w="1105" w:type="dxa"/>
          </w:tcPr>
          <w:p w14:paraId="6EE31956" w14:textId="77777777" w:rsidR="00DB74FC" w:rsidRDefault="00DB74FC" w:rsidP="00D62D7D">
            <w:pPr>
              <w:pStyle w:val="NumberedParagraph"/>
              <w:numPr>
                <w:ilvl w:val="0"/>
                <w:numId w:val="0"/>
              </w:numPr>
              <w:spacing w:after="0"/>
            </w:pPr>
            <w:r>
              <w:t>643.5</w:t>
            </w:r>
          </w:p>
        </w:tc>
      </w:tr>
      <w:tr w:rsidR="00DB74FC" w14:paraId="471F8BAC" w14:textId="77777777" w:rsidTr="00D62D7D">
        <w:trPr>
          <w:trHeight w:val="127"/>
        </w:trPr>
        <w:tc>
          <w:tcPr>
            <w:tcW w:w="2961" w:type="dxa"/>
          </w:tcPr>
          <w:p w14:paraId="28A82571" w14:textId="77777777" w:rsidR="00DB74FC" w:rsidRDefault="00DB74FC" w:rsidP="00D62D7D">
            <w:pPr>
              <w:pStyle w:val="NumberedParagraph"/>
              <w:numPr>
                <w:ilvl w:val="0"/>
                <w:numId w:val="0"/>
              </w:numPr>
              <w:spacing w:after="0"/>
              <w:jc w:val="left"/>
            </w:pPr>
            <w:r>
              <w:t>Arm D: Stockbridge Road (south)</w:t>
            </w:r>
          </w:p>
        </w:tc>
        <w:tc>
          <w:tcPr>
            <w:tcW w:w="962" w:type="dxa"/>
          </w:tcPr>
          <w:p w14:paraId="55B1389D" w14:textId="77777777" w:rsidR="00DB74FC" w:rsidRDefault="00DB74FC" w:rsidP="00D62D7D">
            <w:pPr>
              <w:pStyle w:val="NumberedParagraph"/>
              <w:numPr>
                <w:ilvl w:val="0"/>
                <w:numId w:val="0"/>
              </w:numPr>
              <w:spacing w:after="0"/>
            </w:pPr>
            <w:r>
              <w:t>24</w:t>
            </w:r>
          </w:p>
        </w:tc>
        <w:tc>
          <w:tcPr>
            <w:tcW w:w="1104" w:type="dxa"/>
          </w:tcPr>
          <w:p w14:paraId="0AD5D3B4" w14:textId="77777777" w:rsidR="00DB74FC" w:rsidRDefault="00DB74FC" w:rsidP="00D62D7D">
            <w:pPr>
              <w:pStyle w:val="NumberedParagraph"/>
              <w:numPr>
                <w:ilvl w:val="0"/>
                <w:numId w:val="0"/>
              </w:numPr>
              <w:spacing w:after="0"/>
            </w:pPr>
            <w:r>
              <w:t>23.1</w:t>
            </w:r>
          </w:p>
        </w:tc>
        <w:tc>
          <w:tcPr>
            <w:tcW w:w="227" w:type="dxa"/>
            <w:tcBorders>
              <w:top w:val="nil"/>
              <w:bottom w:val="single" w:sz="4" w:space="0" w:color="808080" w:themeColor="background1" w:themeShade="80"/>
            </w:tcBorders>
            <w:shd w:val="clear" w:color="auto" w:fill="F2F2F2" w:themeFill="background1" w:themeFillShade="F2"/>
          </w:tcPr>
          <w:p w14:paraId="48274CBF" w14:textId="77777777" w:rsidR="00DB74FC" w:rsidRDefault="00DB74FC" w:rsidP="00D62D7D">
            <w:pPr>
              <w:pStyle w:val="NumberedParagraph"/>
              <w:numPr>
                <w:ilvl w:val="0"/>
                <w:numId w:val="0"/>
              </w:numPr>
              <w:spacing w:after="0"/>
            </w:pPr>
          </w:p>
        </w:tc>
        <w:tc>
          <w:tcPr>
            <w:tcW w:w="1104" w:type="dxa"/>
          </w:tcPr>
          <w:p w14:paraId="26B8299C" w14:textId="77777777" w:rsidR="00DB74FC" w:rsidRDefault="00DB74FC" w:rsidP="00D62D7D">
            <w:pPr>
              <w:pStyle w:val="NumberedParagraph"/>
              <w:numPr>
                <w:ilvl w:val="0"/>
                <w:numId w:val="0"/>
              </w:numPr>
              <w:spacing w:after="0"/>
            </w:pPr>
            <w:r>
              <w:t>12</w:t>
            </w:r>
          </w:p>
        </w:tc>
        <w:tc>
          <w:tcPr>
            <w:tcW w:w="1105" w:type="dxa"/>
          </w:tcPr>
          <w:p w14:paraId="02210092" w14:textId="77777777" w:rsidR="00DB74FC" w:rsidRDefault="00DB74FC" w:rsidP="00D62D7D">
            <w:pPr>
              <w:pStyle w:val="NumberedParagraph"/>
              <w:numPr>
                <w:ilvl w:val="0"/>
                <w:numId w:val="0"/>
              </w:numPr>
              <w:spacing w:after="0"/>
            </w:pPr>
            <w:r>
              <w:t>19.5</w:t>
            </w:r>
          </w:p>
        </w:tc>
      </w:tr>
    </w:tbl>
    <w:p w14:paraId="48AB615B" w14:textId="0EB0E6F2" w:rsidR="00DB74FC" w:rsidRDefault="00DB74FC" w:rsidP="00DB74FC">
      <w:pPr>
        <w:pStyle w:val="TableCaption"/>
        <w:spacing w:before="240" w:after="0"/>
      </w:pPr>
      <w:bookmarkStart w:id="44" w:name="_Toc67658918"/>
      <w:r>
        <w:t>Table B.2: PM Peak Period Assessment Results</w:t>
      </w:r>
      <w:bookmarkEnd w:id="44"/>
    </w:p>
    <w:tbl>
      <w:tblPr>
        <w:tblStyle w:val="PBATableIndented"/>
        <w:tblW w:w="0" w:type="auto"/>
        <w:tblInd w:w="720" w:type="dxa"/>
        <w:tblLook w:val="04A0" w:firstRow="1" w:lastRow="0" w:firstColumn="1" w:lastColumn="0" w:noHBand="0" w:noVBand="1"/>
      </w:tblPr>
      <w:tblGrid>
        <w:gridCol w:w="2961"/>
        <w:gridCol w:w="962"/>
        <w:gridCol w:w="1104"/>
        <w:gridCol w:w="227"/>
        <w:gridCol w:w="1104"/>
        <w:gridCol w:w="1105"/>
      </w:tblGrid>
      <w:tr w:rsidR="00DB74FC" w14:paraId="2A6D2C35" w14:textId="77777777" w:rsidTr="00D62D7D">
        <w:trPr>
          <w:cnfStyle w:val="100000000000" w:firstRow="1" w:lastRow="0" w:firstColumn="0" w:lastColumn="0" w:oddVBand="0" w:evenVBand="0" w:oddHBand="0" w:evenHBand="0" w:firstRowFirstColumn="0" w:firstRowLastColumn="0" w:lastRowFirstColumn="0" w:lastRowLastColumn="0"/>
          <w:trHeight w:val="351"/>
        </w:trPr>
        <w:tc>
          <w:tcPr>
            <w:tcW w:w="2961" w:type="dxa"/>
            <w:vMerge w:val="restart"/>
            <w:shd w:val="clear" w:color="auto" w:fill="D9D9D9" w:themeFill="background1" w:themeFillShade="D9"/>
          </w:tcPr>
          <w:p w14:paraId="71C2BA7F" w14:textId="77777777" w:rsidR="00DB74FC" w:rsidRPr="00843691" w:rsidRDefault="00DB74FC" w:rsidP="00D62D7D">
            <w:pPr>
              <w:pStyle w:val="NumberedParagraph"/>
              <w:numPr>
                <w:ilvl w:val="0"/>
                <w:numId w:val="0"/>
              </w:numPr>
              <w:spacing w:before="0" w:afterLines="0" w:after="0"/>
              <w:rPr>
                <w:color w:val="auto"/>
              </w:rPr>
            </w:pPr>
            <w:r w:rsidRPr="00843691">
              <w:rPr>
                <w:color w:val="auto"/>
              </w:rPr>
              <w:t>Arm</w:t>
            </w:r>
          </w:p>
        </w:tc>
        <w:tc>
          <w:tcPr>
            <w:tcW w:w="2066" w:type="dxa"/>
            <w:gridSpan w:val="2"/>
            <w:shd w:val="clear" w:color="auto" w:fill="D9D9D9" w:themeFill="background1" w:themeFillShade="D9"/>
          </w:tcPr>
          <w:p w14:paraId="56797D31" w14:textId="77777777" w:rsidR="00DB74FC" w:rsidRPr="00843691" w:rsidRDefault="00DB74FC" w:rsidP="00D62D7D">
            <w:pPr>
              <w:pStyle w:val="NumberedParagraph"/>
              <w:numPr>
                <w:ilvl w:val="0"/>
                <w:numId w:val="0"/>
              </w:numPr>
              <w:spacing w:before="0" w:afterLines="0" w:after="0"/>
              <w:rPr>
                <w:color w:val="auto"/>
              </w:rPr>
            </w:pPr>
            <w:r w:rsidRPr="00843691">
              <w:rPr>
                <w:color w:val="auto"/>
              </w:rPr>
              <w:t>Without SLR</w:t>
            </w:r>
          </w:p>
        </w:tc>
        <w:tc>
          <w:tcPr>
            <w:tcW w:w="227" w:type="dxa"/>
            <w:tcBorders>
              <w:top w:val="single" w:sz="4" w:space="0" w:color="808080" w:themeColor="background1" w:themeShade="80"/>
              <w:bottom w:val="nil"/>
            </w:tcBorders>
            <w:shd w:val="clear" w:color="auto" w:fill="D9D9D9" w:themeFill="background1" w:themeFillShade="D9"/>
          </w:tcPr>
          <w:p w14:paraId="0DC49FBD" w14:textId="77777777" w:rsidR="00DB74FC" w:rsidRPr="00843691" w:rsidRDefault="00DB74FC" w:rsidP="00D62D7D">
            <w:pPr>
              <w:pStyle w:val="NumberedParagraph"/>
              <w:numPr>
                <w:ilvl w:val="0"/>
                <w:numId w:val="0"/>
              </w:numPr>
              <w:spacing w:before="0" w:afterLines="0" w:after="0"/>
              <w:rPr>
                <w:color w:val="auto"/>
              </w:rPr>
            </w:pPr>
          </w:p>
        </w:tc>
        <w:tc>
          <w:tcPr>
            <w:tcW w:w="2209" w:type="dxa"/>
            <w:gridSpan w:val="2"/>
            <w:shd w:val="clear" w:color="auto" w:fill="D9D9D9" w:themeFill="background1" w:themeFillShade="D9"/>
          </w:tcPr>
          <w:p w14:paraId="4B30CE75" w14:textId="77777777" w:rsidR="00DB74FC" w:rsidRPr="00843691" w:rsidRDefault="00DB74FC" w:rsidP="00D62D7D">
            <w:pPr>
              <w:pStyle w:val="NumberedParagraph"/>
              <w:numPr>
                <w:ilvl w:val="0"/>
                <w:numId w:val="0"/>
              </w:numPr>
              <w:spacing w:before="0" w:afterLines="0" w:after="0"/>
              <w:rPr>
                <w:color w:val="auto"/>
              </w:rPr>
            </w:pPr>
            <w:r w:rsidRPr="00843691">
              <w:rPr>
                <w:color w:val="auto"/>
              </w:rPr>
              <w:t>With SLR</w:t>
            </w:r>
          </w:p>
        </w:tc>
      </w:tr>
      <w:tr w:rsidR="00DB74FC" w14:paraId="3BA6D0D8" w14:textId="77777777" w:rsidTr="00D62D7D">
        <w:trPr>
          <w:trHeight w:val="351"/>
        </w:trPr>
        <w:tc>
          <w:tcPr>
            <w:tcW w:w="2961" w:type="dxa"/>
            <w:vMerge/>
            <w:shd w:val="clear" w:color="auto" w:fill="D9D9D9" w:themeFill="background1" w:themeFillShade="D9"/>
          </w:tcPr>
          <w:p w14:paraId="3945AE98" w14:textId="77777777" w:rsidR="00DB74FC" w:rsidRPr="00843691" w:rsidRDefault="00DB74FC" w:rsidP="00D62D7D">
            <w:pPr>
              <w:pStyle w:val="NumberedParagraph"/>
              <w:numPr>
                <w:ilvl w:val="0"/>
                <w:numId w:val="0"/>
              </w:numPr>
              <w:spacing w:after="0"/>
              <w:rPr>
                <w:color w:val="auto"/>
              </w:rPr>
            </w:pPr>
          </w:p>
        </w:tc>
        <w:tc>
          <w:tcPr>
            <w:tcW w:w="962" w:type="dxa"/>
            <w:shd w:val="clear" w:color="auto" w:fill="D9D9D9" w:themeFill="background1" w:themeFillShade="D9"/>
          </w:tcPr>
          <w:p w14:paraId="4147BFAE" w14:textId="77777777" w:rsidR="00DB74FC" w:rsidRPr="00843691" w:rsidRDefault="00DB74FC" w:rsidP="00D62D7D">
            <w:pPr>
              <w:pStyle w:val="NumberedParagraph"/>
              <w:numPr>
                <w:ilvl w:val="0"/>
                <w:numId w:val="0"/>
              </w:numPr>
              <w:spacing w:after="0"/>
              <w:rPr>
                <w:color w:val="auto"/>
              </w:rPr>
            </w:pPr>
            <w:r w:rsidRPr="00843691">
              <w:rPr>
                <w:color w:val="auto"/>
              </w:rPr>
              <w:t>Queue (PCU)</w:t>
            </w:r>
          </w:p>
        </w:tc>
        <w:tc>
          <w:tcPr>
            <w:tcW w:w="1104" w:type="dxa"/>
            <w:shd w:val="clear" w:color="auto" w:fill="D9D9D9" w:themeFill="background1" w:themeFillShade="D9"/>
          </w:tcPr>
          <w:p w14:paraId="78915478" w14:textId="77777777" w:rsidR="00DB74FC" w:rsidRPr="00843691" w:rsidRDefault="00DB74FC" w:rsidP="00D62D7D">
            <w:pPr>
              <w:pStyle w:val="NumberedParagraph"/>
              <w:numPr>
                <w:ilvl w:val="0"/>
                <w:numId w:val="0"/>
              </w:numPr>
              <w:spacing w:after="0"/>
              <w:rPr>
                <w:color w:val="auto"/>
              </w:rPr>
            </w:pPr>
            <w:r w:rsidRPr="00843691">
              <w:rPr>
                <w:color w:val="auto"/>
              </w:rPr>
              <w:t>Delay (s)</w:t>
            </w:r>
          </w:p>
        </w:tc>
        <w:tc>
          <w:tcPr>
            <w:tcW w:w="227" w:type="dxa"/>
            <w:tcBorders>
              <w:top w:val="nil"/>
              <w:bottom w:val="single" w:sz="4" w:space="0" w:color="808080" w:themeColor="background1" w:themeShade="80"/>
            </w:tcBorders>
            <w:shd w:val="clear" w:color="auto" w:fill="D9D9D9" w:themeFill="background1" w:themeFillShade="D9"/>
          </w:tcPr>
          <w:p w14:paraId="7A626CC3" w14:textId="77777777" w:rsidR="00DB74FC" w:rsidRPr="00843691" w:rsidRDefault="00DB74FC" w:rsidP="00D62D7D">
            <w:pPr>
              <w:pStyle w:val="NumberedParagraph"/>
              <w:numPr>
                <w:ilvl w:val="0"/>
                <w:numId w:val="0"/>
              </w:numPr>
              <w:spacing w:after="0"/>
              <w:rPr>
                <w:color w:val="auto"/>
              </w:rPr>
            </w:pPr>
          </w:p>
        </w:tc>
        <w:tc>
          <w:tcPr>
            <w:tcW w:w="1104" w:type="dxa"/>
            <w:shd w:val="clear" w:color="auto" w:fill="D9D9D9" w:themeFill="background1" w:themeFillShade="D9"/>
          </w:tcPr>
          <w:p w14:paraId="2CF367B5" w14:textId="77777777" w:rsidR="00DB74FC" w:rsidRPr="00843691" w:rsidRDefault="00DB74FC" w:rsidP="00D62D7D">
            <w:pPr>
              <w:pStyle w:val="NumberedParagraph"/>
              <w:numPr>
                <w:ilvl w:val="0"/>
                <w:numId w:val="0"/>
              </w:numPr>
              <w:spacing w:after="0"/>
              <w:rPr>
                <w:color w:val="auto"/>
              </w:rPr>
            </w:pPr>
            <w:r w:rsidRPr="00843691">
              <w:rPr>
                <w:color w:val="auto"/>
              </w:rPr>
              <w:t>Queue (PCU)</w:t>
            </w:r>
          </w:p>
        </w:tc>
        <w:tc>
          <w:tcPr>
            <w:tcW w:w="1105" w:type="dxa"/>
            <w:shd w:val="clear" w:color="auto" w:fill="D9D9D9" w:themeFill="background1" w:themeFillShade="D9"/>
          </w:tcPr>
          <w:p w14:paraId="10DE4FC4" w14:textId="77777777" w:rsidR="00DB74FC" w:rsidRPr="00843691" w:rsidRDefault="00DB74FC" w:rsidP="00D62D7D">
            <w:pPr>
              <w:pStyle w:val="NumberedParagraph"/>
              <w:numPr>
                <w:ilvl w:val="0"/>
                <w:numId w:val="0"/>
              </w:numPr>
              <w:spacing w:after="0"/>
              <w:rPr>
                <w:color w:val="auto"/>
              </w:rPr>
            </w:pPr>
            <w:r w:rsidRPr="00843691">
              <w:rPr>
                <w:color w:val="auto"/>
              </w:rPr>
              <w:t>Delay (s)</w:t>
            </w:r>
          </w:p>
        </w:tc>
      </w:tr>
      <w:tr w:rsidR="00DB74FC" w:rsidRPr="00752972" w14:paraId="3DB5B027" w14:textId="77777777" w:rsidTr="00D62D7D">
        <w:trPr>
          <w:trHeight w:val="50"/>
        </w:trPr>
        <w:tc>
          <w:tcPr>
            <w:tcW w:w="2961" w:type="dxa"/>
            <w:shd w:val="clear" w:color="auto" w:fill="F2F2F2" w:themeFill="background1" w:themeFillShade="F2"/>
          </w:tcPr>
          <w:p w14:paraId="09A6C29E" w14:textId="77777777" w:rsidR="00DB74FC" w:rsidRPr="00752972" w:rsidRDefault="00DB74FC" w:rsidP="00D62D7D">
            <w:pPr>
              <w:pStyle w:val="NumberedParagraph"/>
              <w:numPr>
                <w:ilvl w:val="0"/>
                <w:numId w:val="0"/>
              </w:numPr>
              <w:spacing w:after="0"/>
              <w:jc w:val="left"/>
              <w:rPr>
                <w:b/>
                <w:bCs/>
              </w:rPr>
            </w:pPr>
            <w:r w:rsidRPr="00752972">
              <w:rPr>
                <w:b/>
                <w:bCs/>
                <w:i/>
                <w:iCs/>
                <w:color w:val="F79646" w:themeColor="accent6"/>
              </w:rPr>
              <w:t>2035</w:t>
            </w:r>
            <w:r>
              <w:rPr>
                <w:b/>
                <w:bCs/>
                <w:i/>
                <w:iCs/>
                <w:color w:val="F79646" w:themeColor="accent6"/>
              </w:rPr>
              <w:t xml:space="preserve"> Reference Case</w:t>
            </w:r>
          </w:p>
        </w:tc>
        <w:tc>
          <w:tcPr>
            <w:tcW w:w="2066" w:type="dxa"/>
            <w:gridSpan w:val="2"/>
            <w:shd w:val="clear" w:color="auto" w:fill="F2F2F2" w:themeFill="background1" w:themeFillShade="F2"/>
          </w:tcPr>
          <w:p w14:paraId="5D84DA33" w14:textId="77777777" w:rsidR="00DB74FC" w:rsidRPr="00752972" w:rsidRDefault="00DB74FC" w:rsidP="00D62D7D">
            <w:pPr>
              <w:pStyle w:val="NumberedParagraph"/>
              <w:numPr>
                <w:ilvl w:val="0"/>
                <w:numId w:val="0"/>
              </w:numPr>
              <w:spacing w:after="0"/>
              <w:rPr>
                <w:b/>
                <w:bCs/>
                <w:i/>
                <w:iCs/>
                <w:color w:val="F79646" w:themeColor="accent6"/>
              </w:rPr>
            </w:pPr>
            <w:r w:rsidRPr="00752972">
              <w:rPr>
                <w:b/>
                <w:bCs/>
                <w:i/>
                <w:iCs/>
                <w:color w:val="F79646" w:themeColor="accent6"/>
              </w:rPr>
              <w:t xml:space="preserve">Scenario </w:t>
            </w:r>
            <w:r>
              <w:rPr>
                <w:b/>
                <w:bCs/>
                <w:i/>
                <w:iCs/>
                <w:color w:val="F79646" w:themeColor="accent6"/>
              </w:rPr>
              <w:t>1</w:t>
            </w:r>
          </w:p>
        </w:tc>
        <w:tc>
          <w:tcPr>
            <w:tcW w:w="227" w:type="dxa"/>
            <w:tcBorders>
              <w:top w:val="nil"/>
              <w:bottom w:val="nil"/>
            </w:tcBorders>
            <w:shd w:val="clear" w:color="auto" w:fill="F2F2F2" w:themeFill="background1" w:themeFillShade="F2"/>
          </w:tcPr>
          <w:p w14:paraId="4CB3B636" w14:textId="77777777" w:rsidR="00DB74FC" w:rsidRPr="00752972" w:rsidRDefault="00DB74FC" w:rsidP="00D62D7D">
            <w:pPr>
              <w:pStyle w:val="NumberedParagraph"/>
              <w:numPr>
                <w:ilvl w:val="0"/>
                <w:numId w:val="0"/>
              </w:numPr>
              <w:spacing w:after="0"/>
              <w:rPr>
                <w:b/>
                <w:bCs/>
                <w:i/>
                <w:iCs/>
                <w:color w:val="F79646" w:themeColor="accent6"/>
              </w:rPr>
            </w:pPr>
          </w:p>
        </w:tc>
        <w:tc>
          <w:tcPr>
            <w:tcW w:w="2209" w:type="dxa"/>
            <w:gridSpan w:val="2"/>
            <w:shd w:val="clear" w:color="auto" w:fill="F2F2F2" w:themeFill="background1" w:themeFillShade="F2"/>
          </w:tcPr>
          <w:p w14:paraId="25620DBC" w14:textId="77777777" w:rsidR="00DB74FC" w:rsidRPr="00752972" w:rsidRDefault="00DB74FC" w:rsidP="00D62D7D">
            <w:pPr>
              <w:pStyle w:val="NumberedParagraph"/>
              <w:numPr>
                <w:ilvl w:val="0"/>
                <w:numId w:val="0"/>
              </w:numPr>
              <w:spacing w:after="0"/>
              <w:rPr>
                <w:b/>
                <w:bCs/>
                <w:i/>
                <w:iCs/>
                <w:color w:val="F79646" w:themeColor="accent6"/>
              </w:rPr>
            </w:pPr>
            <w:r>
              <w:rPr>
                <w:b/>
                <w:bCs/>
                <w:i/>
                <w:iCs/>
                <w:color w:val="F79646" w:themeColor="accent6"/>
              </w:rPr>
              <w:t>-</w:t>
            </w:r>
          </w:p>
        </w:tc>
      </w:tr>
      <w:tr w:rsidR="00DB74FC" w14:paraId="0EB66707" w14:textId="77777777" w:rsidTr="00D62D7D">
        <w:trPr>
          <w:trHeight w:val="127"/>
        </w:trPr>
        <w:tc>
          <w:tcPr>
            <w:tcW w:w="2961" w:type="dxa"/>
          </w:tcPr>
          <w:p w14:paraId="7E338D40" w14:textId="77777777" w:rsidR="00DB74FC" w:rsidRDefault="00DB74FC" w:rsidP="00D62D7D">
            <w:pPr>
              <w:pStyle w:val="NumberedParagraph"/>
              <w:numPr>
                <w:ilvl w:val="0"/>
                <w:numId w:val="0"/>
              </w:numPr>
              <w:spacing w:after="0"/>
              <w:jc w:val="left"/>
            </w:pPr>
            <w:r>
              <w:t>Arm A: A27 (west)</w:t>
            </w:r>
          </w:p>
        </w:tc>
        <w:tc>
          <w:tcPr>
            <w:tcW w:w="962" w:type="dxa"/>
          </w:tcPr>
          <w:p w14:paraId="1ABEBC39" w14:textId="77777777" w:rsidR="00DB74FC" w:rsidRDefault="00DB74FC" w:rsidP="00D62D7D">
            <w:pPr>
              <w:pStyle w:val="NumberedParagraph"/>
              <w:numPr>
                <w:ilvl w:val="0"/>
                <w:numId w:val="0"/>
              </w:numPr>
              <w:spacing w:after="0"/>
            </w:pPr>
            <w:r>
              <w:t>206</w:t>
            </w:r>
          </w:p>
        </w:tc>
        <w:tc>
          <w:tcPr>
            <w:tcW w:w="1104" w:type="dxa"/>
          </w:tcPr>
          <w:p w14:paraId="2247A6CF" w14:textId="77777777" w:rsidR="00DB74FC" w:rsidRDefault="00DB74FC" w:rsidP="00D62D7D">
            <w:pPr>
              <w:pStyle w:val="NumberedParagraph"/>
              <w:numPr>
                <w:ilvl w:val="0"/>
                <w:numId w:val="0"/>
              </w:numPr>
              <w:spacing w:after="0"/>
            </w:pPr>
            <w:r>
              <w:t>754.0</w:t>
            </w:r>
          </w:p>
        </w:tc>
        <w:tc>
          <w:tcPr>
            <w:tcW w:w="227" w:type="dxa"/>
            <w:tcBorders>
              <w:top w:val="nil"/>
              <w:bottom w:val="nil"/>
            </w:tcBorders>
            <w:shd w:val="clear" w:color="auto" w:fill="F2F2F2" w:themeFill="background1" w:themeFillShade="F2"/>
          </w:tcPr>
          <w:p w14:paraId="31D70D58" w14:textId="77777777" w:rsidR="00DB74FC" w:rsidRDefault="00DB74FC" w:rsidP="00D62D7D">
            <w:pPr>
              <w:pStyle w:val="NumberedParagraph"/>
              <w:numPr>
                <w:ilvl w:val="0"/>
                <w:numId w:val="0"/>
              </w:numPr>
              <w:spacing w:after="0"/>
            </w:pPr>
          </w:p>
        </w:tc>
        <w:tc>
          <w:tcPr>
            <w:tcW w:w="1104" w:type="dxa"/>
            <w:shd w:val="clear" w:color="auto" w:fill="F2F2F2" w:themeFill="background1" w:themeFillShade="F2"/>
          </w:tcPr>
          <w:p w14:paraId="2227C103" w14:textId="77777777" w:rsidR="00DB74FC" w:rsidRDefault="00DB74FC" w:rsidP="00D62D7D">
            <w:pPr>
              <w:pStyle w:val="NumberedParagraph"/>
              <w:numPr>
                <w:ilvl w:val="0"/>
                <w:numId w:val="0"/>
              </w:numPr>
              <w:spacing w:after="0"/>
            </w:pPr>
          </w:p>
        </w:tc>
        <w:tc>
          <w:tcPr>
            <w:tcW w:w="1105" w:type="dxa"/>
            <w:shd w:val="clear" w:color="auto" w:fill="F2F2F2" w:themeFill="background1" w:themeFillShade="F2"/>
          </w:tcPr>
          <w:p w14:paraId="6A2453F9" w14:textId="77777777" w:rsidR="00DB74FC" w:rsidRDefault="00DB74FC" w:rsidP="00D62D7D">
            <w:pPr>
              <w:pStyle w:val="NumberedParagraph"/>
              <w:numPr>
                <w:ilvl w:val="0"/>
                <w:numId w:val="0"/>
              </w:numPr>
              <w:spacing w:after="0"/>
            </w:pPr>
          </w:p>
        </w:tc>
      </w:tr>
      <w:tr w:rsidR="00DB74FC" w14:paraId="2BBD306B" w14:textId="77777777" w:rsidTr="00D62D7D">
        <w:trPr>
          <w:trHeight w:val="120"/>
        </w:trPr>
        <w:tc>
          <w:tcPr>
            <w:tcW w:w="2961" w:type="dxa"/>
          </w:tcPr>
          <w:p w14:paraId="069B3CC8" w14:textId="77777777" w:rsidR="00DB74FC" w:rsidRDefault="00DB74FC" w:rsidP="00D62D7D">
            <w:pPr>
              <w:pStyle w:val="NumberedParagraph"/>
              <w:numPr>
                <w:ilvl w:val="0"/>
                <w:numId w:val="0"/>
              </w:numPr>
              <w:spacing w:after="0"/>
              <w:jc w:val="left"/>
            </w:pPr>
            <w:r>
              <w:t>Arm B: Stockbridge Road (north)</w:t>
            </w:r>
          </w:p>
        </w:tc>
        <w:tc>
          <w:tcPr>
            <w:tcW w:w="962" w:type="dxa"/>
          </w:tcPr>
          <w:p w14:paraId="0C7771D7" w14:textId="77777777" w:rsidR="00DB74FC" w:rsidRDefault="00DB74FC" w:rsidP="00D62D7D">
            <w:pPr>
              <w:pStyle w:val="NumberedParagraph"/>
              <w:numPr>
                <w:ilvl w:val="0"/>
                <w:numId w:val="0"/>
              </w:numPr>
              <w:spacing w:after="0"/>
            </w:pPr>
            <w:r>
              <w:t>170</w:t>
            </w:r>
          </w:p>
        </w:tc>
        <w:tc>
          <w:tcPr>
            <w:tcW w:w="1104" w:type="dxa"/>
          </w:tcPr>
          <w:p w14:paraId="5D570CE3" w14:textId="77777777" w:rsidR="00DB74FC" w:rsidRDefault="00DB74FC" w:rsidP="00D62D7D">
            <w:pPr>
              <w:pStyle w:val="NumberedParagraph"/>
              <w:numPr>
                <w:ilvl w:val="0"/>
                <w:numId w:val="0"/>
              </w:numPr>
              <w:spacing w:after="0"/>
            </w:pPr>
            <w:r>
              <w:t>777.4</w:t>
            </w:r>
          </w:p>
        </w:tc>
        <w:tc>
          <w:tcPr>
            <w:tcW w:w="227" w:type="dxa"/>
            <w:tcBorders>
              <w:top w:val="nil"/>
              <w:bottom w:val="nil"/>
            </w:tcBorders>
            <w:shd w:val="clear" w:color="auto" w:fill="F2F2F2" w:themeFill="background1" w:themeFillShade="F2"/>
          </w:tcPr>
          <w:p w14:paraId="6F963AC0" w14:textId="77777777" w:rsidR="00DB74FC" w:rsidRDefault="00DB74FC" w:rsidP="00D62D7D">
            <w:pPr>
              <w:pStyle w:val="NumberedParagraph"/>
              <w:numPr>
                <w:ilvl w:val="0"/>
                <w:numId w:val="0"/>
              </w:numPr>
              <w:spacing w:after="0"/>
            </w:pPr>
          </w:p>
        </w:tc>
        <w:tc>
          <w:tcPr>
            <w:tcW w:w="1104" w:type="dxa"/>
            <w:shd w:val="clear" w:color="auto" w:fill="F2F2F2" w:themeFill="background1" w:themeFillShade="F2"/>
          </w:tcPr>
          <w:p w14:paraId="7158D33B" w14:textId="77777777" w:rsidR="00DB74FC" w:rsidRDefault="00DB74FC" w:rsidP="00D62D7D">
            <w:pPr>
              <w:pStyle w:val="NumberedParagraph"/>
              <w:numPr>
                <w:ilvl w:val="0"/>
                <w:numId w:val="0"/>
              </w:numPr>
              <w:spacing w:after="0"/>
            </w:pPr>
          </w:p>
        </w:tc>
        <w:tc>
          <w:tcPr>
            <w:tcW w:w="1105" w:type="dxa"/>
            <w:shd w:val="clear" w:color="auto" w:fill="F2F2F2" w:themeFill="background1" w:themeFillShade="F2"/>
          </w:tcPr>
          <w:p w14:paraId="77AC6575" w14:textId="77777777" w:rsidR="00DB74FC" w:rsidRDefault="00DB74FC" w:rsidP="00D62D7D">
            <w:pPr>
              <w:pStyle w:val="NumberedParagraph"/>
              <w:numPr>
                <w:ilvl w:val="0"/>
                <w:numId w:val="0"/>
              </w:numPr>
              <w:spacing w:after="0"/>
            </w:pPr>
          </w:p>
        </w:tc>
      </w:tr>
      <w:tr w:rsidR="00DB74FC" w14:paraId="4C41C218" w14:textId="77777777" w:rsidTr="00D62D7D">
        <w:trPr>
          <w:trHeight w:val="120"/>
        </w:trPr>
        <w:tc>
          <w:tcPr>
            <w:tcW w:w="2961" w:type="dxa"/>
          </w:tcPr>
          <w:p w14:paraId="13F7368A" w14:textId="77777777" w:rsidR="00DB74FC" w:rsidRDefault="00DB74FC" w:rsidP="00D62D7D">
            <w:pPr>
              <w:pStyle w:val="NumberedParagraph"/>
              <w:numPr>
                <w:ilvl w:val="0"/>
                <w:numId w:val="0"/>
              </w:numPr>
              <w:spacing w:after="0"/>
              <w:jc w:val="left"/>
            </w:pPr>
            <w:r>
              <w:t>Arm C: A27 (east)</w:t>
            </w:r>
          </w:p>
        </w:tc>
        <w:tc>
          <w:tcPr>
            <w:tcW w:w="962" w:type="dxa"/>
          </w:tcPr>
          <w:p w14:paraId="0DF4126B" w14:textId="77777777" w:rsidR="00DB74FC" w:rsidRDefault="00DB74FC" w:rsidP="00D62D7D">
            <w:pPr>
              <w:pStyle w:val="NumberedParagraph"/>
              <w:numPr>
                <w:ilvl w:val="0"/>
                <w:numId w:val="0"/>
              </w:numPr>
              <w:spacing w:after="0"/>
            </w:pPr>
            <w:r>
              <w:t>48</w:t>
            </w:r>
          </w:p>
        </w:tc>
        <w:tc>
          <w:tcPr>
            <w:tcW w:w="1104" w:type="dxa"/>
          </w:tcPr>
          <w:p w14:paraId="677354E1" w14:textId="77777777" w:rsidR="00DB74FC" w:rsidRDefault="00DB74FC" w:rsidP="00D62D7D">
            <w:pPr>
              <w:pStyle w:val="NumberedParagraph"/>
              <w:numPr>
                <w:ilvl w:val="0"/>
                <w:numId w:val="0"/>
              </w:numPr>
              <w:spacing w:after="0"/>
            </w:pPr>
            <w:r>
              <w:t>104.8</w:t>
            </w:r>
          </w:p>
        </w:tc>
        <w:tc>
          <w:tcPr>
            <w:tcW w:w="227" w:type="dxa"/>
            <w:tcBorders>
              <w:top w:val="nil"/>
              <w:bottom w:val="nil"/>
            </w:tcBorders>
            <w:shd w:val="clear" w:color="auto" w:fill="F2F2F2" w:themeFill="background1" w:themeFillShade="F2"/>
          </w:tcPr>
          <w:p w14:paraId="4E8C3CEA" w14:textId="77777777" w:rsidR="00DB74FC" w:rsidRDefault="00DB74FC" w:rsidP="00D62D7D">
            <w:pPr>
              <w:pStyle w:val="NumberedParagraph"/>
              <w:numPr>
                <w:ilvl w:val="0"/>
                <w:numId w:val="0"/>
              </w:numPr>
              <w:spacing w:after="0"/>
            </w:pPr>
          </w:p>
        </w:tc>
        <w:tc>
          <w:tcPr>
            <w:tcW w:w="1104" w:type="dxa"/>
            <w:shd w:val="clear" w:color="auto" w:fill="F2F2F2" w:themeFill="background1" w:themeFillShade="F2"/>
          </w:tcPr>
          <w:p w14:paraId="7509BC8A" w14:textId="77777777" w:rsidR="00DB74FC" w:rsidRDefault="00DB74FC" w:rsidP="00D62D7D">
            <w:pPr>
              <w:pStyle w:val="NumberedParagraph"/>
              <w:numPr>
                <w:ilvl w:val="0"/>
                <w:numId w:val="0"/>
              </w:numPr>
              <w:spacing w:after="0"/>
            </w:pPr>
          </w:p>
        </w:tc>
        <w:tc>
          <w:tcPr>
            <w:tcW w:w="1105" w:type="dxa"/>
            <w:shd w:val="clear" w:color="auto" w:fill="F2F2F2" w:themeFill="background1" w:themeFillShade="F2"/>
          </w:tcPr>
          <w:p w14:paraId="1192EAAE" w14:textId="77777777" w:rsidR="00DB74FC" w:rsidRDefault="00DB74FC" w:rsidP="00D62D7D">
            <w:pPr>
              <w:pStyle w:val="NumberedParagraph"/>
              <w:numPr>
                <w:ilvl w:val="0"/>
                <w:numId w:val="0"/>
              </w:numPr>
              <w:spacing w:after="0"/>
            </w:pPr>
          </w:p>
        </w:tc>
      </w:tr>
      <w:tr w:rsidR="00DB74FC" w14:paraId="22E08E3A" w14:textId="77777777" w:rsidTr="00D62D7D">
        <w:trPr>
          <w:trHeight w:val="127"/>
        </w:trPr>
        <w:tc>
          <w:tcPr>
            <w:tcW w:w="2961" w:type="dxa"/>
          </w:tcPr>
          <w:p w14:paraId="11BFE4FE" w14:textId="77777777" w:rsidR="00DB74FC" w:rsidRDefault="00DB74FC" w:rsidP="00D62D7D">
            <w:pPr>
              <w:pStyle w:val="NumberedParagraph"/>
              <w:numPr>
                <w:ilvl w:val="0"/>
                <w:numId w:val="0"/>
              </w:numPr>
              <w:spacing w:after="0"/>
              <w:jc w:val="left"/>
            </w:pPr>
            <w:r>
              <w:t>Arm D: Stockbridge Road (south)</w:t>
            </w:r>
          </w:p>
        </w:tc>
        <w:tc>
          <w:tcPr>
            <w:tcW w:w="962" w:type="dxa"/>
          </w:tcPr>
          <w:p w14:paraId="09C0A8B0" w14:textId="77777777" w:rsidR="00DB74FC" w:rsidRDefault="00DB74FC" w:rsidP="00D62D7D">
            <w:pPr>
              <w:pStyle w:val="NumberedParagraph"/>
              <w:numPr>
                <w:ilvl w:val="0"/>
                <w:numId w:val="0"/>
              </w:numPr>
              <w:spacing w:after="0"/>
            </w:pPr>
            <w:r>
              <w:t>494</w:t>
            </w:r>
          </w:p>
        </w:tc>
        <w:tc>
          <w:tcPr>
            <w:tcW w:w="1104" w:type="dxa"/>
          </w:tcPr>
          <w:p w14:paraId="3F141532" w14:textId="77777777" w:rsidR="00DB74FC" w:rsidRDefault="00DB74FC" w:rsidP="00D62D7D">
            <w:pPr>
              <w:pStyle w:val="NumberedParagraph"/>
              <w:numPr>
                <w:ilvl w:val="0"/>
                <w:numId w:val="0"/>
              </w:numPr>
              <w:spacing w:after="0"/>
            </w:pPr>
            <w:r>
              <w:t>1631.2</w:t>
            </w:r>
          </w:p>
        </w:tc>
        <w:tc>
          <w:tcPr>
            <w:tcW w:w="227" w:type="dxa"/>
            <w:tcBorders>
              <w:top w:val="nil"/>
              <w:bottom w:val="nil"/>
            </w:tcBorders>
            <w:shd w:val="clear" w:color="auto" w:fill="F2F2F2" w:themeFill="background1" w:themeFillShade="F2"/>
          </w:tcPr>
          <w:p w14:paraId="007DEDEB" w14:textId="77777777" w:rsidR="00DB74FC" w:rsidRDefault="00DB74FC" w:rsidP="00D62D7D">
            <w:pPr>
              <w:pStyle w:val="NumberedParagraph"/>
              <w:numPr>
                <w:ilvl w:val="0"/>
                <w:numId w:val="0"/>
              </w:numPr>
              <w:spacing w:after="0"/>
            </w:pPr>
          </w:p>
        </w:tc>
        <w:tc>
          <w:tcPr>
            <w:tcW w:w="1104" w:type="dxa"/>
            <w:shd w:val="clear" w:color="auto" w:fill="F2F2F2" w:themeFill="background1" w:themeFillShade="F2"/>
          </w:tcPr>
          <w:p w14:paraId="7A1D002C" w14:textId="77777777" w:rsidR="00DB74FC" w:rsidRDefault="00DB74FC" w:rsidP="00D62D7D">
            <w:pPr>
              <w:pStyle w:val="NumberedParagraph"/>
              <w:numPr>
                <w:ilvl w:val="0"/>
                <w:numId w:val="0"/>
              </w:numPr>
              <w:spacing w:after="0"/>
            </w:pPr>
          </w:p>
        </w:tc>
        <w:tc>
          <w:tcPr>
            <w:tcW w:w="1105" w:type="dxa"/>
            <w:shd w:val="clear" w:color="auto" w:fill="F2F2F2" w:themeFill="background1" w:themeFillShade="F2"/>
          </w:tcPr>
          <w:p w14:paraId="459C93D8" w14:textId="77777777" w:rsidR="00DB74FC" w:rsidRDefault="00DB74FC" w:rsidP="00D62D7D">
            <w:pPr>
              <w:pStyle w:val="NumberedParagraph"/>
              <w:numPr>
                <w:ilvl w:val="0"/>
                <w:numId w:val="0"/>
              </w:numPr>
              <w:spacing w:after="0"/>
            </w:pPr>
          </w:p>
        </w:tc>
      </w:tr>
      <w:tr w:rsidR="00DB74FC" w:rsidRPr="00752972" w14:paraId="77EBDE78" w14:textId="77777777" w:rsidTr="00D62D7D">
        <w:trPr>
          <w:trHeight w:val="50"/>
        </w:trPr>
        <w:tc>
          <w:tcPr>
            <w:tcW w:w="2961" w:type="dxa"/>
            <w:shd w:val="clear" w:color="auto" w:fill="F2F2F2" w:themeFill="background1" w:themeFillShade="F2"/>
          </w:tcPr>
          <w:p w14:paraId="1BBD08DC" w14:textId="77777777" w:rsidR="00DB74FC" w:rsidRPr="00752972" w:rsidRDefault="00DB74FC" w:rsidP="00D62D7D">
            <w:pPr>
              <w:pStyle w:val="NumberedParagraph"/>
              <w:numPr>
                <w:ilvl w:val="0"/>
                <w:numId w:val="0"/>
              </w:numPr>
              <w:spacing w:after="0"/>
              <w:jc w:val="left"/>
              <w:rPr>
                <w:b/>
                <w:bCs/>
              </w:rPr>
            </w:pPr>
            <w:r w:rsidRPr="00752972">
              <w:rPr>
                <w:b/>
                <w:bCs/>
                <w:i/>
                <w:iCs/>
                <w:color w:val="F79646" w:themeColor="accent6"/>
              </w:rPr>
              <w:t>2035 LP Signalised Crossroads</w:t>
            </w:r>
          </w:p>
        </w:tc>
        <w:tc>
          <w:tcPr>
            <w:tcW w:w="2066" w:type="dxa"/>
            <w:gridSpan w:val="2"/>
            <w:shd w:val="clear" w:color="auto" w:fill="F2F2F2" w:themeFill="background1" w:themeFillShade="F2"/>
          </w:tcPr>
          <w:p w14:paraId="3E09A5D5" w14:textId="77777777" w:rsidR="00DB74FC" w:rsidRPr="00752972" w:rsidRDefault="00DB74FC" w:rsidP="00D62D7D">
            <w:pPr>
              <w:pStyle w:val="NumberedParagraph"/>
              <w:numPr>
                <w:ilvl w:val="0"/>
                <w:numId w:val="0"/>
              </w:numPr>
              <w:spacing w:after="0"/>
              <w:rPr>
                <w:b/>
                <w:bCs/>
                <w:i/>
                <w:iCs/>
                <w:color w:val="F79646" w:themeColor="accent6"/>
              </w:rPr>
            </w:pPr>
            <w:r w:rsidRPr="00752972">
              <w:rPr>
                <w:b/>
                <w:bCs/>
                <w:i/>
                <w:iCs/>
                <w:color w:val="F79646" w:themeColor="accent6"/>
              </w:rPr>
              <w:t xml:space="preserve">Scenario </w:t>
            </w:r>
            <w:r>
              <w:rPr>
                <w:b/>
                <w:bCs/>
                <w:i/>
                <w:iCs/>
                <w:color w:val="F79646" w:themeColor="accent6"/>
              </w:rPr>
              <w:t>2</w:t>
            </w:r>
          </w:p>
        </w:tc>
        <w:tc>
          <w:tcPr>
            <w:tcW w:w="227" w:type="dxa"/>
            <w:tcBorders>
              <w:top w:val="nil"/>
              <w:bottom w:val="nil"/>
            </w:tcBorders>
            <w:shd w:val="clear" w:color="auto" w:fill="F2F2F2" w:themeFill="background1" w:themeFillShade="F2"/>
          </w:tcPr>
          <w:p w14:paraId="132BA1EA" w14:textId="77777777" w:rsidR="00DB74FC" w:rsidRPr="00752972" w:rsidRDefault="00DB74FC" w:rsidP="00D62D7D">
            <w:pPr>
              <w:pStyle w:val="NumberedParagraph"/>
              <w:numPr>
                <w:ilvl w:val="0"/>
                <w:numId w:val="0"/>
              </w:numPr>
              <w:spacing w:after="0"/>
              <w:rPr>
                <w:b/>
                <w:bCs/>
                <w:i/>
                <w:iCs/>
                <w:color w:val="F79646" w:themeColor="accent6"/>
              </w:rPr>
            </w:pPr>
          </w:p>
        </w:tc>
        <w:tc>
          <w:tcPr>
            <w:tcW w:w="2209" w:type="dxa"/>
            <w:gridSpan w:val="2"/>
            <w:shd w:val="clear" w:color="auto" w:fill="F2F2F2" w:themeFill="background1" w:themeFillShade="F2"/>
          </w:tcPr>
          <w:p w14:paraId="0BEF5711" w14:textId="77777777" w:rsidR="00DB74FC" w:rsidRPr="00752972" w:rsidRDefault="00DB74FC" w:rsidP="00D62D7D">
            <w:pPr>
              <w:pStyle w:val="NumberedParagraph"/>
              <w:numPr>
                <w:ilvl w:val="0"/>
                <w:numId w:val="0"/>
              </w:numPr>
              <w:spacing w:after="0"/>
              <w:rPr>
                <w:b/>
                <w:bCs/>
                <w:i/>
                <w:iCs/>
                <w:color w:val="F79646" w:themeColor="accent6"/>
              </w:rPr>
            </w:pPr>
            <w:r w:rsidRPr="00752972">
              <w:rPr>
                <w:b/>
                <w:bCs/>
                <w:i/>
                <w:iCs/>
                <w:color w:val="F79646" w:themeColor="accent6"/>
              </w:rPr>
              <w:t xml:space="preserve">Scenario </w:t>
            </w:r>
            <w:r>
              <w:rPr>
                <w:b/>
                <w:bCs/>
                <w:i/>
                <w:iCs/>
                <w:color w:val="F79646" w:themeColor="accent6"/>
              </w:rPr>
              <w:t>3</w:t>
            </w:r>
          </w:p>
        </w:tc>
      </w:tr>
      <w:tr w:rsidR="00DB74FC" w14:paraId="47CE1BD5" w14:textId="77777777" w:rsidTr="00D62D7D">
        <w:trPr>
          <w:trHeight w:val="127"/>
        </w:trPr>
        <w:tc>
          <w:tcPr>
            <w:tcW w:w="2961" w:type="dxa"/>
          </w:tcPr>
          <w:p w14:paraId="2EC2A3BF" w14:textId="77777777" w:rsidR="00DB74FC" w:rsidRDefault="00DB74FC" w:rsidP="00D62D7D">
            <w:pPr>
              <w:pStyle w:val="NumberedParagraph"/>
              <w:numPr>
                <w:ilvl w:val="0"/>
                <w:numId w:val="0"/>
              </w:numPr>
              <w:spacing w:after="0"/>
              <w:jc w:val="left"/>
            </w:pPr>
            <w:r>
              <w:t>Arm A: A27 (west)</w:t>
            </w:r>
          </w:p>
        </w:tc>
        <w:tc>
          <w:tcPr>
            <w:tcW w:w="962" w:type="dxa"/>
          </w:tcPr>
          <w:p w14:paraId="7C109D7E" w14:textId="77777777" w:rsidR="00DB74FC" w:rsidRDefault="00DB74FC" w:rsidP="00D62D7D">
            <w:pPr>
              <w:pStyle w:val="NumberedParagraph"/>
              <w:numPr>
                <w:ilvl w:val="0"/>
                <w:numId w:val="0"/>
              </w:numPr>
              <w:spacing w:after="0"/>
            </w:pPr>
            <w:r>
              <w:t>228</w:t>
            </w:r>
          </w:p>
        </w:tc>
        <w:tc>
          <w:tcPr>
            <w:tcW w:w="1104" w:type="dxa"/>
          </w:tcPr>
          <w:p w14:paraId="2476D313" w14:textId="77777777" w:rsidR="00DB74FC" w:rsidRDefault="00DB74FC" w:rsidP="00D62D7D">
            <w:pPr>
              <w:pStyle w:val="NumberedParagraph"/>
              <w:numPr>
                <w:ilvl w:val="0"/>
                <w:numId w:val="0"/>
              </w:numPr>
              <w:spacing w:after="0"/>
            </w:pPr>
            <w:r>
              <w:t>558.1</w:t>
            </w:r>
          </w:p>
        </w:tc>
        <w:tc>
          <w:tcPr>
            <w:tcW w:w="227" w:type="dxa"/>
            <w:tcBorders>
              <w:top w:val="nil"/>
              <w:bottom w:val="nil"/>
            </w:tcBorders>
            <w:shd w:val="clear" w:color="auto" w:fill="F2F2F2" w:themeFill="background1" w:themeFillShade="F2"/>
          </w:tcPr>
          <w:p w14:paraId="7D8C53BE" w14:textId="77777777" w:rsidR="00DB74FC" w:rsidRDefault="00DB74FC" w:rsidP="00D62D7D">
            <w:pPr>
              <w:pStyle w:val="NumberedParagraph"/>
              <w:numPr>
                <w:ilvl w:val="0"/>
                <w:numId w:val="0"/>
              </w:numPr>
              <w:spacing w:after="0"/>
            </w:pPr>
          </w:p>
        </w:tc>
        <w:tc>
          <w:tcPr>
            <w:tcW w:w="1104" w:type="dxa"/>
          </w:tcPr>
          <w:p w14:paraId="0B75AA0B" w14:textId="77777777" w:rsidR="00DB74FC" w:rsidRDefault="00DB74FC" w:rsidP="00D62D7D">
            <w:pPr>
              <w:pStyle w:val="NumberedParagraph"/>
              <w:numPr>
                <w:ilvl w:val="0"/>
                <w:numId w:val="0"/>
              </w:numPr>
              <w:spacing w:after="0"/>
            </w:pPr>
            <w:r>
              <w:t>195</w:t>
            </w:r>
          </w:p>
        </w:tc>
        <w:tc>
          <w:tcPr>
            <w:tcW w:w="1105" w:type="dxa"/>
          </w:tcPr>
          <w:p w14:paraId="3C0931F3" w14:textId="77777777" w:rsidR="00DB74FC" w:rsidRDefault="00DB74FC" w:rsidP="00D62D7D">
            <w:pPr>
              <w:pStyle w:val="NumberedParagraph"/>
              <w:numPr>
                <w:ilvl w:val="0"/>
                <w:numId w:val="0"/>
              </w:numPr>
              <w:spacing w:after="0"/>
            </w:pPr>
            <w:r>
              <w:t>405.6</w:t>
            </w:r>
          </w:p>
        </w:tc>
      </w:tr>
      <w:tr w:rsidR="00DB74FC" w14:paraId="1FE16EDF" w14:textId="77777777" w:rsidTr="00D62D7D">
        <w:trPr>
          <w:trHeight w:val="127"/>
        </w:trPr>
        <w:tc>
          <w:tcPr>
            <w:tcW w:w="2961" w:type="dxa"/>
          </w:tcPr>
          <w:p w14:paraId="490E8B14" w14:textId="77777777" w:rsidR="00DB74FC" w:rsidRDefault="00DB74FC" w:rsidP="00D62D7D">
            <w:pPr>
              <w:pStyle w:val="NumberedParagraph"/>
              <w:numPr>
                <w:ilvl w:val="0"/>
                <w:numId w:val="0"/>
              </w:numPr>
              <w:spacing w:after="0"/>
              <w:jc w:val="left"/>
            </w:pPr>
            <w:r>
              <w:t>Arm B: Stockbridge Road (north)</w:t>
            </w:r>
          </w:p>
        </w:tc>
        <w:tc>
          <w:tcPr>
            <w:tcW w:w="962" w:type="dxa"/>
          </w:tcPr>
          <w:p w14:paraId="4DFA49CB" w14:textId="77777777" w:rsidR="00DB74FC" w:rsidRDefault="00DB74FC" w:rsidP="00D62D7D">
            <w:pPr>
              <w:pStyle w:val="NumberedParagraph"/>
              <w:numPr>
                <w:ilvl w:val="0"/>
                <w:numId w:val="0"/>
              </w:numPr>
              <w:spacing w:after="0"/>
            </w:pPr>
            <w:r>
              <w:t>60</w:t>
            </w:r>
          </w:p>
        </w:tc>
        <w:tc>
          <w:tcPr>
            <w:tcW w:w="1104" w:type="dxa"/>
          </w:tcPr>
          <w:p w14:paraId="15EDCE2F" w14:textId="77777777" w:rsidR="00DB74FC" w:rsidRDefault="00DB74FC" w:rsidP="00D62D7D">
            <w:pPr>
              <w:pStyle w:val="NumberedParagraph"/>
              <w:numPr>
                <w:ilvl w:val="0"/>
                <w:numId w:val="0"/>
              </w:numPr>
              <w:spacing w:after="0"/>
            </w:pPr>
            <w:r>
              <w:t>440.2</w:t>
            </w:r>
          </w:p>
        </w:tc>
        <w:tc>
          <w:tcPr>
            <w:tcW w:w="227" w:type="dxa"/>
            <w:tcBorders>
              <w:top w:val="nil"/>
              <w:bottom w:val="nil"/>
            </w:tcBorders>
            <w:shd w:val="clear" w:color="auto" w:fill="F2F2F2" w:themeFill="background1" w:themeFillShade="F2"/>
          </w:tcPr>
          <w:p w14:paraId="5F0BA7F4" w14:textId="77777777" w:rsidR="00DB74FC" w:rsidRDefault="00DB74FC" w:rsidP="00D62D7D">
            <w:pPr>
              <w:pStyle w:val="NumberedParagraph"/>
              <w:numPr>
                <w:ilvl w:val="0"/>
                <w:numId w:val="0"/>
              </w:numPr>
              <w:spacing w:after="0"/>
            </w:pPr>
          </w:p>
        </w:tc>
        <w:tc>
          <w:tcPr>
            <w:tcW w:w="1104" w:type="dxa"/>
          </w:tcPr>
          <w:p w14:paraId="5D373566" w14:textId="77777777" w:rsidR="00DB74FC" w:rsidRDefault="00DB74FC" w:rsidP="00D62D7D">
            <w:pPr>
              <w:pStyle w:val="NumberedParagraph"/>
              <w:numPr>
                <w:ilvl w:val="0"/>
                <w:numId w:val="0"/>
              </w:numPr>
              <w:spacing w:after="0"/>
            </w:pPr>
            <w:r>
              <w:t>10</w:t>
            </w:r>
          </w:p>
        </w:tc>
        <w:tc>
          <w:tcPr>
            <w:tcW w:w="1105" w:type="dxa"/>
          </w:tcPr>
          <w:p w14:paraId="2A086A44" w14:textId="77777777" w:rsidR="00DB74FC" w:rsidRDefault="00DB74FC" w:rsidP="00D62D7D">
            <w:pPr>
              <w:pStyle w:val="NumberedParagraph"/>
              <w:numPr>
                <w:ilvl w:val="0"/>
                <w:numId w:val="0"/>
              </w:numPr>
              <w:spacing w:after="0"/>
            </w:pPr>
            <w:r>
              <w:t>92.3</w:t>
            </w:r>
          </w:p>
        </w:tc>
      </w:tr>
      <w:tr w:rsidR="00DB74FC" w14:paraId="6C568626" w14:textId="77777777" w:rsidTr="00D62D7D">
        <w:trPr>
          <w:trHeight w:val="127"/>
        </w:trPr>
        <w:tc>
          <w:tcPr>
            <w:tcW w:w="2961" w:type="dxa"/>
          </w:tcPr>
          <w:p w14:paraId="26673562" w14:textId="77777777" w:rsidR="00DB74FC" w:rsidRDefault="00DB74FC" w:rsidP="00D62D7D">
            <w:pPr>
              <w:pStyle w:val="NumberedParagraph"/>
              <w:numPr>
                <w:ilvl w:val="0"/>
                <w:numId w:val="0"/>
              </w:numPr>
              <w:spacing w:after="0"/>
              <w:jc w:val="left"/>
            </w:pPr>
            <w:r>
              <w:t>Arm C: A27 (east)</w:t>
            </w:r>
          </w:p>
        </w:tc>
        <w:tc>
          <w:tcPr>
            <w:tcW w:w="962" w:type="dxa"/>
          </w:tcPr>
          <w:p w14:paraId="6077B84E" w14:textId="77777777" w:rsidR="00DB74FC" w:rsidRDefault="00DB74FC" w:rsidP="00D62D7D">
            <w:pPr>
              <w:pStyle w:val="NumberedParagraph"/>
              <w:numPr>
                <w:ilvl w:val="0"/>
                <w:numId w:val="0"/>
              </w:numPr>
              <w:spacing w:after="0"/>
            </w:pPr>
            <w:r>
              <w:t>289</w:t>
            </w:r>
          </w:p>
        </w:tc>
        <w:tc>
          <w:tcPr>
            <w:tcW w:w="1104" w:type="dxa"/>
          </w:tcPr>
          <w:p w14:paraId="6BE68204" w14:textId="77777777" w:rsidR="00DB74FC" w:rsidRDefault="00DB74FC" w:rsidP="00D62D7D">
            <w:pPr>
              <w:pStyle w:val="NumberedParagraph"/>
              <w:numPr>
                <w:ilvl w:val="0"/>
                <w:numId w:val="0"/>
              </w:numPr>
              <w:spacing w:after="0"/>
            </w:pPr>
            <w:r>
              <w:t>472.4</w:t>
            </w:r>
          </w:p>
        </w:tc>
        <w:tc>
          <w:tcPr>
            <w:tcW w:w="227" w:type="dxa"/>
            <w:tcBorders>
              <w:top w:val="nil"/>
              <w:bottom w:val="nil"/>
            </w:tcBorders>
            <w:shd w:val="clear" w:color="auto" w:fill="F2F2F2" w:themeFill="background1" w:themeFillShade="F2"/>
          </w:tcPr>
          <w:p w14:paraId="0516D30F" w14:textId="77777777" w:rsidR="00DB74FC" w:rsidRDefault="00DB74FC" w:rsidP="00D62D7D">
            <w:pPr>
              <w:pStyle w:val="NumberedParagraph"/>
              <w:numPr>
                <w:ilvl w:val="0"/>
                <w:numId w:val="0"/>
              </w:numPr>
              <w:spacing w:after="0"/>
            </w:pPr>
          </w:p>
        </w:tc>
        <w:tc>
          <w:tcPr>
            <w:tcW w:w="1104" w:type="dxa"/>
          </w:tcPr>
          <w:p w14:paraId="57ABA6D0" w14:textId="77777777" w:rsidR="00DB74FC" w:rsidRDefault="00DB74FC" w:rsidP="00D62D7D">
            <w:pPr>
              <w:pStyle w:val="NumberedParagraph"/>
              <w:numPr>
                <w:ilvl w:val="0"/>
                <w:numId w:val="0"/>
              </w:numPr>
              <w:spacing w:after="0"/>
            </w:pPr>
            <w:r>
              <w:t>148</w:t>
            </w:r>
          </w:p>
        </w:tc>
        <w:tc>
          <w:tcPr>
            <w:tcW w:w="1105" w:type="dxa"/>
          </w:tcPr>
          <w:p w14:paraId="6F2B5486" w14:textId="77777777" w:rsidR="00DB74FC" w:rsidRDefault="00DB74FC" w:rsidP="00D62D7D">
            <w:pPr>
              <w:pStyle w:val="NumberedParagraph"/>
              <w:numPr>
                <w:ilvl w:val="0"/>
                <w:numId w:val="0"/>
              </w:numPr>
              <w:spacing w:after="0"/>
            </w:pPr>
            <w:r>
              <w:t>307.5</w:t>
            </w:r>
          </w:p>
        </w:tc>
      </w:tr>
      <w:tr w:rsidR="00DB74FC" w14:paraId="7DAB041E" w14:textId="77777777" w:rsidTr="00D62D7D">
        <w:trPr>
          <w:trHeight w:val="127"/>
        </w:trPr>
        <w:tc>
          <w:tcPr>
            <w:tcW w:w="2961" w:type="dxa"/>
          </w:tcPr>
          <w:p w14:paraId="4E65482E" w14:textId="77777777" w:rsidR="00DB74FC" w:rsidRDefault="00DB74FC" w:rsidP="00D62D7D">
            <w:pPr>
              <w:pStyle w:val="NumberedParagraph"/>
              <w:numPr>
                <w:ilvl w:val="0"/>
                <w:numId w:val="0"/>
              </w:numPr>
              <w:spacing w:after="0"/>
              <w:jc w:val="left"/>
            </w:pPr>
            <w:r>
              <w:t>Arm D: Stockbridge Road (south)</w:t>
            </w:r>
          </w:p>
        </w:tc>
        <w:tc>
          <w:tcPr>
            <w:tcW w:w="962" w:type="dxa"/>
          </w:tcPr>
          <w:p w14:paraId="1E8EE79A" w14:textId="77777777" w:rsidR="00DB74FC" w:rsidRDefault="00DB74FC" w:rsidP="00D62D7D">
            <w:pPr>
              <w:pStyle w:val="NumberedParagraph"/>
              <w:numPr>
                <w:ilvl w:val="0"/>
                <w:numId w:val="0"/>
              </w:numPr>
              <w:spacing w:after="0"/>
            </w:pPr>
            <w:r>
              <w:t>145</w:t>
            </w:r>
          </w:p>
        </w:tc>
        <w:tc>
          <w:tcPr>
            <w:tcW w:w="1104" w:type="dxa"/>
          </w:tcPr>
          <w:p w14:paraId="6B57BF15" w14:textId="77777777" w:rsidR="00DB74FC" w:rsidRDefault="00DB74FC" w:rsidP="00D62D7D">
            <w:pPr>
              <w:pStyle w:val="NumberedParagraph"/>
              <w:numPr>
                <w:ilvl w:val="0"/>
                <w:numId w:val="0"/>
              </w:numPr>
              <w:spacing w:after="0"/>
            </w:pPr>
            <w:r>
              <w:t>411.1</w:t>
            </w:r>
          </w:p>
        </w:tc>
        <w:tc>
          <w:tcPr>
            <w:tcW w:w="227" w:type="dxa"/>
            <w:tcBorders>
              <w:top w:val="nil"/>
              <w:bottom w:val="nil"/>
            </w:tcBorders>
            <w:shd w:val="clear" w:color="auto" w:fill="F2F2F2" w:themeFill="background1" w:themeFillShade="F2"/>
          </w:tcPr>
          <w:p w14:paraId="204A750D" w14:textId="77777777" w:rsidR="00DB74FC" w:rsidRDefault="00DB74FC" w:rsidP="00D62D7D">
            <w:pPr>
              <w:pStyle w:val="NumberedParagraph"/>
              <w:numPr>
                <w:ilvl w:val="0"/>
                <w:numId w:val="0"/>
              </w:numPr>
              <w:spacing w:after="0"/>
            </w:pPr>
          </w:p>
        </w:tc>
        <w:tc>
          <w:tcPr>
            <w:tcW w:w="1104" w:type="dxa"/>
          </w:tcPr>
          <w:p w14:paraId="63794744" w14:textId="77777777" w:rsidR="00DB74FC" w:rsidRDefault="00DB74FC" w:rsidP="00D62D7D">
            <w:pPr>
              <w:pStyle w:val="NumberedParagraph"/>
              <w:numPr>
                <w:ilvl w:val="0"/>
                <w:numId w:val="0"/>
              </w:numPr>
              <w:spacing w:after="0"/>
            </w:pPr>
            <w:r>
              <w:t>10</w:t>
            </w:r>
          </w:p>
        </w:tc>
        <w:tc>
          <w:tcPr>
            <w:tcW w:w="1105" w:type="dxa"/>
          </w:tcPr>
          <w:p w14:paraId="3EAFE9D9" w14:textId="77777777" w:rsidR="00DB74FC" w:rsidRDefault="00DB74FC" w:rsidP="00D62D7D">
            <w:pPr>
              <w:pStyle w:val="NumberedParagraph"/>
              <w:numPr>
                <w:ilvl w:val="0"/>
                <w:numId w:val="0"/>
              </w:numPr>
              <w:spacing w:after="0"/>
            </w:pPr>
            <w:r>
              <w:t>97.9</w:t>
            </w:r>
          </w:p>
        </w:tc>
      </w:tr>
      <w:tr w:rsidR="00DB74FC" w14:paraId="28B3FC6C" w14:textId="77777777" w:rsidTr="00D62D7D">
        <w:trPr>
          <w:trHeight w:val="127"/>
        </w:trPr>
        <w:tc>
          <w:tcPr>
            <w:tcW w:w="2961" w:type="dxa"/>
            <w:shd w:val="clear" w:color="auto" w:fill="F2F2F2" w:themeFill="background1" w:themeFillShade="F2"/>
          </w:tcPr>
          <w:p w14:paraId="24C9EE62" w14:textId="77777777" w:rsidR="00DB74FC" w:rsidRPr="00752972" w:rsidRDefault="00DB74FC" w:rsidP="00D62D7D">
            <w:pPr>
              <w:pStyle w:val="NumberedParagraph"/>
              <w:numPr>
                <w:ilvl w:val="0"/>
                <w:numId w:val="0"/>
              </w:numPr>
              <w:spacing w:after="0"/>
              <w:jc w:val="left"/>
              <w:rPr>
                <w:b/>
                <w:bCs/>
              </w:rPr>
            </w:pPr>
            <w:r w:rsidRPr="00752972">
              <w:rPr>
                <w:b/>
                <w:bCs/>
                <w:i/>
                <w:iCs/>
                <w:color w:val="F79646" w:themeColor="accent6"/>
              </w:rPr>
              <w:t>2035 LP Signalised Roundabout</w:t>
            </w:r>
          </w:p>
        </w:tc>
        <w:tc>
          <w:tcPr>
            <w:tcW w:w="2066" w:type="dxa"/>
            <w:gridSpan w:val="2"/>
            <w:shd w:val="clear" w:color="auto" w:fill="F2F2F2" w:themeFill="background1" w:themeFillShade="F2"/>
          </w:tcPr>
          <w:p w14:paraId="71CAE643" w14:textId="77777777" w:rsidR="00DB74FC" w:rsidRPr="00752972" w:rsidRDefault="00DB74FC" w:rsidP="00D62D7D">
            <w:pPr>
              <w:pStyle w:val="NumberedParagraph"/>
              <w:numPr>
                <w:ilvl w:val="0"/>
                <w:numId w:val="0"/>
              </w:numPr>
              <w:spacing w:after="0"/>
              <w:rPr>
                <w:b/>
                <w:bCs/>
                <w:i/>
                <w:iCs/>
                <w:color w:val="F79646" w:themeColor="accent6"/>
              </w:rPr>
            </w:pPr>
            <w:r w:rsidRPr="00752972">
              <w:rPr>
                <w:b/>
                <w:bCs/>
                <w:i/>
                <w:iCs/>
                <w:color w:val="F79646" w:themeColor="accent6"/>
              </w:rPr>
              <w:t>Scenario 4</w:t>
            </w:r>
          </w:p>
        </w:tc>
        <w:tc>
          <w:tcPr>
            <w:tcW w:w="227" w:type="dxa"/>
            <w:tcBorders>
              <w:top w:val="nil"/>
              <w:bottom w:val="nil"/>
            </w:tcBorders>
            <w:shd w:val="clear" w:color="auto" w:fill="F2F2F2" w:themeFill="background1" w:themeFillShade="F2"/>
          </w:tcPr>
          <w:p w14:paraId="0FF08F2E" w14:textId="77777777" w:rsidR="00DB74FC" w:rsidRPr="00752972" w:rsidRDefault="00DB74FC" w:rsidP="00D62D7D">
            <w:pPr>
              <w:pStyle w:val="NumberedParagraph"/>
              <w:numPr>
                <w:ilvl w:val="0"/>
                <w:numId w:val="0"/>
              </w:numPr>
              <w:spacing w:after="0"/>
              <w:rPr>
                <w:b/>
                <w:bCs/>
                <w:i/>
                <w:iCs/>
                <w:color w:val="F79646" w:themeColor="accent6"/>
              </w:rPr>
            </w:pPr>
          </w:p>
        </w:tc>
        <w:tc>
          <w:tcPr>
            <w:tcW w:w="2209" w:type="dxa"/>
            <w:gridSpan w:val="2"/>
            <w:shd w:val="clear" w:color="auto" w:fill="F2F2F2" w:themeFill="background1" w:themeFillShade="F2"/>
          </w:tcPr>
          <w:p w14:paraId="1AB18E7C" w14:textId="77777777" w:rsidR="00DB74FC" w:rsidRPr="00752972" w:rsidRDefault="00DB74FC" w:rsidP="00D62D7D">
            <w:pPr>
              <w:pStyle w:val="NumberedParagraph"/>
              <w:numPr>
                <w:ilvl w:val="0"/>
                <w:numId w:val="0"/>
              </w:numPr>
              <w:spacing w:after="0"/>
              <w:rPr>
                <w:b/>
                <w:bCs/>
                <w:i/>
                <w:iCs/>
                <w:color w:val="F79646" w:themeColor="accent6"/>
              </w:rPr>
            </w:pPr>
            <w:r w:rsidRPr="00752972">
              <w:rPr>
                <w:b/>
                <w:bCs/>
                <w:i/>
                <w:iCs/>
                <w:color w:val="F79646" w:themeColor="accent6"/>
              </w:rPr>
              <w:t>Scenario 5</w:t>
            </w:r>
          </w:p>
        </w:tc>
      </w:tr>
      <w:tr w:rsidR="00DB74FC" w14:paraId="4558207F" w14:textId="77777777" w:rsidTr="00D62D7D">
        <w:trPr>
          <w:trHeight w:val="127"/>
        </w:trPr>
        <w:tc>
          <w:tcPr>
            <w:tcW w:w="2961" w:type="dxa"/>
          </w:tcPr>
          <w:p w14:paraId="1BE778C1" w14:textId="77777777" w:rsidR="00DB74FC" w:rsidRDefault="00DB74FC" w:rsidP="00D62D7D">
            <w:pPr>
              <w:pStyle w:val="NumberedParagraph"/>
              <w:numPr>
                <w:ilvl w:val="0"/>
                <w:numId w:val="0"/>
              </w:numPr>
              <w:spacing w:after="0"/>
              <w:jc w:val="left"/>
            </w:pPr>
            <w:r>
              <w:t>Arm A: A27 (west)</w:t>
            </w:r>
          </w:p>
        </w:tc>
        <w:tc>
          <w:tcPr>
            <w:tcW w:w="962" w:type="dxa"/>
          </w:tcPr>
          <w:p w14:paraId="1A103C76" w14:textId="77777777" w:rsidR="00DB74FC" w:rsidRDefault="00DB74FC" w:rsidP="00D62D7D">
            <w:pPr>
              <w:pStyle w:val="NumberedParagraph"/>
              <w:numPr>
                <w:ilvl w:val="0"/>
                <w:numId w:val="0"/>
              </w:numPr>
              <w:spacing w:after="0"/>
            </w:pPr>
            <w:r>
              <w:t>307</w:t>
            </w:r>
          </w:p>
        </w:tc>
        <w:tc>
          <w:tcPr>
            <w:tcW w:w="1104" w:type="dxa"/>
          </w:tcPr>
          <w:p w14:paraId="7BEC451E" w14:textId="77777777" w:rsidR="00DB74FC" w:rsidRDefault="00DB74FC" w:rsidP="00D62D7D">
            <w:pPr>
              <w:pStyle w:val="NumberedParagraph"/>
              <w:numPr>
                <w:ilvl w:val="0"/>
                <w:numId w:val="0"/>
              </w:numPr>
              <w:spacing w:after="0"/>
            </w:pPr>
            <w:r>
              <w:t>602.4</w:t>
            </w:r>
          </w:p>
        </w:tc>
        <w:tc>
          <w:tcPr>
            <w:tcW w:w="227" w:type="dxa"/>
            <w:tcBorders>
              <w:top w:val="nil"/>
              <w:bottom w:val="nil"/>
            </w:tcBorders>
            <w:shd w:val="clear" w:color="auto" w:fill="F2F2F2" w:themeFill="background1" w:themeFillShade="F2"/>
          </w:tcPr>
          <w:p w14:paraId="32249054" w14:textId="77777777" w:rsidR="00DB74FC" w:rsidRDefault="00DB74FC" w:rsidP="00D62D7D">
            <w:pPr>
              <w:pStyle w:val="NumberedParagraph"/>
              <w:numPr>
                <w:ilvl w:val="0"/>
                <w:numId w:val="0"/>
              </w:numPr>
              <w:spacing w:after="0"/>
            </w:pPr>
          </w:p>
        </w:tc>
        <w:tc>
          <w:tcPr>
            <w:tcW w:w="1104" w:type="dxa"/>
          </w:tcPr>
          <w:p w14:paraId="3FC1A6E1" w14:textId="77777777" w:rsidR="00DB74FC" w:rsidRDefault="00DB74FC" w:rsidP="00D62D7D">
            <w:pPr>
              <w:pStyle w:val="NumberedParagraph"/>
              <w:numPr>
                <w:ilvl w:val="0"/>
                <w:numId w:val="0"/>
              </w:numPr>
              <w:spacing w:after="0"/>
            </w:pPr>
            <w:r>
              <w:t>185</w:t>
            </w:r>
          </w:p>
        </w:tc>
        <w:tc>
          <w:tcPr>
            <w:tcW w:w="1105" w:type="dxa"/>
          </w:tcPr>
          <w:p w14:paraId="032BE0B5" w14:textId="77777777" w:rsidR="00DB74FC" w:rsidRDefault="00DB74FC" w:rsidP="00D62D7D">
            <w:pPr>
              <w:pStyle w:val="NumberedParagraph"/>
              <w:numPr>
                <w:ilvl w:val="0"/>
                <w:numId w:val="0"/>
              </w:numPr>
              <w:spacing w:after="0"/>
            </w:pPr>
            <w:r>
              <w:t>489.6</w:t>
            </w:r>
          </w:p>
        </w:tc>
      </w:tr>
      <w:tr w:rsidR="00DB74FC" w14:paraId="57CEF3BF" w14:textId="77777777" w:rsidTr="00D62D7D">
        <w:trPr>
          <w:trHeight w:val="18"/>
        </w:trPr>
        <w:tc>
          <w:tcPr>
            <w:tcW w:w="2961" w:type="dxa"/>
          </w:tcPr>
          <w:p w14:paraId="60E39070" w14:textId="77777777" w:rsidR="00DB74FC" w:rsidRDefault="00DB74FC" w:rsidP="00D62D7D">
            <w:pPr>
              <w:pStyle w:val="NumberedParagraph"/>
              <w:numPr>
                <w:ilvl w:val="0"/>
                <w:numId w:val="0"/>
              </w:numPr>
              <w:spacing w:after="0"/>
              <w:jc w:val="left"/>
            </w:pPr>
            <w:r>
              <w:t>Arm B: Stockbridge Road (north)</w:t>
            </w:r>
          </w:p>
        </w:tc>
        <w:tc>
          <w:tcPr>
            <w:tcW w:w="962" w:type="dxa"/>
          </w:tcPr>
          <w:p w14:paraId="1529038A" w14:textId="77777777" w:rsidR="00DB74FC" w:rsidRDefault="00DB74FC" w:rsidP="00D62D7D">
            <w:pPr>
              <w:pStyle w:val="NumberedParagraph"/>
              <w:numPr>
                <w:ilvl w:val="0"/>
                <w:numId w:val="0"/>
              </w:numPr>
              <w:spacing w:after="0"/>
            </w:pPr>
            <w:r>
              <w:t>250</w:t>
            </w:r>
          </w:p>
        </w:tc>
        <w:tc>
          <w:tcPr>
            <w:tcW w:w="1104" w:type="dxa"/>
          </w:tcPr>
          <w:p w14:paraId="6179795B" w14:textId="77777777" w:rsidR="00DB74FC" w:rsidRDefault="00DB74FC" w:rsidP="00D62D7D">
            <w:pPr>
              <w:pStyle w:val="NumberedParagraph"/>
              <w:numPr>
                <w:ilvl w:val="0"/>
                <w:numId w:val="0"/>
              </w:numPr>
              <w:spacing w:after="0"/>
            </w:pPr>
            <w:r>
              <w:t>1251</w:t>
            </w:r>
          </w:p>
        </w:tc>
        <w:tc>
          <w:tcPr>
            <w:tcW w:w="227" w:type="dxa"/>
            <w:tcBorders>
              <w:top w:val="nil"/>
              <w:bottom w:val="nil"/>
            </w:tcBorders>
            <w:shd w:val="clear" w:color="auto" w:fill="F2F2F2" w:themeFill="background1" w:themeFillShade="F2"/>
          </w:tcPr>
          <w:p w14:paraId="0C31890E" w14:textId="77777777" w:rsidR="00DB74FC" w:rsidRDefault="00DB74FC" w:rsidP="00D62D7D">
            <w:pPr>
              <w:pStyle w:val="NumberedParagraph"/>
              <w:numPr>
                <w:ilvl w:val="0"/>
                <w:numId w:val="0"/>
              </w:numPr>
              <w:spacing w:after="0"/>
            </w:pPr>
          </w:p>
        </w:tc>
        <w:tc>
          <w:tcPr>
            <w:tcW w:w="1104" w:type="dxa"/>
          </w:tcPr>
          <w:p w14:paraId="63638E43" w14:textId="77777777" w:rsidR="00DB74FC" w:rsidRDefault="00DB74FC" w:rsidP="00D62D7D">
            <w:pPr>
              <w:pStyle w:val="NumberedParagraph"/>
              <w:numPr>
                <w:ilvl w:val="0"/>
                <w:numId w:val="0"/>
              </w:numPr>
              <w:spacing w:after="0"/>
            </w:pPr>
            <w:r>
              <w:t>11</w:t>
            </w:r>
          </w:p>
        </w:tc>
        <w:tc>
          <w:tcPr>
            <w:tcW w:w="1105" w:type="dxa"/>
          </w:tcPr>
          <w:p w14:paraId="7D5598AC" w14:textId="77777777" w:rsidR="00DB74FC" w:rsidRDefault="00DB74FC" w:rsidP="00D62D7D">
            <w:pPr>
              <w:pStyle w:val="NumberedParagraph"/>
              <w:numPr>
                <w:ilvl w:val="0"/>
                <w:numId w:val="0"/>
              </w:numPr>
              <w:spacing w:after="0"/>
            </w:pPr>
            <w:r>
              <w:t>27.8</w:t>
            </w:r>
          </w:p>
        </w:tc>
      </w:tr>
      <w:tr w:rsidR="00DB74FC" w14:paraId="7F346E01" w14:textId="77777777" w:rsidTr="00D62D7D">
        <w:trPr>
          <w:trHeight w:val="127"/>
        </w:trPr>
        <w:tc>
          <w:tcPr>
            <w:tcW w:w="2961" w:type="dxa"/>
          </w:tcPr>
          <w:p w14:paraId="3969CA91" w14:textId="77777777" w:rsidR="00DB74FC" w:rsidRDefault="00DB74FC" w:rsidP="00D62D7D">
            <w:pPr>
              <w:pStyle w:val="NumberedParagraph"/>
              <w:numPr>
                <w:ilvl w:val="0"/>
                <w:numId w:val="0"/>
              </w:numPr>
              <w:spacing w:after="0"/>
              <w:jc w:val="left"/>
            </w:pPr>
            <w:r>
              <w:t>Arm C: A27 (east)</w:t>
            </w:r>
          </w:p>
        </w:tc>
        <w:tc>
          <w:tcPr>
            <w:tcW w:w="962" w:type="dxa"/>
          </w:tcPr>
          <w:p w14:paraId="2A8CF0E6" w14:textId="77777777" w:rsidR="00DB74FC" w:rsidRDefault="00DB74FC" w:rsidP="00D62D7D">
            <w:pPr>
              <w:pStyle w:val="NumberedParagraph"/>
              <w:numPr>
                <w:ilvl w:val="0"/>
                <w:numId w:val="0"/>
              </w:numPr>
              <w:spacing w:after="0"/>
            </w:pPr>
            <w:r>
              <w:t>286</w:t>
            </w:r>
          </w:p>
        </w:tc>
        <w:tc>
          <w:tcPr>
            <w:tcW w:w="1104" w:type="dxa"/>
          </w:tcPr>
          <w:p w14:paraId="7C026152" w14:textId="77777777" w:rsidR="00DB74FC" w:rsidRDefault="00DB74FC" w:rsidP="00D62D7D">
            <w:pPr>
              <w:pStyle w:val="NumberedParagraph"/>
              <w:numPr>
                <w:ilvl w:val="0"/>
                <w:numId w:val="0"/>
              </w:numPr>
              <w:spacing w:after="0"/>
            </w:pPr>
            <w:r>
              <w:t>725.0</w:t>
            </w:r>
          </w:p>
        </w:tc>
        <w:tc>
          <w:tcPr>
            <w:tcW w:w="227" w:type="dxa"/>
            <w:tcBorders>
              <w:top w:val="nil"/>
              <w:bottom w:val="nil"/>
            </w:tcBorders>
            <w:shd w:val="clear" w:color="auto" w:fill="F2F2F2" w:themeFill="background1" w:themeFillShade="F2"/>
          </w:tcPr>
          <w:p w14:paraId="025C88B8" w14:textId="77777777" w:rsidR="00DB74FC" w:rsidRDefault="00DB74FC" w:rsidP="00D62D7D">
            <w:pPr>
              <w:pStyle w:val="NumberedParagraph"/>
              <w:numPr>
                <w:ilvl w:val="0"/>
                <w:numId w:val="0"/>
              </w:numPr>
              <w:spacing w:after="0"/>
            </w:pPr>
          </w:p>
        </w:tc>
        <w:tc>
          <w:tcPr>
            <w:tcW w:w="1104" w:type="dxa"/>
          </w:tcPr>
          <w:p w14:paraId="32F5AD1F" w14:textId="77777777" w:rsidR="00DB74FC" w:rsidRDefault="00DB74FC" w:rsidP="00D62D7D">
            <w:pPr>
              <w:pStyle w:val="NumberedParagraph"/>
              <w:numPr>
                <w:ilvl w:val="0"/>
                <w:numId w:val="0"/>
              </w:numPr>
              <w:spacing w:after="0"/>
            </w:pPr>
            <w:r>
              <w:t>284</w:t>
            </w:r>
          </w:p>
        </w:tc>
        <w:tc>
          <w:tcPr>
            <w:tcW w:w="1105" w:type="dxa"/>
          </w:tcPr>
          <w:p w14:paraId="15FF5389" w14:textId="77777777" w:rsidR="00DB74FC" w:rsidRDefault="00DB74FC" w:rsidP="00D62D7D">
            <w:pPr>
              <w:pStyle w:val="NumberedParagraph"/>
              <w:numPr>
                <w:ilvl w:val="0"/>
                <w:numId w:val="0"/>
              </w:numPr>
              <w:spacing w:after="0"/>
            </w:pPr>
            <w:r>
              <w:t>747.5</w:t>
            </w:r>
          </w:p>
        </w:tc>
      </w:tr>
      <w:tr w:rsidR="00DB74FC" w14:paraId="7B10FD67" w14:textId="77777777" w:rsidTr="00D62D7D">
        <w:trPr>
          <w:trHeight w:val="127"/>
        </w:trPr>
        <w:tc>
          <w:tcPr>
            <w:tcW w:w="2961" w:type="dxa"/>
          </w:tcPr>
          <w:p w14:paraId="196D2842" w14:textId="77777777" w:rsidR="00DB74FC" w:rsidRDefault="00DB74FC" w:rsidP="00D62D7D">
            <w:pPr>
              <w:pStyle w:val="NumberedParagraph"/>
              <w:numPr>
                <w:ilvl w:val="0"/>
                <w:numId w:val="0"/>
              </w:numPr>
              <w:spacing w:after="0"/>
              <w:jc w:val="left"/>
            </w:pPr>
            <w:r>
              <w:t>Arm D: Stockbridge Road (south)</w:t>
            </w:r>
          </w:p>
        </w:tc>
        <w:tc>
          <w:tcPr>
            <w:tcW w:w="962" w:type="dxa"/>
          </w:tcPr>
          <w:p w14:paraId="0BAE2440" w14:textId="77777777" w:rsidR="00DB74FC" w:rsidRDefault="00DB74FC" w:rsidP="00D62D7D">
            <w:pPr>
              <w:pStyle w:val="NumberedParagraph"/>
              <w:numPr>
                <w:ilvl w:val="0"/>
                <w:numId w:val="0"/>
              </w:numPr>
              <w:spacing w:after="0"/>
            </w:pPr>
            <w:r>
              <w:t>15</w:t>
            </w:r>
          </w:p>
        </w:tc>
        <w:tc>
          <w:tcPr>
            <w:tcW w:w="1104" w:type="dxa"/>
          </w:tcPr>
          <w:p w14:paraId="32B16E89" w14:textId="77777777" w:rsidR="00DB74FC" w:rsidRDefault="00DB74FC" w:rsidP="00D62D7D">
            <w:pPr>
              <w:pStyle w:val="NumberedParagraph"/>
              <w:numPr>
                <w:ilvl w:val="0"/>
                <w:numId w:val="0"/>
              </w:numPr>
              <w:spacing w:after="0"/>
            </w:pPr>
            <w:r>
              <w:t>19.0</w:t>
            </w:r>
          </w:p>
        </w:tc>
        <w:tc>
          <w:tcPr>
            <w:tcW w:w="227" w:type="dxa"/>
            <w:tcBorders>
              <w:top w:val="nil"/>
              <w:bottom w:val="single" w:sz="4" w:space="0" w:color="808080" w:themeColor="background1" w:themeShade="80"/>
            </w:tcBorders>
            <w:shd w:val="clear" w:color="auto" w:fill="F2F2F2" w:themeFill="background1" w:themeFillShade="F2"/>
          </w:tcPr>
          <w:p w14:paraId="5BEA5BF4" w14:textId="77777777" w:rsidR="00DB74FC" w:rsidRDefault="00DB74FC" w:rsidP="00D62D7D">
            <w:pPr>
              <w:pStyle w:val="NumberedParagraph"/>
              <w:numPr>
                <w:ilvl w:val="0"/>
                <w:numId w:val="0"/>
              </w:numPr>
              <w:spacing w:after="0"/>
            </w:pPr>
          </w:p>
        </w:tc>
        <w:tc>
          <w:tcPr>
            <w:tcW w:w="1104" w:type="dxa"/>
          </w:tcPr>
          <w:p w14:paraId="48D685D8" w14:textId="77777777" w:rsidR="00DB74FC" w:rsidRDefault="00DB74FC" w:rsidP="00D62D7D">
            <w:pPr>
              <w:pStyle w:val="NumberedParagraph"/>
              <w:numPr>
                <w:ilvl w:val="0"/>
                <w:numId w:val="0"/>
              </w:numPr>
              <w:spacing w:after="0"/>
            </w:pPr>
            <w:r>
              <w:t>12</w:t>
            </w:r>
          </w:p>
        </w:tc>
        <w:tc>
          <w:tcPr>
            <w:tcW w:w="1105" w:type="dxa"/>
          </w:tcPr>
          <w:p w14:paraId="68D98004" w14:textId="77777777" w:rsidR="00DB74FC" w:rsidRDefault="00DB74FC" w:rsidP="00D62D7D">
            <w:pPr>
              <w:pStyle w:val="NumberedParagraph"/>
              <w:numPr>
                <w:ilvl w:val="0"/>
                <w:numId w:val="0"/>
              </w:numPr>
              <w:spacing w:after="0"/>
            </w:pPr>
            <w:r>
              <w:t>16.7</w:t>
            </w:r>
          </w:p>
        </w:tc>
      </w:tr>
    </w:tbl>
    <w:p w14:paraId="6D5B7EF4" w14:textId="77777777" w:rsidR="00DB74FC" w:rsidRPr="00DB74FC" w:rsidRDefault="00DB74FC" w:rsidP="00DB74FC"/>
    <w:p w14:paraId="46AA4C18" w14:textId="77777777" w:rsidR="000C69E7" w:rsidRDefault="000C69E7" w:rsidP="000C69E7">
      <w:pPr>
        <w:pStyle w:val="FigureCaption"/>
        <w:sectPr w:rsidR="000C69E7" w:rsidSect="005D08E8">
          <w:footerReference w:type="default" r:id="rId38"/>
          <w:pgSz w:w="11906" w:h="16838" w:code="9"/>
          <w:pgMar w:top="1418" w:right="1418" w:bottom="1418" w:left="1418" w:header="567" w:footer="170" w:gutter="0"/>
          <w:cols w:space="708"/>
          <w:docGrid w:linePitch="360"/>
        </w:sectPr>
      </w:pPr>
    </w:p>
    <w:p w14:paraId="5FAC16C7" w14:textId="394B0E94" w:rsidR="000C69E7" w:rsidRDefault="000C69E7" w:rsidP="000C69E7">
      <w:pPr>
        <w:pStyle w:val="FigureCaption"/>
      </w:pPr>
      <w:bookmarkStart w:id="45" w:name="_Toc67658915"/>
      <w:r>
        <w:lastRenderedPageBreak/>
        <w:t>Figure B.1: AM Queue and Delay Results</w:t>
      </w:r>
      <w:bookmarkEnd w:id="45"/>
    </w:p>
    <w:p w14:paraId="67F2BBD0" w14:textId="77777777" w:rsidR="000C69E7" w:rsidRDefault="000C69E7" w:rsidP="002F1979">
      <w:pPr>
        <w:pStyle w:val="FigurePosition"/>
        <w:spacing w:after="96"/>
      </w:pPr>
      <w:r>
        <w:rPr>
          <w:noProof/>
          <w:lang w:eastAsia="en-GB"/>
        </w:rPr>
        <w:drawing>
          <wp:inline distT="0" distB="0" distL="0" distR="0" wp14:anchorId="4F350E1E" wp14:editId="128EAD0F">
            <wp:extent cx="11844689" cy="8204026"/>
            <wp:effectExtent l="0" t="0" r="444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1844689" cy="8204026"/>
                    </a:xfrm>
                    <a:prstGeom prst="rect">
                      <a:avLst/>
                    </a:prstGeom>
                    <a:noFill/>
                    <a:ln>
                      <a:noFill/>
                    </a:ln>
                  </pic:spPr>
                </pic:pic>
              </a:graphicData>
            </a:graphic>
          </wp:inline>
        </w:drawing>
      </w:r>
    </w:p>
    <w:p w14:paraId="058CACA1" w14:textId="7F70E8E5" w:rsidR="000C69E7" w:rsidRDefault="000C69E7" w:rsidP="000C69E7">
      <w:pPr>
        <w:pStyle w:val="FigureCaption"/>
      </w:pPr>
      <w:bookmarkStart w:id="46" w:name="_Toc67658916"/>
      <w:r>
        <w:lastRenderedPageBreak/>
        <w:t>Figure B.2: PM Queue and Delay Results</w:t>
      </w:r>
      <w:bookmarkEnd w:id="46"/>
    </w:p>
    <w:p w14:paraId="661C0D80" w14:textId="5351D607" w:rsidR="000C69E7" w:rsidRDefault="000C69E7" w:rsidP="002F1979">
      <w:pPr>
        <w:pStyle w:val="FigurePosition"/>
        <w:spacing w:after="96"/>
      </w:pPr>
      <w:r>
        <w:rPr>
          <w:noProof/>
          <w:lang w:eastAsia="en-GB"/>
        </w:rPr>
        <w:drawing>
          <wp:inline distT="0" distB="0" distL="0" distR="0" wp14:anchorId="0CE19479" wp14:editId="5F0D1187">
            <wp:extent cx="11633324" cy="8057628"/>
            <wp:effectExtent l="0" t="0" r="635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1633324" cy="8057628"/>
                    </a:xfrm>
                    <a:prstGeom prst="rect">
                      <a:avLst/>
                    </a:prstGeom>
                    <a:noFill/>
                    <a:ln>
                      <a:noFill/>
                    </a:ln>
                  </pic:spPr>
                </pic:pic>
              </a:graphicData>
            </a:graphic>
          </wp:inline>
        </w:drawing>
      </w:r>
    </w:p>
    <w:p w14:paraId="7112740B" w14:textId="77777777" w:rsidR="000C69E7" w:rsidRDefault="000C69E7" w:rsidP="000C69E7">
      <w:pPr>
        <w:pStyle w:val="NumberedParagraph"/>
        <w:numPr>
          <w:ilvl w:val="0"/>
          <w:numId w:val="0"/>
        </w:numPr>
        <w:ind w:left="720"/>
        <w:sectPr w:rsidR="000C69E7" w:rsidSect="00AF240C">
          <w:headerReference w:type="default" r:id="rId41"/>
          <w:pgSz w:w="23811" w:h="16838" w:orient="landscape" w:code="8"/>
          <w:pgMar w:top="1418" w:right="1418" w:bottom="1418" w:left="1418" w:header="567" w:footer="170" w:gutter="0"/>
          <w:cols w:space="708"/>
          <w:docGrid w:linePitch="360"/>
        </w:sectPr>
      </w:pPr>
    </w:p>
    <w:p w14:paraId="0241AE08" w14:textId="5995712E" w:rsidR="004213C5" w:rsidRDefault="000C69E7" w:rsidP="000C69E7">
      <w:pPr>
        <w:pStyle w:val="AppendixHeading1"/>
        <w:ind w:left="2552" w:hanging="2552"/>
      </w:pPr>
      <w:bookmarkStart w:id="47" w:name="_Toc56592168"/>
      <w:bookmarkStart w:id="48" w:name="_Toc67658921"/>
      <w:r>
        <w:lastRenderedPageBreak/>
        <w:t>Existing Junction Assessment Outputs</w:t>
      </w:r>
      <w:bookmarkEnd w:id="47"/>
      <w:bookmarkEnd w:id="48"/>
    </w:p>
    <w:p w14:paraId="23D07F21" w14:textId="77777777" w:rsidR="00DD377A" w:rsidRDefault="00DD377A" w:rsidP="00DD377A"/>
    <w:p w14:paraId="10A9D488" w14:textId="28204B43" w:rsidR="00DD377A" w:rsidRPr="00DD377A" w:rsidRDefault="00DD377A" w:rsidP="00DD377A">
      <w:pPr>
        <w:rPr>
          <w:sz w:val="24"/>
          <w:szCs w:val="24"/>
        </w:rPr>
      </w:pPr>
      <w:r w:rsidRPr="00DD377A">
        <w:rPr>
          <w:sz w:val="24"/>
          <w:szCs w:val="24"/>
        </w:rPr>
        <w:t>See separate document.</w:t>
      </w:r>
    </w:p>
    <w:p w14:paraId="5C19114E" w14:textId="5D234B22" w:rsidR="000C69E7" w:rsidRDefault="000C69E7" w:rsidP="000C69E7">
      <w:pPr>
        <w:pStyle w:val="AppendixHeading1"/>
        <w:ind w:left="2552" w:hanging="2552"/>
      </w:pPr>
      <w:bookmarkStart w:id="49" w:name="_Toc56592169"/>
      <w:bookmarkStart w:id="50" w:name="_Toc67658922"/>
      <w:r>
        <w:lastRenderedPageBreak/>
        <w:t>Proposed Signalised Crossroad Junction Assessment Outputs</w:t>
      </w:r>
      <w:bookmarkEnd w:id="49"/>
      <w:bookmarkEnd w:id="50"/>
    </w:p>
    <w:p w14:paraId="5A87154B" w14:textId="77777777" w:rsidR="00DD377A" w:rsidRDefault="00DD377A" w:rsidP="00DD377A"/>
    <w:p w14:paraId="0B48D2D7" w14:textId="1923436E" w:rsidR="00DD377A" w:rsidRPr="00DD377A" w:rsidRDefault="00DD377A" w:rsidP="00DD377A">
      <w:pPr>
        <w:rPr>
          <w:sz w:val="24"/>
          <w:szCs w:val="24"/>
        </w:rPr>
      </w:pPr>
      <w:r>
        <w:rPr>
          <w:sz w:val="24"/>
          <w:szCs w:val="24"/>
        </w:rPr>
        <w:t>See separate document.</w:t>
      </w:r>
    </w:p>
    <w:p w14:paraId="4262AAE4" w14:textId="7E945F22" w:rsidR="000C69E7" w:rsidRPr="002318C2" w:rsidRDefault="000C69E7" w:rsidP="000C69E7">
      <w:pPr>
        <w:pStyle w:val="AppendixHeading1"/>
        <w:ind w:left="2552" w:hanging="2552"/>
      </w:pPr>
      <w:bookmarkStart w:id="51" w:name="_Toc56592170"/>
      <w:bookmarkStart w:id="52" w:name="_Toc67658923"/>
      <w:r>
        <w:lastRenderedPageBreak/>
        <w:t>Proposed Signalised Roundabout Junction Assessment Outputs</w:t>
      </w:r>
      <w:bookmarkEnd w:id="51"/>
      <w:bookmarkEnd w:id="52"/>
    </w:p>
    <w:p w14:paraId="5523DE6E" w14:textId="475CD24D" w:rsidR="000C69E7" w:rsidRPr="00DD377A" w:rsidRDefault="00DD377A" w:rsidP="000C69E7">
      <w:pPr>
        <w:rPr>
          <w:sz w:val="24"/>
          <w:szCs w:val="24"/>
        </w:rPr>
      </w:pPr>
      <w:r>
        <w:rPr>
          <w:sz w:val="24"/>
          <w:szCs w:val="24"/>
        </w:rPr>
        <w:t>See separate document.</w:t>
      </w:r>
      <w:bookmarkStart w:id="53" w:name="_GoBack"/>
      <w:bookmarkEnd w:id="53"/>
    </w:p>
    <w:sectPr w:rsidR="000C69E7" w:rsidRPr="00DD377A" w:rsidSect="00425AA4">
      <w:headerReference w:type="default" r:id="rId42"/>
      <w:pgSz w:w="11906" w:h="16838" w:code="9"/>
      <w:pgMar w:top="1418" w:right="1418" w:bottom="1418" w:left="1418" w:header="567" w:footer="17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ECA2D8" w14:textId="77777777" w:rsidR="00085A67" w:rsidRDefault="00085A67" w:rsidP="0066564A">
      <w:r>
        <w:separator/>
      </w:r>
    </w:p>
  </w:endnote>
  <w:endnote w:type="continuationSeparator" w:id="0">
    <w:p w14:paraId="09BFEEF5" w14:textId="77777777" w:rsidR="00085A67" w:rsidRDefault="00085A67" w:rsidP="00665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Swis721 BT">
    <w:charset w:val="00"/>
    <w:family w:val="swiss"/>
    <w:pitch w:val="variable"/>
    <w:sig w:usb0="00000087" w:usb1="00000000" w:usb2="00000000" w:usb3="00000000" w:csb0="0000001B"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40DF6" w14:textId="77777777" w:rsidR="00342A66" w:rsidRDefault="00342A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2C23C" w14:textId="77777777" w:rsidR="00342A66" w:rsidRDefault="00342A66" w:rsidP="00F25833">
    <w:pPr>
      <w:pStyle w:val="Standardparagraph2"/>
      <w:jc w:val="right"/>
    </w:pPr>
  </w:p>
  <w:p w14:paraId="60222248" w14:textId="4008927D" w:rsidR="00342A66" w:rsidRDefault="00342A66" w:rsidP="00F25833">
    <w:pPr>
      <w:pStyle w:val="Standardparagraph2"/>
      <w:jc w:val="right"/>
      <w:rPr>
        <w:rStyle w:val="Heading2NoNumberChar"/>
        <w:rFonts w:eastAsia="Calibri"/>
      </w:rPr>
    </w:pPr>
    <w:r>
      <w:t xml:space="preserve">On behalf of </w:t>
    </w:r>
    <w:r>
      <w:rPr>
        <w:rStyle w:val="Heading2NoNumberChar"/>
        <w:rFonts w:eastAsia="Calibri"/>
      </w:rPr>
      <w:t>Chichester District Council</w:t>
    </w:r>
  </w:p>
  <w:p w14:paraId="1889FDA0" w14:textId="23E8A339" w:rsidR="00342A66" w:rsidRDefault="00342A66" w:rsidP="005104D3">
    <w:pPr>
      <w:pStyle w:val="Standardparagraph2"/>
      <w:ind w:left="-284"/>
      <w:jc w:val="right"/>
      <w:rPr>
        <w:rStyle w:val="Heading2NoNumberChar"/>
        <w:rFonts w:eastAsia="Calibri"/>
      </w:rPr>
    </w:pPr>
  </w:p>
  <w:p w14:paraId="00D391F6" w14:textId="77777777" w:rsidR="00342A66" w:rsidRDefault="00342A66" w:rsidP="005104D3">
    <w:pPr>
      <w:pStyle w:val="Footer"/>
      <w:tabs>
        <w:tab w:val="clear" w:pos="9026"/>
      </w:tabs>
      <w:ind w:left="-284"/>
    </w:pPr>
  </w:p>
  <w:p w14:paraId="4F932BA2" w14:textId="224B0C7F" w:rsidR="00342A66" w:rsidRDefault="00342A66" w:rsidP="005104D3">
    <w:pPr>
      <w:pStyle w:val="DocReference"/>
      <w:ind w:left="-284"/>
    </w:pPr>
    <w:r>
      <w:t>Project Ref: 49500</w:t>
    </w:r>
    <w:r w:rsidRPr="0066564A">
      <w:t xml:space="preserve"> | </w:t>
    </w:r>
    <w:r>
      <w:t>Rev: C</w:t>
    </w:r>
    <w:r w:rsidRPr="0066564A">
      <w:t xml:space="preserve"> | </w:t>
    </w:r>
    <w:r>
      <w:t>Date: October 2020</w:t>
    </w:r>
  </w:p>
  <w:p w14:paraId="5BFDD891" w14:textId="77777777" w:rsidR="00342A66" w:rsidRDefault="00342A66" w:rsidP="005104D3">
    <w:pPr>
      <w:pStyle w:val="Footer"/>
      <w:tabs>
        <w:tab w:val="clear" w:pos="9026"/>
      </w:tabs>
      <w:ind w:left="-284"/>
    </w:pPr>
    <w:r>
      <w:rPr>
        <w:noProof/>
        <w:lang w:eastAsia="en-GB"/>
      </w:rPr>
      <mc:AlternateContent>
        <mc:Choice Requires="wps">
          <w:drawing>
            <wp:anchor distT="0" distB="0" distL="114300" distR="114300" simplePos="0" relativeHeight="251645440" behindDoc="0" locked="0" layoutInCell="1" allowOverlap="1" wp14:anchorId="68EFB60F" wp14:editId="4F285017">
              <wp:simplePos x="0" y="0"/>
              <wp:positionH relativeFrom="column">
                <wp:posOffset>-214630</wp:posOffset>
              </wp:positionH>
              <wp:positionV relativeFrom="paragraph">
                <wp:posOffset>34290</wp:posOffset>
              </wp:positionV>
              <wp:extent cx="5933440" cy="0"/>
              <wp:effectExtent l="0" t="0" r="1016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3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9E5B77" id="Line 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2.7pt" to="450.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" strokeweight=".25pt"/>
          </w:pict>
        </mc:Fallback>
      </mc:AlternateContent>
    </w:r>
  </w:p>
  <w:p w14:paraId="346A1B80" w14:textId="77777777" w:rsidR="00342A66" w:rsidRDefault="00342A66" w:rsidP="005104D3">
    <w:pPr>
      <w:pStyle w:val="Footer"/>
      <w:tabs>
        <w:tab w:val="clear" w:pos="9026"/>
      </w:tabs>
      <w:ind w:left="-284"/>
    </w:pPr>
    <w:r w:rsidRPr="00BD354A">
      <w:t xml:space="preserve">Registered Office: </w:t>
    </w:r>
    <w:r w:rsidRPr="00BD354A">
      <w:rPr>
        <w:rFonts w:cs="Arial"/>
        <w:color w:val="333333"/>
        <w:szCs w:val="20"/>
      </w:rPr>
      <w:t>Buckingham Court Kingsmead Business Park, London Road, High Wyc</w:t>
    </w:r>
    <w:r>
      <w:rPr>
        <w:rFonts w:cs="Arial"/>
        <w:color w:val="333333"/>
        <w:szCs w:val="20"/>
      </w:rPr>
      <w:t xml:space="preserve">ombe, Buckinghamshire, </w:t>
    </w:r>
    <w:r w:rsidRPr="00BD354A">
      <w:rPr>
        <w:rFonts w:cs="Arial"/>
        <w:color w:val="333333"/>
        <w:szCs w:val="20"/>
      </w:rPr>
      <w:t>HP11 1JU</w:t>
    </w:r>
    <w:r>
      <w:rPr>
        <w:noProof/>
        <w:lang w:eastAsia="en-GB"/>
      </w:rPr>
      <w:t xml:space="preserve"> </w:t>
    </w:r>
  </w:p>
  <w:p w14:paraId="65ADDBC2" w14:textId="77777777" w:rsidR="00342A66" w:rsidRDefault="00342A66" w:rsidP="005104D3">
    <w:pPr>
      <w:pStyle w:val="Footer"/>
      <w:tabs>
        <w:tab w:val="clear" w:pos="9026"/>
      </w:tabs>
      <w:ind w:left="-284"/>
    </w:pPr>
    <w:r>
      <w:t xml:space="preserve">Office Address: </w:t>
    </w:r>
    <w:bookmarkStart w:id="0" w:name="Address"/>
    <w:bookmarkEnd w:id="0"/>
    <w:r>
      <w:t>Caversham Bridge House, Waterman Place, Reading, Berkshire RG1 8DN</w:t>
    </w:r>
  </w:p>
  <w:p w14:paraId="59D48EA5" w14:textId="77777777" w:rsidR="00342A66" w:rsidRDefault="00342A66" w:rsidP="005104D3">
    <w:pPr>
      <w:pStyle w:val="Footer"/>
      <w:tabs>
        <w:tab w:val="clear" w:pos="9026"/>
      </w:tabs>
      <w:ind w:left="-284"/>
    </w:pPr>
    <w:r>
      <w:t xml:space="preserve">T: </w:t>
    </w:r>
    <w:bookmarkStart w:id="1" w:name="Tel"/>
    <w:bookmarkEnd w:id="1"/>
    <w:r>
      <w:t xml:space="preserve">+44 (0)118 950 0761 </w:t>
    </w:r>
    <w:bookmarkStart w:id="2" w:name="Fax"/>
    <w:bookmarkEnd w:id="2"/>
    <w:r>
      <w:t xml:space="preserve">  E: </w:t>
    </w:r>
    <w:bookmarkStart w:id="3" w:name="Email"/>
    <w:bookmarkEnd w:id="3"/>
    <w:r>
      <w:t>PBA.Reading@stantec.com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9AB90" w14:textId="77777777" w:rsidR="00342A66" w:rsidRDefault="00342A6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5D0D0" w14:textId="7DB0826A" w:rsidR="00342A66" w:rsidRDefault="00342A66" w:rsidP="00C7163E">
    <w:pPr>
      <w:pStyle w:val="Footer"/>
      <w:tabs>
        <w:tab w:val="clear" w:pos="9026"/>
      </w:tabs>
    </w:pPr>
    <w:r>
      <w:rPr>
        <w:noProof/>
        <w:lang w:eastAsia="en-GB"/>
      </w:rPr>
      <mc:AlternateContent>
        <mc:Choice Requires="wps">
          <w:drawing>
            <wp:anchor distT="0" distB="0" distL="114300" distR="114300" simplePos="0" relativeHeight="251666432" behindDoc="0" locked="0" layoutInCell="1" allowOverlap="1" wp14:anchorId="1AD1D32A" wp14:editId="7E9EAF52">
              <wp:simplePos x="0" y="0"/>
              <wp:positionH relativeFrom="column">
                <wp:posOffset>5062625</wp:posOffset>
              </wp:positionH>
              <wp:positionV relativeFrom="paragraph">
                <wp:posOffset>-323485</wp:posOffset>
              </wp:positionV>
              <wp:extent cx="816286" cy="893553"/>
              <wp:effectExtent l="0" t="0" r="3175" b="1905"/>
              <wp:wrapNone/>
              <wp:docPr id="8" name="Text Box 8"/>
              <wp:cNvGraphicFramePr/>
              <a:graphic xmlns:a="http://schemas.openxmlformats.org/drawingml/2006/main">
                <a:graphicData uri="http://schemas.microsoft.com/office/word/2010/wordprocessingShape">
                  <wps:wsp>
                    <wps:cNvSpPr txBox="1"/>
                    <wps:spPr>
                      <a:xfrm>
                        <a:off x="0" y="0"/>
                        <a:ext cx="816286" cy="8935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CCA03" w14:textId="77777777" w:rsidR="00342A66" w:rsidRPr="0077622B" w:rsidRDefault="00342A66" w:rsidP="00941F7D">
                          <w:pPr>
                            <w:jc w:val="right"/>
                            <w:rPr>
                              <w:sz w:val="16"/>
                              <w:szCs w:val="16"/>
                            </w:rPr>
                          </w:pPr>
                          <w:r w:rsidRPr="0077622B">
                            <w:rPr>
                              <w:sz w:val="16"/>
                              <w:szCs w:val="16"/>
                            </w:rPr>
                            <w:fldChar w:fldCharType="begin"/>
                          </w:r>
                          <w:r w:rsidRPr="0077622B">
                            <w:rPr>
                              <w:sz w:val="16"/>
                              <w:szCs w:val="16"/>
                            </w:rPr>
                            <w:instrText xml:space="preserve"> PAGE   \* MERGEFORMAT </w:instrText>
                          </w:r>
                          <w:r w:rsidRPr="0077622B">
                            <w:rPr>
                              <w:sz w:val="16"/>
                              <w:szCs w:val="16"/>
                            </w:rPr>
                            <w:fldChar w:fldCharType="separate"/>
                          </w:r>
                          <w:r w:rsidR="00DD377A">
                            <w:rPr>
                              <w:noProof/>
                              <w:sz w:val="16"/>
                              <w:szCs w:val="16"/>
                            </w:rPr>
                            <w:t>iv</w:t>
                          </w:r>
                          <w:r w:rsidRPr="0077622B">
                            <w:rPr>
                              <w:noProof/>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398.65pt;margin-top:-25.45pt;width:64.25pt;height:7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" fillcolor="white [3201]" stroked="f" strokeweight=".5pt">
              <v:textbox>
                <w:txbxContent>
                  <w:p w14:paraId="060CCA03" w14:textId="77777777" w:rsidR="00342A66" w:rsidRPr="0077622B" w:rsidRDefault="00342A66" w:rsidP="00941F7D">
                    <w:pPr>
                      <w:jc w:val="right"/>
                      <w:rPr>
                        <w:sz w:val="16"/>
                        <w:szCs w:val="16"/>
                      </w:rPr>
                    </w:pPr>
                    <w:r w:rsidRPr="0077622B">
                      <w:rPr>
                        <w:sz w:val="16"/>
                        <w:szCs w:val="16"/>
                      </w:rPr>
                      <w:fldChar w:fldCharType="begin"/>
                    </w:r>
                    <w:r w:rsidRPr="0077622B">
                      <w:rPr>
                        <w:sz w:val="16"/>
                        <w:szCs w:val="16"/>
                      </w:rPr>
                      <w:instrText xml:space="preserve"> PAGE   \* MERGEFORMAT </w:instrText>
                    </w:r>
                    <w:r w:rsidRPr="0077622B">
                      <w:rPr>
                        <w:sz w:val="16"/>
                        <w:szCs w:val="16"/>
                      </w:rPr>
                      <w:fldChar w:fldCharType="separate"/>
                    </w:r>
                    <w:r w:rsidR="00DD377A">
                      <w:rPr>
                        <w:noProof/>
                        <w:sz w:val="16"/>
                        <w:szCs w:val="16"/>
                      </w:rPr>
                      <w:t>iv</w:t>
                    </w:r>
                    <w:r w:rsidRPr="0077622B">
                      <w:rPr>
                        <w:noProof/>
                        <w:sz w:val="16"/>
                        <w:szCs w:val="16"/>
                      </w:rPr>
                      <w:fldChar w:fldCharType="end"/>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28B8DE6B" wp14:editId="57396BA3">
              <wp:simplePos x="0" y="0"/>
              <wp:positionH relativeFrom="column">
                <wp:posOffset>-233680</wp:posOffset>
              </wp:positionH>
              <wp:positionV relativeFrom="paragraph">
                <wp:posOffset>-329565</wp:posOffset>
              </wp:positionV>
              <wp:extent cx="2590800" cy="4635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90800" cy="46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5558E0" w14:textId="5190A00A" w:rsidR="00342A66" w:rsidRPr="0077622B" w:rsidRDefault="00342A66">
                          <w:pPr>
                            <w:rPr>
                              <w:sz w:val="16"/>
                              <w:szCs w:val="16"/>
                            </w:rPr>
                          </w:pPr>
                          <w:r w:rsidRPr="0077622B">
                            <w:rPr>
                              <w:sz w:val="16"/>
                              <w:szCs w:val="16"/>
                            </w:rPr>
                            <w:fldChar w:fldCharType="begin"/>
                          </w:r>
                          <w:r w:rsidRPr="0077622B">
                            <w:rPr>
                              <w:sz w:val="16"/>
                              <w:szCs w:val="16"/>
                            </w:rPr>
                            <w:instrText xml:space="preserve"> FILENAME  \p  \* MERGEFORMAT </w:instrText>
                          </w:r>
                          <w:r w:rsidRPr="0077622B">
                            <w:rPr>
                              <w:sz w:val="16"/>
                              <w:szCs w:val="16"/>
                            </w:rPr>
                            <w:fldChar w:fldCharType="separate"/>
                          </w:r>
                          <w:r>
                            <w:rPr>
                              <w:noProof/>
                              <w:sz w:val="16"/>
                              <w:szCs w:val="16"/>
                            </w:rPr>
                            <w:t>J:\49550 - A27 Stockbridge Analysis, Chichester\Working Documents\Reporting\Stage 1 Junction Assessment Report -Rev C.docx</w:t>
                          </w:r>
                          <w:r w:rsidRPr="0077622B">
                            <w:rPr>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8DE6B" id="Text Box 7" o:spid="_x0000_s1028" type="#_x0000_t202" style="position:absolute;left:0;text-align:left;margin-left:-18.4pt;margin-top:-25.95pt;width:204pt;height:3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" fillcolor="white [3201]" stroked="f" strokeweight=".5pt">
              <v:textbox>
                <w:txbxContent>
                  <w:p w14:paraId="495558E0" w14:textId="5190A00A" w:rsidR="00342A66" w:rsidRPr="0077622B" w:rsidRDefault="00342A66">
                    <w:pPr>
                      <w:rPr>
                        <w:sz w:val="16"/>
                        <w:szCs w:val="16"/>
                      </w:rPr>
                    </w:pPr>
                    <w:r w:rsidRPr="0077622B">
                      <w:rPr>
                        <w:sz w:val="16"/>
                        <w:szCs w:val="16"/>
                      </w:rPr>
                      <w:fldChar w:fldCharType="begin"/>
                    </w:r>
                    <w:r w:rsidRPr="0077622B">
                      <w:rPr>
                        <w:sz w:val="16"/>
                        <w:szCs w:val="16"/>
                      </w:rPr>
                      <w:instrText xml:space="preserve"> FILENAME  \p  \* MERGEFORMAT </w:instrText>
                    </w:r>
                    <w:r w:rsidRPr="0077622B">
                      <w:rPr>
                        <w:sz w:val="16"/>
                        <w:szCs w:val="16"/>
                      </w:rPr>
                      <w:fldChar w:fldCharType="separate"/>
                    </w:r>
                    <w:r>
                      <w:rPr>
                        <w:noProof/>
                        <w:sz w:val="16"/>
                        <w:szCs w:val="16"/>
                      </w:rPr>
                      <w:t>J:\49550 - A27 Stockbridge Analysis, Chichester\Working Documents\Reporting\Stage 1 Junction Assessment Report -Rev C.docx</w:t>
                    </w:r>
                    <w:r w:rsidRPr="0077622B">
                      <w:rPr>
                        <w:sz w:val="16"/>
                        <w:szCs w:val="16"/>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91BB0" w14:textId="77777777" w:rsidR="00342A66" w:rsidRDefault="00342A66" w:rsidP="00C7163E">
    <w:pPr>
      <w:pStyle w:val="Footer"/>
      <w:tabs>
        <w:tab w:val="clear" w:pos="9026"/>
      </w:tabs>
    </w:pPr>
    <w:r>
      <w:rPr>
        <w:noProof/>
        <w:lang w:eastAsia="en-GB"/>
      </w:rPr>
      <mc:AlternateContent>
        <mc:Choice Requires="wps">
          <w:drawing>
            <wp:anchor distT="0" distB="0" distL="114300" distR="114300" simplePos="0" relativeHeight="251683840" behindDoc="0" locked="0" layoutInCell="1" allowOverlap="1" wp14:anchorId="50E331F7" wp14:editId="3700C432">
              <wp:simplePos x="0" y="0"/>
              <wp:positionH relativeFrom="column">
                <wp:posOffset>5062625</wp:posOffset>
              </wp:positionH>
              <wp:positionV relativeFrom="paragraph">
                <wp:posOffset>-323485</wp:posOffset>
              </wp:positionV>
              <wp:extent cx="816286" cy="893553"/>
              <wp:effectExtent l="0" t="0" r="3175" b="1905"/>
              <wp:wrapNone/>
              <wp:docPr id="10" name="Text Box 10"/>
              <wp:cNvGraphicFramePr/>
              <a:graphic xmlns:a="http://schemas.openxmlformats.org/drawingml/2006/main">
                <a:graphicData uri="http://schemas.microsoft.com/office/word/2010/wordprocessingShape">
                  <wps:wsp>
                    <wps:cNvSpPr txBox="1"/>
                    <wps:spPr>
                      <a:xfrm>
                        <a:off x="0" y="0"/>
                        <a:ext cx="816286" cy="8935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B3757" w14:textId="77777777" w:rsidR="00342A66" w:rsidRPr="0077622B" w:rsidRDefault="00342A66" w:rsidP="00941F7D">
                          <w:pPr>
                            <w:jc w:val="right"/>
                            <w:rPr>
                              <w:sz w:val="16"/>
                              <w:szCs w:val="16"/>
                            </w:rPr>
                          </w:pPr>
                          <w:r w:rsidRPr="0077622B">
                            <w:rPr>
                              <w:sz w:val="16"/>
                              <w:szCs w:val="16"/>
                            </w:rPr>
                            <w:fldChar w:fldCharType="begin"/>
                          </w:r>
                          <w:r w:rsidRPr="0077622B">
                            <w:rPr>
                              <w:sz w:val="16"/>
                              <w:szCs w:val="16"/>
                            </w:rPr>
                            <w:instrText xml:space="preserve"> PAGE   \* MERGEFORMAT </w:instrText>
                          </w:r>
                          <w:r w:rsidRPr="0077622B">
                            <w:rPr>
                              <w:sz w:val="16"/>
                              <w:szCs w:val="16"/>
                            </w:rPr>
                            <w:fldChar w:fldCharType="separate"/>
                          </w:r>
                          <w:r w:rsidR="00DD377A">
                            <w:rPr>
                              <w:noProof/>
                              <w:sz w:val="16"/>
                              <w:szCs w:val="16"/>
                            </w:rPr>
                            <w:t>18</w:t>
                          </w:r>
                          <w:r w:rsidRPr="0077622B">
                            <w:rPr>
                              <w:noProof/>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9" type="#_x0000_t202" style="position:absolute;left:0;text-align:left;margin-left:398.65pt;margin-top:-25.45pt;width:64.25pt;height:7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" fillcolor="white [3201]" stroked="f" strokeweight=".5pt">
              <v:textbox>
                <w:txbxContent>
                  <w:p w14:paraId="1B5B3757" w14:textId="77777777" w:rsidR="00342A66" w:rsidRPr="0077622B" w:rsidRDefault="00342A66" w:rsidP="00941F7D">
                    <w:pPr>
                      <w:jc w:val="right"/>
                      <w:rPr>
                        <w:sz w:val="16"/>
                        <w:szCs w:val="16"/>
                      </w:rPr>
                    </w:pPr>
                    <w:r w:rsidRPr="0077622B">
                      <w:rPr>
                        <w:sz w:val="16"/>
                        <w:szCs w:val="16"/>
                      </w:rPr>
                      <w:fldChar w:fldCharType="begin"/>
                    </w:r>
                    <w:r w:rsidRPr="0077622B">
                      <w:rPr>
                        <w:sz w:val="16"/>
                        <w:szCs w:val="16"/>
                      </w:rPr>
                      <w:instrText xml:space="preserve"> PAGE   \* MERGEFORMAT </w:instrText>
                    </w:r>
                    <w:r w:rsidRPr="0077622B">
                      <w:rPr>
                        <w:sz w:val="16"/>
                        <w:szCs w:val="16"/>
                      </w:rPr>
                      <w:fldChar w:fldCharType="separate"/>
                    </w:r>
                    <w:r w:rsidR="00DD377A">
                      <w:rPr>
                        <w:noProof/>
                        <w:sz w:val="16"/>
                        <w:szCs w:val="16"/>
                      </w:rPr>
                      <w:t>18</w:t>
                    </w:r>
                    <w:r w:rsidRPr="0077622B">
                      <w:rPr>
                        <w:noProof/>
                        <w:sz w:val="16"/>
                        <w:szCs w:val="16"/>
                      </w:rPr>
                      <w:fldChar w:fldCharType="end"/>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3373887C" wp14:editId="7247BA1C">
              <wp:simplePos x="0" y="0"/>
              <wp:positionH relativeFrom="column">
                <wp:posOffset>-233680</wp:posOffset>
              </wp:positionH>
              <wp:positionV relativeFrom="paragraph">
                <wp:posOffset>-329565</wp:posOffset>
              </wp:positionV>
              <wp:extent cx="2590800" cy="463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90800" cy="46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CDB985" w14:textId="064D6705" w:rsidR="00342A66" w:rsidRPr="0077622B" w:rsidRDefault="00342A66">
                          <w:pPr>
                            <w:rPr>
                              <w:sz w:val="16"/>
                              <w:szCs w:val="16"/>
                            </w:rPr>
                          </w:pPr>
                          <w:r w:rsidRPr="0077622B">
                            <w:rPr>
                              <w:sz w:val="16"/>
                              <w:szCs w:val="16"/>
                            </w:rPr>
                            <w:fldChar w:fldCharType="begin"/>
                          </w:r>
                          <w:r w:rsidRPr="0077622B">
                            <w:rPr>
                              <w:sz w:val="16"/>
                              <w:szCs w:val="16"/>
                            </w:rPr>
                            <w:instrText xml:space="preserve"> FILENAME  \p  \* MERGEFORMAT </w:instrText>
                          </w:r>
                          <w:r w:rsidRPr="0077622B">
                            <w:rPr>
                              <w:sz w:val="16"/>
                              <w:szCs w:val="16"/>
                            </w:rPr>
                            <w:fldChar w:fldCharType="separate"/>
                          </w:r>
                          <w:r>
                            <w:rPr>
                              <w:noProof/>
                              <w:sz w:val="16"/>
                              <w:szCs w:val="16"/>
                            </w:rPr>
                            <w:t>J:\49550 - A27 Stockbridge Analysis, Chichester\Working Documents\Reporting\Stage 1 Junction Assessment Report -Rev B.docx</w:t>
                          </w:r>
                          <w:r w:rsidRPr="0077622B">
                            <w:rPr>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73887C" id="Text Box 12" o:spid="_x0000_s1030" type="#_x0000_t202" style="position:absolute;left:0;text-align:left;margin-left:-18.4pt;margin-top:-25.95pt;width:204pt;height:36.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" fillcolor="white [3201]" stroked="f" strokeweight=".5pt">
              <v:textbox>
                <w:txbxContent>
                  <w:p w14:paraId="1FCDB985" w14:textId="064D6705" w:rsidR="00342A66" w:rsidRPr="0077622B" w:rsidRDefault="00342A66">
                    <w:pPr>
                      <w:rPr>
                        <w:sz w:val="16"/>
                        <w:szCs w:val="16"/>
                      </w:rPr>
                    </w:pPr>
                    <w:r w:rsidRPr="0077622B">
                      <w:rPr>
                        <w:sz w:val="16"/>
                        <w:szCs w:val="16"/>
                      </w:rPr>
                      <w:fldChar w:fldCharType="begin"/>
                    </w:r>
                    <w:r w:rsidRPr="0077622B">
                      <w:rPr>
                        <w:sz w:val="16"/>
                        <w:szCs w:val="16"/>
                      </w:rPr>
                      <w:instrText xml:space="preserve"> FILENAME  \p  \* MERGEFORMAT </w:instrText>
                    </w:r>
                    <w:r w:rsidRPr="0077622B">
                      <w:rPr>
                        <w:sz w:val="16"/>
                        <w:szCs w:val="16"/>
                      </w:rPr>
                      <w:fldChar w:fldCharType="separate"/>
                    </w:r>
                    <w:r>
                      <w:rPr>
                        <w:noProof/>
                        <w:sz w:val="16"/>
                        <w:szCs w:val="16"/>
                      </w:rPr>
                      <w:t>J:\49550 - A27 Stockbridge Analysis, Chichester\Working Documents\Reporting\Stage 1 Junction Assessment Report -Rev B.docx</w:t>
                    </w:r>
                    <w:r w:rsidRPr="0077622B">
                      <w:rPr>
                        <w:sz w:val="16"/>
                        <w:szCs w:val="16"/>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402E9" w14:textId="3617382F" w:rsidR="00342A66" w:rsidRDefault="00342A66">
    <w:pPr>
      <w:pStyle w:val="Footer"/>
      <w:jc w:val="right"/>
    </w:pPr>
    <w:r>
      <w:rPr>
        <w:noProof/>
        <w:lang w:eastAsia="en-GB"/>
      </w:rPr>
      <mc:AlternateContent>
        <mc:Choice Requires="wps">
          <w:drawing>
            <wp:anchor distT="0" distB="0" distL="114300" distR="114300" simplePos="0" relativeHeight="251685888" behindDoc="0" locked="0" layoutInCell="1" allowOverlap="1" wp14:anchorId="6B2CF816" wp14:editId="43A25650">
              <wp:simplePos x="0" y="0"/>
              <wp:positionH relativeFrom="column">
                <wp:posOffset>-485775</wp:posOffset>
              </wp:positionH>
              <wp:positionV relativeFrom="paragraph">
                <wp:posOffset>-371475</wp:posOffset>
              </wp:positionV>
              <wp:extent cx="2590800" cy="463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590800" cy="46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C596D8" w14:textId="4E59D12D" w:rsidR="00342A66" w:rsidRPr="0077622B" w:rsidRDefault="00342A66" w:rsidP="005D08E8">
                          <w:pPr>
                            <w:rPr>
                              <w:sz w:val="16"/>
                              <w:szCs w:val="16"/>
                            </w:rPr>
                          </w:pPr>
                          <w:r w:rsidRPr="0077622B">
                            <w:rPr>
                              <w:sz w:val="16"/>
                              <w:szCs w:val="16"/>
                            </w:rPr>
                            <w:fldChar w:fldCharType="begin"/>
                          </w:r>
                          <w:r w:rsidRPr="0077622B">
                            <w:rPr>
                              <w:sz w:val="16"/>
                              <w:szCs w:val="16"/>
                            </w:rPr>
                            <w:instrText xml:space="preserve"> FILENAME  \p  \* MERGEFORMAT </w:instrText>
                          </w:r>
                          <w:r w:rsidRPr="0077622B">
                            <w:rPr>
                              <w:sz w:val="16"/>
                              <w:szCs w:val="16"/>
                            </w:rPr>
                            <w:fldChar w:fldCharType="separate"/>
                          </w:r>
                          <w:r>
                            <w:rPr>
                              <w:noProof/>
                              <w:sz w:val="16"/>
                              <w:szCs w:val="16"/>
                            </w:rPr>
                            <w:t>J:\49550 - A27 Stockbridge Analysis, Chichester\Working Documents\Reporting\Stage 1 Junction Assessment Report -RevA - ForIssue.docx</w:t>
                          </w:r>
                          <w:r w:rsidRPr="0077622B">
                            <w:rPr>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2CF816" id="_x0000_t202" coordsize="21600,21600" o:spt="202" path="m,l,21600r21600,l21600,xe">
              <v:stroke joinstyle="miter"/>
              <v:path gradientshapeok="t" o:connecttype="rect"/>
            </v:shapetype>
            <v:shape id="Text Box 16" o:spid="_x0000_s1031" type="#_x0000_t202" style="position:absolute;left:0;text-align:left;margin-left:-38.25pt;margin-top:-29.25pt;width:204pt;height:36.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" fillcolor="white [3201]" stroked="f" strokeweight=".5pt">
              <v:textbox>
                <w:txbxContent>
                  <w:p w14:paraId="1FC596D8" w14:textId="4E59D12D" w:rsidR="00342A66" w:rsidRPr="0077622B" w:rsidRDefault="00342A66" w:rsidP="005D08E8">
                    <w:pPr>
                      <w:rPr>
                        <w:sz w:val="16"/>
                        <w:szCs w:val="16"/>
                      </w:rPr>
                    </w:pPr>
                    <w:r w:rsidRPr="0077622B">
                      <w:rPr>
                        <w:sz w:val="16"/>
                        <w:szCs w:val="16"/>
                      </w:rPr>
                      <w:fldChar w:fldCharType="begin"/>
                    </w:r>
                    <w:r w:rsidRPr="0077622B">
                      <w:rPr>
                        <w:sz w:val="16"/>
                        <w:szCs w:val="16"/>
                      </w:rPr>
                      <w:instrText xml:space="preserve"> FILENAME  \p  \* MERGEFORMAT </w:instrText>
                    </w:r>
                    <w:r w:rsidRPr="0077622B">
                      <w:rPr>
                        <w:sz w:val="16"/>
                        <w:szCs w:val="16"/>
                      </w:rPr>
                      <w:fldChar w:fldCharType="separate"/>
                    </w:r>
                    <w:r>
                      <w:rPr>
                        <w:noProof/>
                        <w:sz w:val="16"/>
                        <w:szCs w:val="16"/>
                      </w:rPr>
                      <w:t>J:\49550 - A27 Stockbridge Analysis, Chichester\Working Documents\Reporting\Stage 1 Junction Assessment Report -RevA - ForIssue.docx</w:t>
                    </w:r>
                    <w:r w:rsidRPr="0077622B">
                      <w:rPr>
                        <w:sz w:val="16"/>
                        <w:szCs w:val="16"/>
                      </w:rPr>
                      <w:fldChar w:fldCharType="end"/>
                    </w:r>
                  </w:p>
                </w:txbxContent>
              </v:textbox>
            </v:shape>
          </w:pict>
        </mc:Fallback>
      </mc:AlternateContent>
    </w:r>
  </w:p>
  <w:p w14:paraId="4E950A7E" w14:textId="638E9B2D" w:rsidR="00342A66" w:rsidRDefault="00342A66" w:rsidP="00C7163E">
    <w:pPr>
      <w:pStyle w:val="Footer"/>
      <w:tabs>
        <w:tab w:val="clear" w:pos="902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FAA370" w14:textId="77777777" w:rsidR="00085A67" w:rsidRDefault="00085A67" w:rsidP="0066564A">
      <w:r>
        <w:separator/>
      </w:r>
    </w:p>
  </w:footnote>
  <w:footnote w:type="continuationSeparator" w:id="0">
    <w:p w14:paraId="5C2889BC" w14:textId="77777777" w:rsidR="00085A67" w:rsidRDefault="00085A67" w:rsidP="006656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E3C78" w14:textId="77777777" w:rsidR="00342A66" w:rsidRDefault="00342A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A5840" w14:textId="77777777" w:rsidR="00342A66" w:rsidRDefault="00342A66">
    <w:pPr>
      <w:pStyle w:val="Header"/>
    </w:pPr>
    <w:r>
      <w:rPr>
        <w:noProof/>
        <w:lang w:eastAsia="en-GB"/>
      </w:rPr>
      <w:drawing>
        <wp:anchor distT="0" distB="0" distL="114300" distR="114300" simplePos="0" relativeHeight="251657728" behindDoc="0" locked="0" layoutInCell="1" allowOverlap="1" wp14:anchorId="27D700A1" wp14:editId="7E3FDF5A">
          <wp:simplePos x="0" y="0"/>
          <wp:positionH relativeFrom="margin">
            <wp:posOffset>-203835</wp:posOffset>
          </wp:positionH>
          <wp:positionV relativeFrom="paragraph">
            <wp:posOffset>897256</wp:posOffset>
          </wp:positionV>
          <wp:extent cx="2362200" cy="626890"/>
          <wp:effectExtent l="0" t="0" r="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A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09637" cy="63947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FED6C" w14:textId="77777777" w:rsidR="00342A66" w:rsidRDefault="00342A6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8" w:space="0" w:color="253545"/>
      </w:tblBorders>
      <w:tblLook w:val="04A0" w:firstRow="1" w:lastRow="0" w:firstColumn="1" w:lastColumn="0" w:noHBand="0" w:noVBand="1"/>
    </w:tblPr>
    <w:tblGrid>
      <w:gridCol w:w="9180"/>
    </w:tblGrid>
    <w:tr w:rsidR="00342A66" w14:paraId="4D23A02D" w14:textId="77777777" w:rsidTr="00421F44">
      <w:tc>
        <w:tcPr>
          <w:tcW w:w="9180" w:type="dxa"/>
          <w:tcMar>
            <w:top w:w="28" w:type="dxa"/>
            <w:left w:w="0" w:type="dxa"/>
            <w:bottom w:w="28" w:type="dxa"/>
          </w:tcMar>
        </w:tcPr>
        <w:p w14:paraId="7619E442" w14:textId="43476417" w:rsidR="00342A66" w:rsidRPr="004213C5" w:rsidRDefault="00342A66" w:rsidP="00BB4E78">
          <w:pPr>
            <w:pStyle w:val="HeaderMainTitle"/>
            <w:rPr>
              <w:color w:val="auto"/>
            </w:rPr>
          </w:pPr>
          <w:r w:rsidRPr="004213C5">
            <w:rPr>
              <w:noProof/>
              <w:color w:val="auto"/>
              <w:lang w:eastAsia="en-GB"/>
            </w:rPr>
            <w:drawing>
              <wp:anchor distT="0" distB="0" distL="114300" distR="114300" simplePos="0" relativeHeight="251659776" behindDoc="0" locked="0" layoutInCell="1" allowOverlap="1" wp14:anchorId="589558BF" wp14:editId="747A81C8">
                <wp:simplePos x="0" y="0"/>
                <wp:positionH relativeFrom="column">
                  <wp:posOffset>4651375</wp:posOffset>
                </wp:positionH>
                <wp:positionV relativeFrom="paragraph">
                  <wp:posOffset>200660</wp:posOffset>
                </wp:positionV>
                <wp:extent cx="1105452" cy="2933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a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05452" cy="293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lang w:eastAsia="en-GB"/>
            </w:rPr>
            <w:t>Stage 1 Junction Assessment</w:t>
          </w:r>
        </w:p>
        <w:p w14:paraId="5A56C07F" w14:textId="5ABE631E" w:rsidR="00342A66" w:rsidRPr="006F7E25" w:rsidRDefault="00342A66" w:rsidP="006F7E25">
          <w:pPr>
            <w:pStyle w:val="HeaderSubTitle"/>
          </w:pPr>
          <w:r w:rsidRPr="002F1979">
            <w:t>A27 Stockbridge Roundabout and Link Road</w:t>
          </w:r>
        </w:p>
      </w:tc>
    </w:tr>
  </w:tbl>
  <w:p w14:paraId="6AC4C898" w14:textId="77777777" w:rsidR="00342A66" w:rsidRDefault="00342A66" w:rsidP="0073145D">
    <w:pPr>
      <w:pStyle w:val="HeaderMainTitle"/>
      <w:spacing w:before="0"/>
    </w:pPr>
  </w:p>
  <w:p w14:paraId="1A505ECA" w14:textId="77777777" w:rsidR="00342A66" w:rsidRPr="00FF7A14" w:rsidRDefault="00342A66" w:rsidP="00FF7A14">
    <w:pPr>
      <w:pStyle w:val="HeaderSubTit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5463C" w14:textId="77777777" w:rsidR="00342A66" w:rsidRDefault="00342A6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FB44E" w14:textId="77777777" w:rsidR="00342A66" w:rsidRDefault="00342A6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A0654" w14:textId="77777777" w:rsidR="00342A66" w:rsidRDefault="00342A6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8" w:space="0" w:color="253545"/>
      </w:tblBorders>
      <w:tblLook w:val="04A0" w:firstRow="1" w:lastRow="0" w:firstColumn="1" w:lastColumn="0" w:noHBand="0" w:noVBand="1"/>
    </w:tblPr>
    <w:tblGrid>
      <w:gridCol w:w="19890"/>
    </w:tblGrid>
    <w:tr w:rsidR="00342A66" w14:paraId="5CB405D8" w14:textId="77777777" w:rsidTr="003D6508">
      <w:tc>
        <w:tcPr>
          <w:tcW w:w="19890" w:type="dxa"/>
          <w:tcMar>
            <w:top w:w="28" w:type="dxa"/>
            <w:left w:w="0" w:type="dxa"/>
            <w:bottom w:w="28" w:type="dxa"/>
          </w:tcMar>
        </w:tcPr>
        <w:p w14:paraId="07C59355" w14:textId="77777777" w:rsidR="00342A66" w:rsidRPr="004213C5" w:rsidRDefault="00342A66" w:rsidP="00BB4E78">
          <w:pPr>
            <w:pStyle w:val="HeaderMainTitle"/>
            <w:rPr>
              <w:color w:val="auto"/>
            </w:rPr>
          </w:pPr>
          <w:r w:rsidRPr="004213C5">
            <w:rPr>
              <w:noProof/>
              <w:color w:val="auto"/>
              <w:lang w:eastAsia="en-GB"/>
            </w:rPr>
            <w:drawing>
              <wp:anchor distT="0" distB="0" distL="114300" distR="114300" simplePos="0" relativeHeight="251687936" behindDoc="0" locked="0" layoutInCell="1" allowOverlap="1" wp14:anchorId="039AE0E6" wp14:editId="685422B8">
                <wp:simplePos x="0" y="0"/>
                <wp:positionH relativeFrom="column">
                  <wp:posOffset>11433175</wp:posOffset>
                </wp:positionH>
                <wp:positionV relativeFrom="paragraph">
                  <wp:posOffset>191135</wp:posOffset>
                </wp:positionV>
                <wp:extent cx="1105452" cy="2933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a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05452" cy="293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lang w:eastAsia="en-GB"/>
            </w:rPr>
            <w:t>Stage 1 Junction Assessment</w:t>
          </w:r>
        </w:p>
        <w:p w14:paraId="41B1CA8B" w14:textId="77777777" w:rsidR="00342A66" w:rsidRPr="006F7E25" w:rsidRDefault="00342A66" w:rsidP="006F7E25">
          <w:pPr>
            <w:pStyle w:val="HeaderSubTitle"/>
          </w:pPr>
          <w:r w:rsidRPr="002F1979">
            <w:t>A27 Stockbridge Roundabout and Link Road</w:t>
          </w:r>
        </w:p>
      </w:tc>
    </w:tr>
  </w:tbl>
  <w:p w14:paraId="01511706" w14:textId="77777777" w:rsidR="00342A66" w:rsidRDefault="00342A66" w:rsidP="0073145D">
    <w:pPr>
      <w:pStyle w:val="HeaderMainTitle"/>
      <w:spacing w:before="0"/>
    </w:pPr>
  </w:p>
  <w:p w14:paraId="1EECF5B5" w14:textId="77777777" w:rsidR="00342A66" w:rsidRPr="00FF7A14" w:rsidRDefault="00342A66" w:rsidP="00FF7A14">
    <w:pPr>
      <w:pStyle w:val="HeaderSubTitl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8" w:space="0" w:color="253545"/>
      </w:tblBorders>
      <w:tblLook w:val="04A0" w:firstRow="1" w:lastRow="0" w:firstColumn="1" w:lastColumn="0" w:noHBand="0" w:noVBand="1"/>
    </w:tblPr>
    <w:tblGrid>
      <w:gridCol w:w="9178"/>
    </w:tblGrid>
    <w:tr w:rsidR="00342A66" w14:paraId="2ECB3CA0" w14:textId="77777777" w:rsidTr="00421F44">
      <w:tc>
        <w:tcPr>
          <w:tcW w:w="9180" w:type="dxa"/>
          <w:tcMar>
            <w:top w:w="28" w:type="dxa"/>
            <w:left w:w="0" w:type="dxa"/>
            <w:bottom w:w="28" w:type="dxa"/>
          </w:tcMar>
        </w:tcPr>
        <w:p w14:paraId="3C012AE0" w14:textId="77777777" w:rsidR="00342A66" w:rsidRPr="004213C5" w:rsidRDefault="00342A66" w:rsidP="00BB4E78">
          <w:pPr>
            <w:pStyle w:val="HeaderMainTitle"/>
            <w:rPr>
              <w:color w:val="auto"/>
            </w:rPr>
          </w:pPr>
          <w:r w:rsidRPr="004213C5">
            <w:rPr>
              <w:noProof/>
              <w:color w:val="auto"/>
              <w:lang w:eastAsia="en-GB"/>
            </w:rPr>
            <w:drawing>
              <wp:anchor distT="0" distB="0" distL="114300" distR="114300" simplePos="0" relativeHeight="251689984" behindDoc="0" locked="0" layoutInCell="1" allowOverlap="1" wp14:anchorId="051716EC" wp14:editId="61D70338">
                <wp:simplePos x="0" y="0"/>
                <wp:positionH relativeFrom="column">
                  <wp:posOffset>4651375</wp:posOffset>
                </wp:positionH>
                <wp:positionV relativeFrom="paragraph">
                  <wp:posOffset>200660</wp:posOffset>
                </wp:positionV>
                <wp:extent cx="1105452" cy="2933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a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05452" cy="293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lang w:eastAsia="en-GB"/>
            </w:rPr>
            <w:t>Stage 1 Junction Assessment</w:t>
          </w:r>
        </w:p>
        <w:p w14:paraId="13D6B42F" w14:textId="77777777" w:rsidR="00342A66" w:rsidRPr="006F7E25" w:rsidRDefault="00342A66" w:rsidP="006F7E25">
          <w:pPr>
            <w:pStyle w:val="HeaderSubTitle"/>
          </w:pPr>
          <w:r w:rsidRPr="002F1979">
            <w:t>A27 Stockbridge Roundabout and Link Road</w:t>
          </w:r>
        </w:p>
      </w:tc>
    </w:tr>
  </w:tbl>
  <w:p w14:paraId="45E19FE4" w14:textId="77777777" w:rsidR="00342A66" w:rsidRDefault="00342A66" w:rsidP="0073145D">
    <w:pPr>
      <w:pStyle w:val="HeaderMainTitle"/>
      <w:spacing w:before="0"/>
    </w:pPr>
  </w:p>
  <w:p w14:paraId="7BBFB887" w14:textId="77777777" w:rsidR="00342A66" w:rsidRPr="00FF7A14" w:rsidRDefault="00342A66" w:rsidP="00FF7A14">
    <w:pPr>
      <w:pStyle w:val="HeaderSubTit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32A1428"/>
    <w:lvl w:ilvl="0">
      <w:start w:val="1"/>
      <w:numFmt w:val="decimal"/>
      <w:lvlText w:val="%1."/>
      <w:lvlJc w:val="left"/>
      <w:pPr>
        <w:tabs>
          <w:tab w:val="num" w:pos="1492"/>
        </w:tabs>
        <w:ind w:left="1492" w:hanging="360"/>
      </w:pPr>
    </w:lvl>
  </w:abstractNum>
  <w:abstractNum w:abstractNumId="1">
    <w:nsid w:val="FFFFFF7D"/>
    <w:multiLevelType w:val="singleLevel"/>
    <w:tmpl w:val="BCCEBEC0"/>
    <w:lvl w:ilvl="0">
      <w:start w:val="1"/>
      <w:numFmt w:val="decimal"/>
      <w:lvlText w:val="%1."/>
      <w:lvlJc w:val="left"/>
      <w:pPr>
        <w:tabs>
          <w:tab w:val="num" w:pos="1209"/>
        </w:tabs>
        <w:ind w:left="1209" w:hanging="360"/>
      </w:pPr>
    </w:lvl>
  </w:abstractNum>
  <w:abstractNum w:abstractNumId="2">
    <w:nsid w:val="FFFFFF7E"/>
    <w:multiLevelType w:val="singleLevel"/>
    <w:tmpl w:val="D644759C"/>
    <w:lvl w:ilvl="0">
      <w:start w:val="1"/>
      <w:numFmt w:val="decimal"/>
      <w:pStyle w:val="ListNumber3"/>
      <w:lvlText w:val="%1."/>
      <w:lvlJc w:val="left"/>
      <w:pPr>
        <w:tabs>
          <w:tab w:val="num" w:pos="926"/>
        </w:tabs>
        <w:ind w:left="926" w:hanging="360"/>
      </w:pPr>
    </w:lvl>
  </w:abstractNum>
  <w:abstractNum w:abstractNumId="3">
    <w:nsid w:val="FFFFFF7F"/>
    <w:multiLevelType w:val="singleLevel"/>
    <w:tmpl w:val="9B50D5BC"/>
    <w:lvl w:ilvl="0">
      <w:start w:val="1"/>
      <w:numFmt w:val="decimal"/>
      <w:lvlText w:val="%1."/>
      <w:lvlJc w:val="left"/>
      <w:pPr>
        <w:tabs>
          <w:tab w:val="num" w:pos="643"/>
        </w:tabs>
        <w:ind w:left="643" w:hanging="360"/>
      </w:pPr>
    </w:lvl>
  </w:abstractNum>
  <w:abstractNum w:abstractNumId="4">
    <w:nsid w:val="FFFFFF80"/>
    <w:multiLevelType w:val="singleLevel"/>
    <w:tmpl w:val="25DCB2D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C858A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32C489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BF0E9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62290C2"/>
    <w:lvl w:ilvl="0">
      <w:start w:val="1"/>
      <w:numFmt w:val="decimal"/>
      <w:lvlText w:val="%1."/>
      <w:lvlJc w:val="left"/>
      <w:pPr>
        <w:tabs>
          <w:tab w:val="num" w:pos="360"/>
        </w:tabs>
        <w:ind w:left="360" w:hanging="360"/>
      </w:pPr>
    </w:lvl>
  </w:abstractNum>
  <w:abstractNum w:abstractNumId="9">
    <w:nsid w:val="FFFFFF89"/>
    <w:multiLevelType w:val="singleLevel"/>
    <w:tmpl w:val="FB06C8FC"/>
    <w:lvl w:ilvl="0">
      <w:start w:val="1"/>
      <w:numFmt w:val="bullet"/>
      <w:lvlText w:val=""/>
      <w:lvlJc w:val="left"/>
      <w:pPr>
        <w:tabs>
          <w:tab w:val="num" w:pos="360"/>
        </w:tabs>
        <w:ind w:left="360" w:hanging="360"/>
      </w:pPr>
      <w:rPr>
        <w:rFonts w:ascii="Symbol" w:hAnsi="Symbol" w:hint="default"/>
      </w:rPr>
    </w:lvl>
  </w:abstractNum>
  <w:abstractNum w:abstractNumId="10">
    <w:nsid w:val="013F791A"/>
    <w:multiLevelType w:val="multilevel"/>
    <w:tmpl w:val="4B72E2B0"/>
    <w:lvl w:ilvl="0">
      <w:start w:val="1"/>
      <w:numFmt w:val="bullet"/>
      <w:lvlText w:val=""/>
      <w:lvlJc w:val="left"/>
      <w:pPr>
        <w:tabs>
          <w:tab w:val="num" w:pos="1134"/>
        </w:tabs>
        <w:ind w:left="720" w:hanging="720"/>
      </w:pPr>
      <w:rPr>
        <w:rFonts w:ascii="Symbol" w:hAnsi="Symbol" w:hint="default"/>
        <w:b/>
        <w:i w:val="0"/>
      </w:rPr>
    </w:lvl>
    <w:lvl w:ilvl="1">
      <w:start w:val="1"/>
      <w:numFmt w:val="decimal"/>
      <w:lvlText w:val="%1.%2"/>
      <w:lvlJc w:val="left"/>
      <w:pPr>
        <w:tabs>
          <w:tab w:val="num" w:pos="1134"/>
        </w:tabs>
        <w:ind w:left="720" w:hanging="720"/>
      </w:pPr>
      <w:rPr>
        <w:rFonts w:hint="default"/>
        <w:sz w:val="24"/>
      </w:rPr>
    </w:lvl>
    <w:lvl w:ilvl="2">
      <w:start w:val="1"/>
      <w:numFmt w:val="decimal"/>
      <w:lvlText w:val="%1.%2.%3"/>
      <w:lvlJc w:val="left"/>
      <w:pPr>
        <w:tabs>
          <w:tab w:val="num" w:pos="1134"/>
        </w:tabs>
        <w:ind w:left="720" w:hanging="720"/>
      </w:pPr>
      <w:rPr>
        <w:rFonts w:hint="default"/>
        <w:sz w:val="20"/>
      </w:rPr>
    </w:lvl>
    <w:lvl w:ilvl="3">
      <w:start w:val="1"/>
      <w:numFmt w:val="lowerLetter"/>
      <w:lvlText w:val="%4."/>
      <w:lvlJc w:val="left"/>
      <w:pPr>
        <w:tabs>
          <w:tab w:val="num" w:pos="1134"/>
        </w:tabs>
        <w:ind w:left="720" w:hanging="720"/>
      </w:pPr>
      <w:rPr>
        <w:rFonts w:ascii="Arial" w:hAnsi="Arial" w:hint="default"/>
        <w:color w:val="00334C"/>
        <w:sz w:val="20"/>
      </w:rPr>
    </w:lvl>
    <w:lvl w:ilvl="4">
      <w:start w:val="1"/>
      <w:numFmt w:val="lowerRoman"/>
      <w:lvlText w:val="%5"/>
      <w:lvlJc w:val="left"/>
      <w:pPr>
        <w:tabs>
          <w:tab w:val="num" w:pos="1134"/>
        </w:tabs>
        <w:ind w:left="720" w:hanging="720"/>
      </w:pPr>
      <w:rPr>
        <w:rFonts w:hint="default"/>
        <w:color w:val="00334C"/>
      </w:rPr>
    </w:lvl>
    <w:lvl w:ilvl="5">
      <w:start w:val="1"/>
      <w:numFmt w:val="lowerRoman"/>
      <w:lvlText w:val="%6."/>
      <w:lvlJc w:val="right"/>
      <w:pPr>
        <w:tabs>
          <w:tab w:val="num" w:pos="1134"/>
        </w:tabs>
        <w:ind w:left="720" w:hanging="720"/>
      </w:pPr>
      <w:rPr>
        <w:rFonts w:hint="default"/>
      </w:rPr>
    </w:lvl>
    <w:lvl w:ilvl="6">
      <w:start w:val="1"/>
      <w:numFmt w:val="decimal"/>
      <w:lvlText w:val="%7."/>
      <w:lvlJc w:val="left"/>
      <w:pPr>
        <w:tabs>
          <w:tab w:val="num" w:pos="1134"/>
        </w:tabs>
        <w:ind w:left="720" w:hanging="720"/>
      </w:pPr>
      <w:rPr>
        <w:rFonts w:hint="default"/>
      </w:rPr>
    </w:lvl>
    <w:lvl w:ilvl="7">
      <w:start w:val="1"/>
      <w:numFmt w:val="lowerLetter"/>
      <w:lvlText w:val="%8."/>
      <w:lvlJc w:val="left"/>
      <w:pPr>
        <w:tabs>
          <w:tab w:val="num" w:pos="1134"/>
        </w:tabs>
        <w:ind w:left="720" w:hanging="720"/>
      </w:pPr>
      <w:rPr>
        <w:rFonts w:hint="default"/>
      </w:rPr>
    </w:lvl>
    <w:lvl w:ilvl="8">
      <w:start w:val="1"/>
      <w:numFmt w:val="lowerRoman"/>
      <w:lvlText w:val="%9."/>
      <w:lvlJc w:val="right"/>
      <w:pPr>
        <w:tabs>
          <w:tab w:val="num" w:pos="1134"/>
        </w:tabs>
        <w:ind w:left="720" w:hanging="720"/>
      </w:pPr>
      <w:rPr>
        <w:rFonts w:hint="default"/>
      </w:rPr>
    </w:lvl>
  </w:abstractNum>
  <w:abstractNum w:abstractNumId="11">
    <w:nsid w:val="038649C1"/>
    <w:multiLevelType w:val="hybridMultilevel"/>
    <w:tmpl w:val="EF343390"/>
    <w:lvl w:ilvl="0" w:tplc="92E26458">
      <w:start w:val="1"/>
      <w:numFmt w:val="lowerRoman"/>
      <w:pStyle w:val="Bullets-Numeral"/>
      <w:lvlText w:val="%1."/>
      <w:lvlJc w:val="left"/>
      <w:pPr>
        <w:ind w:left="1080" w:hanging="360"/>
      </w:pPr>
      <w:rPr>
        <w:rFonts w:hint="default"/>
        <w:color w:val="00334C"/>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1A013EB1"/>
    <w:multiLevelType w:val="multilevel"/>
    <w:tmpl w:val="F414430A"/>
    <w:lvl w:ilvl="0">
      <w:start w:val="1"/>
      <w:numFmt w:val="bullet"/>
      <w:pStyle w:val="Tabletextbullet"/>
      <w:lvlText w:val=""/>
      <w:lvlJc w:val="left"/>
      <w:pPr>
        <w:ind w:left="1080" w:hanging="360"/>
      </w:pPr>
      <w:rPr>
        <w:rFonts w:ascii="Symbol" w:hAnsi="Symbol" w:hint="default"/>
        <w:color w:val="003366"/>
        <w:sz w:val="24"/>
      </w:rPr>
    </w:lvl>
    <w:lvl w:ilvl="1">
      <w:start w:val="1"/>
      <w:numFmt w:val="bullet"/>
      <w:pStyle w:val="Bullet2"/>
      <w:lvlText w:val=""/>
      <w:lvlJc w:val="left"/>
      <w:pPr>
        <w:tabs>
          <w:tab w:val="num" w:pos="2394"/>
        </w:tabs>
        <w:ind w:left="1915" w:hanging="360"/>
      </w:pPr>
      <w:rPr>
        <w:rFonts w:ascii="Symbol" w:hAnsi="Symbol" w:hint="default"/>
      </w:rPr>
    </w:lvl>
    <w:lvl w:ilvl="2">
      <w:start w:val="1"/>
      <w:numFmt w:val="bullet"/>
      <w:lvlText w:val=""/>
      <w:lvlJc w:val="left"/>
      <w:pPr>
        <w:tabs>
          <w:tab w:val="num" w:pos="3229"/>
        </w:tabs>
        <w:ind w:left="2750" w:hanging="360"/>
      </w:pPr>
      <w:rPr>
        <w:rFonts w:ascii="Wingdings" w:hAnsi="Wingdings" w:hint="default"/>
      </w:rPr>
    </w:lvl>
    <w:lvl w:ilvl="3">
      <w:start w:val="1"/>
      <w:numFmt w:val="bullet"/>
      <w:lvlText w:val=""/>
      <w:lvlJc w:val="left"/>
      <w:pPr>
        <w:tabs>
          <w:tab w:val="num" w:pos="4064"/>
        </w:tabs>
        <w:ind w:left="3585" w:hanging="360"/>
      </w:pPr>
      <w:rPr>
        <w:rFonts w:ascii="Symbol" w:hAnsi="Symbol" w:hint="default"/>
      </w:rPr>
    </w:lvl>
    <w:lvl w:ilvl="4">
      <w:start w:val="1"/>
      <w:numFmt w:val="bullet"/>
      <w:lvlText w:val="o"/>
      <w:lvlJc w:val="left"/>
      <w:pPr>
        <w:tabs>
          <w:tab w:val="num" w:pos="4899"/>
        </w:tabs>
        <w:ind w:left="4420" w:hanging="360"/>
      </w:pPr>
      <w:rPr>
        <w:rFonts w:ascii="Courier New" w:hAnsi="Courier New" w:cs="Courier New" w:hint="default"/>
      </w:rPr>
    </w:lvl>
    <w:lvl w:ilvl="5">
      <w:start w:val="1"/>
      <w:numFmt w:val="bullet"/>
      <w:lvlText w:val=""/>
      <w:lvlJc w:val="left"/>
      <w:pPr>
        <w:tabs>
          <w:tab w:val="num" w:pos="5734"/>
        </w:tabs>
        <w:ind w:left="5255" w:hanging="360"/>
      </w:pPr>
      <w:rPr>
        <w:rFonts w:ascii="Wingdings" w:hAnsi="Wingdings" w:hint="default"/>
      </w:rPr>
    </w:lvl>
    <w:lvl w:ilvl="6">
      <w:start w:val="1"/>
      <w:numFmt w:val="bullet"/>
      <w:lvlText w:val=""/>
      <w:lvlJc w:val="left"/>
      <w:pPr>
        <w:tabs>
          <w:tab w:val="num" w:pos="6569"/>
        </w:tabs>
        <w:ind w:left="6090" w:hanging="360"/>
      </w:pPr>
      <w:rPr>
        <w:rFonts w:ascii="Symbol" w:hAnsi="Symbol" w:hint="default"/>
      </w:rPr>
    </w:lvl>
    <w:lvl w:ilvl="7">
      <w:start w:val="1"/>
      <w:numFmt w:val="bullet"/>
      <w:lvlText w:val="o"/>
      <w:lvlJc w:val="left"/>
      <w:pPr>
        <w:tabs>
          <w:tab w:val="num" w:pos="7404"/>
        </w:tabs>
        <w:ind w:left="6925" w:hanging="360"/>
      </w:pPr>
      <w:rPr>
        <w:rFonts w:ascii="Courier New" w:hAnsi="Courier New" w:cs="Courier New" w:hint="default"/>
      </w:rPr>
    </w:lvl>
    <w:lvl w:ilvl="8">
      <w:start w:val="1"/>
      <w:numFmt w:val="bullet"/>
      <w:lvlText w:val=""/>
      <w:lvlJc w:val="left"/>
      <w:pPr>
        <w:tabs>
          <w:tab w:val="num" w:pos="8239"/>
        </w:tabs>
        <w:ind w:left="7760" w:hanging="360"/>
      </w:pPr>
      <w:rPr>
        <w:rFonts w:ascii="Wingdings" w:hAnsi="Wingdings" w:hint="default"/>
      </w:rPr>
    </w:lvl>
  </w:abstractNum>
  <w:abstractNum w:abstractNumId="13">
    <w:nsid w:val="20367CFE"/>
    <w:multiLevelType w:val="hybridMultilevel"/>
    <w:tmpl w:val="FC2E24FC"/>
    <w:lvl w:ilvl="0" w:tplc="F10AD08C">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20840E50"/>
    <w:multiLevelType w:val="hybridMultilevel"/>
    <w:tmpl w:val="71404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0DB1D57"/>
    <w:multiLevelType w:val="hybridMultilevel"/>
    <w:tmpl w:val="F8AEB08C"/>
    <w:lvl w:ilvl="0" w:tplc="94C4C674">
      <w:start w:val="1"/>
      <w:numFmt w:val="bullet"/>
      <w:pStyle w:val="Bullets-SubBullets"/>
      <w:lvlText w:val="­"/>
      <w:lvlJc w:val="left"/>
      <w:pPr>
        <w:tabs>
          <w:tab w:val="num" w:pos="717"/>
        </w:tabs>
        <w:ind w:left="717" w:hanging="360"/>
      </w:pPr>
      <w:rPr>
        <w:rFonts w:ascii="Arial" w:hAnsi="Arial" w:hint="default"/>
        <w:color w:val="0033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AC33709"/>
    <w:multiLevelType w:val="hybridMultilevel"/>
    <w:tmpl w:val="3A645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E5E790A"/>
    <w:multiLevelType w:val="hybridMultilevel"/>
    <w:tmpl w:val="709C83DE"/>
    <w:lvl w:ilvl="0" w:tplc="440C0D2A">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AAA4934"/>
    <w:multiLevelType w:val="hybridMultilevel"/>
    <w:tmpl w:val="701AF08E"/>
    <w:lvl w:ilvl="0" w:tplc="119C0CAC">
      <w:start w:val="1"/>
      <w:numFmt w:val="bullet"/>
      <w:pStyle w:val="Bullets-Square"/>
      <w:lvlText w:val=""/>
      <w:lvlJc w:val="left"/>
      <w:pPr>
        <w:tabs>
          <w:tab w:val="num" w:pos="357"/>
        </w:tabs>
        <w:ind w:left="357" w:hanging="357"/>
      </w:pPr>
      <w:rPr>
        <w:rFonts w:ascii="Wingdings 2" w:hAnsi="Wingdings 2" w:hint="default"/>
        <w:color w:val="00334C"/>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401C3282"/>
    <w:multiLevelType w:val="hybridMultilevel"/>
    <w:tmpl w:val="A05457D8"/>
    <w:lvl w:ilvl="0" w:tplc="8068A8F0">
      <w:start w:val="1"/>
      <w:numFmt w:val="bullet"/>
      <w:lvlText w:val=""/>
      <w:lvlJc w:val="left"/>
      <w:pPr>
        <w:ind w:left="2275" w:hanging="360"/>
      </w:pPr>
      <w:rPr>
        <w:rFonts w:ascii="Symbol" w:hAnsi="Symbol" w:hint="default"/>
      </w:rPr>
    </w:lvl>
    <w:lvl w:ilvl="1" w:tplc="08090003" w:tentative="1">
      <w:start w:val="1"/>
      <w:numFmt w:val="bullet"/>
      <w:lvlText w:val="o"/>
      <w:lvlJc w:val="left"/>
      <w:pPr>
        <w:ind w:left="2995" w:hanging="360"/>
      </w:pPr>
      <w:rPr>
        <w:rFonts w:ascii="Courier New" w:hAnsi="Courier New" w:cs="Courier New" w:hint="default"/>
      </w:rPr>
    </w:lvl>
    <w:lvl w:ilvl="2" w:tplc="08090005" w:tentative="1">
      <w:start w:val="1"/>
      <w:numFmt w:val="bullet"/>
      <w:lvlText w:val=""/>
      <w:lvlJc w:val="left"/>
      <w:pPr>
        <w:ind w:left="3715" w:hanging="360"/>
      </w:pPr>
      <w:rPr>
        <w:rFonts w:ascii="Wingdings" w:hAnsi="Wingdings" w:hint="default"/>
      </w:rPr>
    </w:lvl>
    <w:lvl w:ilvl="3" w:tplc="08090001" w:tentative="1">
      <w:start w:val="1"/>
      <w:numFmt w:val="bullet"/>
      <w:lvlText w:val=""/>
      <w:lvlJc w:val="left"/>
      <w:pPr>
        <w:ind w:left="4435" w:hanging="360"/>
      </w:pPr>
      <w:rPr>
        <w:rFonts w:ascii="Symbol" w:hAnsi="Symbol" w:hint="default"/>
      </w:rPr>
    </w:lvl>
    <w:lvl w:ilvl="4" w:tplc="08090003" w:tentative="1">
      <w:start w:val="1"/>
      <w:numFmt w:val="bullet"/>
      <w:lvlText w:val="o"/>
      <w:lvlJc w:val="left"/>
      <w:pPr>
        <w:ind w:left="5155" w:hanging="360"/>
      </w:pPr>
      <w:rPr>
        <w:rFonts w:ascii="Courier New" w:hAnsi="Courier New" w:cs="Courier New" w:hint="default"/>
      </w:rPr>
    </w:lvl>
    <w:lvl w:ilvl="5" w:tplc="08090005" w:tentative="1">
      <w:start w:val="1"/>
      <w:numFmt w:val="bullet"/>
      <w:lvlText w:val=""/>
      <w:lvlJc w:val="left"/>
      <w:pPr>
        <w:ind w:left="5875" w:hanging="360"/>
      </w:pPr>
      <w:rPr>
        <w:rFonts w:ascii="Wingdings" w:hAnsi="Wingdings" w:hint="default"/>
      </w:rPr>
    </w:lvl>
    <w:lvl w:ilvl="6" w:tplc="08090001" w:tentative="1">
      <w:start w:val="1"/>
      <w:numFmt w:val="bullet"/>
      <w:lvlText w:val=""/>
      <w:lvlJc w:val="left"/>
      <w:pPr>
        <w:ind w:left="6595" w:hanging="360"/>
      </w:pPr>
      <w:rPr>
        <w:rFonts w:ascii="Symbol" w:hAnsi="Symbol" w:hint="default"/>
      </w:rPr>
    </w:lvl>
    <w:lvl w:ilvl="7" w:tplc="08090003" w:tentative="1">
      <w:start w:val="1"/>
      <w:numFmt w:val="bullet"/>
      <w:lvlText w:val="o"/>
      <w:lvlJc w:val="left"/>
      <w:pPr>
        <w:ind w:left="7315" w:hanging="360"/>
      </w:pPr>
      <w:rPr>
        <w:rFonts w:ascii="Courier New" w:hAnsi="Courier New" w:cs="Courier New" w:hint="default"/>
      </w:rPr>
    </w:lvl>
    <w:lvl w:ilvl="8" w:tplc="08090005" w:tentative="1">
      <w:start w:val="1"/>
      <w:numFmt w:val="bullet"/>
      <w:lvlText w:val=""/>
      <w:lvlJc w:val="left"/>
      <w:pPr>
        <w:ind w:left="8035" w:hanging="360"/>
      </w:pPr>
      <w:rPr>
        <w:rFonts w:ascii="Wingdings" w:hAnsi="Wingdings" w:hint="default"/>
      </w:rPr>
    </w:lvl>
  </w:abstractNum>
  <w:abstractNum w:abstractNumId="20">
    <w:nsid w:val="418265DC"/>
    <w:multiLevelType w:val="multilevel"/>
    <w:tmpl w:val="94DC3450"/>
    <w:lvl w:ilvl="0">
      <w:start w:val="1"/>
      <w:numFmt w:val="decimal"/>
      <w:pStyle w:val="Heading1"/>
      <w:lvlText w:val="%1"/>
      <w:lvlJc w:val="left"/>
      <w:pPr>
        <w:tabs>
          <w:tab w:val="num" w:pos="1134"/>
        </w:tabs>
        <w:ind w:left="720" w:hanging="720"/>
      </w:pPr>
      <w:rPr>
        <w:rFonts w:ascii="Arial Bold" w:hAnsi="Arial Bold" w:hint="default"/>
        <w:b/>
        <w:i w:val="0"/>
      </w:rPr>
    </w:lvl>
    <w:lvl w:ilvl="1">
      <w:start w:val="1"/>
      <w:numFmt w:val="decimal"/>
      <w:pStyle w:val="Heading2"/>
      <w:lvlText w:val="%1.%2"/>
      <w:lvlJc w:val="left"/>
      <w:pPr>
        <w:tabs>
          <w:tab w:val="num" w:pos="1134"/>
        </w:tabs>
        <w:ind w:left="720" w:hanging="720"/>
      </w:pPr>
      <w:rPr>
        <w:rFonts w:hint="default"/>
        <w:sz w:val="24"/>
      </w:rPr>
    </w:lvl>
    <w:lvl w:ilvl="2">
      <w:start w:val="1"/>
      <w:numFmt w:val="decimal"/>
      <w:pStyle w:val="NumberedParagraph"/>
      <w:lvlText w:val="%1.%2.%3"/>
      <w:lvlJc w:val="left"/>
      <w:pPr>
        <w:tabs>
          <w:tab w:val="num" w:pos="1134"/>
        </w:tabs>
        <w:ind w:left="720" w:hanging="720"/>
      </w:pPr>
      <w:rPr>
        <w:rFonts w:hint="default"/>
        <w:sz w:val="20"/>
      </w:rPr>
    </w:lvl>
    <w:lvl w:ilvl="3">
      <w:start w:val="1"/>
      <w:numFmt w:val="lowerLetter"/>
      <w:pStyle w:val="Bullets-Alpha"/>
      <w:lvlText w:val="%4."/>
      <w:lvlJc w:val="left"/>
      <w:pPr>
        <w:tabs>
          <w:tab w:val="num" w:pos="1134"/>
        </w:tabs>
        <w:ind w:left="720" w:hanging="720"/>
      </w:pPr>
      <w:rPr>
        <w:rFonts w:ascii="Arial" w:hAnsi="Arial" w:hint="default"/>
        <w:color w:val="00334C"/>
        <w:sz w:val="20"/>
      </w:rPr>
    </w:lvl>
    <w:lvl w:ilvl="4">
      <w:start w:val="1"/>
      <w:numFmt w:val="lowerRoman"/>
      <w:lvlText w:val="%5"/>
      <w:lvlJc w:val="left"/>
      <w:pPr>
        <w:tabs>
          <w:tab w:val="num" w:pos="1134"/>
        </w:tabs>
        <w:ind w:left="720" w:hanging="720"/>
      </w:pPr>
      <w:rPr>
        <w:rFonts w:hint="default"/>
        <w:color w:val="00334C"/>
      </w:rPr>
    </w:lvl>
    <w:lvl w:ilvl="5">
      <w:start w:val="1"/>
      <w:numFmt w:val="lowerRoman"/>
      <w:lvlText w:val="%6."/>
      <w:lvlJc w:val="right"/>
      <w:pPr>
        <w:tabs>
          <w:tab w:val="num" w:pos="1134"/>
        </w:tabs>
        <w:ind w:left="720" w:hanging="720"/>
      </w:pPr>
      <w:rPr>
        <w:rFonts w:hint="default"/>
      </w:rPr>
    </w:lvl>
    <w:lvl w:ilvl="6">
      <w:start w:val="1"/>
      <w:numFmt w:val="decimal"/>
      <w:lvlText w:val="%7."/>
      <w:lvlJc w:val="left"/>
      <w:pPr>
        <w:tabs>
          <w:tab w:val="num" w:pos="1134"/>
        </w:tabs>
        <w:ind w:left="720" w:hanging="720"/>
      </w:pPr>
      <w:rPr>
        <w:rFonts w:hint="default"/>
      </w:rPr>
    </w:lvl>
    <w:lvl w:ilvl="7">
      <w:start w:val="1"/>
      <w:numFmt w:val="lowerLetter"/>
      <w:lvlText w:val="%8."/>
      <w:lvlJc w:val="left"/>
      <w:pPr>
        <w:tabs>
          <w:tab w:val="num" w:pos="1134"/>
        </w:tabs>
        <w:ind w:left="720" w:hanging="720"/>
      </w:pPr>
      <w:rPr>
        <w:rFonts w:hint="default"/>
      </w:rPr>
    </w:lvl>
    <w:lvl w:ilvl="8">
      <w:start w:val="1"/>
      <w:numFmt w:val="lowerRoman"/>
      <w:lvlText w:val="%9."/>
      <w:lvlJc w:val="right"/>
      <w:pPr>
        <w:tabs>
          <w:tab w:val="num" w:pos="1134"/>
        </w:tabs>
        <w:ind w:left="720" w:hanging="720"/>
      </w:pPr>
      <w:rPr>
        <w:rFonts w:hint="default"/>
      </w:rPr>
    </w:lvl>
  </w:abstractNum>
  <w:abstractNum w:abstractNumId="21">
    <w:nsid w:val="437060EE"/>
    <w:multiLevelType w:val="hybridMultilevel"/>
    <w:tmpl w:val="C6D2F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59D6A4E"/>
    <w:multiLevelType w:val="multilevel"/>
    <w:tmpl w:val="24ECED2E"/>
    <w:lvl w:ilvl="0">
      <w:start w:val="17"/>
      <w:numFmt w:val="decimal"/>
      <w:lvlText w:val="%1."/>
      <w:lvlJc w:val="left"/>
      <w:pPr>
        <w:tabs>
          <w:tab w:val="num" w:pos="720"/>
        </w:tabs>
        <w:ind w:left="720" w:hanging="720"/>
      </w:pPr>
      <w:rPr>
        <w:rFonts w:ascii="Swis721 BT" w:hAnsi="Swis721 BT" w:cs="Times New Roman" w:hint="default"/>
        <w:b/>
        <w:i w:val="0"/>
        <w:color w:val="808080"/>
        <w:sz w:val="28"/>
        <w:u w:val="none"/>
      </w:rPr>
    </w:lvl>
    <w:lvl w:ilvl="1">
      <w:start w:val="1"/>
      <w:numFmt w:val="decimal"/>
      <w:lvlText w:val="%1.%2"/>
      <w:lvlJc w:val="left"/>
      <w:pPr>
        <w:tabs>
          <w:tab w:val="num" w:pos="1282"/>
        </w:tabs>
        <w:ind w:left="1282" w:hanging="562"/>
      </w:pPr>
      <w:rPr>
        <w:rFonts w:ascii="Helvetica" w:hAnsi="Helvetica" w:cs="Times New Roman" w:hint="default"/>
        <w:b w:val="0"/>
        <w:i w:val="0"/>
        <w:color w:val="auto"/>
        <w:sz w:val="20"/>
        <w:u w:val="none"/>
      </w:rPr>
    </w:lvl>
    <w:lvl w:ilvl="2">
      <w:start w:val="1"/>
      <w:numFmt w:val="decimal"/>
      <w:lvlText w:val="%1.%2.%3"/>
      <w:lvlJc w:val="left"/>
      <w:pPr>
        <w:tabs>
          <w:tab w:val="num" w:pos="2160"/>
        </w:tabs>
        <w:ind w:left="2160" w:hanging="720"/>
      </w:pPr>
      <w:rPr>
        <w:rFonts w:ascii="Book Antiqua" w:hAnsi="Book Antiqua" w:cs="Times New Roman" w:hint="default"/>
        <w:b w:val="0"/>
        <w:i w:val="0"/>
        <w:sz w:val="23"/>
        <w:u w:val="none"/>
      </w:rPr>
    </w:lvl>
    <w:lvl w:ilvl="3">
      <w:start w:val="1"/>
      <w:numFmt w:val="lowerLetter"/>
      <w:lvlText w:val="%4)"/>
      <w:lvlJc w:val="left"/>
      <w:pPr>
        <w:tabs>
          <w:tab w:val="num" w:pos="1800"/>
        </w:tabs>
        <w:ind w:left="720" w:firstLine="720"/>
      </w:pPr>
      <w:rPr>
        <w:rFonts w:ascii="Century Schoolbook" w:hAnsi="Century Schoolbook" w:cs="Times New Roman" w:hint="default"/>
        <w:b w:val="0"/>
        <w:i w:val="0"/>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3">
    <w:nsid w:val="4677785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8B218F9"/>
    <w:multiLevelType w:val="hybridMultilevel"/>
    <w:tmpl w:val="5D9EFA80"/>
    <w:lvl w:ilvl="0" w:tplc="ADCAB206">
      <w:start w:val="1"/>
      <w:numFmt w:val="bullet"/>
      <w:lvlText w:val="•"/>
      <w:lvlJc w:val="left"/>
      <w:pPr>
        <w:tabs>
          <w:tab w:val="num" w:pos="720"/>
        </w:tabs>
        <w:ind w:left="720" w:hanging="360"/>
      </w:pPr>
      <w:rPr>
        <w:rFonts w:ascii="Arial" w:hAnsi="Arial" w:hint="default"/>
      </w:rPr>
    </w:lvl>
    <w:lvl w:ilvl="1" w:tplc="37622BA0" w:tentative="1">
      <w:start w:val="1"/>
      <w:numFmt w:val="bullet"/>
      <w:lvlText w:val="•"/>
      <w:lvlJc w:val="left"/>
      <w:pPr>
        <w:tabs>
          <w:tab w:val="num" w:pos="1440"/>
        </w:tabs>
        <w:ind w:left="1440" w:hanging="360"/>
      </w:pPr>
      <w:rPr>
        <w:rFonts w:ascii="Arial" w:hAnsi="Arial" w:hint="default"/>
      </w:rPr>
    </w:lvl>
    <w:lvl w:ilvl="2" w:tplc="FAD09A3E" w:tentative="1">
      <w:start w:val="1"/>
      <w:numFmt w:val="bullet"/>
      <w:lvlText w:val="•"/>
      <w:lvlJc w:val="left"/>
      <w:pPr>
        <w:tabs>
          <w:tab w:val="num" w:pos="2160"/>
        </w:tabs>
        <w:ind w:left="2160" w:hanging="360"/>
      </w:pPr>
      <w:rPr>
        <w:rFonts w:ascii="Arial" w:hAnsi="Arial" w:hint="default"/>
      </w:rPr>
    </w:lvl>
    <w:lvl w:ilvl="3" w:tplc="ED8CAC1C" w:tentative="1">
      <w:start w:val="1"/>
      <w:numFmt w:val="bullet"/>
      <w:lvlText w:val="•"/>
      <w:lvlJc w:val="left"/>
      <w:pPr>
        <w:tabs>
          <w:tab w:val="num" w:pos="2880"/>
        </w:tabs>
        <w:ind w:left="2880" w:hanging="360"/>
      </w:pPr>
      <w:rPr>
        <w:rFonts w:ascii="Arial" w:hAnsi="Arial" w:hint="default"/>
      </w:rPr>
    </w:lvl>
    <w:lvl w:ilvl="4" w:tplc="25127492" w:tentative="1">
      <w:start w:val="1"/>
      <w:numFmt w:val="bullet"/>
      <w:lvlText w:val="•"/>
      <w:lvlJc w:val="left"/>
      <w:pPr>
        <w:tabs>
          <w:tab w:val="num" w:pos="3600"/>
        </w:tabs>
        <w:ind w:left="3600" w:hanging="360"/>
      </w:pPr>
      <w:rPr>
        <w:rFonts w:ascii="Arial" w:hAnsi="Arial" w:hint="default"/>
      </w:rPr>
    </w:lvl>
    <w:lvl w:ilvl="5" w:tplc="69508D58" w:tentative="1">
      <w:start w:val="1"/>
      <w:numFmt w:val="bullet"/>
      <w:lvlText w:val="•"/>
      <w:lvlJc w:val="left"/>
      <w:pPr>
        <w:tabs>
          <w:tab w:val="num" w:pos="4320"/>
        </w:tabs>
        <w:ind w:left="4320" w:hanging="360"/>
      </w:pPr>
      <w:rPr>
        <w:rFonts w:ascii="Arial" w:hAnsi="Arial" w:hint="default"/>
      </w:rPr>
    </w:lvl>
    <w:lvl w:ilvl="6" w:tplc="14C4FEE6" w:tentative="1">
      <w:start w:val="1"/>
      <w:numFmt w:val="bullet"/>
      <w:lvlText w:val="•"/>
      <w:lvlJc w:val="left"/>
      <w:pPr>
        <w:tabs>
          <w:tab w:val="num" w:pos="5040"/>
        </w:tabs>
        <w:ind w:left="5040" w:hanging="360"/>
      </w:pPr>
      <w:rPr>
        <w:rFonts w:ascii="Arial" w:hAnsi="Arial" w:hint="default"/>
      </w:rPr>
    </w:lvl>
    <w:lvl w:ilvl="7" w:tplc="4BB28306" w:tentative="1">
      <w:start w:val="1"/>
      <w:numFmt w:val="bullet"/>
      <w:lvlText w:val="•"/>
      <w:lvlJc w:val="left"/>
      <w:pPr>
        <w:tabs>
          <w:tab w:val="num" w:pos="5760"/>
        </w:tabs>
        <w:ind w:left="5760" w:hanging="360"/>
      </w:pPr>
      <w:rPr>
        <w:rFonts w:ascii="Arial" w:hAnsi="Arial" w:hint="default"/>
      </w:rPr>
    </w:lvl>
    <w:lvl w:ilvl="8" w:tplc="214A9494" w:tentative="1">
      <w:start w:val="1"/>
      <w:numFmt w:val="bullet"/>
      <w:lvlText w:val="•"/>
      <w:lvlJc w:val="left"/>
      <w:pPr>
        <w:tabs>
          <w:tab w:val="num" w:pos="6480"/>
        </w:tabs>
        <w:ind w:left="6480" w:hanging="360"/>
      </w:pPr>
      <w:rPr>
        <w:rFonts w:ascii="Arial" w:hAnsi="Arial" w:hint="default"/>
      </w:rPr>
    </w:lvl>
  </w:abstractNum>
  <w:abstractNum w:abstractNumId="25">
    <w:nsid w:val="49CA1679"/>
    <w:multiLevelType w:val="hybridMultilevel"/>
    <w:tmpl w:val="1DEC32EA"/>
    <w:lvl w:ilvl="0" w:tplc="91002A02">
      <w:start w:val="1"/>
      <w:numFmt w:val="decimal"/>
      <w:pStyle w:val="Number"/>
      <w:lvlText w:val="%1"/>
      <w:lvlJc w:val="left"/>
      <w:pPr>
        <w:tabs>
          <w:tab w:val="num" w:pos="357"/>
        </w:tabs>
        <w:ind w:left="357" w:hanging="357"/>
      </w:pPr>
      <w:rPr>
        <w:rFonts w:hint="default"/>
        <w:color w:val="00336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4CA63EDB"/>
    <w:multiLevelType w:val="multilevel"/>
    <w:tmpl w:val="C09470C0"/>
    <w:lvl w:ilvl="0">
      <w:start w:val="1"/>
      <w:numFmt w:val="bullet"/>
      <w:lvlText w:val=""/>
      <w:lvlJc w:val="left"/>
      <w:pPr>
        <w:tabs>
          <w:tab w:val="num" w:pos="284"/>
        </w:tabs>
        <w:ind w:left="284" w:hanging="284"/>
      </w:pPr>
      <w:rPr>
        <w:rFonts w:ascii="Symbol" w:hAnsi="Symbol" w:hint="default"/>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675E44ED"/>
    <w:multiLevelType w:val="multilevel"/>
    <w:tmpl w:val="9244B2F4"/>
    <w:lvl w:ilvl="0">
      <w:start w:val="1"/>
      <w:numFmt w:val="decimal"/>
      <w:lvlText w:val="%1"/>
      <w:lvlJc w:val="left"/>
      <w:pPr>
        <w:tabs>
          <w:tab w:val="num" w:pos="1134"/>
        </w:tabs>
        <w:ind w:left="720" w:hanging="720"/>
      </w:pPr>
      <w:rPr>
        <w:rFonts w:ascii="Arial Bold" w:hAnsi="Arial Bold" w:hint="default"/>
        <w:b/>
        <w:i w:val="0"/>
      </w:rPr>
    </w:lvl>
    <w:lvl w:ilvl="1">
      <w:start w:val="1"/>
      <w:numFmt w:val="decimal"/>
      <w:lvlText w:val="%1.%2"/>
      <w:lvlJc w:val="left"/>
      <w:pPr>
        <w:tabs>
          <w:tab w:val="num" w:pos="1134"/>
        </w:tabs>
        <w:ind w:left="720" w:hanging="720"/>
      </w:pPr>
      <w:rPr>
        <w:rFonts w:ascii="Arial Bold" w:hAnsi="Arial Bold" w:hint="default"/>
        <w:sz w:val="24"/>
      </w:rPr>
    </w:lvl>
    <w:lvl w:ilvl="2">
      <w:start w:val="1"/>
      <w:numFmt w:val="decimal"/>
      <w:lvlText w:val="%1.%2.%3"/>
      <w:lvlJc w:val="left"/>
      <w:pPr>
        <w:tabs>
          <w:tab w:val="num" w:pos="1134"/>
        </w:tabs>
        <w:ind w:left="720" w:hanging="720"/>
      </w:pPr>
      <w:rPr>
        <w:rFonts w:ascii="Arial" w:hAnsi="Arial" w:hint="default"/>
        <w:b w:val="0"/>
        <w:color w:val="auto"/>
        <w:sz w:val="20"/>
      </w:rPr>
    </w:lvl>
    <w:lvl w:ilvl="3">
      <w:start w:val="1"/>
      <w:numFmt w:val="lowerLetter"/>
      <w:lvlText w:val="%4."/>
      <w:lvlJc w:val="left"/>
      <w:pPr>
        <w:tabs>
          <w:tab w:val="num" w:pos="1134"/>
        </w:tabs>
        <w:ind w:left="720" w:hanging="720"/>
      </w:pPr>
      <w:rPr>
        <w:rFonts w:ascii="Arial" w:hAnsi="Arial" w:hint="default"/>
        <w:color w:val="00334C"/>
        <w:sz w:val="20"/>
      </w:rPr>
    </w:lvl>
    <w:lvl w:ilvl="4">
      <w:start w:val="1"/>
      <w:numFmt w:val="lowerRoman"/>
      <w:lvlText w:val="%5"/>
      <w:lvlJc w:val="left"/>
      <w:pPr>
        <w:tabs>
          <w:tab w:val="num" w:pos="1134"/>
        </w:tabs>
        <w:ind w:left="720" w:hanging="720"/>
      </w:pPr>
      <w:rPr>
        <w:rFonts w:hint="default"/>
        <w:color w:val="00334C"/>
      </w:rPr>
    </w:lvl>
    <w:lvl w:ilvl="5">
      <w:start w:val="1"/>
      <w:numFmt w:val="lowerRoman"/>
      <w:lvlText w:val="%6."/>
      <w:lvlJc w:val="right"/>
      <w:pPr>
        <w:tabs>
          <w:tab w:val="num" w:pos="1134"/>
        </w:tabs>
        <w:ind w:left="720" w:hanging="720"/>
      </w:pPr>
      <w:rPr>
        <w:rFonts w:hint="default"/>
      </w:rPr>
    </w:lvl>
    <w:lvl w:ilvl="6">
      <w:start w:val="1"/>
      <w:numFmt w:val="decimal"/>
      <w:lvlText w:val="%7."/>
      <w:lvlJc w:val="left"/>
      <w:pPr>
        <w:tabs>
          <w:tab w:val="num" w:pos="1134"/>
        </w:tabs>
        <w:ind w:left="720" w:hanging="720"/>
      </w:pPr>
      <w:rPr>
        <w:rFonts w:hint="default"/>
      </w:rPr>
    </w:lvl>
    <w:lvl w:ilvl="7">
      <w:start w:val="1"/>
      <w:numFmt w:val="lowerLetter"/>
      <w:lvlText w:val="%8."/>
      <w:lvlJc w:val="left"/>
      <w:pPr>
        <w:tabs>
          <w:tab w:val="num" w:pos="1134"/>
        </w:tabs>
        <w:ind w:left="720" w:hanging="720"/>
      </w:pPr>
      <w:rPr>
        <w:rFonts w:hint="default"/>
      </w:rPr>
    </w:lvl>
    <w:lvl w:ilvl="8">
      <w:start w:val="1"/>
      <w:numFmt w:val="lowerRoman"/>
      <w:lvlText w:val="%9."/>
      <w:lvlJc w:val="right"/>
      <w:pPr>
        <w:tabs>
          <w:tab w:val="num" w:pos="1134"/>
        </w:tabs>
        <w:ind w:left="720" w:hanging="720"/>
      </w:pPr>
      <w:rPr>
        <w:rFonts w:hint="default"/>
      </w:rPr>
    </w:lvl>
  </w:abstractNum>
  <w:abstractNum w:abstractNumId="28">
    <w:nsid w:val="6B672F21"/>
    <w:multiLevelType w:val="multilevel"/>
    <w:tmpl w:val="3E9A1118"/>
    <w:lvl w:ilvl="0">
      <w:start w:val="1"/>
      <w:numFmt w:val="upperLetter"/>
      <w:pStyle w:val="AppendixHeading1"/>
      <w:lvlText w:val="Appendix %1 "/>
      <w:lvlJc w:val="left"/>
      <w:pPr>
        <w:ind w:left="360" w:hanging="360"/>
      </w:pPr>
      <w:rPr>
        <w:rFonts w:hint="default"/>
      </w:rPr>
    </w:lvl>
    <w:lvl w:ilvl="1">
      <w:start w:val="1"/>
      <w:numFmt w:val="decimal"/>
      <w:pStyle w:val="AppendixHeading2"/>
      <w:lvlText w:val="%1.%2"/>
      <w:lvlJc w:val="left"/>
      <w:pPr>
        <w:tabs>
          <w:tab w:val="num" w:pos="1134"/>
        </w:tabs>
        <w:ind w:left="1134" w:hanging="1134"/>
      </w:pPr>
      <w:rPr>
        <w:rFonts w:ascii="Arial" w:hAnsi="Arial" w:cs="Times New Roman" w:hint="default"/>
        <w:b/>
        <w:bCs w:val="0"/>
        <w:i w:val="0"/>
        <w:iCs w:val="0"/>
        <w:caps w:val="0"/>
        <w:smallCaps w:val="0"/>
        <w:strike w:val="0"/>
        <w:dstrike w:val="0"/>
        <w:noProof w:val="0"/>
        <w:vanish w:val="0"/>
        <w:spacing w:val="0"/>
        <w:kern w:val="0"/>
        <w:position w:val="0"/>
        <w:sz w:val="28"/>
        <w:u w:val="none"/>
        <w:vertAlign w:val="baseline"/>
        <w:em w:val="none"/>
      </w:rPr>
    </w:lvl>
    <w:lvl w:ilvl="2">
      <w:start w:val="1"/>
      <w:numFmt w:val="decimal"/>
      <w:pStyle w:val="AppendixNumberedParagraph"/>
      <w:lvlText w:val="%1.%2.%3"/>
      <w:lvlJc w:val="left"/>
      <w:pPr>
        <w:tabs>
          <w:tab w:val="num" w:pos="1134"/>
        </w:tabs>
        <w:ind w:left="1134" w:hanging="1134"/>
      </w:pPr>
      <w:rPr>
        <w:rFonts w:hint="default"/>
      </w:rPr>
    </w:lvl>
    <w:lvl w:ilvl="3">
      <w:start w:val="1"/>
      <w:numFmt w:val="decimal"/>
      <w:lvlRestart w:val="1"/>
      <w:suff w:val="space"/>
      <w:lvlText w:val="Figure %1.%4"/>
      <w:lvlJc w:val="left"/>
      <w:pPr>
        <w:ind w:left="0" w:firstLine="0"/>
      </w:pPr>
      <w:rPr>
        <w:rFonts w:hint="default"/>
        <w:b/>
        <w:i w:val="0"/>
        <w:caps w:val="0"/>
        <w:strike w:val="0"/>
        <w:dstrike w:val="0"/>
        <w:vanish w:val="0"/>
        <w:color w:val="auto"/>
        <w:sz w:val="24"/>
        <w:vertAlign w:val="baseline"/>
      </w:rPr>
    </w:lvl>
    <w:lvl w:ilvl="4">
      <w:start w:val="1"/>
      <w:numFmt w:val="decimal"/>
      <w:lvlRestart w:val="1"/>
      <w:suff w:val="space"/>
      <w:lvlText w:val="Table %1.%5"/>
      <w:lvlJc w:val="left"/>
      <w:pPr>
        <w:ind w:left="0" w:firstLine="0"/>
      </w:pPr>
      <w:rPr>
        <w:rFonts w:hint="default"/>
        <w:b/>
        <w:i w:val="0"/>
        <w:caps w:val="0"/>
        <w:strike w:val="0"/>
        <w:dstrike w:val="0"/>
        <w:vanish w:val="0"/>
        <w:color w:val="auto"/>
        <w:sz w:val="24"/>
        <w:vertAlign w:val="baseline"/>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6D5406C5"/>
    <w:multiLevelType w:val="hybridMultilevel"/>
    <w:tmpl w:val="F28A4C8E"/>
    <w:lvl w:ilvl="0" w:tplc="08090001">
      <w:start w:val="1"/>
      <w:numFmt w:val="bullet"/>
      <w:lvlText w:val=""/>
      <w:lvlJc w:val="left"/>
      <w:pPr>
        <w:ind w:left="720" w:hanging="360"/>
      </w:pPr>
      <w:rPr>
        <w:rFonts w:ascii="Symbol" w:hAnsi="Symbol" w:hint="default"/>
      </w:rPr>
    </w:lvl>
    <w:lvl w:ilvl="1" w:tplc="61CE94D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02F7E6C"/>
    <w:multiLevelType w:val="hybridMultilevel"/>
    <w:tmpl w:val="E22E94E6"/>
    <w:lvl w:ilvl="0" w:tplc="B5E499BC">
      <w:start w:val="1"/>
      <w:numFmt w:val="lowerRoman"/>
      <w:lvlText w:val="%1."/>
      <w:lvlJc w:val="right"/>
      <w:pPr>
        <w:ind w:left="1080" w:hanging="360"/>
      </w:pPr>
      <w:rPr>
        <w:color w:val="00334C"/>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nsid w:val="78CC6D50"/>
    <w:multiLevelType w:val="hybridMultilevel"/>
    <w:tmpl w:val="39E2EE98"/>
    <w:lvl w:ilvl="0" w:tplc="C0BA495A">
      <w:start w:val="1"/>
      <w:numFmt w:val="decimal"/>
      <w:pStyle w:val="Heading5"/>
      <w:lvlText w:val="%1.1.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num w:numId="1">
    <w:abstractNumId w:val="2"/>
  </w:num>
  <w:num w:numId="2">
    <w:abstractNumId w:val="20"/>
  </w:num>
  <w:num w:numId="3">
    <w:abstractNumId w:val="12"/>
  </w:num>
  <w:num w:numId="4">
    <w:abstractNumId w:val="26"/>
  </w:num>
  <w:num w:numId="5">
    <w:abstractNumId w:val="28"/>
  </w:num>
  <w:num w:numId="6">
    <w:abstractNumId w:val="22"/>
  </w:num>
  <w:num w:numId="7">
    <w:abstractNumId w:val="18"/>
  </w:num>
  <w:num w:numId="8">
    <w:abstractNumId w:val="12"/>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2"/>
  </w:num>
  <w:num w:numId="12">
    <w:abstractNumId w:val="31"/>
  </w:num>
  <w:num w:numId="13">
    <w:abstractNumId w:val="19"/>
  </w:num>
  <w:num w:numId="14">
    <w:abstractNumId w:val="23"/>
  </w:num>
  <w:num w:numId="15">
    <w:abstractNumId w:val="25"/>
  </w:num>
  <w:num w:numId="16">
    <w:abstractNumId w:val="14"/>
  </w:num>
  <w:num w:numId="17">
    <w:abstractNumId w:val="16"/>
  </w:num>
  <w:num w:numId="18">
    <w:abstractNumId w:val="15"/>
  </w:num>
  <w:num w:numId="19">
    <w:abstractNumId w:val="29"/>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1"/>
  </w:num>
  <w:num w:numId="28">
    <w:abstractNumId w:val="0"/>
  </w:num>
  <w:num w:numId="29">
    <w:abstractNumId w:val="30"/>
  </w:num>
  <w:num w:numId="30">
    <w:abstractNumId w:val="13"/>
  </w:num>
  <w:num w:numId="31">
    <w:abstractNumId w:val="11"/>
  </w:num>
  <w:num w:numId="32">
    <w:abstractNumId w:val="27"/>
  </w:num>
  <w:num w:numId="33">
    <w:abstractNumId w:val="20"/>
  </w:num>
  <w:num w:numId="34">
    <w:abstractNumId w:val="20"/>
  </w:num>
  <w:num w:numId="35">
    <w:abstractNumId w:val="20"/>
  </w:num>
  <w:num w:numId="36">
    <w:abstractNumId w:val="20"/>
  </w:num>
  <w:num w:numId="37">
    <w:abstractNumId w:val="20"/>
  </w:num>
  <w:num w:numId="38">
    <w:abstractNumId w:val="18"/>
  </w:num>
  <w:num w:numId="39">
    <w:abstractNumId w:val="18"/>
  </w:num>
  <w:num w:numId="40">
    <w:abstractNumId w:val="24"/>
  </w:num>
  <w:num w:numId="41">
    <w:abstractNumId w:val="10"/>
  </w:num>
  <w:num w:numId="42">
    <w:abstractNumId w:val="18"/>
  </w:num>
  <w:num w:numId="43">
    <w:abstractNumId w:val="17"/>
  </w:num>
  <w:num w:numId="44">
    <w:abstractNumId w:val="21"/>
  </w:num>
  <w:num w:numId="45">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E61"/>
    <w:rsid w:val="00000119"/>
    <w:rsid w:val="000028CC"/>
    <w:rsid w:val="00011EA7"/>
    <w:rsid w:val="00021513"/>
    <w:rsid w:val="00021DDC"/>
    <w:rsid w:val="00022305"/>
    <w:rsid w:val="00022654"/>
    <w:rsid w:val="000229F4"/>
    <w:rsid w:val="00022B5A"/>
    <w:rsid w:val="00024128"/>
    <w:rsid w:val="00026CFD"/>
    <w:rsid w:val="00030A82"/>
    <w:rsid w:val="00032CA0"/>
    <w:rsid w:val="000338F5"/>
    <w:rsid w:val="000435F2"/>
    <w:rsid w:val="00043E52"/>
    <w:rsid w:val="0004592C"/>
    <w:rsid w:val="00053742"/>
    <w:rsid w:val="00056C2A"/>
    <w:rsid w:val="0006563A"/>
    <w:rsid w:val="00071F9D"/>
    <w:rsid w:val="0007221D"/>
    <w:rsid w:val="00072395"/>
    <w:rsid w:val="0007269F"/>
    <w:rsid w:val="00077A0F"/>
    <w:rsid w:val="000840F4"/>
    <w:rsid w:val="00084D9C"/>
    <w:rsid w:val="00085A67"/>
    <w:rsid w:val="00093DC1"/>
    <w:rsid w:val="00095B7F"/>
    <w:rsid w:val="000A0683"/>
    <w:rsid w:val="000A7353"/>
    <w:rsid w:val="000B0119"/>
    <w:rsid w:val="000B40D9"/>
    <w:rsid w:val="000B5094"/>
    <w:rsid w:val="000B703B"/>
    <w:rsid w:val="000B717A"/>
    <w:rsid w:val="000C1241"/>
    <w:rsid w:val="000C2061"/>
    <w:rsid w:val="000C20E8"/>
    <w:rsid w:val="000C54F4"/>
    <w:rsid w:val="000C69E7"/>
    <w:rsid w:val="000C76FF"/>
    <w:rsid w:val="000C7D68"/>
    <w:rsid w:val="000D18BB"/>
    <w:rsid w:val="000D3028"/>
    <w:rsid w:val="000D32FF"/>
    <w:rsid w:val="000D3D21"/>
    <w:rsid w:val="000E2790"/>
    <w:rsid w:val="000E52AA"/>
    <w:rsid w:val="000E6B8A"/>
    <w:rsid w:val="000E7685"/>
    <w:rsid w:val="000E78A4"/>
    <w:rsid w:val="001039AA"/>
    <w:rsid w:val="00104145"/>
    <w:rsid w:val="00104815"/>
    <w:rsid w:val="00105712"/>
    <w:rsid w:val="00113B0A"/>
    <w:rsid w:val="0011741D"/>
    <w:rsid w:val="0012180F"/>
    <w:rsid w:val="00122D18"/>
    <w:rsid w:val="001250A3"/>
    <w:rsid w:val="00126DA1"/>
    <w:rsid w:val="001354DD"/>
    <w:rsid w:val="00140CCC"/>
    <w:rsid w:val="001450D1"/>
    <w:rsid w:val="00146DB0"/>
    <w:rsid w:val="00150578"/>
    <w:rsid w:val="00151CF0"/>
    <w:rsid w:val="00153812"/>
    <w:rsid w:val="00156801"/>
    <w:rsid w:val="001569A2"/>
    <w:rsid w:val="00161027"/>
    <w:rsid w:val="001619D4"/>
    <w:rsid w:val="00163DFE"/>
    <w:rsid w:val="00164042"/>
    <w:rsid w:val="00167E48"/>
    <w:rsid w:val="00167FD1"/>
    <w:rsid w:val="00170DAF"/>
    <w:rsid w:val="00173280"/>
    <w:rsid w:val="00175475"/>
    <w:rsid w:val="00176214"/>
    <w:rsid w:val="001768EB"/>
    <w:rsid w:val="001774CD"/>
    <w:rsid w:val="00183747"/>
    <w:rsid w:val="00183C23"/>
    <w:rsid w:val="001874F8"/>
    <w:rsid w:val="001A0E0E"/>
    <w:rsid w:val="001A2372"/>
    <w:rsid w:val="001A4406"/>
    <w:rsid w:val="001A6995"/>
    <w:rsid w:val="001A7ADA"/>
    <w:rsid w:val="001B2AAE"/>
    <w:rsid w:val="001B3454"/>
    <w:rsid w:val="001B6144"/>
    <w:rsid w:val="001B762D"/>
    <w:rsid w:val="001C5880"/>
    <w:rsid w:val="001D3499"/>
    <w:rsid w:val="001E11F8"/>
    <w:rsid w:val="001E3355"/>
    <w:rsid w:val="001E7822"/>
    <w:rsid w:val="001F0947"/>
    <w:rsid w:val="001F1B61"/>
    <w:rsid w:val="001F48BC"/>
    <w:rsid w:val="001F5E15"/>
    <w:rsid w:val="001F6CDB"/>
    <w:rsid w:val="001F7543"/>
    <w:rsid w:val="002001B8"/>
    <w:rsid w:val="002019DB"/>
    <w:rsid w:val="00201CAF"/>
    <w:rsid w:val="00220129"/>
    <w:rsid w:val="0022298C"/>
    <w:rsid w:val="002314DB"/>
    <w:rsid w:val="002318C2"/>
    <w:rsid w:val="00233F02"/>
    <w:rsid w:val="002366D3"/>
    <w:rsid w:val="00237CAE"/>
    <w:rsid w:val="00240B06"/>
    <w:rsid w:val="002416B0"/>
    <w:rsid w:val="002429C9"/>
    <w:rsid w:val="00242F75"/>
    <w:rsid w:val="002478B5"/>
    <w:rsid w:val="00254BA2"/>
    <w:rsid w:val="002655DB"/>
    <w:rsid w:val="002701FA"/>
    <w:rsid w:val="0027087F"/>
    <w:rsid w:val="00271DBF"/>
    <w:rsid w:val="0028126E"/>
    <w:rsid w:val="00284C78"/>
    <w:rsid w:val="00285C14"/>
    <w:rsid w:val="00287773"/>
    <w:rsid w:val="00290700"/>
    <w:rsid w:val="00291A24"/>
    <w:rsid w:val="00292B67"/>
    <w:rsid w:val="002A18CD"/>
    <w:rsid w:val="002A61C4"/>
    <w:rsid w:val="002A7958"/>
    <w:rsid w:val="002A7E51"/>
    <w:rsid w:val="002A7F3B"/>
    <w:rsid w:val="002B1020"/>
    <w:rsid w:val="002B16EE"/>
    <w:rsid w:val="002B4126"/>
    <w:rsid w:val="002D3D2F"/>
    <w:rsid w:val="002D587F"/>
    <w:rsid w:val="002D5F6A"/>
    <w:rsid w:val="002D76CE"/>
    <w:rsid w:val="002D7FF3"/>
    <w:rsid w:val="002E2592"/>
    <w:rsid w:val="002E27A9"/>
    <w:rsid w:val="002F02FE"/>
    <w:rsid w:val="002F1979"/>
    <w:rsid w:val="002F56B9"/>
    <w:rsid w:val="002F6DAF"/>
    <w:rsid w:val="00301C2B"/>
    <w:rsid w:val="003043B7"/>
    <w:rsid w:val="0030470A"/>
    <w:rsid w:val="003059AA"/>
    <w:rsid w:val="00314D49"/>
    <w:rsid w:val="00320491"/>
    <w:rsid w:val="0032090F"/>
    <w:rsid w:val="00325BB8"/>
    <w:rsid w:val="0033019E"/>
    <w:rsid w:val="003344B5"/>
    <w:rsid w:val="00336479"/>
    <w:rsid w:val="00340D8E"/>
    <w:rsid w:val="00342A66"/>
    <w:rsid w:val="0034407D"/>
    <w:rsid w:val="0034701E"/>
    <w:rsid w:val="00351D6E"/>
    <w:rsid w:val="003558BC"/>
    <w:rsid w:val="00361DA6"/>
    <w:rsid w:val="00363B8C"/>
    <w:rsid w:val="00372555"/>
    <w:rsid w:val="00376688"/>
    <w:rsid w:val="00376D1A"/>
    <w:rsid w:val="00382313"/>
    <w:rsid w:val="003847B4"/>
    <w:rsid w:val="0038745F"/>
    <w:rsid w:val="00391AC3"/>
    <w:rsid w:val="00392CFE"/>
    <w:rsid w:val="003946AD"/>
    <w:rsid w:val="003A02D3"/>
    <w:rsid w:val="003A03B1"/>
    <w:rsid w:val="003A2141"/>
    <w:rsid w:val="003A27C4"/>
    <w:rsid w:val="003A3FDB"/>
    <w:rsid w:val="003A68B1"/>
    <w:rsid w:val="003B3547"/>
    <w:rsid w:val="003B7E63"/>
    <w:rsid w:val="003C59A1"/>
    <w:rsid w:val="003C5B19"/>
    <w:rsid w:val="003C6412"/>
    <w:rsid w:val="003D3AE5"/>
    <w:rsid w:val="003D5E90"/>
    <w:rsid w:val="003D5EBA"/>
    <w:rsid w:val="003D6508"/>
    <w:rsid w:val="003D7437"/>
    <w:rsid w:val="003E0E02"/>
    <w:rsid w:val="003E4084"/>
    <w:rsid w:val="003E5D10"/>
    <w:rsid w:val="003E7551"/>
    <w:rsid w:val="003F311C"/>
    <w:rsid w:val="003F499F"/>
    <w:rsid w:val="00400EEB"/>
    <w:rsid w:val="0040313B"/>
    <w:rsid w:val="00404729"/>
    <w:rsid w:val="00416160"/>
    <w:rsid w:val="004213C5"/>
    <w:rsid w:val="00421F44"/>
    <w:rsid w:val="00424845"/>
    <w:rsid w:val="00425AA4"/>
    <w:rsid w:val="00427640"/>
    <w:rsid w:val="004276F8"/>
    <w:rsid w:val="0042773D"/>
    <w:rsid w:val="00427DDC"/>
    <w:rsid w:val="004305D3"/>
    <w:rsid w:val="00431381"/>
    <w:rsid w:val="004322F2"/>
    <w:rsid w:val="00433264"/>
    <w:rsid w:val="004362D0"/>
    <w:rsid w:val="0043752B"/>
    <w:rsid w:val="00440C17"/>
    <w:rsid w:val="004414AC"/>
    <w:rsid w:val="00441EB1"/>
    <w:rsid w:val="00442619"/>
    <w:rsid w:val="0044379D"/>
    <w:rsid w:val="004448DD"/>
    <w:rsid w:val="00455EBE"/>
    <w:rsid w:val="00465158"/>
    <w:rsid w:val="0046523D"/>
    <w:rsid w:val="00467C6D"/>
    <w:rsid w:val="0048019D"/>
    <w:rsid w:val="00481877"/>
    <w:rsid w:val="00492D59"/>
    <w:rsid w:val="00497851"/>
    <w:rsid w:val="004A08BF"/>
    <w:rsid w:val="004A0B78"/>
    <w:rsid w:val="004A273D"/>
    <w:rsid w:val="004A31A7"/>
    <w:rsid w:val="004A3B3E"/>
    <w:rsid w:val="004A511E"/>
    <w:rsid w:val="004A6876"/>
    <w:rsid w:val="004A6E2F"/>
    <w:rsid w:val="004B4D5F"/>
    <w:rsid w:val="004C4758"/>
    <w:rsid w:val="004C7BFC"/>
    <w:rsid w:val="004D12A2"/>
    <w:rsid w:val="004D5C24"/>
    <w:rsid w:val="004D6DC0"/>
    <w:rsid w:val="004D78AE"/>
    <w:rsid w:val="004E1A5A"/>
    <w:rsid w:val="004E74A4"/>
    <w:rsid w:val="004F39B7"/>
    <w:rsid w:val="004F7E38"/>
    <w:rsid w:val="005055A3"/>
    <w:rsid w:val="00506980"/>
    <w:rsid w:val="005104D3"/>
    <w:rsid w:val="00512556"/>
    <w:rsid w:val="00515CD9"/>
    <w:rsid w:val="005262DC"/>
    <w:rsid w:val="00526C21"/>
    <w:rsid w:val="00531717"/>
    <w:rsid w:val="00535C67"/>
    <w:rsid w:val="00540B2F"/>
    <w:rsid w:val="00541991"/>
    <w:rsid w:val="005439A1"/>
    <w:rsid w:val="00544812"/>
    <w:rsid w:val="00544A01"/>
    <w:rsid w:val="00547905"/>
    <w:rsid w:val="00550EFD"/>
    <w:rsid w:val="00553727"/>
    <w:rsid w:val="0056580C"/>
    <w:rsid w:val="00566D62"/>
    <w:rsid w:val="0056757C"/>
    <w:rsid w:val="00571EA9"/>
    <w:rsid w:val="00572E58"/>
    <w:rsid w:val="00576C40"/>
    <w:rsid w:val="0057757F"/>
    <w:rsid w:val="005801EF"/>
    <w:rsid w:val="00580757"/>
    <w:rsid w:val="00584BAD"/>
    <w:rsid w:val="00585460"/>
    <w:rsid w:val="00585710"/>
    <w:rsid w:val="005861BB"/>
    <w:rsid w:val="00593FDE"/>
    <w:rsid w:val="00595A9A"/>
    <w:rsid w:val="005A49DC"/>
    <w:rsid w:val="005A5D2D"/>
    <w:rsid w:val="005A7321"/>
    <w:rsid w:val="005B29BB"/>
    <w:rsid w:val="005C0276"/>
    <w:rsid w:val="005C0E31"/>
    <w:rsid w:val="005C3784"/>
    <w:rsid w:val="005D08E8"/>
    <w:rsid w:val="005D4303"/>
    <w:rsid w:val="005E1A66"/>
    <w:rsid w:val="005E2038"/>
    <w:rsid w:val="005F0C5C"/>
    <w:rsid w:val="005F3E91"/>
    <w:rsid w:val="005F7917"/>
    <w:rsid w:val="00601C0C"/>
    <w:rsid w:val="006053B3"/>
    <w:rsid w:val="00606790"/>
    <w:rsid w:val="00610797"/>
    <w:rsid w:val="00612D94"/>
    <w:rsid w:val="006150E5"/>
    <w:rsid w:val="0062298E"/>
    <w:rsid w:val="00622CEA"/>
    <w:rsid w:val="00623BC1"/>
    <w:rsid w:val="00635D77"/>
    <w:rsid w:val="00635FE1"/>
    <w:rsid w:val="006423FD"/>
    <w:rsid w:val="0064335B"/>
    <w:rsid w:val="006507FE"/>
    <w:rsid w:val="00650D6B"/>
    <w:rsid w:val="00652C38"/>
    <w:rsid w:val="006606DB"/>
    <w:rsid w:val="006611E1"/>
    <w:rsid w:val="0066564A"/>
    <w:rsid w:val="006709EC"/>
    <w:rsid w:val="006856F4"/>
    <w:rsid w:val="00685766"/>
    <w:rsid w:val="0068777A"/>
    <w:rsid w:val="006931EE"/>
    <w:rsid w:val="006A1E64"/>
    <w:rsid w:val="006A4449"/>
    <w:rsid w:val="006A56E3"/>
    <w:rsid w:val="006A61F8"/>
    <w:rsid w:val="006A705E"/>
    <w:rsid w:val="006B0092"/>
    <w:rsid w:val="006B17AD"/>
    <w:rsid w:val="006B1AB2"/>
    <w:rsid w:val="006B25CF"/>
    <w:rsid w:val="006B6830"/>
    <w:rsid w:val="006C6C44"/>
    <w:rsid w:val="006C6FA6"/>
    <w:rsid w:val="006D01BF"/>
    <w:rsid w:val="006D373E"/>
    <w:rsid w:val="006D3BF7"/>
    <w:rsid w:val="006D3EE0"/>
    <w:rsid w:val="006D6B3F"/>
    <w:rsid w:val="006E0AB1"/>
    <w:rsid w:val="006E1FA9"/>
    <w:rsid w:val="006E27F6"/>
    <w:rsid w:val="006E67F5"/>
    <w:rsid w:val="006E7E38"/>
    <w:rsid w:val="006F03E5"/>
    <w:rsid w:val="006F205B"/>
    <w:rsid w:val="006F2F8A"/>
    <w:rsid w:val="006F7E25"/>
    <w:rsid w:val="00701806"/>
    <w:rsid w:val="00707481"/>
    <w:rsid w:val="00712258"/>
    <w:rsid w:val="00713516"/>
    <w:rsid w:val="00715DFE"/>
    <w:rsid w:val="00726449"/>
    <w:rsid w:val="007264EA"/>
    <w:rsid w:val="00727A39"/>
    <w:rsid w:val="0073145D"/>
    <w:rsid w:val="007406DA"/>
    <w:rsid w:val="0074635F"/>
    <w:rsid w:val="007465EC"/>
    <w:rsid w:val="00750742"/>
    <w:rsid w:val="00752972"/>
    <w:rsid w:val="007534A5"/>
    <w:rsid w:val="0075614A"/>
    <w:rsid w:val="007605D3"/>
    <w:rsid w:val="00760E11"/>
    <w:rsid w:val="00762D00"/>
    <w:rsid w:val="00765141"/>
    <w:rsid w:val="00766037"/>
    <w:rsid w:val="007679D0"/>
    <w:rsid w:val="00771CF2"/>
    <w:rsid w:val="0077323D"/>
    <w:rsid w:val="007750F1"/>
    <w:rsid w:val="0077622B"/>
    <w:rsid w:val="00781FA1"/>
    <w:rsid w:val="00792FB8"/>
    <w:rsid w:val="0079301D"/>
    <w:rsid w:val="00796D51"/>
    <w:rsid w:val="00796DAB"/>
    <w:rsid w:val="007A11A9"/>
    <w:rsid w:val="007A11E1"/>
    <w:rsid w:val="007A3C58"/>
    <w:rsid w:val="007A51FB"/>
    <w:rsid w:val="007A68A5"/>
    <w:rsid w:val="007B4607"/>
    <w:rsid w:val="007B4A5D"/>
    <w:rsid w:val="007B6C84"/>
    <w:rsid w:val="007B7364"/>
    <w:rsid w:val="007C2A00"/>
    <w:rsid w:val="007C4543"/>
    <w:rsid w:val="007C6CBC"/>
    <w:rsid w:val="007C726B"/>
    <w:rsid w:val="007E0DFA"/>
    <w:rsid w:val="007E2B6B"/>
    <w:rsid w:val="007E31D7"/>
    <w:rsid w:val="007E328E"/>
    <w:rsid w:val="007E4D6F"/>
    <w:rsid w:val="007F10A1"/>
    <w:rsid w:val="007F14CD"/>
    <w:rsid w:val="007F2E42"/>
    <w:rsid w:val="007F3132"/>
    <w:rsid w:val="007F579E"/>
    <w:rsid w:val="007F6BD0"/>
    <w:rsid w:val="00800863"/>
    <w:rsid w:val="00801929"/>
    <w:rsid w:val="0080542D"/>
    <w:rsid w:val="0081021C"/>
    <w:rsid w:val="008170BF"/>
    <w:rsid w:val="0081748E"/>
    <w:rsid w:val="008207E9"/>
    <w:rsid w:val="00823A7C"/>
    <w:rsid w:val="0082630A"/>
    <w:rsid w:val="00826EA3"/>
    <w:rsid w:val="00830AC8"/>
    <w:rsid w:val="00834BC2"/>
    <w:rsid w:val="00835CD4"/>
    <w:rsid w:val="0083785A"/>
    <w:rsid w:val="008413A3"/>
    <w:rsid w:val="00842EF5"/>
    <w:rsid w:val="00843691"/>
    <w:rsid w:val="00846FB5"/>
    <w:rsid w:val="00857252"/>
    <w:rsid w:val="00857866"/>
    <w:rsid w:val="008612C9"/>
    <w:rsid w:val="008638D8"/>
    <w:rsid w:val="00863E3B"/>
    <w:rsid w:val="00870386"/>
    <w:rsid w:val="00870949"/>
    <w:rsid w:val="008739DF"/>
    <w:rsid w:val="00880902"/>
    <w:rsid w:val="008865AA"/>
    <w:rsid w:val="00886972"/>
    <w:rsid w:val="008911CD"/>
    <w:rsid w:val="00891E56"/>
    <w:rsid w:val="00895410"/>
    <w:rsid w:val="00896173"/>
    <w:rsid w:val="008A08C5"/>
    <w:rsid w:val="008B0A8C"/>
    <w:rsid w:val="008B2EB6"/>
    <w:rsid w:val="008C070B"/>
    <w:rsid w:val="008C53E9"/>
    <w:rsid w:val="008C650F"/>
    <w:rsid w:val="008D2681"/>
    <w:rsid w:val="008D2F15"/>
    <w:rsid w:val="008D4960"/>
    <w:rsid w:val="008D7CF7"/>
    <w:rsid w:val="008E6571"/>
    <w:rsid w:val="008E6836"/>
    <w:rsid w:val="008E6CC8"/>
    <w:rsid w:val="008E7E33"/>
    <w:rsid w:val="008E7EAC"/>
    <w:rsid w:val="008F2107"/>
    <w:rsid w:val="008F2B99"/>
    <w:rsid w:val="008F33FE"/>
    <w:rsid w:val="008F3F4C"/>
    <w:rsid w:val="008F47C6"/>
    <w:rsid w:val="008F50B8"/>
    <w:rsid w:val="008F7844"/>
    <w:rsid w:val="00900F31"/>
    <w:rsid w:val="009159D3"/>
    <w:rsid w:val="00917696"/>
    <w:rsid w:val="00922AF4"/>
    <w:rsid w:val="00922E90"/>
    <w:rsid w:val="00927931"/>
    <w:rsid w:val="0093162A"/>
    <w:rsid w:val="00937A47"/>
    <w:rsid w:val="009411F9"/>
    <w:rsid w:val="00941BF6"/>
    <w:rsid w:val="00941F7C"/>
    <w:rsid w:val="00941F7D"/>
    <w:rsid w:val="00942DC0"/>
    <w:rsid w:val="00947B03"/>
    <w:rsid w:val="009539CE"/>
    <w:rsid w:val="00960CF9"/>
    <w:rsid w:val="00962267"/>
    <w:rsid w:val="00966C69"/>
    <w:rsid w:val="00971685"/>
    <w:rsid w:val="00971F2D"/>
    <w:rsid w:val="0097445F"/>
    <w:rsid w:val="009759F5"/>
    <w:rsid w:val="00976F37"/>
    <w:rsid w:val="00981647"/>
    <w:rsid w:val="0098683A"/>
    <w:rsid w:val="00986B61"/>
    <w:rsid w:val="009916BE"/>
    <w:rsid w:val="0099666D"/>
    <w:rsid w:val="00996FB9"/>
    <w:rsid w:val="009A53FA"/>
    <w:rsid w:val="009B28E6"/>
    <w:rsid w:val="009B3891"/>
    <w:rsid w:val="009C3AEA"/>
    <w:rsid w:val="009C3C38"/>
    <w:rsid w:val="009C635D"/>
    <w:rsid w:val="009C7C6E"/>
    <w:rsid w:val="009D50A3"/>
    <w:rsid w:val="009E0259"/>
    <w:rsid w:val="009E0EAB"/>
    <w:rsid w:val="009E57C9"/>
    <w:rsid w:val="009F028B"/>
    <w:rsid w:val="009F088A"/>
    <w:rsid w:val="009F3963"/>
    <w:rsid w:val="009F54F5"/>
    <w:rsid w:val="00A0770A"/>
    <w:rsid w:val="00A2071A"/>
    <w:rsid w:val="00A20C1C"/>
    <w:rsid w:val="00A243E4"/>
    <w:rsid w:val="00A271D1"/>
    <w:rsid w:val="00A27B97"/>
    <w:rsid w:val="00A309E2"/>
    <w:rsid w:val="00A315FC"/>
    <w:rsid w:val="00A3208E"/>
    <w:rsid w:val="00A33366"/>
    <w:rsid w:val="00A368B8"/>
    <w:rsid w:val="00A41F33"/>
    <w:rsid w:val="00A440AD"/>
    <w:rsid w:val="00A641D1"/>
    <w:rsid w:val="00A65DAF"/>
    <w:rsid w:val="00A65EFB"/>
    <w:rsid w:val="00A67AC7"/>
    <w:rsid w:val="00A71877"/>
    <w:rsid w:val="00A72491"/>
    <w:rsid w:val="00A73984"/>
    <w:rsid w:val="00A741A5"/>
    <w:rsid w:val="00A8257E"/>
    <w:rsid w:val="00A86BB0"/>
    <w:rsid w:val="00A92014"/>
    <w:rsid w:val="00A929B9"/>
    <w:rsid w:val="00A9365D"/>
    <w:rsid w:val="00A93E8A"/>
    <w:rsid w:val="00A9507F"/>
    <w:rsid w:val="00A9759E"/>
    <w:rsid w:val="00AA2B58"/>
    <w:rsid w:val="00AB4E8E"/>
    <w:rsid w:val="00AB6329"/>
    <w:rsid w:val="00AC749D"/>
    <w:rsid w:val="00AC7C84"/>
    <w:rsid w:val="00AD0CAC"/>
    <w:rsid w:val="00AD5100"/>
    <w:rsid w:val="00AD5F0F"/>
    <w:rsid w:val="00AD6903"/>
    <w:rsid w:val="00AE6868"/>
    <w:rsid w:val="00AF240C"/>
    <w:rsid w:val="00AF33B5"/>
    <w:rsid w:val="00AF65C2"/>
    <w:rsid w:val="00AF7886"/>
    <w:rsid w:val="00B00A06"/>
    <w:rsid w:val="00B04CCF"/>
    <w:rsid w:val="00B07356"/>
    <w:rsid w:val="00B13103"/>
    <w:rsid w:val="00B2038F"/>
    <w:rsid w:val="00B21083"/>
    <w:rsid w:val="00B2154D"/>
    <w:rsid w:val="00B2180B"/>
    <w:rsid w:val="00B228A1"/>
    <w:rsid w:val="00B23464"/>
    <w:rsid w:val="00B25BCB"/>
    <w:rsid w:val="00B26487"/>
    <w:rsid w:val="00B33C57"/>
    <w:rsid w:val="00B35303"/>
    <w:rsid w:val="00B36E24"/>
    <w:rsid w:val="00B42D40"/>
    <w:rsid w:val="00B43A70"/>
    <w:rsid w:val="00B47728"/>
    <w:rsid w:val="00B50170"/>
    <w:rsid w:val="00B5207D"/>
    <w:rsid w:val="00B5472E"/>
    <w:rsid w:val="00B548CF"/>
    <w:rsid w:val="00B60BC9"/>
    <w:rsid w:val="00B644C4"/>
    <w:rsid w:val="00B73377"/>
    <w:rsid w:val="00B75C7F"/>
    <w:rsid w:val="00B807F0"/>
    <w:rsid w:val="00B80825"/>
    <w:rsid w:val="00B82213"/>
    <w:rsid w:val="00B8228E"/>
    <w:rsid w:val="00B822A2"/>
    <w:rsid w:val="00B85730"/>
    <w:rsid w:val="00B86EF7"/>
    <w:rsid w:val="00B93B34"/>
    <w:rsid w:val="00B9623D"/>
    <w:rsid w:val="00B9784F"/>
    <w:rsid w:val="00BA0B23"/>
    <w:rsid w:val="00BA0D1B"/>
    <w:rsid w:val="00BA17B7"/>
    <w:rsid w:val="00BA6CF2"/>
    <w:rsid w:val="00BA75AB"/>
    <w:rsid w:val="00BB46EC"/>
    <w:rsid w:val="00BB4E78"/>
    <w:rsid w:val="00BB7757"/>
    <w:rsid w:val="00BC34D4"/>
    <w:rsid w:val="00BC3501"/>
    <w:rsid w:val="00BC52C3"/>
    <w:rsid w:val="00BC531A"/>
    <w:rsid w:val="00BC5BD2"/>
    <w:rsid w:val="00BC7E61"/>
    <w:rsid w:val="00BD0674"/>
    <w:rsid w:val="00BD0E89"/>
    <w:rsid w:val="00BD2B9E"/>
    <w:rsid w:val="00BD4CE5"/>
    <w:rsid w:val="00BD6B14"/>
    <w:rsid w:val="00BE04F8"/>
    <w:rsid w:val="00BE1315"/>
    <w:rsid w:val="00BE26EF"/>
    <w:rsid w:val="00BE4807"/>
    <w:rsid w:val="00BE5538"/>
    <w:rsid w:val="00BE7125"/>
    <w:rsid w:val="00BF1CB5"/>
    <w:rsid w:val="00BF607C"/>
    <w:rsid w:val="00BF7285"/>
    <w:rsid w:val="00BF7741"/>
    <w:rsid w:val="00C0395F"/>
    <w:rsid w:val="00C03BB4"/>
    <w:rsid w:val="00C0546E"/>
    <w:rsid w:val="00C1532E"/>
    <w:rsid w:val="00C20D9E"/>
    <w:rsid w:val="00C20DEE"/>
    <w:rsid w:val="00C21023"/>
    <w:rsid w:val="00C22179"/>
    <w:rsid w:val="00C24FFE"/>
    <w:rsid w:val="00C27895"/>
    <w:rsid w:val="00C30BF5"/>
    <w:rsid w:val="00C330C0"/>
    <w:rsid w:val="00C3691A"/>
    <w:rsid w:val="00C40A49"/>
    <w:rsid w:val="00C41855"/>
    <w:rsid w:val="00C4239D"/>
    <w:rsid w:val="00C43D08"/>
    <w:rsid w:val="00C4598B"/>
    <w:rsid w:val="00C5141C"/>
    <w:rsid w:val="00C53517"/>
    <w:rsid w:val="00C5670E"/>
    <w:rsid w:val="00C577A2"/>
    <w:rsid w:val="00C5784A"/>
    <w:rsid w:val="00C65FD0"/>
    <w:rsid w:val="00C66DC6"/>
    <w:rsid w:val="00C7163E"/>
    <w:rsid w:val="00C71BCA"/>
    <w:rsid w:val="00C751C5"/>
    <w:rsid w:val="00C76043"/>
    <w:rsid w:val="00C8012B"/>
    <w:rsid w:val="00C823A7"/>
    <w:rsid w:val="00C842EC"/>
    <w:rsid w:val="00C904BF"/>
    <w:rsid w:val="00C90990"/>
    <w:rsid w:val="00C911C5"/>
    <w:rsid w:val="00C920B4"/>
    <w:rsid w:val="00C92D3C"/>
    <w:rsid w:val="00C92E75"/>
    <w:rsid w:val="00C935A6"/>
    <w:rsid w:val="00CA022A"/>
    <w:rsid w:val="00CA02D1"/>
    <w:rsid w:val="00CA3208"/>
    <w:rsid w:val="00CA778F"/>
    <w:rsid w:val="00CB004C"/>
    <w:rsid w:val="00CB25F9"/>
    <w:rsid w:val="00CB6634"/>
    <w:rsid w:val="00CD1317"/>
    <w:rsid w:val="00CD2477"/>
    <w:rsid w:val="00CD2E0C"/>
    <w:rsid w:val="00CD43C4"/>
    <w:rsid w:val="00CE13BD"/>
    <w:rsid w:val="00CE359F"/>
    <w:rsid w:val="00CE4BD3"/>
    <w:rsid w:val="00CF638F"/>
    <w:rsid w:val="00CF6A9A"/>
    <w:rsid w:val="00D04344"/>
    <w:rsid w:val="00D05D33"/>
    <w:rsid w:val="00D10228"/>
    <w:rsid w:val="00D170FF"/>
    <w:rsid w:val="00D2357B"/>
    <w:rsid w:val="00D23606"/>
    <w:rsid w:val="00D2380D"/>
    <w:rsid w:val="00D26ACB"/>
    <w:rsid w:val="00D27DA7"/>
    <w:rsid w:val="00D30FD6"/>
    <w:rsid w:val="00D33929"/>
    <w:rsid w:val="00D422C7"/>
    <w:rsid w:val="00D478DD"/>
    <w:rsid w:val="00D520B6"/>
    <w:rsid w:val="00D623BF"/>
    <w:rsid w:val="00D629AF"/>
    <w:rsid w:val="00D62D7D"/>
    <w:rsid w:val="00D63D65"/>
    <w:rsid w:val="00D64C2A"/>
    <w:rsid w:val="00D6516D"/>
    <w:rsid w:val="00D67BBE"/>
    <w:rsid w:val="00D814C1"/>
    <w:rsid w:val="00D825D5"/>
    <w:rsid w:val="00D8451F"/>
    <w:rsid w:val="00D845A1"/>
    <w:rsid w:val="00D84768"/>
    <w:rsid w:val="00D8631D"/>
    <w:rsid w:val="00D86DF2"/>
    <w:rsid w:val="00D90B6A"/>
    <w:rsid w:val="00D97CD5"/>
    <w:rsid w:val="00DA2CFE"/>
    <w:rsid w:val="00DA300C"/>
    <w:rsid w:val="00DA3892"/>
    <w:rsid w:val="00DA7931"/>
    <w:rsid w:val="00DB0C49"/>
    <w:rsid w:val="00DB52FF"/>
    <w:rsid w:val="00DB67D9"/>
    <w:rsid w:val="00DB6A66"/>
    <w:rsid w:val="00DB74FC"/>
    <w:rsid w:val="00DD377A"/>
    <w:rsid w:val="00DD37E6"/>
    <w:rsid w:val="00DD50EC"/>
    <w:rsid w:val="00DE3FF8"/>
    <w:rsid w:val="00DE5B89"/>
    <w:rsid w:val="00DF2064"/>
    <w:rsid w:val="00DF2C37"/>
    <w:rsid w:val="00E03336"/>
    <w:rsid w:val="00E03662"/>
    <w:rsid w:val="00E04C54"/>
    <w:rsid w:val="00E05CCF"/>
    <w:rsid w:val="00E07BEE"/>
    <w:rsid w:val="00E10738"/>
    <w:rsid w:val="00E12DFD"/>
    <w:rsid w:val="00E131A3"/>
    <w:rsid w:val="00E21BB5"/>
    <w:rsid w:val="00E253FC"/>
    <w:rsid w:val="00E3066B"/>
    <w:rsid w:val="00E3193F"/>
    <w:rsid w:val="00E34EB3"/>
    <w:rsid w:val="00E419B6"/>
    <w:rsid w:val="00E44DB9"/>
    <w:rsid w:val="00E51D42"/>
    <w:rsid w:val="00E53DA9"/>
    <w:rsid w:val="00E550A5"/>
    <w:rsid w:val="00E57F38"/>
    <w:rsid w:val="00E60412"/>
    <w:rsid w:val="00E60B32"/>
    <w:rsid w:val="00E60F9E"/>
    <w:rsid w:val="00E63CCB"/>
    <w:rsid w:val="00E710C5"/>
    <w:rsid w:val="00E72955"/>
    <w:rsid w:val="00E73D65"/>
    <w:rsid w:val="00E755D8"/>
    <w:rsid w:val="00E80624"/>
    <w:rsid w:val="00E8231D"/>
    <w:rsid w:val="00E83498"/>
    <w:rsid w:val="00E90372"/>
    <w:rsid w:val="00E90B73"/>
    <w:rsid w:val="00E92AB2"/>
    <w:rsid w:val="00E94977"/>
    <w:rsid w:val="00E97AAC"/>
    <w:rsid w:val="00EA012C"/>
    <w:rsid w:val="00EA05EE"/>
    <w:rsid w:val="00EA3A1B"/>
    <w:rsid w:val="00EA497E"/>
    <w:rsid w:val="00EA6020"/>
    <w:rsid w:val="00EB2541"/>
    <w:rsid w:val="00EC25E5"/>
    <w:rsid w:val="00EC4247"/>
    <w:rsid w:val="00EC7981"/>
    <w:rsid w:val="00ED16FB"/>
    <w:rsid w:val="00ED3AB8"/>
    <w:rsid w:val="00ED53E0"/>
    <w:rsid w:val="00ED5EB2"/>
    <w:rsid w:val="00EE1A6E"/>
    <w:rsid w:val="00EE6680"/>
    <w:rsid w:val="00EE70DD"/>
    <w:rsid w:val="00EF4990"/>
    <w:rsid w:val="00F007C5"/>
    <w:rsid w:val="00F00FF3"/>
    <w:rsid w:val="00F03A98"/>
    <w:rsid w:val="00F0557F"/>
    <w:rsid w:val="00F14DD3"/>
    <w:rsid w:val="00F14FD6"/>
    <w:rsid w:val="00F17518"/>
    <w:rsid w:val="00F20102"/>
    <w:rsid w:val="00F225E6"/>
    <w:rsid w:val="00F23654"/>
    <w:rsid w:val="00F2479E"/>
    <w:rsid w:val="00F2529E"/>
    <w:rsid w:val="00F25833"/>
    <w:rsid w:val="00F25946"/>
    <w:rsid w:val="00F30140"/>
    <w:rsid w:val="00F30A4B"/>
    <w:rsid w:val="00F31F13"/>
    <w:rsid w:val="00F35220"/>
    <w:rsid w:val="00F3775D"/>
    <w:rsid w:val="00F420C7"/>
    <w:rsid w:val="00F50042"/>
    <w:rsid w:val="00F53D5F"/>
    <w:rsid w:val="00F53FAA"/>
    <w:rsid w:val="00F6014B"/>
    <w:rsid w:val="00F610F3"/>
    <w:rsid w:val="00F6687A"/>
    <w:rsid w:val="00F758F1"/>
    <w:rsid w:val="00F759C3"/>
    <w:rsid w:val="00F84102"/>
    <w:rsid w:val="00F87A11"/>
    <w:rsid w:val="00F90E71"/>
    <w:rsid w:val="00F92981"/>
    <w:rsid w:val="00F93F91"/>
    <w:rsid w:val="00F96F1C"/>
    <w:rsid w:val="00FA012B"/>
    <w:rsid w:val="00FA18C9"/>
    <w:rsid w:val="00FA2A2E"/>
    <w:rsid w:val="00FB0F4A"/>
    <w:rsid w:val="00FB59C6"/>
    <w:rsid w:val="00FB6AA9"/>
    <w:rsid w:val="00FB7B12"/>
    <w:rsid w:val="00FC1533"/>
    <w:rsid w:val="00FC2E51"/>
    <w:rsid w:val="00FC4DD1"/>
    <w:rsid w:val="00FD0913"/>
    <w:rsid w:val="00FD2D8F"/>
    <w:rsid w:val="00FD388B"/>
    <w:rsid w:val="00FD6207"/>
    <w:rsid w:val="00FE0459"/>
    <w:rsid w:val="00FF5781"/>
    <w:rsid w:val="00FF7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56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footnote text" w:uiPriority="0"/>
    <w:lsdException w:name="caption" w:uiPriority="35" w:qFormat="1"/>
    <w:lsdException w:name="footnote reference" w:uiPriority="0"/>
    <w:lsdException w:name="annotation reference" w:uiPriority="0"/>
    <w:lsdException w:name="List Number" w:unhideWhenUsed="0"/>
    <w:lsdException w:name="List 4" w:unhideWhenUsed="0"/>
    <w:lsdException w:name="List 5" w:unhideWhenUsed="0"/>
    <w:lsdException w:name="Title" w:semiHidden="0" w:unhideWhenUsed="0"/>
    <w:lsdException w:name="Default Paragraph Font" w:uiPriority="1"/>
    <w:lsdException w:name="Body Text" w:uiPriority="0" w:qFormat="1"/>
    <w:lsdException w:name="Subtitle" w:semiHidden="0" w:uiPriority="14" w:unhideWhenUsed="0"/>
    <w:lsdException w:name="Salutation" w:unhideWhenUsed="0"/>
    <w:lsdException w:name="Date" w:unhideWhenUsed="0"/>
    <w:lsdException w:name="Body Text First Indent" w:unhideWhenUsed="0"/>
    <w:lsdException w:name="Strong" w:semiHidden="0" w:unhideWhenUsed="0"/>
    <w:lsdException w:name="Emphasis" w:semiHidden="0" w:unhideWhenUsed="0"/>
    <w:lsdException w:name="Table Grid 8" w:uiPriority="0"/>
    <w:lsdException w:name="Table Grid" w:semiHidden="0" w:uiPriority="59" w:unhideWhenUsed="0"/>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13" w:qFormat="1"/>
  </w:latentStyles>
  <w:style w:type="paragraph" w:default="1" w:styleId="Normal">
    <w:name w:val="Normal"/>
    <w:uiPriority w:val="99"/>
    <w:unhideWhenUsed/>
    <w:qFormat/>
    <w:rsid w:val="00571EA9"/>
    <w:rPr>
      <w:rFonts w:ascii="Arial" w:hAnsi="Arial"/>
      <w:color w:val="191919"/>
      <w:szCs w:val="22"/>
      <w:lang w:val="en-GB"/>
    </w:rPr>
  </w:style>
  <w:style w:type="paragraph" w:styleId="Heading1">
    <w:name w:val="heading 1"/>
    <w:aliases w:val="Chapter Name,Heading,Chapter Heading,Oscar Faber 1,Section Heading,Section,Section 1,Oscar Faber 1 Char,Section Heading Char,Section Char,Section 1 Char,Tomhead 1,Outline1,a,Title Name Char Char Char Char,1 ghost,g,L1,ADVICE 1,h1,1 ghos,1 gh"/>
    <w:basedOn w:val="Normal"/>
    <w:next w:val="Heading2"/>
    <w:link w:val="Heading1Char"/>
    <w:uiPriority w:val="9"/>
    <w:qFormat/>
    <w:rsid w:val="004213C5"/>
    <w:pPr>
      <w:keepNext/>
      <w:keepLines/>
      <w:pageBreakBefore/>
      <w:numPr>
        <w:numId w:val="2"/>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tabs>
        <w:tab w:val="clear" w:pos="1134"/>
        <w:tab w:val="left" w:pos="1123"/>
      </w:tabs>
      <w:spacing w:before="240" w:after="240"/>
      <w:outlineLvl w:val="0"/>
    </w:pPr>
    <w:rPr>
      <w:rFonts w:eastAsia="Times New Roman" w:cs="Arial"/>
      <w:b/>
      <w:bCs/>
      <w:color w:val="ED7000"/>
      <w:sz w:val="36"/>
      <w:szCs w:val="28"/>
    </w:rPr>
  </w:style>
  <w:style w:type="paragraph" w:styleId="Heading2">
    <w:name w:val="heading 2"/>
    <w:aliases w:val="Sub Section,First Sub Heading,Heading 2 Left,Heading 2 Char Char Char,Char,Heading 2 Char1,Char Char,Heading 2 Char Char Char Char,Heading 2 Char Char Char1,Heading 2 Char Char1,Heading 2 Char Char,Oscar Faber 2,Oscar Faber 2 + ...,L2,Annex2"/>
    <w:basedOn w:val="Heading1"/>
    <w:next w:val="NumberedParagraph"/>
    <w:link w:val="Heading2Char"/>
    <w:uiPriority w:val="1"/>
    <w:qFormat/>
    <w:rsid w:val="004213C5"/>
    <w:pPr>
      <w:pageBreakBefore w:val="0"/>
      <w:numPr>
        <w:ilvl w:val="1"/>
      </w:numPr>
      <w:pBdr>
        <w:top w:val="none" w:sz="0" w:space="0" w:color="auto"/>
        <w:left w:val="none" w:sz="0" w:space="0" w:color="auto"/>
        <w:bottom w:val="none" w:sz="0" w:space="0" w:color="auto"/>
        <w:right w:val="none" w:sz="0" w:space="0" w:color="auto"/>
      </w:pBdr>
      <w:outlineLvl w:val="1"/>
    </w:pPr>
    <w:rPr>
      <w:rFonts w:ascii="Arial Bold" w:hAnsi="Arial Bold"/>
      <w:bCs w:val="0"/>
      <w:sz w:val="24"/>
    </w:rPr>
  </w:style>
  <w:style w:type="paragraph" w:styleId="Heading3">
    <w:name w:val="heading 3"/>
    <w:aliases w:val="Heading 3 No NUmber"/>
    <w:basedOn w:val="Heading5"/>
    <w:next w:val="NumberedParagraph"/>
    <w:link w:val="Heading3Char"/>
    <w:uiPriority w:val="99"/>
    <w:semiHidden/>
    <w:qFormat/>
    <w:rsid w:val="00ED53E0"/>
    <w:pPr>
      <w:outlineLvl w:val="2"/>
    </w:pPr>
  </w:style>
  <w:style w:type="paragraph" w:styleId="Heading4">
    <w:name w:val="heading 4"/>
    <w:basedOn w:val="Heading3"/>
    <w:next w:val="NumberedParagraph"/>
    <w:link w:val="Heading4Char"/>
    <w:uiPriority w:val="99"/>
    <w:semiHidden/>
    <w:qFormat/>
    <w:rsid w:val="008E6836"/>
    <w:pPr>
      <w:spacing w:before="120"/>
      <w:outlineLvl w:val="3"/>
    </w:pPr>
    <w:rPr>
      <w:szCs w:val="24"/>
    </w:rPr>
  </w:style>
  <w:style w:type="paragraph" w:styleId="Heading5">
    <w:name w:val="heading 5"/>
    <w:aliases w:val="Heading 3 No Number"/>
    <w:basedOn w:val="Heading2"/>
    <w:next w:val="ListNumber3"/>
    <w:link w:val="Heading5Char"/>
    <w:uiPriority w:val="99"/>
    <w:semiHidden/>
    <w:qFormat/>
    <w:rsid w:val="00ED53E0"/>
    <w:pPr>
      <w:numPr>
        <w:ilvl w:val="0"/>
        <w:numId w:val="12"/>
      </w:numPr>
      <w:ind w:left="720" w:hanging="720"/>
      <w:outlineLvl w:val="4"/>
    </w:pPr>
    <w:rPr>
      <w:color w:val="0092D4"/>
    </w:rPr>
  </w:style>
  <w:style w:type="paragraph" w:styleId="Heading6">
    <w:name w:val="heading 6"/>
    <w:basedOn w:val="Normal"/>
    <w:next w:val="Heading5"/>
    <w:link w:val="Heading6Char"/>
    <w:uiPriority w:val="99"/>
    <w:semiHidden/>
    <w:rsid w:val="00DE5B89"/>
    <w:pPr>
      <w:spacing w:before="240" w:after="60"/>
      <w:ind w:left="1138"/>
      <w:outlineLvl w:val="5"/>
    </w:pPr>
    <w:rPr>
      <w:rFonts w:eastAsiaTheme="minorEastAsia" w:cstheme="minorBidi"/>
      <w:bCs/>
      <w:i/>
      <w:sz w:val="22"/>
    </w:rPr>
  </w:style>
  <w:style w:type="paragraph" w:styleId="Heading7">
    <w:name w:val="heading 7"/>
    <w:basedOn w:val="Normal"/>
    <w:next w:val="Normal"/>
    <w:link w:val="Heading7Char"/>
    <w:uiPriority w:val="99"/>
    <w:semiHidden/>
    <w:qFormat/>
    <w:rsid w:val="00FD2D8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qFormat/>
    <w:rsid w:val="00FD2D8F"/>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9"/>
    <w:semiHidden/>
    <w:qFormat/>
    <w:rsid w:val="00FD2D8F"/>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Paragraph">
    <w:name w:val="Numbered Paragraph"/>
    <w:basedOn w:val="Normal"/>
    <w:link w:val="NumberedParagraphChar"/>
    <w:qFormat/>
    <w:rsid w:val="004A6876"/>
    <w:pPr>
      <w:numPr>
        <w:ilvl w:val="2"/>
        <w:numId w:val="2"/>
      </w:numPr>
      <w:spacing w:after="240"/>
    </w:pPr>
  </w:style>
  <w:style w:type="character" w:customStyle="1" w:styleId="NumberedParagraphChar">
    <w:name w:val="Numbered Paragraph Char"/>
    <w:basedOn w:val="DefaultParagraphFont"/>
    <w:link w:val="NumberedParagraph"/>
    <w:rsid w:val="0007269F"/>
    <w:rPr>
      <w:rFonts w:ascii="Arial" w:hAnsi="Arial"/>
      <w:color w:val="191919"/>
      <w:szCs w:val="22"/>
      <w:lang w:val="en-GB"/>
    </w:rPr>
  </w:style>
  <w:style w:type="character" w:customStyle="1" w:styleId="Heading2Char">
    <w:name w:val="Heading 2 Char"/>
    <w:aliases w:val="Sub Section Char,First Sub Heading Char,Heading 2 Left Char,Heading 2 Char Char Char Char1,Char Char1,Heading 2 Char1 Char,Char Char Char,Heading 2 Char Char Char Char Char,Heading 2 Char Char Char1 Char,Heading 2 Char Char1 Char,L2 Char"/>
    <w:basedOn w:val="DefaultParagraphFont"/>
    <w:link w:val="Heading2"/>
    <w:uiPriority w:val="1"/>
    <w:rsid w:val="004213C5"/>
    <w:rPr>
      <w:rFonts w:ascii="Arial Bold" w:eastAsia="Times New Roman" w:hAnsi="Arial Bold" w:cs="Arial"/>
      <w:b/>
      <w:color w:val="ED7000"/>
      <w:sz w:val="24"/>
      <w:szCs w:val="28"/>
      <w:lang w:val="en-GB"/>
    </w:rPr>
  </w:style>
  <w:style w:type="character" w:customStyle="1" w:styleId="Heading1Char">
    <w:name w:val="Heading 1 Char"/>
    <w:aliases w:val="Chapter Name Char,Heading Char,Chapter Heading Char,Oscar Faber 1 Char1,Section Heading Char1,Section Char1,Section 1 Char1,Oscar Faber 1 Char Char,Section Heading Char Char,Section Char Char,Section 1 Char Char,Tomhead 1 Char,a Char"/>
    <w:basedOn w:val="DefaultParagraphFont"/>
    <w:link w:val="Heading1"/>
    <w:rsid w:val="004213C5"/>
    <w:rPr>
      <w:rFonts w:ascii="Arial" w:eastAsia="Times New Roman" w:hAnsi="Arial" w:cs="Arial"/>
      <w:b/>
      <w:bCs/>
      <w:color w:val="ED7000"/>
      <w:sz w:val="36"/>
      <w:szCs w:val="28"/>
      <w:lang w:val="en-GB"/>
    </w:rPr>
  </w:style>
  <w:style w:type="paragraph" w:styleId="ListNumber3">
    <w:name w:val="List Number 3"/>
    <w:basedOn w:val="Normal"/>
    <w:uiPriority w:val="99"/>
    <w:semiHidden/>
    <w:rsid w:val="00B85730"/>
    <w:pPr>
      <w:numPr>
        <w:numId w:val="1"/>
      </w:numPr>
      <w:contextualSpacing/>
    </w:pPr>
  </w:style>
  <w:style w:type="character" w:customStyle="1" w:styleId="Heading5Char">
    <w:name w:val="Heading 5 Char"/>
    <w:aliases w:val="Heading 3 No Number Char"/>
    <w:basedOn w:val="DefaultParagraphFont"/>
    <w:link w:val="Heading5"/>
    <w:uiPriority w:val="99"/>
    <w:semiHidden/>
    <w:rsid w:val="00D67BBE"/>
    <w:rPr>
      <w:rFonts w:ascii="Arial Bold" w:eastAsia="Times New Roman" w:hAnsi="Arial Bold" w:cs="Arial"/>
      <w:b/>
      <w:color w:val="0092D4"/>
      <w:sz w:val="24"/>
      <w:szCs w:val="28"/>
      <w:lang w:val="en-GB"/>
    </w:rPr>
  </w:style>
  <w:style w:type="character" w:customStyle="1" w:styleId="Heading3Char">
    <w:name w:val="Heading 3 Char"/>
    <w:aliases w:val="Heading 3 No NUmber Char"/>
    <w:basedOn w:val="DefaultParagraphFont"/>
    <w:link w:val="Heading3"/>
    <w:uiPriority w:val="99"/>
    <w:semiHidden/>
    <w:rsid w:val="00D67BBE"/>
    <w:rPr>
      <w:rFonts w:ascii="Arial Bold" w:eastAsia="Times New Roman" w:hAnsi="Arial Bold" w:cs="Arial"/>
      <w:b/>
      <w:color w:val="0092D4"/>
      <w:sz w:val="24"/>
      <w:szCs w:val="28"/>
      <w:lang w:val="en-GB"/>
    </w:rPr>
  </w:style>
  <w:style w:type="character" w:customStyle="1" w:styleId="Heading4Char">
    <w:name w:val="Heading 4 Char"/>
    <w:basedOn w:val="DefaultParagraphFont"/>
    <w:link w:val="Heading4"/>
    <w:uiPriority w:val="99"/>
    <w:semiHidden/>
    <w:rsid w:val="00D67BBE"/>
    <w:rPr>
      <w:rFonts w:ascii="Arial Bold" w:eastAsia="Times New Roman" w:hAnsi="Arial Bold" w:cs="Arial"/>
      <w:b/>
      <w:color w:val="0092D4"/>
      <w:sz w:val="24"/>
      <w:szCs w:val="24"/>
      <w:lang w:val="en-GB"/>
    </w:rPr>
  </w:style>
  <w:style w:type="character" w:customStyle="1" w:styleId="Heading6Char">
    <w:name w:val="Heading 6 Char"/>
    <w:basedOn w:val="DefaultParagraphFont"/>
    <w:link w:val="Heading6"/>
    <w:uiPriority w:val="99"/>
    <w:semiHidden/>
    <w:rsid w:val="00D67BBE"/>
    <w:rPr>
      <w:rFonts w:ascii="Arial" w:eastAsiaTheme="minorEastAsia" w:hAnsi="Arial" w:cstheme="minorBidi"/>
      <w:bCs/>
      <w:i/>
      <w:color w:val="191919"/>
      <w:sz w:val="22"/>
      <w:szCs w:val="22"/>
      <w:lang w:val="en-GB"/>
    </w:rPr>
  </w:style>
  <w:style w:type="paragraph" w:customStyle="1" w:styleId="Standardparagraph2">
    <w:name w:val="Standard paragraph 2"/>
    <w:basedOn w:val="Normal"/>
    <w:uiPriority w:val="99"/>
    <w:semiHidden/>
    <w:qFormat/>
    <w:rsid w:val="0066564A"/>
    <w:pPr>
      <w:spacing w:after="120"/>
    </w:pPr>
  </w:style>
  <w:style w:type="paragraph" w:styleId="Header">
    <w:name w:val="header"/>
    <w:basedOn w:val="Normal"/>
    <w:link w:val="HeaderChar"/>
    <w:uiPriority w:val="99"/>
    <w:rsid w:val="00431381"/>
    <w:pPr>
      <w:tabs>
        <w:tab w:val="center" w:pos="4513"/>
        <w:tab w:val="right" w:pos="9026"/>
      </w:tabs>
      <w:spacing w:after="40"/>
    </w:pPr>
  </w:style>
  <w:style w:type="character" w:customStyle="1" w:styleId="HeaderChar">
    <w:name w:val="Header Char"/>
    <w:basedOn w:val="DefaultParagraphFont"/>
    <w:link w:val="Header"/>
    <w:uiPriority w:val="99"/>
    <w:rsid w:val="00D67BBE"/>
    <w:rPr>
      <w:rFonts w:ascii="Arial" w:hAnsi="Arial"/>
      <w:color w:val="191919"/>
      <w:szCs w:val="22"/>
      <w:lang w:val="en-GB"/>
    </w:rPr>
  </w:style>
  <w:style w:type="paragraph" w:styleId="Footer">
    <w:name w:val="footer"/>
    <w:basedOn w:val="Normal"/>
    <w:link w:val="FooterChar"/>
    <w:uiPriority w:val="99"/>
    <w:unhideWhenUsed/>
    <w:rsid w:val="00942DC0"/>
    <w:pPr>
      <w:tabs>
        <w:tab w:val="center" w:pos="4513"/>
        <w:tab w:val="right" w:pos="9026"/>
      </w:tabs>
      <w:ind w:left="57"/>
    </w:pPr>
    <w:rPr>
      <w:sz w:val="16"/>
    </w:rPr>
  </w:style>
  <w:style w:type="character" w:customStyle="1" w:styleId="FooterChar">
    <w:name w:val="Footer Char"/>
    <w:basedOn w:val="DefaultParagraphFont"/>
    <w:link w:val="Footer"/>
    <w:uiPriority w:val="99"/>
    <w:rsid w:val="008E6CC8"/>
    <w:rPr>
      <w:rFonts w:ascii="Arial" w:hAnsi="Arial"/>
      <w:color w:val="191919"/>
      <w:sz w:val="16"/>
      <w:szCs w:val="22"/>
      <w:lang w:val="en-GB"/>
    </w:rPr>
  </w:style>
  <w:style w:type="table" w:styleId="TableGrid">
    <w:name w:val="Table Grid"/>
    <w:basedOn w:val="TableNormal"/>
    <w:uiPriority w:val="59"/>
    <w:rsid w:val="00314D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1">
    <w:name w:val="Cover title 1"/>
    <w:uiPriority w:val="99"/>
    <w:semiHidden/>
    <w:qFormat/>
    <w:rsid w:val="007E4D6F"/>
    <w:rPr>
      <w:rFonts w:ascii="Arial" w:hAnsi="Arial"/>
      <w:b/>
      <w:color w:val="2996D1"/>
      <w:sz w:val="56"/>
      <w:szCs w:val="56"/>
      <w:lang w:val="en-GB"/>
    </w:rPr>
  </w:style>
  <w:style w:type="paragraph" w:customStyle="1" w:styleId="Reportsubtitle">
    <w:name w:val="Report subtitle"/>
    <w:uiPriority w:val="99"/>
    <w:semiHidden/>
    <w:qFormat/>
    <w:rsid w:val="007E4D6F"/>
    <w:rPr>
      <w:rFonts w:ascii="Arial" w:hAnsi="Arial"/>
      <w:b/>
      <w:color w:val="323232"/>
      <w:sz w:val="32"/>
      <w:szCs w:val="32"/>
      <w:lang w:val="en-GB"/>
    </w:rPr>
  </w:style>
  <w:style w:type="paragraph" w:styleId="BalloonText">
    <w:name w:val="Balloon Text"/>
    <w:basedOn w:val="Normal"/>
    <w:link w:val="BalloonTextChar"/>
    <w:uiPriority w:val="99"/>
    <w:semiHidden/>
    <w:rsid w:val="007605D3"/>
    <w:rPr>
      <w:rFonts w:ascii="Tahoma" w:hAnsi="Tahoma" w:cs="Tahoma"/>
      <w:sz w:val="16"/>
      <w:szCs w:val="16"/>
    </w:rPr>
  </w:style>
  <w:style w:type="character" w:customStyle="1" w:styleId="BalloonTextChar">
    <w:name w:val="Balloon Text Char"/>
    <w:basedOn w:val="DefaultParagraphFont"/>
    <w:link w:val="BalloonText"/>
    <w:uiPriority w:val="99"/>
    <w:semiHidden/>
    <w:rsid w:val="00D67BBE"/>
    <w:rPr>
      <w:rFonts w:ascii="Tahoma" w:hAnsi="Tahoma" w:cs="Tahoma"/>
      <w:color w:val="191919"/>
      <w:sz w:val="16"/>
      <w:szCs w:val="16"/>
      <w:lang w:val="en-GB"/>
    </w:rPr>
  </w:style>
  <w:style w:type="paragraph" w:customStyle="1" w:styleId="RepTitle1">
    <w:name w:val="Rep Title 1"/>
    <w:uiPriority w:val="99"/>
    <w:semiHidden/>
    <w:qFormat/>
    <w:rsid w:val="007E4D6F"/>
    <w:pPr>
      <w:spacing w:after="360"/>
      <w:jc w:val="center"/>
    </w:pPr>
    <w:rPr>
      <w:rFonts w:ascii="Arial" w:hAnsi="Arial"/>
      <w:b/>
      <w:color w:val="2996D1"/>
      <w:sz w:val="36"/>
      <w:szCs w:val="22"/>
      <w:lang w:val="en-GB"/>
    </w:rPr>
  </w:style>
  <w:style w:type="paragraph" w:customStyle="1" w:styleId="RepTitle2">
    <w:name w:val="Rep Title 2"/>
    <w:basedOn w:val="RepTitle1"/>
    <w:uiPriority w:val="99"/>
    <w:semiHidden/>
    <w:qFormat/>
    <w:rsid w:val="00C53517"/>
    <w:pPr>
      <w:spacing w:after="0"/>
    </w:pPr>
  </w:style>
  <w:style w:type="paragraph" w:customStyle="1" w:styleId="Tabletextauthoritiespage">
    <w:name w:val="Table text authorities page"/>
    <w:basedOn w:val="Normal"/>
    <w:uiPriority w:val="99"/>
    <w:semiHidden/>
    <w:qFormat/>
    <w:rsid w:val="00B73377"/>
    <w:pPr>
      <w:spacing w:before="60" w:after="60"/>
    </w:pPr>
    <w:rPr>
      <w:szCs w:val="20"/>
    </w:rPr>
  </w:style>
  <w:style w:type="paragraph" w:customStyle="1" w:styleId="Tabletitleauthoritiesleft">
    <w:name w:val="Table title authorities left"/>
    <w:basedOn w:val="Tabletextauthoritiespage"/>
    <w:uiPriority w:val="99"/>
    <w:semiHidden/>
    <w:qFormat/>
    <w:rsid w:val="00F6687A"/>
    <w:rPr>
      <w:b/>
    </w:rPr>
  </w:style>
  <w:style w:type="paragraph" w:customStyle="1" w:styleId="Contentsheading1">
    <w:name w:val="Contents heading 1"/>
    <w:basedOn w:val="Normal"/>
    <w:next w:val="Standardparagraph2"/>
    <w:uiPriority w:val="99"/>
    <w:semiHidden/>
    <w:qFormat/>
    <w:rsid w:val="007E4D6F"/>
    <w:pPr>
      <w:spacing w:after="240"/>
      <w:jc w:val="center"/>
    </w:pPr>
    <w:rPr>
      <w:b/>
    </w:rPr>
  </w:style>
  <w:style w:type="paragraph" w:customStyle="1" w:styleId="Tabletitleauthoritiespage">
    <w:name w:val="Table title authorities page"/>
    <w:basedOn w:val="Tabletextauthoritiespage"/>
    <w:uiPriority w:val="99"/>
    <w:semiHidden/>
    <w:qFormat/>
    <w:rsid w:val="00D814C1"/>
    <w:pPr>
      <w:jc w:val="center"/>
    </w:pPr>
    <w:rPr>
      <w:b/>
    </w:rPr>
  </w:style>
  <w:style w:type="paragraph" w:customStyle="1" w:styleId="Contentslistpagenumber">
    <w:name w:val="Contents list page number"/>
    <w:basedOn w:val="Contentsheading1"/>
    <w:uiPriority w:val="99"/>
    <w:semiHidden/>
    <w:qFormat/>
    <w:rsid w:val="007E4D6F"/>
    <w:pPr>
      <w:jc w:val="right"/>
    </w:pPr>
    <w:rPr>
      <w:sz w:val="22"/>
    </w:rPr>
  </w:style>
  <w:style w:type="character" w:styleId="PlaceholderText">
    <w:name w:val="Placeholder Text"/>
    <w:basedOn w:val="DefaultParagraphFont"/>
    <w:uiPriority w:val="99"/>
    <w:semiHidden/>
    <w:rsid w:val="00942DC0"/>
    <w:rPr>
      <w:color w:val="808080"/>
    </w:rPr>
  </w:style>
  <w:style w:type="paragraph" w:customStyle="1" w:styleId="DocReference">
    <w:name w:val="Doc Reference"/>
    <w:basedOn w:val="Standardparagraph2"/>
    <w:uiPriority w:val="12"/>
    <w:semiHidden/>
    <w:unhideWhenUsed/>
    <w:qFormat/>
    <w:rsid w:val="00900F31"/>
    <w:rPr>
      <w:sz w:val="16"/>
      <w:szCs w:val="16"/>
    </w:rPr>
  </w:style>
  <w:style w:type="paragraph" w:customStyle="1" w:styleId="Bullet1">
    <w:name w:val="Bullet 1"/>
    <w:basedOn w:val="NumberedParagraph"/>
    <w:uiPriority w:val="99"/>
    <w:semiHidden/>
    <w:rsid w:val="00B36E24"/>
    <w:pPr>
      <w:numPr>
        <w:ilvl w:val="0"/>
        <w:numId w:val="0"/>
      </w:numPr>
    </w:pPr>
  </w:style>
  <w:style w:type="paragraph" w:customStyle="1" w:styleId="Bullet2">
    <w:name w:val="Bullet 2"/>
    <w:basedOn w:val="Bullet1"/>
    <w:autoRedefine/>
    <w:uiPriority w:val="99"/>
    <w:semiHidden/>
    <w:qFormat/>
    <w:rsid w:val="002A18CD"/>
    <w:pPr>
      <w:numPr>
        <w:ilvl w:val="1"/>
        <w:numId w:val="11"/>
      </w:numPr>
      <w:ind w:left="1911" w:hanging="357"/>
    </w:pPr>
  </w:style>
  <w:style w:type="paragraph" w:customStyle="1" w:styleId="Bullets-Alpha">
    <w:name w:val="Bullets - Alpha"/>
    <w:basedOn w:val="Normal"/>
    <w:uiPriority w:val="4"/>
    <w:qFormat/>
    <w:rsid w:val="00571EA9"/>
    <w:pPr>
      <w:numPr>
        <w:ilvl w:val="3"/>
        <w:numId w:val="2"/>
      </w:numPr>
      <w:tabs>
        <w:tab w:val="left" w:pos="1134"/>
      </w:tabs>
      <w:spacing w:after="240"/>
      <w:ind w:left="1854" w:hanging="1134"/>
    </w:pPr>
  </w:style>
  <w:style w:type="paragraph" w:customStyle="1" w:styleId="Bullets-Numeral">
    <w:name w:val="Bullets - Numeral"/>
    <w:basedOn w:val="Bullets-Alpha"/>
    <w:uiPriority w:val="4"/>
    <w:qFormat/>
    <w:rsid w:val="00571EA9"/>
    <w:pPr>
      <w:numPr>
        <w:ilvl w:val="0"/>
        <w:numId w:val="31"/>
      </w:numPr>
      <w:tabs>
        <w:tab w:val="left" w:pos="1134"/>
      </w:tabs>
      <w:ind w:left="1854" w:hanging="1134"/>
    </w:pPr>
    <w:rPr>
      <w:color w:val="auto"/>
    </w:rPr>
  </w:style>
  <w:style w:type="paragraph" w:customStyle="1" w:styleId="Standardparagraph1">
    <w:name w:val="Standard paragraph 1"/>
    <w:basedOn w:val="Normal"/>
    <w:uiPriority w:val="99"/>
    <w:semiHidden/>
    <w:qFormat/>
    <w:rsid w:val="00650D6B"/>
    <w:pPr>
      <w:spacing w:after="120"/>
      <w:ind w:left="737"/>
    </w:pPr>
  </w:style>
  <w:style w:type="paragraph" w:styleId="Caption">
    <w:name w:val="caption"/>
    <w:aliases w:val="Figures"/>
    <w:basedOn w:val="Normal"/>
    <w:next w:val="Standardparagraph1"/>
    <w:uiPriority w:val="99"/>
    <w:semiHidden/>
    <w:qFormat/>
    <w:rsid w:val="00CE13BD"/>
    <w:pPr>
      <w:keepNext/>
      <w:spacing w:before="120" w:after="120"/>
      <w:ind w:left="850"/>
      <w:jc w:val="center"/>
    </w:pPr>
    <w:rPr>
      <w:rFonts w:ascii="Arial Narrow" w:hAnsi="Arial Narrow"/>
      <w:b/>
      <w:bCs/>
      <w:color w:val="003366"/>
      <w:sz w:val="18"/>
      <w:szCs w:val="24"/>
    </w:rPr>
  </w:style>
  <w:style w:type="paragraph" w:customStyle="1" w:styleId="Captioncenteredonpage">
    <w:name w:val="Caption centered on page"/>
    <w:basedOn w:val="Caption"/>
    <w:next w:val="Standardparagraph2"/>
    <w:uiPriority w:val="99"/>
    <w:semiHidden/>
    <w:qFormat/>
    <w:rsid w:val="007E4D6F"/>
    <w:pPr>
      <w:ind w:left="0"/>
    </w:pPr>
  </w:style>
  <w:style w:type="paragraph" w:customStyle="1" w:styleId="Tabletitle">
    <w:name w:val="Table title"/>
    <w:basedOn w:val="Normal"/>
    <w:uiPriority w:val="99"/>
    <w:semiHidden/>
    <w:qFormat/>
    <w:rsid w:val="00D629AF"/>
    <w:pPr>
      <w:spacing w:before="60" w:after="60"/>
      <w:jc w:val="center"/>
    </w:pPr>
    <w:rPr>
      <w:color w:val="003466"/>
    </w:rPr>
  </w:style>
  <w:style w:type="paragraph" w:customStyle="1" w:styleId="AppendixHeader">
    <w:name w:val="Appendix Header"/>
    <w:basedOn w:val="Standardparagraph2"/>
    <w:next w:val="Standardparagraph2"/>
    <w:uiPriority w:val="99"/>
    <w:semiHidden/>
    <w:qFormat/>
    <w:rsid w:val="00623BC1"/>
    <w:pPr>
      <w:pBdr>
        <w:top w:val="single" w:sz="18" w:space="1" w:color="253545"/>
        <w:left w:val="single" w:sz="18" w:space="4" w:color="253545"/>
        <w:bottom w:val="single" w:sz="18" w:space="1" w:color="253545"/>
        <w:right w:val="single" w:sz="18" w:space="4" w:color="253545"/>
      </w:pBdr>
      <w:shd w:val="clear" w:color="auto" w:fill="00334C"/>
      <w:spacing w:before="240" w:after="240"/>
      <w:ind w:left="720" w:hanging="720"/>
    </w:pPr>
    <w:rPr>
      <w:b/>
      <w:color w:val="FFFFFF" w:themeColor="background1"/>
      <w:sz w:val="36"/>
      <w:szCs w:val="28"/>
    </w:rPr>
  </w:style>
  <w:style w:type="paragraph" w:customStyle="1" w:styleId="FigureCaption">
    <w:name w:val="Figure Caption"/>
    <w:next w:val="NumberedParagraph"/>
    <w:uiPriority w:val="8"/>
    <w:qFormat/>
    <w:rsid w:val="00571EA9"/>
    <w:pPr>
      <w:tabs>
        <w:tab w:val="left" w:pos="1701"/>
      </w:tabs>
      <w:spacing w:before="120" w:after="240"/>
      <w:ind w:left="720"/>
    </w:pPr>
    <w:rPr>
      <w:rFonts w:ascii="Arial Narrow" w:eastAsia="Times New Roman" w:hAnsi="Arial Narrow" w:cs="Arial"/>
      <w:bCs/>
      <w:color w:val="000000" w:themeColor="text1"/>
      <w:sz w:val="18"/>
      <w:szCs w:val="28"/>
      <w:lang w:val="en-GB"/>
    </w:rPr>
  </w:style>
  <w:style w:type="paragraph" w:customStyle="1" w:styleId="AppendixHeading2">
    <w:name w:val="Appendix Heading 2"/>
    <w:basedOn w:val="AppendixHeading1"/>
    <w:next w:val="AppendixNumberedParagraph"/>
    <w:uiPriority w:val="10"/>
    <w:qFormat/>
    <w:rsid w:val="002318C2"/>
    <w:pPr>
      <w:pageBreakBefore w:val="0"/>
      <w:numPr>
        <w:ilvl w:val="1"/>
      </w:numPr>
      <w:pBdr>
        <w:top w:val="none" w:sz="0" w:space="0" w:color="auto"/>
        <w:left w:val="none" w:sz="0" w:space="0" w:color="auto"/>
        <w:bottom w:val="none" w:sz="0" w:space="0" w:color="auto"/>
        <w:right w:val="none" w:sz="0" w:space="0" w:color="auto"/>
      </w:pBdr>
      <w:tabs>
        <w:tab w:val="num" w:pos="720"/>
      </w:tabs>
      <w:ind w:left="720" w:hanging="720"/>
    </w:pPr>
    <w:rPr>
      <w:sz w:val="24"/>
    </w:rPr>
  </w:style>
  <w:style w:type="paragraph" w:customStyle="1" w:styleId="AppendixHeading1">
    <w:name w:val="Appendix Heading 1"/>
    <w:basedOn w:val="Heading1"/>
    <w:next w:val="Normal"/>
    <w:uiPriority w:val="9"/>
    <w:qFormat/>
    <w:rsid w:val="00F35220"/>
    <w:pPr>
      <w:numPr>
        <w:numId w:val="5"/>
      </w:numPr>
      <w:tabs>
        <w:tab w:val="left" w:pos="1123"/>
        <w:tab w:val="left" w:pos="2552"/>
      </w:tabs>
      <w:ind w:left="357" w:hanging="357"/>
    </w:pPr>
  </w:style>
  <w:style w:type="paragraph" w:customStyle="1" w:styleId="AppendixNumberedParagraph">
    <w:name w:val="Appendix Numbered Paragraph"/>
    <w:basedOn w:val="NumberedParagraph"/>
    <w:uiPriority w:val="11"/>
    <w:qFormat/>
    <w:rsid w:val="00DF2C37"/>
    <w:pPr>
      <w:numPr>
        <w:numId w:val="5"/>
      </w:numPr>
      <w:tabs>
        <w:tab w:val="left" w:pos="720"/>
      </w:tabs>
      <w:ind w:left="720" w:hanging="720"/>
    </w:pPr>
  </w:style>
  <w:style w:type="paragraph" w:styleId="TOC3">
    <w:name w:val="toc 3"/>
    <w:basedOn w:val="Normal"/>
    <w:next w:val="Normal"/>
    <w:autoRedefine/>
    <w:uiPriority w:val="99"/>
    <w:semiHidden/>
    <w:qFormat/>
    <w:rsid w:val="007E0DFA"/>
    <w:pPr>
      <w:tabs>
        <w:tab w:val="right" w:leader="dot" w:pos="9061"/>
      </w:tabs>
      <w:spacing w:after="100"/>
      <w:ind w:left="1985" w:hanging="709"/>
    </w:pPr>
    <w:rPr>
      <w:sz w:val="22"/>
    </w:rPr>
  </w:style>
  <w:style w:type="paragraph" w:customStyle="1" w:styleId="Tabletextbullet">
    <w:name w:val="Table text bullet"/>
    <w:basedOn w:val="Bullets-Square"/>
    <w:uiPriority w:val="99"/>
    <w:semiHidden/>
    <w:qFormat/>
    <w:rsid w:val="0030470A"/>
    <w:pPr>
      <w:numPr>
        <w:numId w:val="3"/>
      </w:numPr>
    </w:pPr>
  </w:style>
  <w:style w:type="paragraph" w:customStyle="1" w:styleId="Bullets-Square">
    <w:name w:val="Bullets - Square"/>
    <w:basedOn w:val="Normal"/>
    <w:link w:val="Bullets-SquareChar"/>
    <w:uiPriority w:val="4"/>
    <w:qFormat/>
    <w:rsid w:val="00571EA9"/>
    <w:pPr>
      <w:numPr>
        <w:numId w:val="7"/>
      </w:numPr>
      <w:tabs>
        <w:tab w:val="left" w:pos="1134"/>
      </w:tabs>
      <w:spacing w:after="240"/>
    </w:pPr>
    <w:rPr>
      <w:rFonts w:eastAsia="Times New Roman"/>
      <w:szCs w:val="20"/>
    </w:rPr>
  </w:style>
  <w:style w:type="character" w:customStyle="1" w:styleId="Bullets-SquareChar">
    <w:name w:val="Bullets - Square Char"/>
    <w:link w:val="Bullets-Square"/>
    <w:uiPriority w:val="4"/>
    <w:locked/>
    <w:rsid w:val="00571EA9"/>
    <w:rPr>
      <w:rFonts w:ascii="Arial" w:eastAsia="Times New Roman" w:hAnsi="Arial"/>
      <w:color w:val="191919"/>
      <w:lang w:val="en-GB"/>
    </w:rPr>
  </w:style>
  <w:style w:type="paragraph" w:styleId="FootnoteText">
    <w:name w:val="footnote text"/>
    <w:aliases w:val="Footnote Text Char1,Footnote Text Char Char,Footnote Text Char1 Char Char,Footnote Text Char Char Char Char,Footnote Text Char2 Char Char Char Char Char,Footnote Text Char Char1 Char Char Char Char Char,Footnote Text Char2 Char Char Char"/>
    <w:basedOn w:val="Normal"/>
    <w:link w:val="FootnoteTextChar"/>
    <w:uiPriority w:val="99"/>
    <w:semiHidden/>
    <w:rsid w:val="00E05CCF"/>
    <w:pPr>
      <w:spacing w:after="60"/>
    </w:pPr>
    <w:rPr>
      <w:sz w:val="18"/>
      <w:szCs w:val="20"/>
    </w:rPr>
  </w:style>
  <w:style w:type="character" w:customStyle="1" w:styleId="FootnoteTextChar">
    <w:name w:val="Footnote Text Char"/>
    <w:aliases w:val="Footnote Text Char1 Char,Footnote Text Char Char Char,Footnote Text Char1 Char Char Char,Footnote Text Char Char Char Char Char,Footnote Text Char2 Char Char Char Char Char Char,Footnote Text Char Char1 Char Char Char Char Char Char"/>
    <w:basedOn w:val="DefaultParagraphFont"/>
    <w:link w:val="FootnoteText"/>
    <w:uiPriority w:val="99"/>
    <w:semiHidden/>
    <w:rsid w:val="00D67BBE"/>
    <w:rPr>
      <w:rFonts w:ascii="Arial" w:hAnsi="Arial"/>
      <w:color w:val="191919"/>
      <w:sz w:val="18"/>
      <w:lang w:val="en-GB"/>
    </w:rPr>
  </w:style>
  <w:style w:type="paragraph" w:styleId="EndnoteText">
    <w:name w:val="endnote text"/>
    <w:basedOn w:val="Normal"/>
    <w:link w:val="EndnoteTextChar"/>
    <w:uiPriority w:val="99"/>
    <w:semiHidden/>
    <w:rsid w:val="00E05CCF"/>
    <w:pPr>
      <w:spacing w:after="120"/>
    </w:pPr>
    <w:rPr>
      <w:szCs w:val="20"/>
    </w:rPr>
  </w:style>
  <w:style w:type="character" w:customStyle="1" w:styleId="EndnoteTextChar">
    <w:name w:val="Endnote Text Char"/>
    <w:basedOn w:val="DefaultParagraphFont"/>
    <w:link w:val="EndnoteText"/>
    <w:uiPriority w:val="99"/>
    <w:semiHidden/>
    <w:rsid w:val="00D67BBE"/>
    <w:rPr>
      <w:rFonts w:ascii="Arial" w:hAnsi="Arial"/>
      <w:color w:val="191919"/>
      <w:lang w:val="en-GB"/>
    </w:rPr>
  </w:style>
  <w:style w:type="paragraph" w:customStyle="1" w:styleId="TableCaption">
    <w:name w:val="Table Caption"/>
    <w:next w:val="NumberedParagraph"/>
    <w:uiPriority w:val="6"/>
    <w:qFormat/>
    <w:rsid w:val="00571EA9"/>
    <w:pPr>
      <w:tabs>
        <w:tab w:val="left" w:pos="1701"/>
      </w:tabs>
      <w:spacing w:before="120" w:after="240"/>
      <w:ind w:left="720"/>
    </w:pPr>
    <w:rPr>
      <w:rFonts w:ascii="Arial Narrow" w:eastAsia="Times New Roman" w:hAnsi="Arial Narrow" w:cs="Arial"/>
      <w:bCs/>
      <w:color w:val="000000" w:themeColor="text1"/>
      <w:sz w:val="18"/>
      <w:szCs w:val="28"/>
      <w:lang w:val="en-GB"/>
    </w:rPr>
  </w:style>
  <w:style w:type="paragraph" w:styleId="TOC4">
    <w:name w:val="toc 4"/>
    <w:basedOn w:val="Normal"/>
    <w:next w:val="Normal"/>
    <w:autoRedefine/>
    <w:uiPriority w:val="39"/>
    <w:rsid w:val="00826EA3"/>
    <w:pPr>
      <w:tabs>
        <w:tab w:val="left" w:pos="1418"/>
        <w:tab w:val="right" w:leader="dot" w:pos="9061"/>
      </w:tabs>
      <w:spacing w:after="100"/>
      <w:ind w:left="567" w:hanging="567"/>
    </w:pPr>
  </w:style>
  <w:style w:type="paragraph" w:customStyle="1" w:styleId="AppendixHeading3">
    <w:name w:val="Appendix Heading 3"/>
    <w:basedOn w:val="AppendixHeading2"/>
    <w:next w:val="AppendixHeading2"/>
    <w:uiPriority w:val="99"/>
    <w:semiHidden/>
    <w:qFormat/>
    <w:rsid w:val="00CA778F"/>
    <w:pPr>
      <w:numPr>
        <w:ilvl w:val="0"/>
        <w:numId w:val="0"/>
      </w:numPr>
      <w:spacing w:before="120" w:after="120"/>
      <w:ind w:left="720"/>
    </w:pPr>
    <w:rPr>
      <w:sz w:val="28"/>
    </w:rPr>
  </w:style>
  <w:style w:type="paragraph" w:customStyle="1" w:styleId="AppendixHeading4">
    <w:name w:val="Appendix Heading 4"/>
    <w:basedOn w:val="AppendixHeading3"/>
    <w:uiPriority w:val="99"/>
    <w:semiHidden/>
    <w:qFormat/>
    <w:rsid w:val="007E4D6F"/>
    <w:rPr>
      <w:sz w:val="24"/>
    </w:rPr>
  </w:style>
  <w:style w:type="paragraph" w:customStyle="1" w:styleId="AppendixHeading5">
    <w:name w:val="Appendix Heading 5"/>
    <w:basedOn w:val="AppendixHeading4"/>
    <w:uiPriority w:val="99"/>
    <w:semiHidden/>
    <w:qFormat/>
    <w:rsid w:val="006B17AD"/>
    <w:rPr>
      <w:color w:val="7F7F7F" w:themeColor="text1" w:themeTint="80"/>
    </w:rPr>
  </w:style>
  <w:style w:type="paragraph" w:customStyle="1" w:styleId="AppendixHeading6">
    <w:name w:val="Appendix Heading 6"/>
    <w:basedOn w:val="AppendixHeading5"/>
    <w:uiPriority w:val="99"/>
    <w:semiHidden/>
    <w:qFormat/>
    <w:rsid w:val="007E4D6F"/>
    <w:rPr>
      <w:b w:val="0"/>
      <w:i/>
      <w:color w:val="323232"/>
    </w:rPr>
  </w:style>
  <w:style w:type="character" w:styleId="EndnoteReference">
    <w:name w:val="endnote reference"/>
    <w:basedOn w:val="DefaultParagraphFont"/>
    <w:uiPriority w:val="99"/>
    <w:semiHidden/>
    <w:rsid w:val="00E05CCF"/>
    <w:rPr>
      <w:vertAlign w:val="superscript"/>
    </w:rPr>
  </w:style>
  <w:style w:type="character" w:styleId="FootnoteReference">
    <w:name w:val="footnote reference"/>
    <w:basedOn w:val="DefaultParagraphFont"/>
    <w:uiPriority w:val="99"/>
    <w:semiHidden/>
    <w:rsid w:val="00E05CCF"/>
    <w:rPr>
      <w:rFonts w:cs="Times New Roman"/>
      <w:vertAlign w:val="superscript"/>
    </w:rPr>
  </w:style>
  <w:style w:type="paragraph" w:customStyle="1" w:styleId="Tableandfigurenotes">
    <w:name w:val="Table and figure notes"/>
    <w:basedOn w:val="BodyText"/>
    <w:next w:val="Normal"/>
    <w:uiPriority w:val="99"/>
    <w:semiHidden/>
    <w:qFormat/>
    <w:rsid w:val="008413A3"/>
    <w:pPr>
      <w:tabs>
        <w:tab w:val="clear" w:pos="851"/>
        <w:tab w:val="left" w:pos="709"/>
      </w:tabs>
      <w:spacing w:before="40"/>
      <w:ind w:left="737"/>
    </w:pPr>
    <w:rPr>
      <w:color w:val="003466"/>
      <w:sz w:val="18"/>
    </w:rPr>
  </w:style>
  <w:style w:type="paragraph" w:styleId="BodyText">
    <w:name w:val="Body Text"/>
    <w:basedOn w:val="Normal"/>
    <w:link w:val="BodyTextChar"/>
    <w:uiPriority w:val="3"/>
    <w:qFormat/>
    <w:rsid w:val="00DF2C37"/>
    <w:pPr>
      <w:tabs>
        <w:tab w:val="left" w:pos="851"/>
      </w:tabs>
      <w:spacing w:after="240"/>
      <w:ind w:left="720"/>
    </w:pPr>
    <w:rPr>
      <w:rFonts w:eastAsia="Times New Roman"/>
      <w:szCs w:val="20"/>
    </w:rPr>
  </w:style>
  <w:style w:type="character" w:customStyle="1" w:styleId="BodyTextChar">
    <w:name w:val="Body Text Char"/>
    <w:basedOn w:val="DefaultParagraphFont"/>
    <w:link w:val="BodyText"/>
    <w:uiPriority w:val="3"/>
    <w:rsid w:val="0007269F"/>
    <w:rPr>
      <w:rFonts w:ascii="Arial" w:eastAsia="Times New Roman" w:hAnsi="Arial"/>
      <w:color w:val="191919"/>
      <w:lang w:val="en-GB"/>
    </w:rPr>
  </w:style>
  <w:style w:type="paragraph" w:customStyle="1" w:styleId="HeaderMainTitle">
    <w:name w:val="Header Main Title"/>
    <w:basedOn w:val="Normal"/>
    <w:next w:val="HeaderSubTitle"/>
    <w:uiPriority w:val="15"/>
    <w:semiHidden/>
    <w:unhideWhenUsed/>
    <w:rsid w:val="00F25833"/>
    <w:pPr>
      <w:spacing w:before="420" w:line="180" w:lineRule="exact"/>
    </w:pPr>
    <w:rPr>
      <w:rFonts w:eastAsia="Times New Roman"/>
      <w:color w:val="003366"/>
      <w:szCs w:val="20"/>
    </w:rPr>
  </w:style>
  <w:style w:type="paragraph" w:customStyle="1" w:styleId="HeaderSubTitle">
    <w:name w:val="Header Sub Title"/>
    <w:basedOn w:val="HeaderMainTitle"/>
    <w:uiPriority w:val="15"/>
    <w:semiHidden/>
    <w:unhideWhenUsed/>
    <w:rsid w:val="00900F31"/>
    <w:pPr>
      <w:spacing w:before="80"/>
    </w:pPr>
    <w:rPr>
      <w:color w:val="191919"/>
    </w:rPr>
  </w:style>
  <w:style w:type="paragraph" w:customStyle="1" w:styleId="NonTOCHeading">
    <w:name w:val="Non TOC Heading"/>
    <w:basedOn w:val="Normal"/>
    <w:link w:val="NonTOCHeadingCharChar"/>
    <w:uiPriority w:val="99"/>
    <w:semiHidden/>
    <w:rsid w:val="00427640"/>
    <w:pPr>
      <w:spacing w:before="240" w:after="240"/>
    </w:pPr>
    <w:rPr>
      <w:rFonts w:eastAsia="Times New Roman" w:cs="Arial"/>
      <w:b/>
      <w:bCs/>
      <w:color w:val="003366"/>
      <w:kern w:val="32"/>
      <w:sz w:val="28"/>
      <w:szCs w:val="32"/>
    </w:rPr>
  </w:style>
  <w:style w:type="character" w:customStyle="1" w:styleId="NonTOCHeadingCharChar">
    <w:name w:val="Non TOC Heading Char Char"/>
    <w:basedOn w:val="DefaultParagraphFont"/>
    <w:link w:val="NonTOCHeading"/>
    <w:uiPriority w:val="99"/>
    <w:semiHidden/>
    <w:rsid w:val="00D67BBE"/>
    <w:rPr>
      <w:rFonts w:ascii="Arial" w:eastAsia="Times New Roman" w:hAnsi="Arial" w:cs="Arial"/>
      <w:b/>
      <w:bCs/>
      <w:color w:val="003366"/>
      <w:kern w:val="32"/>
      <w:sz w:val="28"/>
      <w:szCs w:val="32"/>
      <w:lang w:val="en-GB"/>
    </w:rPr>
  </w:style>
  <w:style w:type="paragraph" w:customStyle="1" w:styleId="PicCaption">
    <w:name w:val="PicCaption"/>
    <w:basedOn w:val="Normal"/>
    <w:next w:val="BodyText"/>
    <w:link w:val="PicCaptionChar"/>
    <w:autoRedefine/>
    <w:uiPriority w:val="99"/>
    <w:semiHidden/>
    <w:rsid w:val="00713516"/>
    <w:pPr>
      <w:keepLines/>
      <w:spacing w:line="240" w:lineRule="exact"/>
      <w:ind w:left="720" w:firstLine="414"/>
    </w:pPr>
    <w:rPr>
      <w:rFonts w:ascii="Arial Narrow" w:eastAsia="Times New Roman" w:hAnsi="Arial Narrow"/>
      <w:szCs w:val="18"/>
    </w:rPr>
  </w:style>
  <w:style w:type="character" w:customStyle="1" w:styleId="PicCaptionChar">
    <w:name w:val="PicCaption Char"/>
    <w:link w:val="PicCaption"/>
    <w:uiPriority w:val="99"/>
    <w:semiHidden/>
    <w:rsid w:val="00D67BBE"/>
    <w:rPr>
      <w:rFonts w:ascii="Arial Narrow" w:eastAsia="Times New Roman" w:hAnsi="Arial Narrow"/>
      <w:color w:val="191919"/>
      <w:szCs w:val="18"/>
      <w:lang w:val="en-GB"/>
    </w:rPr>
  </w:style>
  <w:style w:type="paragraph" w:customStyle="1" w:styleId="HighlightedText">
    <w:name w:val="Highlighted Text"/>
    <w:basedOn w:val="BodyText"/>
    <w:next w:val="BodyText"/>
    <w:link w:val="HighlightedTextChar"/>
    <w:uiPriority w:val="3"/>
    <w:qFormat/>
    <w:rsid w:val="002318C2"/>
    <w:rPr>
      <w:b/>
      <w:color w:val="ED7000"/>
    </w:rPr>
  </w:style>
  <w:style w:type="character" w:customStyle="1" w:styleId="HighlightedTextChar">
    <w:name w:val="Highlighted Text Char"/>
    <w:link w:val="HighlightedText"/>
    <w:uiPriority w:val="3"/>
    <w:rsid w:val="002318C2"/>
    <w:rPr>
      <w:rFonts w:ascii="Arial" w:eastAsia="Times New Roman" w:hAnsi="Arial"/>
      <w:b/>
      <w:color w:val="ED7000"/>
      <w:lang w:val="en-GB"/>
    </w:rPr>
  </w:style>
  <w:style w:type="paragraph" w:styleId="ListParagraph">
    <w:name w:val="List Paragraph"/>
    <w:basedOn w:val="Normal"/>
    <w:uiPriority w:val="99"/>
    <w:semiHidden/>
    <w:qFormat/>
    <w:rsid w:val="007E4D6F"/>
    <w:pPr>
      <w:ind w:left="720"/>
    </w:pPr>
    <w:rPr>
      <w:rFonts w:eastAsia="Times New Roman"/>
      <w:szCs w:val="20"/>
    </w:rPr>
  </w:style>
  <w:style w:type="paragraph" w:customStyle="1" w:styleId="TableHeaders">
    <w:name w:val="Table Headers"/>
    <w:link w:val="TableHeadersChar"/>
    <w:uiPriority w:val="5"/>
    <w:qFormat/>
    <w:rsid w:val="00571EA9"/>
    <w:pPr>
      <w:spacing w:before="40" w:after="40"/>
      <w:jc w:val="center"/>
    </w:pPr>
    <w:rPr>
      <w:rFonts w:ascii="Arial" w:eastAsia="Times New Roman" w:hAnsi="Arial"/>
      <w:b/>
      <w:color w:val="000000" w:themeColor="text1"/>
      <w:lang w:val="en-GB"/>
    </w:rPr>
  </w:style>
  <w:style w:type="character" w:customStyle="1" w:styleId="TableHeadersChar">
    <w:name w:val="Table Headers Char"/>
    <w:link w:val="TableHeaders"/>
    <w:uiPriority w:val="5"/>
    <w:locked/>
    <w:rsid w:val="00571EA9"/>
    <w:rPr>
      <w:rFonts w:ascii="Arial" w:eastAsia="Times New Roman" w:hAnsi="Arial"/>
      <w:b/>
      <w:color w:val="000000" w:themeColor="text1"/>
      <w:lang w:val="en-GB"/>
    </w:rPr>
  </w:style>
  <w:style w:type="paragraph" w:customStyle="1" w:styleId="TableCaption0">
    <w:name w:val="TableCaption"/>
    <w:basedOn w:val="PicCaption"/>
    <w:next w:val="BodyText"/>
    <w:link w:val="TableCaptionChar"/>
    <w:autoRedefine/>
    <w:uiPriority w:val="99"/>
    <w:semiHidden/>
    <w:rsid w:val="00FD6207"/>
    <w:pPr>
      <w:spacing w:after="120"/>
      <w:ind w:left="855"/>
    </w:pPr>
  </w:style>
  <w:style w:type="character" w:customStyle="1" w:styleId="TableCaptionChar">
    <w:name w:val="TableCaption Char"/>
    <w:link w:val="TableCaption0"/>
    <w:uiPriority w:val="99"/>
    <w:semiHidden/>
    <w:locked/>
    <w:rsid w:val="00D67BBE"/>
    <w:rPr>
      <w:rFonts w:ascii="Arial Narrow" w:eastAsia="Times New Roman" w:hAnsi="Arial Narrow"/>
      <w:color w:val="191919"/>
      <w:szCs w:val="18"/>
      <w:lang w:val="en-GB"/>
    </w:rPr>
  </w:style>
  <w:style w:type="character" w:styleId="CommentReference">
    <w:name w:val="annotation reference"/>
    <w:uiPriority w:val="99"/>
    <w:semiHidden/>
    <w:rsid w:val="00173280"/>
    <w:rPr>
      <w:sz w:val="16"/>
      <w:szCs w:val="16"/>
    </w:rPr>
  </w:style>
  <w:style w:type="paragraph" w:styleId="ListContinue3">
    <w:name w:val="List Continue 3"/>
    <w:basedOn w:val="Normal"/>
    <w:uiPriority w:val="99"/>
    <w:semiHidden/>
    <w:rsid w:val="00B85730"/>
    <w:pPr>
      <w:spacing w:after="120"/>
      <w:ind w:left="849"/>
      <w:contextualSpacing/>
    </w:pPr>
  </w:style>
  <w:style w:type="table" w:styleId="LightList-Accent1">
    <w:name w:val="Light List Accent 1"/>
    <w:basedOn w:val="TableNormal"/>
    <w:uiPriority w:val="61"/>
    <w:rsid w:val="0030470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PBATableStyle">
    <w:name w:val="PBA Table Style"/>
    <w:basedOn w:val="TableNormal"/>
    <w:uiPriority w:val="99"/>
    <w:rsid w:val="00650D6B"/>
    <w:rPr>
      <w:rFonts w:ascii="Arial" w:hAnsi="Arial"/>
      <w:color w:val="323232"/>
    </w:rPr>
    <w:tblPr>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Pr>
    <w:tcPr>
      <w:tcMar>
        <w:top w:w="57" w:type="dxa"/>
        <w:left w:w="57" w:type="dxa"/>
        <w:bottom w:w="57" w:type="dxa"/>
        <w:right w:w="57" w:type="dxa"/>
      </w:tcMar>
    </w:tcPr>
    <w:tblStylePr w:type="firstRow">
      <w:rPr>
        <w:rFonts w:ascii="Arial" w:hAnsi="Arial"/>
        <w:b/>
        <w:color w:val="323232"/>
        <w:sz w:val="20"/>
      </w:rPr>
      <w:tblPr/>
      <w:tcPr>
        <w:shd w:val="clear" w:color="auto" w:fill="95BDE4"/>
      </w:tcPr>
    </w:tblStylePr>
  </w:style>
  <w:style w:type="table" w:customStyle="1" w:styleId="PBATableIndented">
    <w:name w:val="PBA Table Indented"/>
    <w:basedOn w:val="TableNormal"/>
    <w:uiPriority w:val="99"/>
    <w:rsid w:val="002318C2"/>
    <w:pPr>
      <w:jc w:val="center"/>
    </w:pPr>
    <w:rPr>
      <w:rFonts w:ascii="Arial" w:hAnsi="Arial"/>
      <w:color w:val="191919"/>
      <w:sz w:val="18"/>
    </w:rPr>
    <w:tblPr>
      <w:tblStyleRowBandSize w:val="1"/>
      <w:tblStyleColBandSize w:val="1"/>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tcMar>
        <w:top w:w="57" w:type="dxa"/>
        <w:left w:w="57" w:type="dxa"/>
        <w:bottom w:w="57" w:type="dxa"/>
        <w:right w:w="57" w:type="dxa"/>
      </w:tcMar>
      <w:vAlign w:val="center"/>
    </w:tcPr>
    <w:tblStylePr w:type="firstRow">
      <w:pPr>
        <w:wordWrap/>
        <w:spacing w:beforeLines="0" w:before="40" w:beforeAutospacing="0" w:afterLines="40" w:after="40" w:afterAutospacing="0"/>
        <w:jc w:val="center"/>
      </w:pPr>
      <w:rPr>
        <w:rFonts w:ascii="Arial" w:hAnsi="Arial"/>
        <w:b/>
        <w:i w:val="0"/>
        <w:color w:val="FFFFFF" w:themeColor="background1"/>
        <w:sz w:val="20"/>
      </w:rPr>
    </w:tblStylePr>
    <w:tblStylePr w:type="band1Vert">
      <w:rPr>
        <w:rFonts w:ascii="Arial" w:hAnsi="Arial"/>
        <w:color w:val="000000"/>
        <w:sz w:val="20"/>
      </w:rPr>
    </w:tblStylePr>
  </w:style>
  <w:style w:type="paragraph" w:customStyle="1" w:styleId="PICTURE">
    <w:name w:val="PICTURE"/>
    <w:basedOn w:val="NumberedParagraph"/>
    <w:link w:val="PICTUREChar"/>
    <w:autoRedefine/>
    <w:uiPriority w:val="99"/>
    <w:semiHidden/>
    <w:rsid w:val="00E72955"/>
    <w:pPr>
      <w:numPr>
        <w:ilvl w:val="0"/>
        <w:numId w:val="0"/>
      </w:numPr>
      <w:spacing w:after="0"/>
      <w:ind w:left="851"/>
    </w:pPr>
    <w:rPr>
      <w:rFonts w:cs="ArialMT"/>
      <w:noProof/>
      <w:color w:val="000000"/>
      <w:lang w:eastAsia="en-GB"/>
    </w:rPr>
  </w:style>
  <w:style w:type="character" w:customStyle="1" w:styleId="PICTUREChar">
    <w:name w:val="PICTURE Char"/>
    <w:basedOn w:val="NumberedParagraphChar"/>
    <w:link w:val="PICTURE"/>
    <w:uiPriority w:val="99"/>
    <w:semiHidden/>
    <w:rsid w:val="00D67BBE"/>
    <w:rPr>
      <w:rFonts w:ascii="Arial" w:hAnsi="Arial" w:cs="ArialMT"/>
      <w:noProof/>
      <w:color w:val="000000"/>
      <w:szCs w:val="22"/>
      <w:lang w:val="en-GB" w:eastAsia="en-GB"/>
    </w:rPr>
  </w:style>
  <w:style w:type="paragraph" w:customStyle="1" w:styleId="Heading2NoNumber">
    <w:name w:val="Heading 2 (No Number)"/>
    <w:basedOn w:val="Heading2"/>
    <w:next w:val="NumberedParagraph"/>
    <w:link w:val="Heading2NoNumberChar"/>
    <w:uiPriority w:val="1"/>
    <w:qFormat/>
    <w:rsid w:val="002318C2"/>
    <w:pPr>
      <w:numPr>
        <w:ilvl w:val="0"/>
        <w:numId w:val="0"/>
      </w:numPr>
      <w:ind w:left="720"/>
    </w:pPr>
  </w:style>
  <w:style w:type="character" w:customStyle="1" w:styleId="Heading2NoNumberChar">
    <w:name w:val="Heading 2 (No Number) Char"/>
    <w:basedOn w:val="Heading2Char"/>
    <w:link w:val="Heading2NoNumber"/>
    <w:uiPriority w:val="1"/>
    <w:rsid w:val="002318C2"/>
    <w:rPr>
      <w:rFonts w:ascii="Arial Bold" w:eastAsia="Times New Roman" w:hAnsi="Arial Bold" w:cs="Arial"/>
      <w:b/>
      <w:color w:val="ED7000"/>
      <w:sz w:val="24"/>
      <w:szCs w:val="28"/>
      <w:lang w:val="en-GB"/>
    </w:rPr>
  </w:style>
  <w:style w:type="paragraph" w:customStyle="1" w:styleId="BasicH1">
    <w:name w:val="Basic H1"/>
    <w:basedOn w:val="NonTOCHeading"/>
    <w:link w:val="BasicH1Char"/>
    <w:uiPriority w:val="99"/>
    <w:semiHidden/>
    <w:qFormat/>
    <w:rsid w:val="00941F7D"/>
    <w:pPr>
      <w:spacing w:before="480"/>
    </w:pPr>
    <w:rPr>
      <w:color w:val="0092D4"/>
    </w:rPr>
  </w:style>
  <w:style w:type="character" w:customStyle="1" w:styleId="BasicH1Char">
    <w:name w:val="Basic H1 Char"/>
    <w:basedOn w:val="NonTOCHeadingCharChar"/>
    <w:link w:val="BasicH1"/>
    <w:uiPriority w:val="99"/>
    <w:semiHidden/>
    <w:rsid w:val="00D67BBE"/>
    <w:rPr>
      <w:rFonts w:ascii="Arial" w:eastAsia="Times New Roman" w:hAnsi="Arial" w:cs="Arial"/>
      <w:b/>
      <w:bCs/>
      <w:color w:val="0092D4"/>
      <w:kern w:val="32"/>
      <w:sz w:val="28"/>
      <w:szCs w:val="32"/>
      <w:lang w:val="en-GB"/>
    </w:rPr>
  </w:style>
  <w:style w:type="paragraph" w:styleId="TOCHeading">
    <w:name w:val="TOC Heading"/>
    <w:basedOn w:val="Heading1"/>
    <w:next w:val="Normal"/>
    <w:uiPriority w:val="13"/>
    <w:semiHidden/>
    <w:unhideWhenUsed/>
    <w:qFormat/>
    <w:rsid w:val="00AA2B58"/>
    <w:pPr>
      <w:pageBreakBefore w:val="0"/>
      <w:numPr>
        <w:numId w:val="0"/>
      </w:numPr>
      <w:pBdr>
        <w:top w:val="none" w:sz="0" w:space="0" w:color="auto"/>
        <w:left w:val="none" w:sz="0" w:space="0" w:color="auto"/>
        <w:bottom w:val="none" w:sz="0" w:space="0" w:color="auto"/>
        <w:right w:val="none" w:sz="0" w:space="0" w:color="auto"/>
      </w:pBdr>
      <w:tabs>
        <w:tab w:val="left" w:pos="1123"/>
      </w:tabs>
      <w:spacing w:line="276" w:lineRule="auto"/>
      <w:outlineLvl w:val="9"/>
    </w:pPr>
    <w:rPr>
      <w:rFonts w:eastAsiaTheme="majorEastAsia" w:cstheme="majorBidi"/>
      <w:color w:val="00334C"/>
      <w:sz w:val="28"/>
      <w:lang w:val="en-US" w:eastAsia="ja-JP"/>
    </w:rPr>
  </w:style>
  <w:style w:type="paragraph" w:customStyle="1" w:styleId="Number">
    <w:name w:val="Number"/>
    <w:basedOn w:val="Normal"/>
    <w:uiPriority w:val="99"/>
    <w:semiHidden/>
    <w:rsid w:val="0073145D"/>
    <w:pPr>
      <w:numPr>
        <w:numId w:val="15"/>
      </w:numPr>
      <w:spacing w:after="240"/>
    </w:pPr>
    <w:rPr>
      <w:rFonts w:eastAsia="Times New Roman"/>
      <w:color w:val="auto"/>
      <w:szCs w:val="20"/>
    </w:rPr>
  </w:style>
  <w:style w:type="paragraph" w:styleId="Index1">
    <w:name w:val="index 1"/>
    <w:basedOn w:val="Normal"/>
    <w:next w:val="Normal"/>
    <w:autoRedefine/>
    <w:uiPriority w:val="99"/>
    <w:semiHidden/>
    <w:rsid w:val="00895410"/>
    <w:pPr>
      <w:ind w:left="200" w:hanging="200"/>
    </w:pPr>
  </w:style>
  <w:style w:type="paragraph" w:customStyle="1" w:styleId="Bullets-SubBullets">
    <w:name w:val="Bullets - Sub Bullets"/>
    <w:basedOn w:val="Normal"/>
    <w:uiPriority w:val="4"/>
    <w:qFormat/>
    <w:rsid w:val="00571EA9"/>
    <w:pPr>
      <w:numPr>
        <w:numId w:val="18"/>
      </w:numPr>
      <w:tabs>
        <w:tab w:val="clear" w:pos="717"/>
        <w:tab w:val="num" w:pos="414"/>
      </w:tabs>
      <w:spacing w:after="240"/>
      <w:ind w:left="1548" w:hanging="414"/>
    </w:pPr>
    <w:rPr>
      <w:rFonts w:eastAsia="Times New Roman"/>
      <w:szCs w:val="20"/>
    </w:rPr>
  </w:style>
  <w:style w:type="table" w:styleId="TableGrid8">
    <w:name w:val="Table Grid 8"/>
    <w:basedOn w:val="TableNormal"/>
    <w:rsid w:val="00B2038F"/>
    <w:rPr>
      <w:rFonts w:ascii="Times New Roman" w:eastAsia="Times New Roman" w:hAnsi="Times New Roman"/>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DCSDetails">
    <w:name w:val="DCS Details"/>
    <w:basedOn w:val="Normal"/>
    <w:uiPriority w:val="12"/>
    <w:semiHidden/>
    <w:unhideWhenUsed/>
    <w:rsid w:val="00900F31"/>
    <w:pPr>
      <w:tabs>
        <w:tab w:val="left" w:pos="1418"/>
      </w:tabs>
      <w:spacing w:after="120"/>
    </w:pPr>
    <w:rPr>
      <w:rFonts w:ascii="Arial Bold" w:eastAsia="Times New Roman" w:hAnsi="Arial Bold"/>
      <w:b/>
      <w:bCs/>
      <w:szCs w:val="20"/>
    </w:rPr>
  </w:style>
  <w:style w:type="paragraph" w:customStyle="1" w:styleId="TableText">
    <w:name w:val="Table Text"/>
    <w:basedOn w:val="TableHeaders"/>
    <w:uiPriority w:val="5"/>
    <w:qFormat/>
    <w:rsid w:val="00571EA9"/>
    <w:rPr>
      <w:b w:val="0"/>
      <w:color w:val="191919"/>
      <w:sz w:val="18"/>
    </w:rPr>
  </w:style>
  <w:style w:type="paragraph" w:customStyle="1" w:styleId="DCSTable">
    <w:name w:val="DCS Table"/>
    <w:basedOn w:val="HighlightedText"/>
    <w:uiPriority w:val="12"/>
    <w:semiHidden/>
    <w:unhideWhenUsed/>
    <w:rsid w:val="00351D6E"/>
    <w:pPr>
      <w:tabs>
        <w:tab w:val="clear" w:pos="851"/>
      </w:tabs>
      <w:spacing w:after="0"/>
      <w:jc w:val="center"/>
    </w:pPr>
    <w:rPr>
      <w:bCs/>
    </w:rPr>
  </w:style>
  <w:style w:type="paragraph" w:customStyle="1" w:styleId="TOCContent">
    <w:name w:val="TOC Content"/>
    <w:basedOn w:val="TOCHeading"/>
    <w:uiPriority w:val="99"/>
    <w:semiHidden/>
    <w:unhideWhenUsed/>
    <w:rsid w:val="00900F31"/>
    <w:pPr>
      <w:spacing w:after="120"/>
    </w:pPr>
    <w:rPr>
      <w:rFonts w:eastAsia="Times New Roman" w:cs="Times New Roman"/>
      <w:sz w:val="20"/>
      <w:szCs w:val="20"/>
    </w:rPr>
  </w:style>
  <w:style w:type="paragraph" w:customStyle="1" w:styleId="ReportTitle">
    <w:name w:val="Report Title"/>
    <w:basedOn w:val="Normal"/>
    <w:uiPriority w:val="11"/>
    <w:unhideWhenUsed/>
    <w:rsid w:val="00EA05EE"/>
    <w:pPr>
      <w:spacing w:before="120"/>
      <w:jc w:val="right"/>
    </w:pPr>
    <w:rPr>
      <w:rFonts w:eastAsia="Times New Roman"/>
      <w:b/>
      <w:bCs/>
      <w:color w:val="00334C"/>
      <w:sz w:val="24"/>
      <w:szCs w:val="20"/>
    </w:rPr>
  </w:style>
  <w:style w:type="paragraph" w:customStyle="1" w:styleId="ProjectName">
    <w:name w:val="Project Name"/>
    <w:basedOn w:val="Covertitle1"/>
    <w:uiPriority w:val="99"/>
    <w:semiHidden/>
    <w:unhideWhenUsed/>
    <w:rsid w:val="00F759C3"/>
    <w:pPr>
      <w:ind w:left="3686"/>
      <w:jc w:val="right"/>
    </w:pPr>
    <w:rPr>
      <w:rFonts w:eastAsia="Times New Roman"/>
      <w:bCs/>
      <w:sz w:val="40"/>
      <w:szCs w:val="20"/>
    </w:rPr>
  </w:style>
  <w:style w:type="paragraph" w:styleId="TOAHeading">
    <w:name w:val="toa heading"/>
    <w:basedOn w:val="Normal"/>
    <w:next w:val="Normal"/>
    <w:uiPriority w:val="99"/>
    <w:semiHidden/>
    <w:rsid w:val="002A7F3B"/>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rsid w:val="00084D9C"/>
    <w:pPr>
      <w:ind w:left="200" w:hanging="200"/>
    </w:pPr>
  </w:style>
  <w:style w:type="paragraph" w:customStyle="1" w:styleId="AppendixHeading2NoNumber">
    <w:name w:val="Appendix Heading 2 (No Number)"/>
    <w:basedOn w:val="Heading2NoNumber"/>
    <w:next w:val="AppendixBodyText"/>
    <w:uiPriority w:val="10"/>
    <w:qFormat/>
    <w:rsid w:val="000C54F4"/>
    <w:pPr>
      <w:ind w:left="0"/>
    </w:pPr>
  </w:style>
  <w:style w:type="paragraph" w:customStyle="1" w:styleId="DCSHeader">
    <w:name w:val="DCS Header"/>
    <w:basedOn w:val="BodyText"/>
    <w:uiPriority w:val="12"/>
    <w:semiHidden/>
    <w:unhideWhenUsed/>
    <w:rsid w:val="00DA3892"/>
    <w:pPr>
      <w:ind w:left="0"/>
    </w:pPr>
    <w:rPr>
      <w:b/>
      <w:bCs/>
      <w:color w:val="0092D4"/>
      <w:sz w:val="28"/>
    </w:rPr>
  </w:style>
  <w:style w:type="paragraph" w:customStyle="1" w:styleId="TablePosition">
    <w:name w:val="Table Position"/>
    <w:basedOn w:val="Normal"/>
    <w:next w:val="NumberedParagraph"/>
    <w:uiPriority w:val="4"/>
    <w:qFormat/>
    <w:rsid w:val="00D26ACB"/>
    <w:pPr>
      <w:spacing w:before="40" w:afterLines="40" w:after="96"/>
      <w:jc w:val="center"/>
    </w:pPr>
  </w:style>
  <w:style w:type="paragraph" w:styleId="TOC1">
    <w:name w:val="toc 1"/>
    <w:basedOn w:val="Normal"/>
    <w:next w:val="Normal"/>
    <w:autoRedefine/>
    <w:uiPriority w:val="39"/>
    <w:qFormat/>
    <w:rsid w:val="00571EA9"/>
    <w:pPr>
      <w:tabs>
        <w:tab w:val="left" w:pos="720"/>
        <w:tab w:val="right" w:leader="dot" w:pos="9060"/>
      </w:tabs>
      <w:spacing w:after="100"/>
      <w:ind w:left="720" w:hanging="720"/>
    </w:pPr>
    <w:rPr>
      <w:b/>
    </w:rPr>
  </w:style>
  <w:style w:type="paragraph" w:styleId="TOC2">
    <w:name w:val="toc 2"/>
    <w:basedOn w:val="Normal"/>
    <w:next w:val="Normal"/>
    <w:autoRedefine/>
    <w:uiPriority w:val="39"/>
    <w:qFormat/>
    <w:rsid w:val="00571EA9"/>
    <w:pPr>
      <w:tabs>
        <w:tab w:val="left" w:pos="1440"/>
        <w:tab w:val="right" w:leader="dot" w:pos="9061"/>
      </w:tabs>
      <w:spacing w:after="100"/>
      <w:ind w:left="2160" w:hanging="1440"/>
    </w:pPr>
  </w:style>
  <w:style w:type="paragraph" w:customStyle="1" w:styleId="AppendixBodyText">
    <w:name w:val="Appendix Body Text"/>
    <w:basedOn w:val="Normal"/>
    <w:uiPriority w:val="12"/>
    <w:qFormat/>
    <w:rsid w:val="00043E52"/>
    <w:pPr>
      <w:spacing w:after="240"/>
    </w:pPr>
  </w:style>
  <w:style w:type="paragraph" w:styleId="TableofFigures">
    <w:name w:val="table of figures"/>
    <w:basedOn w:val="Normal"/>
    <w:next w:val="Normal"/>
    <w:uiPriority w:val="99"/>
    <w:rsid w:val="003847B4"/>
    <w:pPr>
      <w:tabs>
        <w:tab w:val="left" w:pos="1134"/>
        <w:tab w:val="right" w:leader="dot" w:pos="9061"/>
      </w:tabs>
    </w:pPr>
  </w:style>
  <w:style w:type="paragraph" w:customStyle="1" w:styleId="FigurePosition">
    <w:name w:val="Figure Position"/>
    <w:basedOn w:val="BodyText"/>
    <w:next w:val="NumberedParagraph"/>
    <w:uiPriority w:val="7"/>
    <w:qFormat/>
    <w:rsid w:val="003C5B19"/>
    <w:pPr>
      <w:spacing w:before="40" w:afterLines="40" w:after="40"/>
    </w:pPr>
  </w:style>
  <w:style w:type="character" w:customStyle="1" w:styleId="Heading7Char">
    <w:name w:val="Heading 7 Char"/>
    <w:basedOn w:val="DefaultParagraphFont"/>
    <w:link w:val="Heading7"/>
    <w:uiPriority w:val="99"/>
    <w:semiHidden/>
    <w:rsid w:val="00FD2D8F"/>
    <w:rPr>
      <w:rFonts w:asciiTheme="majorHAnsi" w:eastAsiaTheme="majorEastAsia" w:hAnsiTheme="majorHAnsi" w:cstheme="majorBidi"/>
      <w:i/>
      <w:iCs/>
      <w:color w:val="404040" w:themeColor="text1" w:themeTint="BF"/>
      <w:szCs w:val="22"/>
      <w:lang w:val="en-GB"/>
    </w:rPr>
  </w:style>
  <w:style w:type="character" w:customStyle="1" w:styleId="Heading8Char">
    <w:name w:val="Heading 8 Char"/>
    <w:basedOn w:val="DefaultParagraphFont"/>
    <w:link w:val="Heading8"/>
    <w:uiPriority w:val="99"/>
    <w:semiHidden/>
    <w:rsid w:val="00FD2D8F"/>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9"/>
    <w:semiHidden/>
    <w:rsid w:val="00FD2D8F"/>
    <w:rPr>
      <w:rFonts w:asciiTheme="majorHAnsi" w:eastAsiaTheme="majorEastAsia" w:hAnsiTheme="majorHAnsi" w:cstheme="majorBidi"/>
      <w:i/>
      <w:iCs/>
      <w:color w:val="404040" w:themeColor="text1" w:themeTint="BF"/>
      <w:lang w:val="en-GB"/>
    </w:rPr>
  </w:style>
  <w:style w:type="character" w:styleId="Hyperlink">
    <w:name w:val="Hyperlink"/>
    <w:basedOn w:val="DefaultParagraphFont"/>
    <w:uiPriority w:val="99"/>
    <w:unhideWhenUsed/>
    <w:rsid w:val="00D27DA7"/>
    <w:rPr>
      <w:color w:val="0000FF" w:themeColor="hyperlink"/>
      <w:u w:val="single"/>
    </w:rPr>
  </w:style>
  <w:style w:type="paragraph" w:styleId="CommentText">
    <w:name w:val="annotation text"/>
    <w:basedOn w:val="Normal"/>
    <w:link w:val="CommentTextChar"/>
    <w:uiPriority w:val="99"/>
    <w:semiHidden/>
    <w:unhideWhenUsed/>
    <w:rsid w:val="00D30FD6"/>
    <w:rPr>
      <w:szCs w:val="20"/>
    </w:rPr>
  </w:style>
  <w:style w:type="character" w:customStyle="1" w:styleId="CommentTextChar">
    <w:name w:val="Comment Text Char"/>
    <w:basedOn w:val="DefaultParagraphFont"/>
    <w:link w:val="CommentText"/>
    <w:uiPriority w:val="99"/>
    <w:semiHidden/>
    <w:rsid w:val="00D30FD6"/>
    <w:rPr>
      <w:rFonts w:ascii="Arial" w:hAnsi="Arial"/>
      <w:color w:val="191919"/>
      <w:lang w:val="en-GB"/>
    </w:rPr>
  </w:style>
  <w:style w:type="paragraph" w:styleId="CommentSubject">
    <w:name w:val="annotation subject"/>
    <w:basedOn w:val="CommentText"/>
    <w:next w:val="CommentText"/>
    <w:link w:val="CommentSubjectChar"/>
    <w:uiPriority w:val="99"/>
    <w:semiHidden/>
    <w:unhideWhenUsed/>
    <w:rsid w:val="00D30FD6"/>
    <w:rPr>
      <w:b/>
      <w:bCs/>
    </w:rPr>
  </w:style>
  <w:style w:type="character" w:customStyle="1" w:styleId="CommentSubjectChar">
    <w:name w:val="Comment Subject Char"/>
    <w:basedOn w:val="CommentTextChar"/>
    <w:link w:val="CommentSubject"/>
    <w:uiPriority w:val="99"/>
    <w:semiHidden/>
    <w:rsid w:val="00D30FD6"/>
    <w:rPr>
      <w:rFonts w:ascii="Arial" w:hAnsi="Arial"/>
      <w:b/>
      <w:bCs/>
      <w:color w:val="191919"/>
      <w:lang w:val="en-GB"/>
    </w:rPr>
  </w:style>
  <w:style w:type="paragraph" w:styleId="Revision">
    <w:name w:val="Revision"/>
    <w:hidden/>
    <w:uiPriority w:val="99"/>
    <w:semiHidden/>
    <w:rsid w:val="005F3E91"/>
    <w:rPr>
      <w:rFonts w:ascii="Arial" w:hAnsi="Arial"/>
      <w:color w:val="191919"/>
      <w:szCs w:val="22"/>
      <w:lang w:val="en-GB"/>
    </w:rPr>
  </w:style>
  <w:style w:type="character" w:customStyle="1" w:styleId="fontstyle01">
    <w:name w:val="fontstyle01"/>
    <w:basedOn w:val="DefaultParagraphFont"/>
    <w:rsid w:val="003A2141"/>
    <w:rPr>
      <w:rFonts w:ascii="ArialMT" w:hAnsi="ArialMT" w:hint="default"/>
      <w:b w:val="0"/>
      <w:bCs w:val="0"/>
      <w:i w:val="0"/>
      <w:iCs w:val="0"/>
      <w:color w:val="1919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footnote text" w:uiPriority="0"/>
    <w:lsdException w:name="caption" w:uiPriority="35" w:qFormat="1"/>
    <w:lsdException w:name="footnote reference" w:uiPriority="0"/>
    <w:lsdException w:name="annotation reference" w:uiPriority="0"/>
    <w:lsdException w:name="List Number" w:unhideWhenUsed="0"/>
    <w:lsdException w:name="List 4" w:unhideWhenUsed="0"/>
    <w:lsdException w:name="List 5" w:unhideWhenUsed="0"/>
    <w:lsdException w:name="Title" w:semiHidden="0" w:unhideWhenUsed="0"/>
    <w:lsdException w:name="Default Paragraph Font" w:uiPriority="1"/>
    <w:lsdException w:name="Body Text" w:uiPriority="0" w:qFormat="1"/>
    <w:lsdException w:name="Subtitle" w:semiHidden="0" w:uiPriority="14" w:unhideWhenUsed="0"/>
    <w:lsdException w:name="Salutation" w:unhideWhenUsed="0"/>
    <w:lsdException w:name="Date" w:unhideWhenUsed="0"/>
    <w:lsdException w:name="Body Text First Indent" w:unhideWhenUsed="0"/>
    <w:lsdException w:name="Strong" w:semiHidden="0" w:unhideWhenUsed="0"/>
    <w:lsdException w:name="Emphasis" w:semiHidden="0" w:unhideWhenUsed="0"/>
    <w:lsdException w:name="Table Grid 8" w:uiPriority="0"/>
    <w:lsdException w:name="Table Grid" w:semiHidden="0" w:uiPriority="59" w:unhideWhenUsed="0"/>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13" w:qFormat="1"/>
  </w:latentStyles>
  <w:style w:type="paragraph" w:default="1" w:styleId="Normal">
    <w:name w:val="Normal"/>
    <w:uiPriority w:val="99"/>
    <w:unhideWhenUsed/>
    <w:qFormat/>
    <w:rsid w:val="00571EA9"/>
    <w:rPr>
      <w:rFonts w:ascii="Arial" w:hAnsi="Arial"/>
      <w:color w:val="191919"/>
      <w:szCs w:val="22"/>
      <w:lang w:val="en-GB"/>
    </w:rPr>
  </w:style>
  <w:style w:type="paragraph" w:styleId="Heading1">
    <w:name w:val="heading 1"/>
    <w:aliases w:val="Chapter Name,Heading,Chapter Heading,Oscar Faber 1,Section Heading,Section,Section 1,Oscar Faber 1 Char,Section Heading Char,Section Char,Section 1 Char,Tomhead 1,Outline1,a,Title Name Char Char Char Char,1 ghost,g,L1,ADVICE 1,h1,1 ghos,1 gh"/>
    <w:basedOn w:val="Normal"/>
    <w:next w:val="Heading2"/>
    <w:link w:val="Heading1Char"/>
    <w:uiPriority w:val="9"/>
    <w:qFormat/>
    <w:rsid w:val="004213C5"/>
    <w:pPr>
      <w:keepNext/>
      <w:keepLines/>
      <w:pageBreakBefore/>
      <w:numPr>
        <w:numId w:val="2"/>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tabs>
        <w:tab w:val="clear" w:pos="1134"/>
        <w:tab w:val="left" w:pos="1123"/>
      </w:tabs>
      <w:spacing w:before="240" w:after="240"/>
      <w:outlineLvl w:val="0"/>
    </w:pPr>
    <w:rPr>
      <w:rFonts w:eastAsia="Times New Roman" w:cs="Arial"/>
      <w:b/>
      <w:bCs/>
      <w:color w:val="ED7000"/>
      <w:sz w:val="36"/>
      <w:szCs w:val="28"/>
    </w:rPr>
  </w:style>
  <w:style w:type="paragraph" w:styleId="Heading2">
    <w:name w:val="heading 2"/>
    <w:aliases w:val="Sub Section,First Sub Heading,Heading 2 Left,Heading 2 Char Char Char,Char,Heading 2 Char1,Char Char,Heading 2 Char Char Char Char,Heading 2 Char Char Char1,Heading 2 Char Char1,Heading 2 Char Char,Oscar Faber 2,Oscar Faber 2 + ...,L2,Annex2"/>
    <w:basedOn w:val="Heading1"/>
    <w:next w:val="NumberedParagraph"/>
    <w:link w:val="Heading2Char"/>
    <w:uiPriority w:val="1"/>
    <w:qFormat/>
    <w:rsid w:val="004213C5"/>
    <w:pPr>
      <w:pageBreakBefore w:val="0"/>
      <w:numPr>
        <w:ilvl w:val="1"/>
      </w:numPr>
      <w:pBdr>
        <w:top w:val="none" w:sz="0" w:space="0" w:color="auto"/>
        <w:left w:val="none" w:sz="0" w:space="0" w:color="auto"/>
        <w:bottom w:val="none" w:sz="0" w:space="0" w:color="auto"/>
        <w:right w:val="none" w:sz="0" w:space="0" w:color="auto"/>
      </w:pBdr>
      <w:outlineLvl w:val="1"/>
    </w:pPr>
    <w:rPr>
      <w:rFonts w:ascii="Arial Bold" w:hAnsi="Arial Bold"/>
      <w:bCs w:val="0"/>
      <w:sz w:val="24"/>
    </w:rPr>
  </w:style>
  <w:style w:type="paragraph" w:styleId="Heading3">
    <w:name w:val="heading 3"/>
    <w:aliases w:val="Heading 3 No NUmber"/>
    <w:basedOn w:val="Heading5"/>
    <w:next w:val="NumberedParagraph"/>
    <w:link w:val="Heading3Char"/>
    <w:uiPriority w:val="99"/>
    <w:semiHidden/>
    <w:qFormat/>
    <w:rsid w:val="00ED53E0"/>
    <w:pPr>
      <w:outlineLvl w:val="2"/>
    </w:pPr>
  </w:style>
  <w:style w:type="paragraph" w:styleId="Heading4">
    <w:name w:val="heading 4"/>
    <w:basedOn w:val="Heading3"/>
    <w:next w:val="NumberedParagraph"/>
    <w:link w:val="Heading4Char"/>
    <w:uiPriority w:val="99"/>
    <w:semiHidden/>
    <w:qFormat/>
    <w:rsid w:val="008E6836"/>
    <w:pPr>
      <w:spacing w:before="120"/>
      <w:outlineLvl w:val="3"/>
    </w:pPr>
    <w:rPr>
      <w:szCs w:val="24"/>
    </w:rPr>
  </w:style>
  <w:style w:type="paragraph" w:styleId="Heading5">
    <w:name w:val="heading 5"/>
    <w:aliases w:val="Heading 3 No Number"/>
    <w:basedOn w:val="Heading2"/>
    <w:next w:val="ListNumber3"/>
    <w:link w:val="Heading5Char"/>
    <w:uiPriority w:val="99"/>
    <w:semiHidden/>
    <w:qFormat/>
    <w:rsid w:val="00ED53E0"/>
    <w:pPr>
      <w:numPr>
        <w:ilvl w:val="0"/>
        <w:numId w:val="12"/>
      </w:numPr>
      <w:ind w:left="720" w:hanging="720"/>
      <w:outlineLvl w:val="4"/>
    </w:pPr>
    <w:rPr>
      <w:color w:val="0092D4"/>
    </w:rPr>
  </w:style>
  <w:style w:type="paragraph" w:styleId="Heading6">
    <w:name w:val="heading 6"/>
    <w:basedOn w:val="Normal"/>
    <w:next w:val="Heading5"/>
    <w:link w:val="Heading6Char"/>
    <w:uiPriority w:val="99"/>
    <w:semiHidden/>
    <w:rsid w:val="00DE5B89"/>
    <w:pPr>
      <w:spacing w:before="240" w:after="60"/>
      <w:ind w:left="1138"/>
      <w:outlineLvl w:val="5"/>
    </w:pPr>
    <w:rPr>
      <w:rFonts w:eastAsiaTheme="minorEastAsia" w:cstheme="minorBidi"/>
      <w:bCs/>
      <w:i/>
      <w:sz w:val="22"/>
    </w:rPr>
  </w:style>
  <w:style w:type="paragraph" w:styleId="Heading7">
    <w:name w:val="heading 7"/>
    <w:basedOn w:val="Normal"/>
    <w:next w:val="Normal"/>
    <w:link w:val="Heading7Char"/>
    <w:uiPriority w:val="99"/>
    <w:semiHidden/>
    <w:qFormat/>
    <w:rsid w:val="00FD2D8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qFormat/>
    <w:rsid w:val="00FD2D8F"/>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9"/>
    <w:semiHidden/>
    <w:qFormat/>
    <w:rsid w:val="00FD2D8F"/>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Paragraph">
    <w:name w:val="Numbered Paragraph"/>
    <w:basedOn w:val="Normal"/>
    <w:link w:val="NumberedParagraphChar"/>
    <w:qFormat/>
    <w:rsid w:val="004A6876"/>
    <w:pPr>
      <w:numPr>
        <w:ilvl w:val="2"/>
        <w:numId w:val="2"/>
      </w:numPr>
      <w:spacing w:after="240"/>
    </w:pPr>
  </w:style>
  <w:style w:type="character" w:customStyle="1" w:styleId="NumberedParagraphChar">
    <w:name w:val="Numbered Paragraph Char"/>
    <w:basedOn w:val="DefaultParagraphFont"/>
    <w:link w:val="NumberedParagraph"/>
    <w:rsid w:val="0007269F"/>
    <w:rPr>
      <w:rFonts w:ascii="Arial" w:hAnsi="Arial"/>
      <w:color w:val="191919"/>
      <w:szCs w:val="22"/>
      <w:lang w:val="en-GB"/>
    </w:rPr>
  </w:style>
  <w:style w:type="character" w:customStyle="1" w:styleId="Heading2Char">
    <w:name w:val="Heading 2 Char"/>
    <w:aliases w:val="Sub Section Char,First Sub Heading Char,Heading 2 Left Char,Heading 2 Char Char Char Char1,Char Char1,Heading 2 Char1 Char,Char Char Char,Heading 2 Char Char Char Char Char,Heading 2 Char Char Char1 Char,Heading 2 Char Char1 Char,L2 Char"/>
    <w:basedOn w:val="DefaultParagraphFont"/>
    <w:link w:val="Heading2"/>
    <w:uiPriority w:val="1"/>
    <w:rsid w:val="004213C5"/>
    <w:rPr>
      <w:rFonts w:ascii="Arial Bold" w:eastAsia="Times New Roman" w:hAnsi="Arial Bold" w:cs="Arial"/>
      <w:b/>
      <w:color w:val="ED7000"/>
      <w:sz w:val="24"/>
      <w:szCs w:val="28"/>
      <w:lang w:val="en-GB"/>
    </w:rPr>
  </w:style>
  <w:style w:type="character" w:customStyle="1" w:styleId="Heading1Char">
    <w:name w:val="Heading 1 Char"/>
    <w:aliases w:val="Chapter Name Char,Heading Char,Chapter Heading Char,Oscar Faber 1 Char1,Section Heading Char1,Section Char1,Section 1 Char1,Oscar Faber 1 Char Char,Section Heading Char Char,Section Char Char,Section 1 Char Char,Tomhead 1 Char,a Char"/>
    <w:basedOn w:val="DefaultParagraphFont"/>
    <w:link w:val="Heading1"/>
    <w:rsid w:val="004213C5"/>
    <w:rPr>
      <w:rFonts w:ascii="Arial" w:eastAsia="Times New Roman" w:hAnsi="Arial" w:cs="Arial"/>
      <w:b/>
      <w:bCs/>
      <w:color w:val="ED7000"/>
      <w:sz w:val="36"/>
      <w:szCs w:val="28"/>
      <w:lang w:val="en-GB"/>
    </w:rPr>
  </w:style>
  <w:style w:type="paragraph" w:styleId="ListNumber3">
    <w:name w:val="List Number 3"/>
    <w:basedOn w:val="Normal"/>
    <w:uiPriority w:val="99"/>
    <w:semiHidden/>
    <w:rsid w:val="00B85730"/>
    <w:pPr>
      <w:numPr>
        <w:numId w:val="1"/>
      </w:numPr>
      <w:contextualSpacing/>
    </w:pPr>
  </w:style>
  <w:style w:type="character" w:customStyle="1" w:styleId="Heading5Char">
    <w:name w:val="Heading 5 Char"/>
    <w:aliases w:val="Heading 3 No Number Char"/>
    <w:basedOn w:val="DefaultParagraphFont"/>
    <w:link w:val="Heading5"/>
    <w:uiPriority w:val="99"/>
    <w:semiHidden/>
    <w:rsid w:val="00D67BBE"/>
    <w:rPr>
      <w:rFonts w:ascii="Arial Bold" w:eastAsia="Times New Roman" w:hAnsi="Arial Bold" w:cs="Arial"/>
      <w:b/>
      <w:color w:val="0092D4"/>
      <w:sz w:val="24"/>
      <w:szCs w:val="28"/>
      <w:lang w:val="en-GB"/>
    </w:rPr>
  </w:style>
  <w:style w:type="character" w:customStyle="1" w:styleId="Heading3Char">
    <w:name w:val="Heading 3 Char"/>
    <w:aliases w:val="Heading 3 No NUmber Char"/>
    <w:basedOn w:val="DefaultParagraphFont"/>
    <w:link w:val="Heading3"/>
    <w:uiPriority w:val="99"/>
    <w:semiHidden/>
    <w:rsid w:val="00D67BBE"/>
    <w:rPr>
      <w:rFonts w:ascii="Arial Bold" w:eastAsia="Times New Roman" w:hAnsi="Arial Bold" w:cs="Arial"/>
      <w:b/>
      <w:color w:val="0092D4"/>
      <w:sz w:val="24"/>
      <w:szCs w:val="28"/>
      <w:lang w:val="en-GB"/>
    </w:rPr>
  </w:style>
  <w:style w:type="character" w:customStyle="1" w:styleId="Heading4Char">
    <w:name w:val="Heading 4 Char"/>
    <w:basedOn w:val="DefaultParagraphFont"/>
    <w:link w:val="Heading4"/>
    <w:uiPriority w:val="99"/>
    <w:semiHidden/>
    <w:rsid w:val="00D67BBE"/>
    <w:rPr>
      <w:rFonts w:ascii="Arial Bold" w:eastAsia="Times New Roman" w:hAnsi="Arial Bold" w:cs="Arial"/>
      <w:b/>
      <w:color w:val="0092D4"/>
      <w:sz w:val="24"/>
      <w:szCs w:val="24"/>
      <w:lang w:val="en-GB"/>
    </w:rPr>
  </w:style>
  <w:style w:type="character" w:customStyle="1" w:styleId="Heading6Char">
    <w:name w:val="Heading 6 Char"/>
    <w:basedOn w:val="DefaultParagraphFont"/>
    <w:link w:val="Heading6"/>
    <w:uiPriority w:val="99"/>
    <w:semiHidden/>
    <w:rsid w:val="00D67BBE"/>
    <w:rPr>
      <w:rFonts w:ascii="Arial" w:eastAsiaTheme="minorEastAsia" w:hAnsi="Arial" w:cstheme="minorBidi"/>
      <w:bCs/>
      <w:i/>
      <w:color w:val="191919"/>
      <w:sz w:val="22"/>
      <w:szCs w:val="22"/>
      <w:lang w:val="en-GB"/>
    </w:rPr>
  </w:style>
  <w:style w:type="paragraph" w:customStyle="1" w:styleId="Standardparagraph2">
    <w:name w:val="Standard paragraph 2"/>
    <w:basedOn w:val="Normal"/>
    <w:uiPriority w:val="99"/>
    <w:semiHidden/>
    <w:qFormat/>
    <w:rsid w:val="0066564A"/>
    <w:pPr>
      <w:spacing w:after="120"/>
    </w:pPr>
  </w:style>
  <w:style w:type="paragraph" w:styleId="Header">
    <w:name w:val="header"/>
    <w:basedOn w:val="Normal"/>
    <w:link w:val="HeaderChar"/>
    <w:uiPriority w:val="99"/>
    <w:rsid w:val="00431381"/>
    <w:pPr>
      <w:tabs>
        <w:tab w:val="center" w:pos="4513"/>
        <w:tab w:val="right" w:pos="9026"/>
      </w:tabs>
      <w:spacing w:after="40"/>
    </w:pPr>
  </w:style>
  <w:style w:type="character" w:customStyle="1" w:styleId="HeaderChar">
    <w:name w:val="Header Char"/>
    <w:basedOn w:val="DefaultParagraphFont"/>
    <w:link w:val="Header"/>
    <w:uiPriority w:val="99"/>
    <w:rsid w:val="00D67BBE"/>
    <w:rPr>
      <w:rFonts w:ascii="Arial" w:hAnsi="Arial"/>
      <w:color w:val="191919"/>
      <w:szCs w:val="22"/>
      <w:lang w:val="en-GB"/>
    </w:rPr>
  </w:style>
  <w:style w:type="paragraph" w:styleId="Footer">
    <w:name w:val="footer"/>
    <w:basedOn w:val="Normal"/>
    <w:link w:val="FooterChar"/>
    <w:uiPriority w:val="99"/>
    <w:unhideWhenUsed/>
    <w:rsid w:val="00942DC0"/>
    <w:pPr>
      <w:tabs>
        <w:tab w:val="center" w:pos="4513"/>
        <w:tab w:val="right" w:pos="9026"/>
      </w:tabs>
      <w:ind w:left="57"/>
    </w:pPr>
    <w:rPr>
      <w:sz w:val="16"/>
    </w:rPr>
  </w:style>
  <w:style w:type="character" w:customStyle="1" w:styleId="FooterChar">
    <w:name w:val="Footer Char"/>
    <w:basedOn w:val="DefaultParagraphFont"/>
    <w:link w:val="Footer"/>
    <w:uiPriority w:val="99"/>
    <w:rsid w:val="008E6CC8"/>
    <w:rPr>
      <w:rFonts w:ascii="Arial" w:hAnsi="Arial"/>
      <w:color w:val="191919"/>
      <w:sz w:val="16"/>
      <w:szCs w:val="22"/>
      <w:lang w:val="en-GB"/>
    </w:rPr>
  </w:style>
  <w:style w:type="table" w:styleId="TableGrid">
    <w:name w:val="Table Grid"/>
    <w:basedOn w:val="TableNormal"/>
    <w:uiPriority w:val="59"/>
    <w:rsid w:val="00314D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1">
    <w:name w:val="Cover title 1"/>
    <w:uiPriority w:val="99"/>
    <w:semiHidden/>
    <w:qFormat/>
    <w:rsid w:val="007E4D6F"/>
    <w:rPr>
      <w:rFonts w:ascii="Arial" w:hAnsi="Arial"/>
      <w:b/>
      <w:color w:val="2996D1"/>
      <w:sz w:val="56"/>
      <w:szCs w:val="56"/>
      <w:lang w:val="en-GB"/>
    </w:rPr>
  </w:style>
  <w:style w:type="paragraph" w:customStyle="1" w:styleId="Reportsubtitle">
    <w:name w:val="Report subtitle"/>
    <w:uiPriority w:val="99"/>
    <w:semiHidden/>
    <w:qFormat/>
    <w:rsid w:val="007E4D6F"/>
    <w:rPr>
      <w:rFonts w:ascii="Arial" w:hAnsi="Arial"/>
      <w:b/>
      <w:color w:val="323232"/>
      <w:sz w:val="32"/>
      <w:szCs w:val="32"/>
      <w:lang w:val="en-GB"/>
    </w:rPr>
  </w:style>
  <w:style w:type="paragraph" w:styleId="BalloonText">
    <w:name w:val="Balloon Text"/>
    <w:basedOn w:val="Normal"/>
    <w:link w:val="BalloonTextChar"/>
    <w:uiPriority w:val="99"/>
    <w:semiHidden/>
    <w:rsid w:val="007605D3"/>
    <w:rPr>
      <w:rFonts w:ascii="Tahoma" w:hAnsi="Tahoma" w:cs="Tahoma"/>
      <w:sz w:val="16"/>
      <w:szCs w:val="16"/>
    </w:rPr>
  </w:style>
  <w:style w:type="character" w:customStyle="1" w:styleId="BalloonTextChar">
    <w:name w:val="Balloon Text Char"/>
    <w:basedOn w:val="DefaultParagraphFont"/>
    <w:link w:val="BalloonText"/>
    <w:uiPriority w:val="99"/>
    <w:semiHidden/>
    <w:rsid w:val="00D67BBE"/>
    <w:rPr>
      <w:rFonts w:ascii="Tahoma" w:hAnsi="Tahoma" w:cs="Tahoma"/>
      <w:color w:val="191919"/>
      <w:sz w:val="16"/>
      <w:szCs w:val="16"/>
      <w:lang w:val="en-GB"/>
    </w:rPr>
  </w:style>
  <w:style w:type="paragraph" w:customStyle="1" w:styleId="RepTitle1">
    <w:name w:val="Rep Title 1"/>
    <w:uiPriority w:val="99"/>
    <w:semiHidden/>
    <w:qFormat/>
    <w:rsid w:val="007E4D6F"/>
    <w:pPr>
      <w:spacing w:after="360"/>
      <w:jc w:val="center"/>
    </w:pPr>
    <w:rPr>
      <w:rFonts w:ascii="Arial" w:hAnsi="Arial"/>
      <w:b/>
      <w:color w:val="2996D1"/>
      <w:sz w:val="36"/>
      <w:szCs w:val="22"/>
      <w:lang w:val="en-GB"/>
    </w:rPr>
  </w:style>
  <w:style w:type="paragraph" w:customStyle="1" w:styleId="RepTitle2">
    <w:name w:val="Rep Title 2"/>
    <w:basedOn w:val="RepTitle1"/>
    <w:uiPriority w:val="99"/>
    <w:semiHidden/>
    <w:qFormat/>
    <w:rsid w:val="00C53517"/>
    <w:pPr>
      <w:spacing w:after="0"/>
    </w:pPr>
  </w:style>
  <w:style w:type="paragraph" w:customStyle="1" w:styleId="Tabletextauthoritiespage">
    <w:name w:val="Table text authorities page"/>
    <w:basedOn w:val="Normal"/>
    <w:uiPriority w:val="99"/>
    <w:semiHidden/>
    <w:qFormat/>
    <w:rsid w:val="00B73377"/>
    <w:pPr>
      <w:spacing w:before="60" w:after="60"/>
    </w:pPr>
    <w:rPr>
      <w:szCs w:val="20"/>
    </w:rPr>
  </w:style>
  <w:style w:type="paragraph" w:customStyle="1" w:styleId="Tabletitleauthoritiesleft">
    <w:name w:val="Table title authorities left"/>
    <w:basedOn w:val="Tabletextauthoritiespage"/>
    <w:uiPriority w:val="99"/>
    <w:semiHidden/>
    <w:qFormat/>
    <w:rsid w:val="00F6687A"/>
    <w:rPr>
      <w:b/>
    </w:rPr>
  </w:style>
  <w:style w:type="paragraph" w:customStyle="1" w:styleId="Contentsheading1">
    <w:name w:val="Contents heading 1"/>
    <w:basedOn w:val="Normal"/>
    <w:next w:val="Standardparagraph2"/>
    <w:uiPriority w:val="99"/>
    <w:semiHidden/>
    <w:qFormat/>
    <w:rsid w:val="007E4D6F"/>
    <w:pPr>
      <w:spacing w:after="240"/>
      <w:jc w:val="center"/>
    </w:pPr>
    <w:rPr>
      <w:b/>
    </w:rPr>
  </w:style>
  <w:style w:type="paragraph" w:customStyle="1" w:styleId="Tabletitleauthoritiespage">
    <w:name w:val="Table title authorities page"/>
    <w:basedOn w:val="Tabletextauthoritiespage"/>
    <w:uiPriority w:val="99"/>
    <w:semiHidden/>
    <w:qFormat/>
    <w:rsid w:val="00D814C1"/>
    <w:pPr>
      <w:jc w:val="center"/>
    </w:pPr>
    <w:rPr>
      <w:b/>
    </w:rPr>
  </w:style>
  <w:style w:type="paragraph" w:customStyle="1" w:styleId="Contentslistpagenumber">
    <w:name w:val="Contents list page number"/>
    <w:basedOn w:val="Contentsheading1"/>
    <w:uiPriority w:val="99"/>
    <w:semiHidden/>
    <w:qFormat/>
    <w:rsid w:val="007E4D6F"/>
    <w:pPr>
      <w:jc w:val="right"/>
    </w:pPr>
    <w:rPr>
      <w:sz w:val="22"/>
    </w:rPr>
  </w:style>
  <w:style w:type="character" w:styleId="PlaceholderText">
    <w:name w:val="Placeholder Text"/>
    <w:basedOn w:val="DefaultParagraphFont"/>
    <w:uiPriority w:val="99"/>
    <w:semiHidden/>
    <w:rsid w:val="00942DC0"/>
    <w:rPr>
      <w:color w:val="808080"/>
    </w:rPr>
  </w:style>
  <w:style w:type="paragraph" w:customStyle="1" w:styleId="DocReference">
    <w:name w:val="Doc Reference"/>
    <w:basedOn w:val="Standardparagraph2"/>
    <w:uiPriority w:val="12"/>
    <w:semiHidden/>
    <w:unhideWhenUsed/>
    <w:qFormat/>
    <w:rsid w:val="00900F31"/>
    <w:rPr>
      <w:sz w:val="16"/>
      <w:szCs w:val="16"/>
    </w:rPr>
  </w:style>
  <w:style w:type="paragraph" w:customStyle="1" w:styleId="Bullet1">
    <w:name w:val="Bullet 1"/>
    <w:basedOn w:val="NumberedParagraph"/>
    <w:uiPriority w:val="99"/>
    <w:semiHidden/>
    <w:rsid w:val="00B36E24"/>
    <w:pPr>
      <w:numPr>
        <w:ilvl w:val="0"/>
        <w:numId w:val="0"/>
      </w:numPr>
    </w:pPr>
  </w:style>
  <w:style w:type="paragraph" w:customStyle="1" w:styleId="Bullet2">
    <w:name w:val="Bullet 2"/>
    <w:basedOn w:val="Bullet1"/>
    <w:autoRedefine/>
    <w:uiPriority w:val="99"/>
    <w:semiHidden/>
    <w:qFormat/>
    <w:rsid w:val="002A18CD"/>
    <w:pPr>
      <w:numPr>
        <w:ilvl w:val="1"/>
        <w:numId w:val="11"/>
      </w:numPr>
      <w:ind w:left="1911" w:hanging="357"/>
    </w:pPr>
  </w:style>
  <w:style w:type="paragraph" w:customStyle="1" w:styleId="Bullets-Alpha">
    <w:name w:val="Bullets - Alpha"/>
    <w:basedOn w:val="Normal"/>
    <w:uiPriority w:val="4"/>
    <w:qFormat/>
    <w:rsid w:val="00571EA9"/>
    <w:pPr>
      <w:numPr>
        <w:ilvl w:val="3"/>
        <w:numId w:val="2"/>
      </w:numPr>
      <w:tabs>
        <w:tab w:val="left" w:pos="1134"/>
      </w:tabs>
      <w:spacing w:after="240"/>
      <w:ind w:left="1854" w:hanging="1134"/>
    </w:pPr>
  </w:style>
  <w:style w:type="paragraph" w:customStyle="1" w:styleId="Bullets-Numeral">
    <w:name w:val="Bullets - Numeral"/>
    <w:basedOn w:val="Bullets-Alpha"/>
    <w:uiPriority w:val="4"/>
    <w:qFormat/>
    <w:rsid w:val="00571EA9"/>
    <w:pPr>
      <w:numPr>
        <w:ilvl w:val="0"/>
        <w:numId w:val="31"/>
      </w:numPr>
      <w:tabs>
        <w:tab w:val="left" w:pos="1134"/>
      </w:tabs>
      <w:ind w:left="1854" w:hanging="1134"/>
    </w:pPr>
    <w:rPr>
      <w:color w:val="auto"/>
    </w:rPr>
  </w:style>
  <w:style w:type="paragraph" w:customStyle="1" w:styleId="Standardparagraph1">
    <w:name w:val="Standard paragraph 1"/>
    <w:basedOn w:val="Normal"/>
    <w:uiPriority w:val="99"/>
    <w:semiHidden/>
    <w:qFormat/>
    <w:rsid w:val="00650D6B"/>
    <w:pPr>
      <w:spacing w:after="120"/>
      <w:ind w:left="737"/>
    </w:pPr>
  </w:style>
  <w:style w:type="paragraph" w:styleId="Caption">
    <w:name w:val="caption"/>
    <w:aliases w:val="Figures"/>
    <w:basedOn w:val="Normal"/>
    <w:next w:val="Standardparagraph1"/>
    <w:uiPriority w:val="99"/>
    <w:semiHidden/>
    <w:qFormat/>
    <w:rsid w:val="00CE13BD"/>
    <w:pPr>
      <w:keepNext/>
      <w:spacing w:before="120" w:after="120"/>
      <w:ind w:left="850"/>
      <w:jc w:val="center"/>
    </w:pPr>
    <w:rPr>
      <w:rFonts w:ascii="Arial Narrow" w:hAnsi="Arial Narrow"/>
      <w:b/>
      <w:bCs/>
      <w:color w:val="003366"/>
      <w:sz w:val="18"/>
      <w:szCs w:val="24"/>
    </w:rPr>
  </w:style>
  <w:style w:type="paragraph" w:customStyle="1" w:styleId="Captioncenteredonpage">
    <w:name w:val="Caption centered on page"/>
    <w:basedOn w:val="Caption"/>
    <w:next w:val="Standardparagraph2"/>
    <w:uiPriority w:val="99"/>
    <w:semiHidden/>
    <w:qFormat/>
    <w:rsid w:val="007E4D6F"/>
    <w:pPr>
      <w:ind w:left="0"/>
    </w:pPr>
  </w:style>
  <w:style w:type="paragraph" w:customStyle="1" w:styleId="Tabletitle">
    <w:name w:val="Table title"/>
    <w:basedOn w:val="Normal"/>
    <w:uiPriority w:val="99"/>
    <w:semiHidden/>
    <w:qFormat/>
    <w:rsid w:val="00D629AF"/>
    <w:pPr>
      <w:spacing w:before="60" w:after="60"/>
      <w:jc w:val="center"/>
    </w:pPr>
    <w:rPr>
      <w:color w:val="003466"/>
    </w:rPr>
  </w:style>
  <w:style w:type="paragraph" w:customStyle="1" w:styleId="AppendixHeader">
    <w:name w:val="Appendix Header"/>
    <w:basedOn w:val="Standardparagraph2"/>
    <w:next w:val="Standardparagraph2"/>
    <w:uiPriority w:val="99"/>
    <w:semiHidden/>
    <w:qFormat/>
    <w:rsid w:val="00623BC1"/>
    <w:pPr>
      <w:pBdr>
        <w:top w:val="single" w:sz="18" w:space="1" w:color="253545"/>
        <w:left w:val="single" w:sz="18" w:space="4" w:color="253545"/>
        <w:bottom w:val="single" w:sz="18" w:space="1" w:color="253545"/>
        <w:right w:val="single" w:sz="18" w:space="4" w:color="253545"/>
      </w:pBdr>
      <w:shd w:val="clear" w:color="auto" w:fill="00334C"/>
      <w:spacing w:before="240" w:after="240"/>
      <w:ind w:left="720" w:hanging="720"/>
    </w:pPr>
    <w:rPr>
      <w:b/>
      <w:color w:val="FFFFFF" w:themeColor="background1"/>
      <w:sz w:val="36"/>
      <w:szCs w:val="28"/>
    </w:rPr>
  </w:style>
  <w:style w:type="paragraph" w:customStyle="1" w:styleId="FigureCaption">
    <w:name w:val="Figure Caption"/>
    <w:next w:val="NumberedParagraph"/>
    <w:uiPriority w:val="8"/>
    <w:qFormat/>
    <w:rsid w:val="00571EA9"/>
    <w:pPr>
      <w:tabs>
        <w:tab w:val="left" w:pos="1701"/>
      </w:tabs>
      <w:spacing w:before="120" w:after="240"/>
      <w:ind w:left="720"/>
    </w:pPr>
    <w:rPr>
      <w:rFonts w:ascii="Arial Narrow" w:eastAsia="Times New Roman" w:hAnsi="Arial Narrow" w:cs="Arial"/>
      <w:bCs/>
      <w:color w:val="000000" w:themeColor="text1"/>
      <w:sz w:val="18"/>
      <w:szCs w:val="28"/>
      <w:lang w:val="en-GB"/>
    </w:rPr>
  </w:style>
  <w:style w:type="paragraph" w:customStyle="1" w:styleId="AppendixHeading2">
    <w:name w:val="Appendix Heading 2"/>
    <w:basedOn w:val="AppendixHeading1"/>
    <w:next w:val="AppendixNumberedParagraph"/>
    <w:uiPriority w:val="10"/>
    <w:qFormat/>
    <w:rsid w:val="002318C2"/>
    <w:pPr>
      <w:pageBreakBefore w:val="0"/>
      <w:numPr>
        <w:ilvl w:val="1"/>
      </w:numPr>
      <w:pBdr>
        <w:top w:val="none" w:sz="0" w:space="0" w:color="auto"/>
        <w:left w:val="none" w:sz="0" w:space="0" w:color="auto"/>
        <w:bottom w:val="none" w:sz="0" w:space="0" w:color="auto"/>
        <w:right w:val="none" w:sz="0" w:space="0" w:color="auto"/>
      </w:pBdr>
      <w:tabs>
        <w:tab w:val="num" w:pos="720"/>
      </w:tabs>
      <w:ind w:left="720" w:hanging="720"/>
    </w:pPr>
    <w:rPr>
      <w:sz w:val="24"/>
    </w:rPr>
  </w:style>
  <w:style w:type="paragraph" w:customStyle="1" w:styleId="AppendixHeading1">
    <w:name w:val="Appendix Heading 1"/>
    <w:basedOn w:val="Heading1"/>
    <w:next w:val="Normal"/>
    <w:uiPriority w:val="9"/>
    <w:qFormat/>
    <w:rsid w:val="00F35220"/>
    <w:pPr>
      <w:numPr>
        <w:numId w:val="5"/>
      </w:numPr>
      <w:tabs>
        <w:tab w:val="left" w:pos="1123"/>
        <w:tab w:val="left" w:pos="2552"/>
      </w:tabs>
      <w:ind w:left="357" w:hanging="357"/>
    </w:pPr>
  </w:style>
  <w:style w:type="paragraph" w:customStyle="1" w:styleId="AppendixNumberedParagraph">
    <w:name w:val="Appendix Numbered Paragraph"/>
    <w:basedOn w:val="NumberedParagraph"/>
    <w:uiPriority w:val="11"/>
    <w:qFormat/>
    <w:rsid w:val="00DF2C37"/>
    <w:pPr>
      <w:numPr>
        <w:numId w:val="5"/>
      </w:numPr>
      <w:tabs>
        <w:tab w:val="left" w:pos="720"/>
      </w:tabs>
      <w:ind w:left="720" w:hanging="720"/>
    </w:pPr>
  </w:style>
  <w:style w:type="paragraph" w:styleId="TOC3">
    <w:name w:val="toc 3"/>
    <w:basedOn w:val="Normal"/>
    <w:next w:val="Normal"/>
    <w:autoRedefine/>
    <w:uiPriority w:val="99"/>
    <w:semiHidden/>
    <w:qFormat/>
    <w:rsid w:val="007E0DFA"/>
    <w:pPr>
      <w:tabs>
        <w:tab w:val="right" w:leader="dot" w:pos="9061"/>
      </w:tabs>
      <w:spacing w:after="100"/>
      <w:ind w:left="1985" w:hanging="709"/>
    </w:pPr>
    <w:rPr>
      <w:sz w:val="22"/>
    </w:rPr>
  </w:style>
  <w:style w:type="paragraph" w:customStyle="1" w:styleId="Tabletextbullet">
    <w:name w:val="Table text bullet"/>
    <w:basedOn w:val="Bullets-Square"/>
    <w:uiPriority w:val="99"/>
    <w:semiHidden/>
    <w:qFormat/>
    <w:rsid w:val="0030470A"/>
    <w:pPr>
      <w:numPr>
        <w:numId w:val="3"/>
      </w:numPr>
    </w:pPr>
  </w:style>
  <w:style w:type="paragraph" w:customStyle="1" w:styleId="Bullets-Square">
    <w:name w:val="Bullets - Square"/>
    <w:basedOn w:val="Normal"/>
    <w:link w:val="Bullets-SquareChar"/>
    <w:uiPriority w:val="4"/>
    <w:qFormat/>
    <w:rsid w:val="00571EA9"/>
    <w:pPr>
      <w:numPr>
        <w:numId w:val="7"/>
      </w:numPr>
      <w:tabs>
        <w:tab w:val="left" w:pos="1134"/>
      </w:tabs>
      <w:spacing w:after="240"/>
    </w:pPr>
    <w:rPr>
      <w:rFonts w:eastAsia="Times New Roman"/>
      <w:szCs w:val="20"/>
    </w:rPr>
  </w:style>
  <w:style w:type="character" w:customStyle="1" w:styleId="Bullets-SquareChar">
    <w:name w:val="Bullets - Square Char"/>
    <w:link w:val="Bullets-Square"/>
    <w:uiPriority w:val="4"/>
    <w:locked/>
    <w:rsid w:val="00571EA9"/>
    <w:rPr>
      <w:rFonts w:ascii="Arial" w:eastAsia="Times New Roman" w:hAnsi="Arial"/>
      <w:color w:val="191919"/>
      <w:lang w:val="en-GB"/>
    </w:rPr>
  </w:style>
  <w:style w:type="paragraph" w:styleId="FootnoteText">
    <w:name w:val="footnote text"/>
    <w:aliases w:val="Footnote Text Char1,Footnote Text Char Char,Footnote Text Char1 Char Char,Footnote Text Char Char Char Char,Footnote Text Char2 Char Char Char Char Char,Footnote Text Char Char1 Char Char Char Char Char,Footnote Text Char2 Char Char Char"/>
    <w:basedOn w:val="Normal"/>
    <w:link w:val="FootnoteTextChar"/>
    <w:uiPriority w:val="99"/>
    <w:semiHidden/>
    <w:rsid w:val="00E05CCF"/>
    <w:pPr>
      <w:spacing w:after="60"/>
    </w:pPr>
    <w:rPr>
      <w:sz w:val="18"/>
      <w:szCs w:val="20"/>
    </w:rPr>
  </w:style>
  <w:style w:type="character" w:customStyle="1" w:styleId="FootnoteTextChar">
    <w:name w:val="Footnote Text Char"/>
    <w:aliases w:val="Footnote Text Char1 Char,Footnote Text Char Char Char,Footnote Text Char1 Char Char Char,Footnote Text Char Char Char Char Char,Footnote Text Char2 Char Char Char Char Char Char,Footnote Text Char Char1 Char Char Char Char Char Char"/>
    <w:basedOn w:val="DefaultParagraphFont"/>
    <w:link w:val="FootnoteText"/>
    <w:uiPriority w:val="99"/>
    <w:semiHidden/>
    <w:rsid w:val="00D67BBE"/>
    <w:rPr>
      <w:rFonts w:ascii="Arial" w:hAnsi="Arial"/>
      <w:color w:val="191919"/>
      <w:sz w:val="18"/>
      <w:lang w:val="en-GB"/>
    </w:rPr>
  </w:style>
  <w:style w:type="paragraph" w:styleId="EndnoteText">
    <w:name w:val="endnote text"/>
    <w:basedOn w:val="Normal"/>
    <w:link w:val="EndnoteTextChar"/>
    <w:uiPriority w:val="99"/>
    <w:semiHidden/>
    <w:rsid w:val="00E05CCF"/>
    <w:pPr>
      <w:spacing w:after="120"/>
    </w:pPr>
    <w:rPr>
      <w:szCs w:val="20"/>
    </w:rPr>
  </w:style>
  <w:style w:type="character" w:customStyle="1" w:styleId="EndnoteTextChar">
    <w:name w:val="Endnote Text Char"/>
    <w:basedOn w:val="DefaultParagraphFont"/>
    <w:link w:val="EndnoteText"/>
    <w:uiPriority w:val="99"/>
    <w:semiHidden/>
    <w:rsid w:val="00D67BBE"/>
    <w:rPr>
      <w:rFonts w:ascii="Arial" w:hAnsi="Arial"/>
      <w:color w:val="191919"/>
      <w:lang w:val="en-GB"/>
    </w:rPr>
  </w:style>
  <w:style w:type="paragraph" w:customStyle="1" w:styleId="TableCaption">
    <w:name w:val="Table Caption"/>
    <w:next w:val="NumberedParagraph"/>
    <w:uiPriority w:val="6"/>
    <w:qFormat/>
    <w:rsid w:val="00571EA9"/>
    <w:pPr>
      <w:tabs>
        <w:tab w:val="left" w:pos="1701"/>
      </w:tabs>
      <w:spacing w:before="120" w:after="240"/>
      <w:ind w:left="720"/>
    </w:pPr>
    <w:rPr>
      <w:rFonts w:ascii="Arial Narrow" w:eastAsia="Times New Roman" w:hAnsi="Arial Narrow" w:cs="Arial"/>
      <w:bCs/>
      <w:color w:val="000000" w:themeColor="text1"/>
      <w:sz w:val="18"/>
      <w:szCs w:val="28"/>
      <w:lang w:val="en-GB"/>
    </w:rPr>
  </w:style>
  <w:style w:type="paragraph" w:styleId="TOC4">
    <w:name w:val="toc 4"/>
    <w:basedOn w:val="Normal"/>
    <w:next w:val="Normal"/>
    <w:autoRedefine/>
    <w:uiPriority w:val="39"/>
    <w:rsid w:val="00826EA3"/>
    <w:pPr>
      <w:tabs>
        <w:tab w:val="left" w:pos="1418"/>
        <w:tab w:val="right" w:leader="dot" w:pos="9061"/>
      </w:tabs>
      <w:spacing w:after="100"/>
      <w:ind w:left="567" w:hanging="567"/>
    </w:pPr>
  </w:style>
  <w:style w:type="paragraph" w:customStyle="1" w:styleId="AppendixHeading3">
    <w:name w:val="Appendix Heading 3"/>
    <w:basedOn w:val="AppendixHeading2"/>
    <w:next w:val="AppendixHeading2"/>
    <w:uiPriority w:val="99"/>
    <w:semiHidden/>
    <w:qFormat/>
    <w:rsid w:val="00CA778F"/>
    <w:pPr>
      <w:numPr>
        <w:ilvl w:val="0"/>
        <w:numId w:val="0"/>
      </w:numPr>
      <w:spacing w:before="120" w:after="120"/>
      <w:ind w:left="720"/>
    </w:pPr>
    <w:rPr>
      <w:sz w:val="28"/>
    </w:rPr>
  </w:style>
  <w:style w:type="paragraph" w:customStyle="1" w:styleId="AppendixHeading4">
    <w:name w:val="Appendix Heading 4"/>
    <w:basedOn w:val="AppendixHeading3"/>
    <w:uiPriority w:val="99"/>
    <w:semiHidden/>
    <w:qFormat/>
    <w:rsid w:val="007E4D6F"/>
    <w:rPr>
      <w:sz w:val="24"/>
    </w:rPr>
  </w:style>
  <w:style w:type="paragraph" w:customStyle="1" w:styleId="AppendixHeading5">
    <w:name w:val="Appendix Heading 5"/>
    <w:basedOn w:val="AppendixHeading4"/>
    <w:uiPriority w:val="99"/>
    <w:semiHidden/>
    <w:qFormat/>
    <w:rsid w:val="006B17AD"/>
    <w:rPr>
      <w:color w:val="7F7F7F" w:themeColor="text1" w:themeTint="80"/>
    </w:rPr>
  </w:style>
  <w:style w:type="paragraph" w:customStyle="1" w:styleId="AppendixHeading6">
    <w:name w:val="Appendix Heading 6"/>
    <w:basedOn w:val="AppendixHeading5"/>
    <w:uiPriority w:val="99"/>
    <w:semiHidden/>
    <w:qFormat/>
    <w:rsid w:val="007E4D6F"/>
    <w:rPr>
      <w:b w:val="0"/>
      <w:i/>
      <w:color w:val="323232"/>
    </w:rPr>
  </w:style>
  <w:style w:type="character" w:styleId="EndnoteReference">
    <w:name w:val="endnote reference"/>
    <w:basedOn w:val="DefaultParagraphFont"/>
    <w:uiPriority w:val="99"/>
    <w:semiHidden/>
    <w:rsid w:val="00E05CCF"/>
    <w:rPr>
      <w:vertAlign w:val="superscript"/>
    </w:rPr>
  </w:style>
  <w:style w:type="character" w:styleId="FootnoteReference">
    <w:name w:val="footnote reference"/>
    <w:basedOn w:val="DefaultParagraphFont"/>
    <w:uiPriority w:val="99"/>
    <w:semiHidden/>
    <w:rsid w:val="00E05CCF"/>
    <w:rPr>
      <w:rFonts w:cs="Times New Roman"/>
      <w:vertAlign w:val="superscript"/>
    </w:rPr>
  </w:style>
  <w:style w:type="paragraph" w:customStyle="1" w:styleId="Tableandfigurenotes">
    <w:name w:val="Table and figure notes"/>
    <w:basedOn w:val="BodyText"/>
    <w:next w:val="Normal"/>
    <w:uiPriority w:val="99"/>
    <w:semiHidden/>
    <w:qFormat/>
    <w:rsid w:val="008413A3"/>
    <w:pPr>
      <w:tabs>
        <w:tab w:val="clear" w:pos="851"/>
        <w:tab w:val="left" w:pos="709"/>
      </w:tabs>
      <w:spacing w:before="40"/>
      <w:ind w:left="737"/>
    </w:pPr>
    <w:rPr>
      <w:color w:val="003466"/>
      <w:sz w:val="18"/>
    </w:rPr>
  </w:style>
  <w:style w:type="paragraph" w:styleId="BodyText">
    <w:name w:val="Body Text"/>
    <w:basedOn w:val="Normal"/>
    <w:link w:val="BodyTextChar"/>
    <w:uiPriority w:val="3"/>
    <w:qFormat/>
    <w:rsid w:val="00DF2C37"/>
    <w:pPr>
      <w:tabs>
        <w:tab w:val="left" w:pos="851"/>
      </w:tabs>
      <w:spacing w:after="240"/>
      <w:ind w:left="720"/>
    </w:pPr>
    <w:rPr>
      <w:rFonts w:eastAsia="Times New Roman"/>
      <w:szCs w:val="20"/>
    </w:rPr>
  </w:style>
  <w:style w:type="character" w:customStyle="1" w:styleId="BodyTextChar">
    <w:name w:val="Body Text Char"/>
    <w:basedOn w:val="DefaultParagraphFont"/>
    <w:link w:val="BodyText"/>
    <w:uiPriority w:val="3"/>
    <w:rsid w:val="0007269F"/>
    <w:rPr>
      <w:rFonts w:ascii="Arial" w:eastAsia="Times New Roman" w:hAnsi="Arial"/>
      <w:color w:val="191919"/>
      <w:lang w:val="en-GB"/>
    </w:rPr>
  </w:style>
  <w:style w:type="paragraph" w:customStyle="1" w:styleId="HeaderMainTitle">
    <w:name w:val="Header Main Title"/>
    <w:basedOn w:val="Normal"/>
    <w:next w:val="HeaderSubTitle"/>
    <w:uiPriority w:val="15"/>
    <w:semiHidden/>
    <w:unhideWhenUsed/>
    <w:rsid w:val="00F25833"/>
    <w:pPr>
      <w:spacing w:before="420" w:line="180" w:lineRule="exact"/>
    </w:pPr>
    <w:rPr>
      <w:rFonts w:eastAsia="Times New Roman"/>
      <w:color w:val="003366"/>
      <w:szCs w:val="20"/>
    </w:rPr>
  </w:style>
  <w:style w:type="paragraph" w:customStyle="1" w:styleId="HeaderSubTitle">
    <w:name w:val="Header Sub Title"/>
    <w:basedOn w:val="HeaderMainTitle"/>
    <w:uiPriority w:val="15"/>
    <w:semiHidden/>
    <w:unhideWhenUsed/>
    <w:rsid w:val="00900F31"/>
    <w:pPr>
      <w:spacing w:before="80"/>
    </w:pPr>
    <w:rPr>
      <w:color w:val="191919"/>
    </w:rPr>
  </w:style>
  <w:style w:type="paragraph" w:customStyle="1" w:styleId="NonTOCHeading">
    <w:name w:val="Non TOC Heading"/>
    <w:basedOn w:val="Normal"/>
    <w:link w:val="NonTOCHeadingCharChar"/>
    <w:uiPriority w:val="99"/>
    <w:semiHidden/>
    <w:rsid w:val="00427640"/>
    <w:pPr>
      <w:spacing w:before="240" w:after="240"/>
    </w:pPr>
    <w:rPr>
      <w:rFonts w:eastAsia="Times New Roman" w:cs="Arial"/>
      <w:b/>
      <w:bCs/>
      <w:color w:val="003366"/>
      <w:kern w:val="32"/>
      <w:sz w:val="28"/>
      <w:szCs w:val="32"/>
    </w:rPr>
  </w:style>
  <w:style w:type="character" w:customStyle="1" w:styleId="NonTOCHeadingCharChar">
    <w:name w:val="Non TOC Heading Char Char"/>
    <w:basedOn w:val="DefaultParagraphFont"/>
    <w:link w:val="NonTOCHeading"/>
    <w:uiPriority w:val="99"/>
    <w:semiHidden/>
    <w:rsid w:val="00D67BBE"/>
    <w:rPr>
      <w:rFonts w:ascii="Arial" w:eastAsia="Times New Roman" w:hAnsi="Arial" w:cs="Arial"/>
      <w:b/>
      <w:bCs/>
      <w:color w:val="003366"/>
      <w:kern w:val="32"/>
      <w:sz w:val="28"/>
      <w:szCs w:val="32"/>
      <w:lang w:val="en-GB"/>
    </w:rPr>
  </w:style>
  <w:style w:type="paragraph" w:customStyle="1" w:styleId="PicCaption">
    <w:name w:val="PicCaption"/>
    <w:basedOn w:val="Normal"/>
    <w:next w:val="BodyText"/>
    <w:link w:val="PicCaptionChar"/>
    <w:autoRedefine/>
    <w:uiPriority w:val="99"/>
    <w:semiHidden/>
    <w:rsid w:val="00713516"/>
    <w:pPr>
      <w:keepLines/>
      <w:spacing w:line="240" w:lineRule="exact"/>
      <w:ind w:left="720" w:firstLine="414"/>
    </w:pPr>
    <w:rPr>
      <w:rFonts w:ascii="Arial Narrow" w:eastAsia="Times New Roman" w:hAnsi="Arial Narrow"/>
      <w:szCs w:val="18"/>
    </w:rPr>
  </w:style>
  <w:style w:type="character" w:customStyle="1" w:styleId="PicCaptionChar">
    <w:name w:val="PicCaption Char"/>
    <w:link w:val="PicCaption"/>
    <w:uiPriority w:val="99"/>
    <w:semiHidden/>
    <w:rsid w:val="00D67BBE"/>
    <w:rPr>
      <w:rFonts w:ascii="Arial Narrow" w:eastAsia="Times New Roman" w:hAnsi="Arial Narrow"/>
      <w:color w:val="191919"/>
      <w:szCs w:val="18"/>
      <w:lang w:val="en-GB"/>
    </w:rPr>
  </w:style>
  <w:style w:type="paragraph" w:customStyle="1" w:styleId="HighlightedText">
    <w:name w:val="Highlighted Text"/>
    <w:basedOn w:val="BodyText"/>
    <w:next w:val="BodyText"/>
    <w:link w:val="HighlightedTextChar"/>
    <w:uiPriority w:val="3"/>
    <w:qFormat/>
    <w:rsid w:val="002318C2"/>
    <w:rPr>
      <w:b/>
      <w:color w:val="ED7000"/>
    </w:rPr>
  </w:style>
  <w:style w:type="character" w:customStyle="1" w:styleId="HighlightedTextChar">
    <w:name w:val="Highlighted Text Char"/>
    <w:link w:val="HighlightedText"/>
    <w:uiPriority w:val="3"/>
    <w:rsid w:val="002318C2"/>
    <w:rPr>
      <w:rFonts w:ascii="Arial" w:eastAsia="Times New Roman" w:hAnsi="Arial"/>
      <w:b/>
      <w:color w:val="ED7000"/>
      <w:lang w:val="en-GB"/>
    </w:rPr>
  </w:style>
  <w:style w:type="paragraph" w:styleId="ListParagraph">
    <w:name w:val="List Paragraph"/>
    <w:basedOn w:val="Normal"/>
    <w:uiPriority w:val="99"/>
    <w:semiHidden/>
    <w:qFormat/>
    <w:rsid w:val="007E4D6F"/>
    <w:pPr>
      <w:ind w:left="720"/>
    </w:pPr>
    <w:rPr>
      <w:rFonts w:eastAsia="Times New Roman"/>
      <w:szCs w:val="20"/>
    </w:rPr>
  </w:style>
  <w:style w:type="paragraph" w:customStyle="1" w:styleId="TableHeaders">
    <w:name w:val="Table Headers"/>
    <w:link w:val="TableHeadersChar"/>
    <w:uiPriority w:val="5"/>
    <w:qFormat/>
    <w:rsid w:val="00571EA9"/>
    <w:pPr>
      <w:spacing w:before="40" w:after="40"/>
      <w:jc w:val="center"/>
    </w:pPr>
    <w:rPr>
      <w:rFonts w:ascii="Arial" w:eastAsia="Times New Roman" w:hAnsi="Arial"/>
      <w:b/>
      <w:color w:val="000000" w:themeColor="text1"/>
      <w:lang w:val="en-GB"/>
    </w:rPr>
  </w:style>
  <w:style w:type="character" w:customStyle="1" w:styleId="TableHeadersChar">
    <w:name w:val="Table Headers Char"/>
    <w:link w:val="TableHeaders"/>
    <w:uiPriority w:val="5"/>
    <w:locked/>
    <w:rsid w:val="00571EA9"/>
    <w:rPr>
      <w:rFonts w:ascii="Arial" w:eastAsia="Times New Roman" w:hAnsi="Arial"/>
      <w:b/>
      <w:color w:val="000000" w:themeColor="text1"/>
      <w:lang w:val="en-GB"/>
    </w:rPr>
  </w:style>
  <w:style w:type="paragraph" w:customStyle="1" w:styleId="TableCaption0">
    <w:name w:val="TableCaption"/>
    <w:basedOn w:val="PicCaption"/>
    <w:next w:val="BodyText"/>
    <w:link w:val="TableCaptionChar"/>
    <w:autoRedefine/>
    <w:uiPriority w:val="99"/>
    <w:semiHidden/>
    <w:rsid w:val="00FD6207"/>
    <w:pPr>
      <w:spacing w:after="120"/>
      <w:ind w:left="855"/>
    </w:pPr>
  </w:style>
  <w:style w:type="character" w:customStyle="1" w:styleId="TableCaptionChar">
    <w:name w:val="TableCaption Char"/>
    <w:link w:val="TableCaption0"/>
    <w:uiPriority w:val="99"/>
    <w:semiHidden/>
    <w:locked/>
    <w:rsid w:val="00D67BBE"/>
    <w:rPr>
      <w:rFonts w:ascii="Arial Narrow" w:eastAsia="Times New Roman" w:hAnsi="Arial Narrow"/>
      <w:color w:val="191919"/>
      <w:szCs w:val="18"/>
      <w:lang w:val="en-GB"/>
    </w:rPr>
  </w:style>
  <w:style w:type="character" w:styleId="CommentReference">
    <w:name w:val="annotation reference"/>
    <w:uiPriority w:val="99"/>
    <w:semiHidden/>
    <w:rsid w:val="00173280"/>
    <w:rPr>
      <w:sz w:val="16"/>
      <w:szCs w:val="16"/>
    </w:rPr>
  </w:style>
  <w:style w:type="paragraph" w:styleId="ListContinue3">
    <w:name w:val="List Continue 3"/>
    <w:basedOn w:val="Normal"/>
    <w:uiPriority w:val="99"/>
    <w:semiHidden/>
    <w:rsid w:val="00B85730"/>
    <w:pPr>
      <w:spacing w:after="120"/>
      <w:ind w:left="849"/>
      <w:contextualSpacing/>
    </w:pPr>
  </w:style>
  <w:style w:type="table" w:styleId="LightList-Accent1">
    <w:name w:val="Light List Accent 1"/>
    <w:basedOn w:val="TableNormal"/>
    <w:uiPriority w:val="61"/>
    <w:rsid w:val="0030470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PBATableStyle">
    <w:name w:val="PBA Table Style"/>
    <w:basedOn w:val="TableNormal"/>
    <w:uiPriority w:val="99"/>
    <w:rsid w:val="00650D6B"/>
    <w:rPr>
      <w:rFonts w:ascii="Arial" w:hAnsi="Arial"/>
      <w:color w:val="323232"/>
    </w:rPr>
    <w:tblPr>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Pr>
    <w:tcPr>
      <w:tcMar>
        <w:top w:w="57" w:type="dxa"/>
        <w:left w:w="57" w:type="dxa"/>
        <w:bottom w:w="57" w:type="dxa"/>
        <w:right w:w="57" w:type="dxa"/>
      </w:tcMar>
    </w:tcPr>
    <w:tblStylePr w:type="firstRow">
      <w:rPr>
        <w:rFonts w:ascii="Arial" w:hAnsi="Arial"/>
        <w:b/>
        <w:color w:val="323232"/>
        <w:sz w:val="20"/>
      </w:rPr>
      <w:tblPr/>
      <w:tcPr>
        <w:shd w:val="clear" w:color="auto" w:fill="95BDE4"/>
      </w:tcPr>
    </w:tblStylePr>
  </w:style>
  <w:style w:type="table" w:customStyle="1" w:styleId="PBATableIndented">
    <w:name w:val="PBA Table Indented"/>
    <w:basedOn w:val="TableNormal"/>
    <w:uiPriority w:val="99"/>
    <w:rsid w:val="002318C2"/>
    <w:pPr>
      <w:jc w:val="center"/>
    </w:pPr>
    <w:rPr>
      <w:rFonts w:ascii="Arial" w:hAnsi="Arial"/>
      <w:color w:val="191919"/>
      <w:sz w:val="18"/>
    </w:rPr>
    <w:tblPr>
      <w:tblStyleRowBandSize w:val="1"/>
      <w:tblStyleColBandSize w:val="1"/>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tcMar>
        <w:top w:w="57" w:type="dxa"/>
        <w:left w:w="57" w:type="dxa"/>
        <w:bottom w:w="57" w:type="dxa"/>
        <w:right w:w="57" w:type="dxa"/>
      </w:tcMar>
      <w:vAlign w:val="center"/>
    </w:tcPr>
    <w:tblStylePr w:type="firstRow">
      <w:pPr>
        <w:wordWrap/>
        <w:spacing w:beforeLines="0" w:before="40" w:beforeAutospacing="0" w:afterLines="40" w:after="40" w:afterAutospacing="0"/>
        <w:jc w:val="center"/>
      </w:pPr>
      <w:rPr>
        <w:rFonts w:ascii="Arial" w:hAnsi="Arial"/>
        <w:b/>
        <w:i w:val="0"/>
        <w:color w:val="FFFFFF" w:themeColor="background1"/>
        <w:sz w:val="20"/>
      </w:rPr>
    </w:tblStylePr>
    <w:tblStylePr w:type="band1Vert">
      <w:rPr>
        <w:rFonts w:ascii="Arial" w:hAnsi="Arial"/>
        <w:color w:val="000000"/>
        <w:sz w:val="20"/>
      </w:rPr>
    </w:tblStylePr>
  </w:style>
  <w:style w:type="paragraph" w:customStyle="1" w:styleId="PICTURE">
    <w:name w:val="PICTURE"/>
    <w:basedOn w:val="NumberedParagraph"/>
    <w:link w:val="PICTUREChar"/>
    <w:autoRedefine/>
    <w:uiPriority w:val="99"/>
    <w:semiHidden/>
    <w:rsid w:val="00E72955"/>
    <w:pPr>
      <w:numPr>
        <w:ilvl w:val="0"/>
        <w:numId w:val="0"/>
      </w:numPr>
      <w:spacing w:after="0"/>
      <w:ind w:left="851"/>
    </w:pPr>
    <w:rPr>
      <w:rFonts w:cs="ArialMT"/>
      <w:noProof/>
      <w:color w:val="000000"/>
      <w:lang w:eastAsia="en-GB"/>
    </w:rPr>
  </w:style>
  <w:style w:type="character" w:customStyle="1" w:styleId="PICTUREChar">
    <w:name w:val="PICTURE Char"/>
    <w:basedOn w:val="NumberedParagraphChar"/>
    <w:link w:val="PICTURE"/>
    <w:uiPriority w:val="99"/>
    <w:semiHidden/>
    <w:rsid w:val="00D67BBE"/>
    <w:rPr>
      <w:rFonts w:ascii="Arial" w:hAnsi="Arial" w:cs="ArialMT"/>
      <w:noProof/>
      <w:color w:val="000000"/>
      <w:szCs w:val="22"/>
      <w:lang w:val="en-GB" w:eastAsia="en-GB"/>
    </w:rPr>
  </w:style>
  <w:style w:type="paragraph" w:customStyle="1" w:styleId="Heading2NoNumber">
    <w:name w:val="Heading 2 (No Number)"/>
    <w:basedOn w:val="Heading2"/>
    <w:next w:val="NumberedParagraph"/>
    <w:link w:val="Heading2NoNumberChar"/>
    <w:uiPriority w:val="1"/>
    <w:qFormat/>
    <w:rsid w:val="002318C2"/>
    <w:pPr>
      <w:numPr>
        <w:ilvl w:val="0"/>
        <w:numId w:val="0"/>
      </w:numPr>
      <w:ind w:left="720"/>
    </w:pPr>
  </w:style>
  <w:style w:type="character" w:customStyle="1" w:styleId="Heading2NoNumberChar">
    <w:name w:val="Heading 2 (No Number) Char"/>
    <w:basedOn w:val="Heading2Char"/>
    <w:link w:val="Heading2NoNumber"/>
    <w:uiPriority w:val="1"/>
    <w:rsid w:val="002318C2"/>
    <w:rPr>
      <w:rFonts w:ascii="Arial Bold" w:eastAsia="Times New Roman" w:hAnsi="Arial Bold" w:cs="Arial"/>
      <w:b/>
      <w:color w:val="ED7000"/>
      <w:sz w:val="24"/>
      <w:szCs w:val="28"/>
      <w:lang w:val="en-GB"/>
    </w:rPr>
  </w:style>
  <w:style w:type="paragraph" w:customStyle="1" w:styleId="BasicH1">
    <w:name w:val="Basic H1"/>
    <w:basedOn w:val="NonTOCHeading"/>
    <w:link w:val="BasicH1Char"/>
    <w:uiPriority w:val="99"/>
    <w:semiHidden/>
    <w:qFormat/>
    <w:rsid w:val="00941F7D"/>
    <w:pPr>
      <w:spacing w:before="480"/>
    </w:pPr>
    <w:rPr>
      <w:color w:val="0092D4"/>
    </w:rPr>
  </w:style>
  <w:style w:type="character" w:customStyle="1" w:styleId="BasicH1Char">
    <w:name w:val="Basic H1 Char"/>
    <w:basedOn w:val="NonTOCHeadingCharChar"/>
    <w:link w:val="BasicH1"/>
    <w:uiPriority w:val="99"/>
    <w:semiHidden/>
    <w:rsid w:val="00D67BBE"/>
    <w:rPr>
      <w:rFonts w:ascii="Arial" w:eastAsia="Times New Roman" w:hAnsi="Arial" w:cs="Arial"/>
      <w:b/>
      <w:bCs/>
      <w:color w:val="0092D4"/>
      <w:kern w:val="32"/>
      <w:sz w:val="28"/>
      <w:szCs w:val="32"/>
      <w:lang w:val="en-GB"/>
    </w:rPr>
  </w:style>
  <w:style w:type="paragraph" w:styleId="TOCHeading">
    <w:name w:val="TOC Heading"/>
    <w:basedOn w:val="Heading1"/>
    <w:next w:val="Normal"/>
    <w:uiPriority w:val="13"/>
    <w:semiHidden/>
    <w:unhideWhenUsed/>
    <w:qFormat/>
    <w:rsid w:val="00AA2B58"/>
    <w:pPr>
      <w:pageBreakBefore w:val="0"/>
      <w:numPr>
        <w:numId w:val="0"/>
      </w:numPr>
      <w:pBdr>
        <w:top w:val="none" w:sz="0" w:space="0" w:color="auto"/>
        <w:left w:val="none" w:sz="0" w:space="0" w:color="auto"/>
        <w:bottom w:val="none" w:sz="0" w:space="0" w:color="auto"/>
        <w:right w:val="none" w:sz="0" w:space="0" w:color="auto"/>
      </w:pBdr>
      <w:tabs>
        <w:tab w:val="left" w:pos="1123"/>
      </w:tabs>
      <w:spacing w:line="276" w:lineRule="auto"/>
      <w:outlineLvl w:val="9"/>
    </w:pPr>
    <w:rPr>
      <w:rFonts w:eastAsiaTheme="majorEastAsia" w:cstheme="majorBidi"/>
      <w:color w:val="00334C"/>
      <w:sz w:val="28"/>
      <w:lang w:val="en-US" w:eastAsia="ja-JP"/>
    </w:rPr>
  </w:style>
  <w:style w:type="paragraph" w:customStyle="1" w:styleId="Number">
    <w:name w:val="Number"/>
    <w:basedOn w:val="Normal"/>
    <w:uiPriority w:val="99"/>
    <w:semiHidden/>
    <w:rsid w:val="0073145D"/>
    <w:pPr>
      <w:numPr>
        <w:numId w:val="15"/>
      </w:numPr>
      <w:spacing w:after="240"/>
    </w:pPr>
    <w:rPr>
      <w:rFonts w:eastAsia="Times New Roman"/>
      <w:color w:val="auto"/>
      <w:szCs w:val="20"/>
    </w:rPr>
  </w:style>
  <w:style w:type="paragraph" w:styleId="Index1">
    <w:name w:val="index 1"/>
    <w:basedOn w:val="Normal"/>
    <w:next w:val="Normal"/>
    <w:autoRedefine/>
    <w:uiPriority w:val="99"/>
    <w:semiHidden/>
    <w:rsid w:val="00895410"/>
    <w:pPr>
      <w:ind w:left="200" w:hanging="200"/>
    </w:pPr>
  </w:style>
  <w:style w:type="paragraph" w:customStyle="1" w:styleId="Bullets-SubBullets">
    <w:name w:val="Bullets - Sub Bullets"/>
    <w:basedOn w:val="Normal"/>
    <w:uiPriority w:val="4"/>
    <w:qFormat/>
    <w:rsid w:val="00571EA9"/>
    <w:pPr>
      <w:numPr>
        <w:numId w:val="18"/>
      </w:numPr>
      <w:tabs>
        <w:tab w:val="clear" w:pos="717"/>
        <w:tab w:val="num" w:pos="414"/>
      </w:tabs>
      <w:spacing w:after="240"/>
      <w:ind w:left="1548" w:hanging="414"/>
    </w:pPr>
    <w:rPr>
      <w:rFonts w:eastAsia="Times New Roman"/>
      <w:szCs w:val="20"/>
    </w:rPr>
  </w:style>
  <w:style w:type="table" w:styleId="TableGrid8">
    <w:name w:val="Table Grid 8"/>
    <w:basedOn w:val="TableNormal"/>
    <w:rsid w:val="00B2038F"/>
    <w:rPr>
      <w:rFonts w:ascii="Times New Roman" w:eastAsia="Times New Roman" w:hAnsi="Times New Roman"/>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DCSDetails">
    <w:name w:val="DCS Details"/>
    <w:basedOn w:val="Normal"/>
    <w:uiPriority w:val="12"/>
    <w:semiHidden/>
    <w:unhideWhenUsed/>
    <w:rsid w:val="00900F31"/>
    <w:pPr>
      <w:tabs>
        <w:tab w:val="left" w:pos="1418"/>
      </w:tabs>
      <w:spacing w:after="120"/>
    </w:pPr>
    <w:rPr>
      <w:rFonts w:ascii="Arial Bold" w:eastAsia="Times New Roman" w:hAnsi="Arial Bold"/>
      <w:b/>
      <w:bCs/>
      <w:szCs w:val="20"/>
    </w:rPr>
  </w:style>
  <w:style w:type="paragraph" w:customStyle="1" w:styleId="TableText">
    <w:name w:val="Table Text"/>
    <w:basedOn w:val="TableHeaders"/>
    <w:uiPriority w:val="5"/>
    <w:qFormat/>
    <w:rsid w:val="00571EA9"/>
    <w:rPr>
      <w:b w:val="0"/>
      <w:color w:val="191919"/>
      <w:sz w:val="18"/>
    </w:rPr>
  </w:style>
  <w:style w:type="paragraph" w:customStyle="1" w:styleId="DCSTable">
    <w:name w:val="DCS Table"/>
    <w:basedOn w:val="HighlightedText"/>
    <w:uiPriority w:val="12"/>
    <w:semiHidden/>
    <w:unhideWhenUsed/>
    <w:rsid w:val="00351D6E"/>
    <w:pPr>
      <w:tabs>
        <w:tab w:val="clear" w:pos="851"/>
      </w:tabs>
      <w:spacing w:after="0"/>
      <w:jc w:val="center"/>
    </w:pPr>
    <w:rPr>
      <w:bCs/>
    </w:rPr>
  </w:style>
  <w:style w:type="paragraph" w:customStyle="1" w:styleId="TOCContent">
    <w:name w:val="TOC Content"/>
    <w:basedOn w:val="TOCHeading"/>
    <w:uiPriority w:val="99"/>
    <w:semiHidden/>
    <w:unhideWhenUsed/>
    <w:rsid w:val="00900F31"/>
    <w:pPr>
      <w:spacing w:after="120"/>
    </w:pPr>
    <w:rPr>
      <w:rFonts w:eastAsia="Times New Roman" w:cs="Times New Roman"/>
      <w:sz w:val="20"/>
      <w:szCs w:val="20"/>
    </w:rPr>
  </w:style>
  <w:style w:type="paragraph" w:customStyle="1" w:styleId="ReportTitle">
    <w:name w:val="Report Title"/>
    <w:basedOn w:val="Normal"/>
    <w:uiPriority w:val="11"/>
    <w:unhideWhenUsed/>
    <w:rsid w:val="00EA05EE"/>
    <w:pPr>
      <w:spacing w:before="120"/>
      <w:jc w:val="right"/>
    </w:pPr>
    <w:rPr>
      <w:rFonts w:eastAsia="Times New Roman"/>
      <w:b/>
      <w:bCs/>
      <w:color w:val="00334C"/>
      <w:sz w:val="24"/>
      <w:szCs w:val="20"/>
    </w:rPr>
  </w:style>
  <w:style w:type="paragraph" w:customStyle="1" w:styleId="ProjectName">
    <w:name w:val="Project Name"/>
    <w:basedOn w:val="Covertitle1"/>
    <w:uiPriority w:val="99"/>
    <w:semiHidden/>
    <w:unhideWhenUsed/>
    <w:rsid w:val="00F759C3"/>
    <w:pPr>
      <w:ind w:left="3686"/>
      <w:jc w:val="right"/>
    </w:pPr>
    <w:rPr>
      <w:rFonts w:eastAsia="Times New Roman"/>
      <w:bCs/>
      <w:sz w:val="40"/>
      <w:szCs w:val="20"/>
    </w:rPr>
  </w:style>
  <w:style w:type="paragraph" w:styleId="TOAHeading">
    <w:name w:val="toa heading"/>
    <w:basedOn w:val="Normal"/>
    <w:next w:val="Normal"/>
    <w:uiPriority w:val="99"/>
    <w:semiHidden/>
    <w:rsid w:val="002A7F3B"/>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rsid w:val="00084D9C"/>
    <w:pPr>
      <w:ind w:left="200" w:hanging="200"/>
    </w:pPr>
  </w:style>
  <w:style w:type="paragraph" w:customStyle="1" w:styleId="AppendixHeading2NoNumber">
    <w:name w:val="Appendix Heading 2 (No Number)"/>
    <w:basedOn w:val="Heading2NoNumber"/>
    <w:next w:val="AppendixBodyText"/>
    <w:uiPriority w:val="10"/>
    <w:qFormat/>
    <w:rsid w:val="000C54F4"/>
    <w:pPr>
      <w:ind w:left="0"/>
    </w:pPr>
  </w:style>
  <w:style w:type="paragraph" w:customStyle="1" w:styleId="DCSHeader">
    <w:name w:val="DCS Header"/>
    <w:basedOn w:val="BodyText"/>
    <w:uiPriority w:val="12"/>
    <w:semiHidden/>
    <w:unhideWhenUsed/>
    <w:rsid w:val="00DA3892"/>
    <w:pPr>
      <w:ind w:left="0"/>
    </w:pPr>
    <w:rPr>
      <w:b/>
      <w:bCs/>
      <w:color w:val="0092D4"/>
      <w:sz w:val="28"/>
    </w:rPr>
  </w:style>
  <w:style w:type="paragraph" w:customStyle="1" w:styleId="TablePosition">
    <w:name w:val="Table Position"/>
    <w:basedOn w:val="Normal"/>
    <w:next w:val="NumberedParagraph"/>
    <w:uiPriority w:val="4"/>
    <w:qFormat/>
    <w:rsid w:val="00D26ACB"/>
    <w:pPr>
      <w:spacing w:before="40" w:afterLines="40" w:after="96"/>
      <w:jc w:val="center"/>
    </w:pPr>
  </w:style>
  <w:style w:type="paragraph" w:styleId="TOC1">
    <w:name w:val="toc 1"/>
    <w:basedOn w:val="Normal"/>
    <w:next w:val="Normal"/>
    <w:autoRedefine/>
    <w:uiPriority w:val="39"/>
    <w:qFormat/>
    <w:rsid w:val="00571EA9"/>
    <w:pPr>
      <w:tabs>
        <w:tab w:val="left" w:pos="720"/>
        <w:tab w:val="right" w:leader="dot" w:pos="9060"/>
      </w:tabs>
      <w:spacing w:after="100"/>
      <w:ind w:left="720" w:hanging="720"/>
    </w:pPr>
    <w:rPr>
      <w:b/>
    </w:rPr>
  </w:style>
  <w:style w:type="paragraph" w:styleId="TOC2">
    <w:name w:val="toc 2"/>
    <w:basedOn w:val="Normal"/>
    <w:next w:val="Normal"/>
    <w:autoRedefine/>
    <w:uiPriority w:val="39"/>
    <w:qFormat/>
    <w:rsid w:val="00571EA9"/>
    <w:pPr>
      <w:tabs>
        <w:tab w:val="left" w:pos="1440"/>
        <w:tab w:val="right" w:leader="dot" w:pos="9061"/>
      </w:tabs>
      <w:spacing w:after="100"/>
      <w:ind w:left="2160" w:hanging="1440"/>
    </w:pPr>
  </w:style>
  <w:style w:type="paragraph" w:customStyle="1" w:styleId="AppendixBodyText">
    <w:name w:val="Appendix Body Text"/>
    <w:basedOn w:val="Normal"/>
    <w:uiPriority w:val="12"/>
    <w:qFormat/>
    <w:rsid w:val="00043E52"/>
    <w:pPr>
      <w:spacing w:after="240"/>
    </w:pPr>
  </w:style>
  <w:style w:type="paragraph" w:styleId="TableofFigures">
    <w:name w:val="table of figures"/>
    <w:basedOn w:val="Normal"/>
    <w:next w:val="Normal"/>
    <w:uiPriority w:val="99"/>
    <w:rsid w:val="003847B4"/>
    <w:pPr>
      <w:tabs>
        <w:tab w:val="left" w:pos="1134"/>
        <w:tab w:val="right" w:leader="dot" w:pos="9061"/>
      </w:tabs>
    </w:pPr>
  </w:style>
  <w:style w:type="paragraph" w:customStyle="1" w:styleId="FigurePosition">
    <w:name w:val="Figure Position"/>
    <w:basedOn w:val="BodyText"/>
    <w:next w:val="NumberedParagraph"/>
    <w:uiPriority w:val="7"/>
    <w:qFormat/>
    <w:rsid w:val="003C5B19"/>
    <w:pPr>
      <w:spacing w:before="40" w:afterLines="40" w:after="40"/>
    </w:pPr>
  </w:style>
  <w:style w:type="character" w:customStyle="1" w:styleId="Heading7Char">
    <w:name w:val="Heading 7 Char"/>
    <w:basedOn w:val="DefaultParagraphFont"/>
    <w:link w:val="Heading7"/>
    <w:uiPriority w:val="99"/>
    <w:semiHidden/>
    <w:rsid w:val="00FD2D8F"/>
    <w:rPr>
      <w:rFonts w:asciiTheme="majorHAnsi" w:eastAsiaTheme="majorEastAsia" w:hAnsiTheme="majorHAnsi" w:cstheme="majorBidi"/>
      <w:i/>
      <w:iCs/>
      <w:color w:val="404040" w:themeColor="text1" w:themeTint="BF"/>
      <w:szCs w:val="22"/>
      <w:lang w:val="en-GB"/>
    </w:rPr>
  </w:style>
  <w:style w:type="character" w:customStyle="1" w:styleId="Heading8Char">
    <w:name w:val="Heading 8 Char"/>
    <w:basedOn w:val="DefaultParagraphFont"/>
    <w:link w:val="Heading8"/>
    <w:uiPriority w:val="99"/>
    <w:semiHidden/>
    <w:rsid w:val="00FD2D8F"/>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9"/>
    <w:semiHidden/>
    <w:rsid w:val="00FD2D8F"/>
    <w:rPr>
      <w:rFonts w:asciiTheme="majorHAnsi" w:eastAsiaTheme="majorEastAsia" w:hAnsiTheme="majorHAnsi" w:cstheme="majorBidi"/>
      <w:i/>
      <w:iCs/>
      <w:color w:val="404040" w:themeColor="text1" w:themeTint="BF"/>
      <w:lang w:val="en-GB"/>
    </w:rPr>
  </w:style>
  <w:style w:type="character" w:styleId="Hyperlink">
    <w:name w:val="Hyperlink"/>
    <w:basedOn w:val="DefaultParagraphFont"/>
    <w:uiPriority w:val="99"/>
    <w:unhideWhenUsed/>
    <w:rsid w:val="00D27DA7"/>
    <w:rPr>
      <w:color w:val="0000FF" w:themeColor="hyperlink"/>
      <w:u w:val="single"/>
    </w:rPr>
  </w:style>
  <w:style w:type="paragraph" w:styleId="CommentText">
    <w:name w:val="annotation text"/>
    <w:basedOn w:val="Normal"/>
    <w:link w:val="CommentTextChar"/>
    <w:uiPriority w:val="99"/>
    <w:semiHidden/>
    <w:unhideWhenUsed/>
    <w:rsid w:val="00D30FD6"/>
    <w:rPr>
      <w:szCs w:val="20"/>
    </w:rPr>
  </w:style>
  <w:style w:type="character" w:customStyle="1" w:styleId="CommentTextChar">
    <w:name w:val="Comment Text Char"/>
    <w:basedOn w:val="DefaultParagraphFont"/>
    <w:link w:val="CommentText"/>
    <w:uiPriority w:val="99"/>
    <w:semiHidden/>
    <w:rsid w:val="00D30FD6"/>
    <w:rPr>
      <w:rFonts w:ascii="Arial" w:hAnsi="Arial"/>
      <w:color w:val="191919"/>
      <w:lang w:val="en-GB"/>
    </w:rPr>
  </w:style>
  <w:style w:type="paragraph" w:styleId="CommentSubject">
    <w:name w:val="annotation subject"/>
    <w:basedOn w:val="CommentText"/>
    <w:next w:val="CommentText"/>
    <w:link w:val="CommentSubjectChar"/>
    <w:uiPriority w:val="99"/>
    <w:semiHidden/>
    <w:unhideWhenUsed/>
    <w:rsid w:val="00D30FD6"/>
    <w:rPr>
      <w:b/>
      <w:bCs/>
    </w:rPr>
  </w:style>
  <w:style w:type="character" w:customStyle="1" w:styleId="CommentSubjectChar">
    <w:name w:val="Comment Subject Char"/>
    <w:basedOn w:val="CommentTextChar"/>
    <w:link w:val="CommentSubject"/>
    <w:uiPriority w:val="99"/>
    <w:semiHidden/>
    <w:rsid w:val="00D30FD6"/>
    <w:rPr>
      <w:rFonts w:ascii="Arial" w:hAnsi="Arial"/>
      <w:b/>
      <w:bCs/>
      <w:color w:val="191919"/>
      <w:lang w:val="en-GB"/>
    </w:rPr>
  </w:style>
  <w:style w:type="paragraph" w:styleId="Revision">
    <w:name w:val="Revision"/>
    <w:hidden/>
    <w:uiPriority w:val="99"/>
    <w:semiHidden/>
    <w:rsid w:val="005F3E91"/>
    <w:rPr>
      <w:rFonts w:ascii="Arial" w:hAnsi="Arial"/>
      <w:color w:val="191919"/>
      <w:szCs w:val="22"/>
      <w:lang w:val="en-GB"/>
    </w:rPr>
  </w:style>
  <w:style w:type="character" w:customStyle="1" w:styleId="fontstyle01">
    <w:name w:val="fontstyle01"/>
    <w:basedOn w:val="DefaultParagraphFont"/>
    <w:rsid w:val="003A2141"/>
    <w:rPr>
      <w:rFonts w:ascii="ArialMT" w:hAnsi="ArialMT" w:hint="default"/>
      <w:b w:val="0"/>
      <w:bCs w:val="0"/>
      <w:i w:val="0"/>
      <w:iCs w:val="0"/>
      <w:color w:val="1919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54846">
      <w:bodyDiv w:val="1"/>
      <w:marLeft w:val="0"/>
      <w:marRight w:val="0"/>
      <w:marTop w:val="0"/>
      <w:marBottom w:val="0"/>
      <w:divBdr>
        <w:top w:val="none" w:sz="0" w:space="0" w:color="auto"/>
        <w:left w:val="none" w:sz="0" w:space="0" w:color="auto"/>
        <w:bottom w:val="none" w:sz="0" w:space="0" w:color="auto"/>
        <w:right w:val="none" w:sz="0" w:space="0" w:color="auto"/>
      </w:divBdr>
    </w:div>
    <w:div w:id="520125874">
      <w:bodyDiv w:val="1"/>
      <w:marLeft w:val="0"/>
      <w:marRight w:val="0"/>
      <w:marTop w:val="0"/>
      <w:marBottom w:val="0"/>
      <w:divBdr>
        <w:top w:val="none" w:sz="0" w:space="0" w:color="auto"/>
        <w:left w:val="none" w:sz="0" w:space="0" w:color="auto"/>
        <w:bottom w:val="none" w:sz="0" w:space="0" w:color="auto"/>
        <w:right w:val="none" w:sz="0" w:space="0" w:color="auto"/>
      </w:divBdr>
    </w:div>
    <w:div w:id="614948448">
      <w:bodyDiv w:val="1"/>
      <w:marLeft w:val="0"/>
      <w:marRight w:val="0"/>
      <w:marTop w:val="0"/>
      <w:marBottom w:val="0"/>
      <w:divBdr>
        <w:top w:val="none" w:sz="0" w:space="0" w:color="auto"/>
        <w:left w:val="none" w:sz="0" w:space="0" w:color="auto"/>
        <w:bottom w:val="none" w:sz="0" w:space="0" w:color="auto"/>
        <w:right w:val="none" w:sz="0" w:space="0" w:color="auto"/>
      </w:divBdr>
      <w:divsChild>
        <w:div w:id="2082168205">
          <w:marLeft w:val="446"/>
          <w:marRight w:val="0"/>
          <w:marTop w:val="86"/>
          <w:marBottom w:val="0"/>
          <w:divBdr>
            <w:top w:val="none" w:sz="0" w:space="0" w:color="auto"/>
            <w:left w:val="none" w:sz="0" w:space="0" w:color="auto"/>
            <w:bottom w:val="none" w:sz="0" w:space="0" w:color="auto"/>
            <w:right w:val="none" w:sz="0" w:space="0" w:color="auto"/>
          </w:divBdr>
        </w:div>
        <w:div w:id="1570656942">
          <w:marLeft w:val="446"/>
          <w:marRight w:val="0"/>
          <w:marTop w:val="86"/>
          <w:marBottom w:val="0"/>
          <w:divBdr>
            <w:top w:val="none" w:sz="0" w:space="0" w:color="auto"/>
            <w:left w:val="none" w:sz="0" w:space="0" w:color="auto"/>
            <w:bottom w:val="none" w:sz="0" w:space="0" w:color="auto"/>
            <w:right w:val="none" w:sz="0" w:space="0" w:color="auto"/>
          </w:divBdr>
        </w:div>
        <w:div w:id="1452821670">
          <w:marLeft w:val="446"/>
          <w:marRight w:val="0"/>
          <w:marTop w:val="86"/>
          <w:marBottom w:val="0"/>
          <w:divBdr>
            <w:top w:val="none" w:sz="0" w:space="0" w:color="auto"/>
            <w:left w:val="none" w:sz="0" w:space="0" w:color="auto"/>
            <w:bottom w:val="none" w:sz="0" w:space="0" w:color="auto"/>
            <w:right w:val="none" w:sz="0" w:space="0" w:color="auto"/>
          </w:divBdr>
        </w:div>
        <w:div w:id="1547645322">
          <w:marLeft w:val="446"/>
          <w:marRight w:val="0"/>
          <w:marTop w:val="86"/>
          <w:marBottom w:val="0"/>
          <w:divBdr>
            <w:top w:val="none" w:sz="0" w:space="0" w:color="auto"/>
            <w:left w:val="none" w:sz="0" w:space="0" w:color="auto"/>
            <w:bottom w:val="none" w:sz="0" w:space="0" w:color="auto"/>
            <w:right w:val="none" w:sz="0" w:space="0" w:color="auto"/>
          </w:divBdr>
        </w:div>
      </w:divsChild>
    </w:div>
    <w:div w:id="829751406">
      <w:bodyDiv w:val="1"/>
      <w:marLeft w:val="0"/>
      <w:marRight w:val="0"/>
      <w:marTop w:val="0"/>
      <w:marBottom w:val="0"/>
      <w:divBdr>
        <w:top w:val="none" w:sz="0" w:space="0" w:color="auto"/>
        <w:left w:val="none" w:sz="0" w:space="0" w:color="auto"/>
        <w:bottom w:val="none" w:sz="0" w:space="0" w:color="auto"/>
        <w:right w:val="none" w:sz="0" w:space="0" w:color="auto"/>
      </w:divBdr>
    </w:div>
    <w:div w:id="940649762">
      <w:bodyDiv w:val="1"/>
      <w:marLeft w:val="0"/>
      <w:marRight w:val="0"/>
      <w:marTop w:val="0"/>
      <w:marBottom w:val="0"/>
      <w:divBdr>
        <w:top w:val="none" w:sz="0" w:space="0" w:color="auto"/>
        <w:left w:val="none" w:sz="0" w:space="0" w:color="auto"/>
        <w:bottom w:val="none" w:sz="0" w:space="0" w:color="auto"/>
        <w:right w:val="none" w:sz="0" w:space="0" w:color="auto"/>
      </w:divBdr>
    </w:div>
    <w:div w:id="1629169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image" Target="media/image11.png"/><Relationship Id="rId42" Type="http://schemas.openxmlformats.org/officeDocument/2006/relationships/header" Target="header9.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image" Target="media/image10.png"/><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9.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header" Target="header7.xml"/><Relationship Id="rId37" Type="http://schemas.openxmlformats.org/officeDocument/2006/relationships/image" Target="media/image14.png"/><Relationship Id="rId40" Type="http://schemas.openxmlformats.org/officeDocument/2006/relationships/image" Target="media/image16.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3.png"/><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footer" Target="footer5.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header" Target="header6.xml"/><Relationship Id="rId35" Type="http://schemas.openxmlformats.org/officeDocument/2006/relationships/image" Target="media/image12.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Admin%20Forum\Templates\Report%20Template%20v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Originator_x0020_Company xmlns="cc6ceaec-9a29-4953-8574-9cad227834ec" xsi:nil="true"/>
    <DateSubmitted xmlns="9cc233bc-341e-4020-8388-636811398188" xsi:nil="true"/>
    <OrganisationName xmlns="cc6ceaec-9a29-4953-8574-9cad227834ec" xsi:nil="true"/>
    <LocationName xmlns="cc6ceaec-9a29-4953-8574-9cad227834ec" xsi:nil="true"/>
    <DocumentType xmlns="cc6ceaec-9a29-4953-8574-9cad227834ec" xsi:nil="true"/>
    <Discipline xmlns="cc6ceaec-9a29-4953-8574-9cad227834ec" xsi:nil="true"/>
    <TT_x0020_WBS1 xmlns="cc6ceaec-9a29-4953-8574-9cad227834e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Working Documents" ma:contentTypeID="0x0101000E649A65E7BD0D4993572206DD9B86960100353644FF3108B045852F7470E98CEB5A" ma:contentTypeVersion="8" ma:contentTypeDescription="This Content Type will be used by the working documents stored in the TT-Working area." ma:contentTypeScope="" ma:versionID="755126845c97115fcf58a45446037f80">
  <xsd:schema xmlns:xsd="http://www.w3.org/2001/XMLSchema" xmlns:p="http://schemas.microsoft.com/office/2006/metadata/properties" xmlns:ns2="cc6ceaec-9a29-4953-8574-9cad227834ec" xmlns:ns4="9cc233bc-341e-4020-8388-636811398188" targetNamespace="http://schemas.microsoft.com/office/2006/metadata/properties" ma:root="true" ma:fieldsID="67e0f48b307a71035270a5ad51410941" ns2:_="" ns4:_="">
    <xsd:import namespace="cc6ceaec-9a29-4953-8574-9cad227834ec"/>
    <xsd:import namespace="9cc233bc-341e-4020-8388-636811398188"/>
    <xsd:element name="properties">
      <xsd:complexType>
        <xsd:sequence>
          <xsd:element name="documentManagement">
            <xsd:complexType>
              <xsd:all>
                <xsd:element ref="ns2:DocumentType" minOccurs="0"/>
                <xsd:element ref="ns2:LocationName" minOccurs="0"/>
                <xsd:element ref="ns4:DateSubmitted" minOccurs="0"/>
                <xsd:element ref="ns2:Originator_x0020_Company" minOccurs="0"/>
                <xsd:element ref="ns2:OrganisationName" minOccurs="0"/>
                <xsd:element ref="ns2:TT_x0020_WBS1" minOccurs="0"/>
                <xsd:element ref="ns2:Discipline" minOccurs="0"/>
              </xsd:all>
            </xsd:complexType>
          </xsd:element>
        </xsd:sequence>
      </xsd:complexType>
    </xsd:element>
  </xsd:schema>
  <xsd:schema xmlns:xsd="http://www.w3.org/2001/XMLSchema" xmlns:dms="http://schemas.microsoft.com/office/2006/documentManagement/types" targetNamespace="cc6ceaec-9a29-4953-8574-9cad227834ec" elementFormDefault="qualified">
    <xsd:import namespace="http://schemas.microsoft.com/office/2006/documentManagement/types"/>
    <xsd:element name="DocumentType" ma:index="2" nillable="true" ma:displayName="Document Type" ma:description="Lists the various types of the documents based on a particular content type." ma:list="{a97a2cb6-8d7c-4916-a9ae-40aa4fd89479}" ma:internalName="DocumentType" ma:readOnly="false" ma:showField="Description" ma:web="cc6ceaec-9a29-4953-8574-9cad227834ec">
      <xsd:simpleType>
        <xsd:restriction base="dms:Lookup"/>
      </xsd:simpleType>
    </xsd:element>
    <xsd:element name="LocationName" ma:index="3" nillable="true" ma:displayName="Location Name" ma:description="Lists the various Shafts and CSOs." ma:list="{885de689-2554-45e4-832e-4e530668b415}" ma:internalName="LocationName" ma:readOnly="false" ma:showField="Code_x0020_and_x0020_Description" ma:web="cc6ceaec-9a29-4953-8574-9cad227834ec">
      <xsd:simpleType>
        <xsd:restriction base="dms:Lookup"/>
      </xsd:simpleType>
    </xsd:element>
    <xsd:element name="Originator_x0020_Company" ma:index="6" nillable="true" ma:displayName="Originator Company" ma:list="{428ca54b-e527-443f-8027-c38e1240fdc2}" ma:internalName="Originator_x0020_Company" ma:readOnly="false" ma:showField="Description" ma:web="cc6ceaec-9a29-4953-8574-9cad227834ec">
      <xsd:simpleType>
        <xsd:restriction base="dms:Lookup"/>
      </xsd:simpleType>
    </xsd:element>
    <xsd:element name="OrganisationName" ma:index="7" nillable="true" ma:displayName="Recepient Company" ma:description="Lists the names of the Organisations that have link/interest in the Programme." ma:list="{37826426-d7db-4c8b-9b8c-881d81437eb8}" ma:internalName="OrganisationName" ma:readOnly="false" ma:showField="Description" ma:web="cc6ceaec-9a29-4953-8574-9cad227834ec">
      <xsd:simpleType>
        <xsd:restriction base="dms:Lookup"/>
      </xsd:simpleType>
    </xsd:element>
    <xsd:element name="TT_x0020_WBS1" ma:index="8" nillable="true" ma:displayName="TT WBS" ma:list="{26f990de-948e-4e5a-a595-5cd4de06cf93}" ma:internalName="TT_x0020_WBS1" ma:readOnly="false" ma:showField="Code_x0020_and_x0020_Description" ma:web="cc6ceaec-9a29-4953-8574-9cad227834ec">
      <xsd:simpleType>
        <xsd:restriction base="dms:Lookup"/>
      </xsd:simpleType>
    </xsd:element>
    <xsd:element name="Discipline" ma:index="9" nillable="true" ma:displayName="Discipline" ma:list="{0230fc15-f90a-494f-83f8-e281818814ac}" ma:internalName="Discipline" ma:showField="Description" ma:web="cc6ceaec-9a29-4953-8574-9cad227834ec">
      <xsd:simpleType>
        <xsd:restriction base="dms:Lookup"/>
      </xsd:simpleType>
    </xsd:element>
  </xsd:schema>
  <xsd:schema xmlns:xsd="http://www.w3.org/2001/XMLSchema" xmlns:dms="http://schemas.microsoft.com/office/2006/documentManagement/types" targetNamespace="9cc233bc-341e-4020-8388-636811398188" elementFormDefault="qualified">
    <xsd:import namespace="http://schemas.microsoft.com/office/2006/documentManagement/types"/>
    <xsd:element name="DateSubmitted" ma:index="5" nillable="true" ma:displayName="Date Submitted" ma:description="Date of the document submitted." ma:format="DateOnly" ma:internalName="DateSubmitted"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tns:customPropertyEditors xmlns:tns="http://schemas.microsoft.com/office/2006/customDocumentInformationPanel">
  <tns:showOnOpen>false</tns:showOnOpen>
  <tns:defaultPropertyEditorNamespace>Standard and SharePoint library properties</tns:defaultPropertyEditorNamespace>
</tns:customPropertyEdito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84ABE-D018-4DA5-BCB1-A19659C16686}">
  <ds:schemaRefs>
    <ds:schemaRef ds:uri="http://schemas.microsoft.com/office/2006/metadata/properties"/>
    <ds:schemaRef ds:uri="cc6ceaec-9a29-4953-8574-9cad227834ec"/>
    <ds:schemaRef ds:uri="9cc233bc-341e-4020-8388-636811398188"/>
  </ds:schemaRefs>
</ds:datastoreItem>
</file>

<file path=customXml/itemProps2.xml><?xml version="1.0" encoding="utf-8"?>
<ds:datastoreItem xmlns:ds="http://schemas.openxmlformats.org/officeDocument/2006/customXml" ds:itemID="{9226B8BF-C7C8-4902-BE86-A6036F94F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6ceaec-9a29-4953-8574-9cad227834ec"/>
    <ds:schemaRef ds:uri="9cc233bc-341e-4020-8388-63681139818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A395B07-AF64-4C0C-AA7D-D4BC3E58F4EA}">
  <ds:schemaRefs>
    <ds:schemaRef ds:uri="http://schemas.microsoft.com/office/2006/customDocumentInformationPanel"/>
  </ds:schemaRefs>
</ds:datastoreItem>
</file>

<file path=customXml/itemProps4.xml><?xml version="1.0" encoding="utf-8"?>
<ds:datastoreItem xmlns:ds="http://schemas.openxmlformats.org/officeDocument/2006/customXml" ds:itemID="{A4AC154E-CF8C-428E-87D2-38A2BF761FF8}">
  <ds:schemaRefs>
    <ds:schemaRef ds:uri="http://schemas.microsoft.com/sharepoint/v3/contenttype/forms"/>
  </ds:schemaRefs>
</ds:datastoreItem>
</file>

<file path=customXml/itemProps5.xml><?xml version="1.0" encoding="utf-8"?>
<ds:datastoreItem xmlns:ds="http://schemas.openxmlformats.org/officeDocument/2006/customXml" ds:itemID="{9BB4049C-D8CA-4AF5-8A83-84B6835EE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v2</Template>
  <TotalTime>3</TotalTime>
  <Pages>31</Pages>
  <Words>5289</Words>
  <Characters>30152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Other Reports Template</vt:lpstr>
    </vt:vector>
  </TitlesOfParts>
  <Company>Thames Tunnel</Company>
  <LinksUpToDate>false</LinksUpToDate>
  <CharactersWithSpaces>35371</CharactersWithSpaces>
  <SharedDoc>false</SharedDoc>
  <HLinks>
    <vt:vector size="84" baseType="variant">
      <vt:variant>
        <vt:i4>1048626</vt:i4>
      </vt:variant>
      <vt:variant>
        <vt:i4>104</vt:i4>
      </vt:variant>
      <vt:variant>
        <vt:i4>0</vt:i4>
      </vt:variant>
      <vt:variant>
        <vt:i4>5</vt:i4>
      </vt:variant>
      <vt:variant>
        <vt:lpwstr/>
      </vt:variant>
      <vt:variant>
        <vt:lpwstr>_Toc283640795</vt:lpwstr>
      </vt:variant>
      <vt:variant>
        <vt:i4>1048626</vt:i4>
      </vt:variant>
      <vt:variant>
        <vt:i4>95</vt:i4>
      </vt:variant>
      <vt:variant>
        <vt:i4>0</vt:i4>
      </vt:variant>
      <vt:variant>
        <vt:i4>5</vt:i4>
      </vt:variant>
      <vt:variant>
        <vt:lpwstr/>
      </vt:variant>
      <vt:variant>
        <vt:lpwstr>_Toc283640790</vt:lpwstr>
      </vt:variant>
      <vt:variant>
        <vt:i4>1966130</vt:i4>
      </vt:variant>
      <vt:variant>
        <vt:i4>74</vt:i4>
      </vt:variant>
      <vt:variant>
        <vt:i4>0</vt:i4>
      </vt:variant>
      <vt:variant>
        <vt:i4>5</vt:i4>
      </vt:variant>
      <vt:variant>
        <vt:lpwstr/>
      </vt:variant>
      <vt:variant>
        <vt:lpwstr>_Toc283640779</vt:lpwstr>
      </vt:variant>
      <vt:variant>
        <vt:i4>1966130</vt:i4>
      </vt:variant>
      <vt:variant>
        <vt:i4>65</vt:i4>
      </vt:variant>
      <vt:variant>
        <vt:i4>0</vt:i4>
      </vt:variant>
      <vt:variant>
        <vt:i4>5</vt:i4>
      </vt:variant>
      <vt:variant>
        <vt:lpwstr/>
      </vt:variant>
      <vt:variant>
        <vt:lpwstr>_Toc283640774</vt:lpwstr>
      </vt:variant>
      <vt:variant>
        <vt:i4>2031666</vt:i4>
      </vt:variant>
      <vt:variant>
        <vt:i4>56</vt:i4>
      </vt:variant>
      <vt:variant>
        <vt:i4>0</vt:i4>
      </vt:variant>
      <vt:variant>
        <vt:i4>5</vt:i4>
      </vt:variant>
      <vt:variant>
        <vt:lpwstr/>
      </vt:variant>
      <vt:variant>
        <vt:lpwstr>_Toc283640763</vt:lpwstr>
      </vt:variant>
      <vt:variant>
        <vt:i4>2031666</vt:i4>
      </vt:variant>
      <vt:variant>
        <vt:i4>50</vt:i4>
      </vt:variant>
      <vt:variant>
        <vt:i4>0</vt:i4>
      </vt:variant>
      <vt:variant>
        <vt:i4>5</vt:i4>
      </vt:variant>
      <vt:variant>
        <vt:lpwstr/>
      </vt:variant>
      <vt:variant>
        <vt:lpwstr>_Toc283640762</vt:lpwstr>
      </vt:variant>
      <vt:variant>
        <vt:i4>2031666</vt:i4>
      </vt:variant>
      <vt:variant>
        <vt:i4>44</vt:i4>
      </vt:variant>
      <vt:variant>
        <vt:i4>0</vt:i4>
      </vt:variant>
      <vt:variant>
        <vt:i4>5</vt:i4>
      </vt:variant>
      <vt:variant>
        <vt:lpwstr/>
      </vt:variant>
      <vt:variant>
        <vt:lpwstr>_Toc283640761</vt:lpwstr>
      </vt:variant>
      <vt:variant>
        <vt:i4>2031666</vt:i4>
      </vt:variant>
      <vt:variant>
        <vt:i4>38</vt:i4>
      </vt:variant>
      <vt:variant>
        <vt:i4>0</vt:i4>
      </vt:variant>
      <vt:variant>
        <vt:i4>5</vt:i4>
      </vt:variant>
      <vt:variant>
        <vt:lpwstr/>
      </vt:variant>
      <vt:variant>
        <vt:lpwstr>_Toc283640760</vt:lpwstr>
      </vt:variant>
      <vt:variant>
        <vt:i4>1835058</vt:i4>
      </vt:variant>
      <vt:variant>
        <vt:i4>32</vt:i4>
      </vt:variant>
      <vt:variant>
        <vt:i4>0</vt:i4>
      </vt:variant>
      <vt:variant>
        <vt:i4>5</vt:i4>
      </vt:variant>
      <vt:variant>
        <vt:lpwstr/>
      </vt:variant>
      <vt:variant>
        <vt:lpwstr>_Toc283640759</vt:lpwstr>
      </vt:variant>
      <vt:variant>
        <vt:i4>1835058</vt:i4>
      </vt:variant>
      <vt:variant>
        <vt:i4>26</vt:i4>
      </vt:variant>
      <vt:variant>
        <vt:i4>0</vt:i4>
      </vt:variant>
      <vt:variant>
        <vt:i4>5</vt:i4>
      </vt:variant>
      <vt:variant>
        <vt:lpwstr/>
      </vt:variant>
      <vt:variant>
        <vt:lpwstr>_Toc283640758</vt:lpwstr>
      </vt:variant>
      <vt:variant>
        <vt:i4>1835058</vt:i4>
      </vt:variant>
      <vt:variant>
        <vt:i4>20</vt:i4>
      </vt:variant>
      <vt:variant>
        <vt:i4>0</vt:i4>
      </vt:variant>
      <vt:variant>
        <vt:i4>5</vt:i4>
      </vt:variant>
      <vt:variant>
        <vt:lpwstr/>
      </vt:variant>
      <vt:variant>
        <vt:lpwstr>_Toc283640757</vt:lpwstr>
      </vt:variant>
      <vt:variant>
        <vt:i4>1835058</vt:i4>
      </vt:variant>
      <vt:variant>
        <vt:i4>14</vt:i4>
      </vt:variant>
      <vt:variant>
        <vt:i4>0</vt:i4>
      </vt:variant>
      <vt:variant>
        <vt:i4>5</vt:i4>
      </vt:variant>
      <vt:variant>
        <vt:lpwstr/>
      </vt:variant>
      <vt:variant>
        <vt:lpwstr>_Toc283640756</vt:lpwstr>
      </vt:variant>
      <vt:variant>
        <vt:i4>1835058</vt:i4>
      </vt:variant>
      <vt:variant>
        <vt:i4>8</vt:i4>
      </vt:variant>
      <vt:variant>
        <vt:i4>0</vt:i4>
      </vt:variant>
      <vt:variant>
        <vt:i4>5</vt:i4>
      </vt:variant>
      <vt:variant>
        <vt:lpwstr/>
      </vt:variant>
      <vt:variant>
        <vt:lpwstr>_Toc283640755</vt:lpwstr>
      </vt:variant>
      <vt:variant>
        <vt:i4>1835058</vt:i4>
      </vt:variant>
      <vt:variant>
        <vt:i4>2</vt:i4>
      </vt:variant>
      <vt:variant>
        <vt:i4>0</vt:i4>
      </vt:variant>
      <vt:variant>
        <vt:i4>5</vt:i4>
      </vt:variant>
      <vt:variant>
        <vt:lpwstr/>
      </vt:variant>
      <vt:variant>
        <vt:lpwstr>_Toc283640754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Other Reports Template</dc:title>
  <dc:subject>100-PT-PMG-00000-000004</dc:subject>
  <dc:creator>House, Joe</dc:creator>
  <cp:keywords>Numbered, para, report, Thames, Tunnel, IPC, template</cp:keywords>
  <cp:lastModifiedBy>Toby Ayling</cp:lastModifiedBy>
  <cp:revision>3</cp:revision>
  <cp:lastPrinted>2020-12-03T16:58:00Z</cp:lastPrinted>
  <dcterms:created xsi:type="dcterms:W3CDTF">2021-03-26T13:49:00Z</dcterms:created>
  <dcterms:modified xsi:type="dcterms:W3CDTF">2021-03-26T14:59:00Z</dcterms:modified>
  <cp:category>AD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0x0101000E649A65E7BD0D4993572206DD9B86960100353644FF3108B045852F7470E98CEB5A</vt:lpwstr>
  </property>
</Properties>
</file>