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57" w:rsidRDefault="00A87C57"/>
    <w:p w:rsidR="00A56A9F" w:rsidRDefault="00A56A9F" w:rsidP="00A12831">
      <w:pPr>
        <w:pStyle w:val="Heading1"/>
      </w:pPr>
      <w:r>
        <w:t>Chichester District Council</w:t>
      </w:r>
    </w:p>
    <w:p w:rsidR="00A56A9F" w:rsidRPr="00A56A9F" w:rsidRDefault="00A56A9F" w:rsidP="00AE685D">
      <w:pPr>
        <w:pStyle w:val="Heading2"/>
      </w:pPr>
      <w:r w:rsidRPr="00A56A9F">
        <w:t>Community Infr</w:t>
      </w:r>
      <w:bookmarkStart w:id="0" w:name="_GoBack"/>
      <w:bookmarkEnd w:id="0"/>
      <w:r w:rsidRPr="00A56A9F">
        <w:t>astructure Levy (CIL)</w:t>
      </w:r>
    </w:p>
    <w:p w:rsidR="00B321D7" w:rsidRPr="00333CCF" w:rsidRDefault="00B321D7" w:rsidP="00B321D7">
      <w:pPr>
        <w:rPr>
          <w:b/>
          <w:sz w:val="18"/>
          <w:szCs w:val="18"/>
        </w:rPr>
      </w:pPr>
    </w:p>
    <w:p w:rsidR="00A56A9F" w:rsidRPr="00B321D7" w:rsidRDefault="00A56A9F" w:rsidP="00B321D7">
      <w:pPr>
        <w:spacing w:before="100" w:beforeAutospacing="1"/>
        <w:rPr>
          <w:b/>
          <w:sz w:val="48"/>
          <w:szCs w:val="48"/>
        </w:rPr>
      </w:pPr>
      <w:r w:rsidRPr="00B321D7">
        <w:rPr>
          <w:b/>
          <w:sz w:val="48"/>
          <w:szCs w:val="48"/>
        </w:rPr>
        <w:t xml:space="preserve">A Guide for </w:t>
      </w:r>
      <w:r w:rsidR="000F5E21" w:rsidRPr="00B321D7">
        <w:rPr>
          <w:b/>
          <w:sz w:val="48"/>
          <w:szCs w:val="48"/>
        </w:rPr>
        <w:t>those building extensions, residential annexes or building or commissioning their own homes</w:t>
      </w:r>
    </w:p>
    <w:p w:rsidR="00BD4D8A" w:rsidRDefault="00BD4D8A" w:rsidP="00A12831">
      <w:pPr>
        <w:spacing w:before="360"/>
        <w:rPr>
          <w:b/>
        </w:rPr>
      </w:pPr>
      <w:r w:rsidRPr="00A16576">
        <w:rPr>
          <w:b/>
        </w:rPr>
        <w:t>'</w:t>
      </w:r>
      <w:r w:rsidR="00856062" w:rsidRPr="00A16576">
        <w:rPr>
          <w:b/>
        </w:rPr>
        <w:t>Self-Build</w:t>
      </w:r>
      <w:r w:rsidRPr="00A16576">
        <w:rPr>
          <w:b/>
        </w:rPr>
        <w:t>' for the purposes of CIL exemption is defined as all homes built or commissioned by individuals or groups of individuals for their own use, either by building the home on their own or working with builders.</w:t>
      </w:r>
    </w:p>
    <w:p w:rsidR="00A56A9F" w:rsidRDefault="00A56A9F">
      <w:pPr>
        <w:rPr>
          <w:b/>
        </w:rPr>
      </w:pPr>
    </w:p>
    <w:p w:rsidR="00A56A9F" w:rsidRPr="00856062" w:rsidRDefault="00856062" w:rsidP="00856062">
      <w:pPr>
        <w:spacing w:before="600"/>
      </w:pPr>
      <w:r>
        <w:rPr>
          <w:b/>
        </w:rPr>
        <w:t xml:space="preserve">Disclaimer:  </w:t>
      </w:r>
      <w:r>
        <w:t>This guide is intended to provide general advice to aid self-builders through the CIL process.  It does not replace the requirements of the Community Infrastructure Levy Regulations 2010 (as amended).</w:t>
      </w:r>
    </w:p>
    <w:p w:rsidR="00291966" w:rsidRPr="00E9146F" w:rsidRDefault="00A87C57" w:rsidP="00A12831">
      <w:pPr>
        <w:pStyle w:val="Heading3"/>
      </w:pPr>
      <w:r>
        <w:br w:type="page"/>
      </w:r>
      <w:r w:rsidRPr="0027223F">
        <w:lastRenderedPageBreak/>
        <w:t>Introduction</w:t>
      </w:r>
    </w:p>
    <w:p w:rsidR="00A87C57" w:rsidRPr="0027223F" w:rsidRDefault="00A87C57" w:rsidP="00A12831">
      <w:pPr>
        <w:pStyle w:val="Heading4"/>
      </w:pPr>
      <w:r w:rsidRPr="0027223F">
        <w:t>Who is this guide for?</w:t>
      </w:r>
    </w:p>
    <w:p w:rsidR="00A87C57" w:rsidRDefault="00A87C57">
      <w:r>
        <w:t xml:space="preserve">Applicants in the Chichester District, excluding the area within the </w:t>
      </w:r>
      <w:r w:rsidR="0027223F">
        <w:t>South Downs N</w:t>
      </w:r>
      <w:r>
        <w:t>ational Park, who are intending to submit a planning application</w:t>
      </w:r>
      <w:r w:rsidR="0027223F">
        <w:t>:</w:t>
      </w:r>
    </w:p>
    <w:p w:rsidR="00A87C57" w:rsidRDefault="00A87C57" w:rsidP="00A87C57">
      <w:pPr>
        <w:pStyle w:val="ListParagraph"/>
        <w:numPr>
          <w:ilvl w:val="0"/>
          <w:numId w:val="1"/>
        </w:numPr>
      </w:pPr>
      <w:r>
        <w:t>To build or commission the building of a whole new dwelling for their own occupation</w:t>
      </w:r>
    </w:p>
    <w:p w:rsidR="00A87C57" w:rsidRDefault="00A87C57" w:rsidP="00A87C57">
      <w:pPr>
        <w:pStyle w:val="ListParagraph"/>
        <w:numPr>
          <w:ilvl w:val="0"/>
          <w:numId w:val="1"/>
        </w:numPr>
      </w:pPr>
      <w:r>
        <w:t>To extend their primary residence</w:t>
      </w:r>
      <w:r w:rsidR="006615A0">
        <w:t xml:space="preserve"> by</w:t>
      </w:r>
      <w:r>
        <w:t xml:space="preserve"> 100 sqm</w:t>
      </w:r>
      <w:r w:rsidR="006615A0">
        <w:t xml:space="preserve"> or more</w:t>
      </w:r>
    </w:p>
    <w:p w:rsidR="00A87C57" w:rsidRDefault="00A87C57" w:rsidP="00A87C57">
      <w:pPr>
        <w:pStyle w:val="ListParagraph"/>
        <w:numPr>
          <w:ilvl w:val="0"/>
          <w:numId w:val="1"/>
        </w:numPr>
      </w:pPr>
      <w:r>
        <w:t>To build an annex within the grounds of  their main dwelling</w:t>
      </w:r>
    </w:p>
    <w:p w:rsidR="00A87C57" w:rsidRDefault="00A31352" w:rsidP="003E5A46">
      <w:pPr>
        <w:pBdr>
          <w:top w:val="single" w:sz="4" w:space="1" w:color="auto"/>
          <w:left w:val="single" w:sz="4" w:space="4" w:color="auto"/>
          <w:bottom w:val="single" w:sz="4" w:space="1" w:color="auto"/>
          <w:right w:val="single" w:sz="4" w:space="4" w:color="auto"/>
        </w:pBdr>
      </w:pPr>
      <w:r w:rsidRPr="003E5A46">
        <w:rPr>
          <w:b/>
        </w:rPr>
        <w:t>Top Tip</w:t>
      </w:r>
      <w:r w:rsidR="00A87C57" w:rsidRPr="003E5A46">
        <w:rPr>
          <w:b/>
        </w:rPr>
        <w:t>:</w:t>
      </w:r>
      <w:r w:rsidR="00A87C57">
        <w:t xml:space="preserve"> This guide provides an overview</w:t>
      </w:r>
      <w:r w:rsidR="0027223F">
        <w:t xml:space="preserve"> to CIL</w:t>
      </w:r>
      <w:r w:rsidR="00A87C57">
        <w:t xml:space="preserve"> and answers some frequently asked questions however, applicants are strongly advised to consult with an appropriate professional who has a good working knowledge of the CIL regulations prior to submitting their planning application. </w:t>
      </w:r>
    </w:p>
    <w:p w:rsidR="00A87C57" w:rsidRPr="003E5A46" w:rsidRDefault="00A87C57" w:rsidP="00A12831">
      <w:pPr>
        <w:pStyle w:val="Heading4"/>
      </w:pPr>
      <w:r w:rsidRPr="003E5A46">
        <w:t>What is CIL and what is it used for?</w:t>
      </w:r>
    </w:p>
    <w:p w:rsidR="00A87C57" w:rsidRDefault="00A87C57" w:rsidP="00A87C57">
      <w:pPr>
        <w:shd w:val="clear" w:color="auto" w:fill="FFFFFF"/>
        <w:spacing w:after="300" w:line="240" w:lineRule="auto"/>
        <w:rPr>
          <w:rFonts w:eastAsia="Times New Roman" w:cstheme="minorHAnsi"/>
          <w:lang w:eastAsia="en-GB"/>
        </w:rPr>
      </w:pPr>
      <w:r>
        <w:t xml:space="preserve">It is a charge on certain types of development and the money raised </w:t>
      </w:r>
      <w:r w:rsidRPr="00A87C57">
        <w:rPr>
          <w:rFonts w:eastAsia="Times New Roman" w:cstheme="minorHAnsi"/>
          <w:lang w:eastAsia="en-GB"/>
        </w:rPr>
        <w:t>is used to fund a wide range of local infrastructure projects such as flood defences, schools, road improvements, paths and cycle ways, health and social care facilities, parks, green spaces and leisure centres.</w:t>
      </w:r>
    </w:p>
    <w:p w:rsidR="00A87C57" w:rsidRPr="003E5A46" w:rsidRDefault="00A87C57" w:rsidP="00A12831">
      <w:pPr>
        <w:pStyle w:val="Heading4"/>
        <w:rPr>
          <w:rFonts w:eastAsia="Times New Roman"/>
          <w:lang w:eastAsia="en-GB"/>
        </w:rPr>
      </w:pPr>
      <w:r w:rsidRPr="003E5A46">
        <w:rPr>
          <w:rFonts w:eastAsia="Times New Roman"/>
          <w:lang w:eastAsia="en-GB"/>
        </w:rPr>
        <w:t>How is it calculated?</w:t>
      </w:r>
    </w:p>
    <w:p w:rsidR="00A87C57" w:rsidRDefault="00A87C57" w:rsidP="00A87C57">
      <w:pPr>
        <w:shd w:val="clear" w:color="auto" w:fill="FFFFFF"/>
        <w:spacing w:after="300" w:line="240" w:lineRule="auto"/>
        <w:rPr>
          <w:rFonts w:eastAsia="Times New Roman" w:cstheme="minorHAnsi"/>
          <w:lang w:eastAsia="en-GB"/>
        </w:rPr>
      </w:pPr>
      <w:r>
        <w:rPr>
          <w:rFonts w:eastAsia="Times New Roman" w:cstheme="minorHAnsi"/>
          <w:lang w:eastAsia="en-GB"/>
        </w:rPr>
        <w:t>It is based on the Gross Internal Area</w:t>
      </w:r>
      <w:r w:rsidR="00382252">
        <w:rPr>
          <w:rFonts w:eastAsia="Times New Roman" w:cstheme="minorHAnsi"/>
          <w:lang w:eastAsia="en-GB"/>
        </w:rPr>
        <w:t xml:space="preserve"> (GIA)</w:t>
      </w:r>
      <w:r>
        <w:rPr>
          <w:rFonts w:eastAsia="Times New Roman" w:cstheme="minorHAnsi"/>
          <w:lang w:eastAsia="en-GB"/>
        </w:rPr>
        <w:t xml:space="preserve"> of your property. In simple terms this is the internal floorspace and measured in square </w:t>
      </w:r>
      <w:r w:rsidR="003E5A46">
        <w:rPr>
          <w:rFonts w:eastAsia="Times New Roman" w:cstheme="minorHAnsi"/>
          <w:lang w:eastAsia="en-GB"/>
        </w:rPr>
        <w:t>metres</w:t>
      </w:r>
      <w:r>
        <w:rPr>
          <w:rFonts w:eastAsia="Times New Roman" w:cstheme="minorHAnsi"/>
          <w:lang w:eastAsia="en-GB"/>
        </w:rPr>
        <w:t xml:space="preserve"> (sqm) at each floor level.</w:t>
      </w:r>
    </w:p>
    <w:p w:rsidR="00382252" w:rsidRDefault="00382252" w:rsidP="00A87C57">
      <w:pPr>
        <w:shd w:val="clear" w:color="auto" w:fill="FFFFFF"/>
        <w:spacing w:after="300" w:line="240" w:lineRule="auto"/>
        <w:rPr>
          <w:rFonts w:eastAsia="Times New Roman" w:cstheme="minorHAnsi"/>
          <w:lang w:eastAsia="en-GB"/>
        </w:rPr>
      </w:pPr>
      <w:r>
        <w:rPr>
          <w:rFonts w:eastAsia="Times New Roman" w:cstheme="minorHAnsi"/>
          <w:lang w:eastAsia="en-GB"/>
        </w:rPr>
        <w:t>It is the increase in floorspace that is subject to the charge</w:t>
      </w:r>
      <w:r w:rsidR="00BF2559">
        <w:rPr>
          <w:rFonts w:eastAsia="Times New Roman" w:cstheme="minorHAnsi"/>
          <w:lang w:eastAsia="en-GB"/>
        </w:rPr>
        <w:t>. C</w:t>
      </w:r>
      <w:r w:rsidR="003E5A46">
        <w:rPr>
          <w:rFonts w:eastAsia="Times New Roman" w:cstheme="minorHAnsi"/>
          <w:lang w:eastAsia="en-GB"/>
        </w:rPr>
        <w:t xml:space="preserve">redit </w:t>
      </w:r>
      <w:r>
        <w:rPr>
          <w:rFonts w:eastAsia="Times New Roman" w:cstheme="minorHAnsi"/>
          <w:lang w:eastAsia="en-GB"/>
        </w:rPr>
        <w:t xml:space="preserve"> </w:t>
      </w:r>
      <w:r w:rsidR="00BF2559">
        <w:rPr>
          <w:rFonts w:eastAsia="Times New Roman" w:cstheme="minorHAnsi"/>
          <w:lang w:eastAsia="en-GB"/>
        </w:rPr>
        <w:t xml:space="preserve">is </w:t>
      </w:r>
      <w:r>
        <w:rPr>
          <w:rFonts w:eastAsia="Times New Roman" w:cstheme="minorHAnsi"/>
          <w:lang w:eastAsia="en-GB"/>
        </w:rPr>
        <w:t>allowed f</w:t>
      </w:r>
      <w:r w:rsidR="003E5A46">
        <w:rPr>
          <w:rFonts w:eastAsia="Times New Roman" w:cstheme="minorHAnsi"/>
          <w:lang w:eastAsia="en-GB"/>
        </w:rPr>
        <w:t xml:space="preserve">or existing buildings that are either </w:t>
      </w:r>
      <w:r>
        <w:rPr>
          <w:rFonts w:eastAsia="Times New Roman" w:cstheme="minorHAnsi"/>
          <w:lang w:eastAsia="en-GB"/>
        </w:rPr>
        <w:t>being retained or demolished</w:t>
      </w:r>
      <w:r w:rsidR="003E5A46">
        <w:rPr>
          <w:rFonts w:eastAsia="Times New Roman" w:cstheme="minorHAnsi"/>
          <w:lang w:eastAsia="en-GB"/>
        </w:rPr>
        <w:t>,</w:t>
      </w:r>
      <w:r>
        <w:rPr>
          <w:rFonts w:eastAsia="Times New Roman" w:cstheme="minorHAnsi"/>
          <w:lang w:eastAsia="en-GB"/>
        </w:rPr>
        <w:t xml:space="preserve"> subject to those building being in continuous lawful use (see below)</w:t>
      </w:r>
    </w:p>
    <w:p w:rsidR="00382252" w:rsidRDefault="00382252" w:rsidP="00A87C57">
      <w:pPr>
        <w:shd w:val="clear" w:color="auto" w:fill="FFFFFF"/>
        <w:spacing w:after="300" w:line="240" w:lineRule="auto"/>
        <w:rPr>
          <w:rFonts w:eastAsia="Times New Roman" w:cstheme="minorHAnsi"/>
          <w:lang w:eastAsia="en-GB"/>
        </w:rPr>
      </w:pPr>
      <w:r>
        <w:rPr>
          <w:rFonts w:eastAsia="Times New Roman" w:cstheme="minorHAnsi"/>
          <w:lang w:eastAsia="en-GB"/>
        </w:rPr>
        <w:t xml:space="preserve">The rates per sqm are detailed in our charging schedule which is indexed each </w:t>
      </w:r>
      <w:r w:rsidR="003E5A46">
        <w:rPr>
          <w:rFonts w:eastAsia="Times New Roman" w:cstheme="minorHAnsi"/>
          <w:lang w:eastAsia="en-GB"/>
        </w:rPr>
        <w:t>January</w:t>
      </w:r>
      <w:r w:rsidR="00BF2559">
        <w:rPr>
          <w:rFonts w:eastAsia="Times New Roman" w:cstheme="minorHAnsi"/>
          <w:lang w:eastAsia="en-GB"/>
        </w:rPr>
        <w:t>. T</w:t>
      </w:r>
      <w:r>
        <w:rPr>
          <w:rFonts w:eastAsia="Times New Roman" w:cstheme="minorHAnsi"/>
          <w:lang w:eastAsia="en-GB"/>
        </w:rPr>
        <w:t>his together with a detailed guide to measuring is available on the</w:t>
      </w:r>
      <w:r w:rsidR="003E5A46">
        <w:rPr>
          <w:rFonts w:eastAsia="Times New Roman" w:cstheme="minorHAnsi"/>
          <w:lang w:eastAsia="en-GB"/>
        </w:rPr>
        <w:t xml:space="preserve"> </w:t>
      </w:r>
      <w:hyperlink r:id="rId8" w:history="1">
        <w:r w:rsidR="003E5A46" w:rsidRPr="003E5A46">
          <w:rPr>
            <w:rStyle w:val="Hyperlink"/>
            <w:rFonts w:eastAsia="Times New Roman" w:cstheme="minorHAnsi"/>
            <w:lang w:eastAsia="en-GB"/>
          </w:rPr>
          <w:t>CIL process forms and payments</w:t>
        </w:r>
      </w:hyperlink>
      <w:r w:rsidR="003E5A46">
        <w:rPr>
          <w:rFonts w:eastAsia="Times New Roman" w:cstheme="minorHAnsi"/>
          <w:lang w:eastAsia="en-GB"/>
        </w:rPr>
        <w:t xml:space="preserve"> </w:t>
      </w:r>
      <w:r>
        <w:rPr>
          <w:rFonts w:eastAsia="Times New Roman" w:cstheme="minorHAnsi"/>
          <w:lang w:eastAsia="en-GB"/>
        </w:rPr>
        <w:t xml:space="preserve"> </w:t>
      </w:r>
      <w:r w:rsidR="003E5A46">
        <w:rPr>
          <w:rFonts w:eastAsia="Times New Roman" w:cstheme="minorHAnsi"/>
          <w:lang w:eastAsia="en-GB"/>
        </w:rPr>
        <w:t>p</w:t>
      </w:r>
      <w:r>
        <w:rPr>
          <w:rFonts w:eastAsia="Times New Roman" w:cstheme="minorHAnsi"/>
          <w:lang w:eastAsia="en-GB"/>
        </w:rPr>
        <w:t>age of our website.</w:t>
      </w:r>
    </w:p>
    <w:p w:rsidR="00382252" w:rsidRPr="003E5A46" w:rsidRDefault="00382252" w:rsidP="00A12831">
      <w:pPr>
        <w:pStyle w:val="Heading4"/>
        <w:rPr>
          <w:rFonts w:eastAsia="Times New Roman"/>
          <w:lang w:eastAsia="en-GB"/>
        </w:rPr>
      </w:pPr>
      <w:r w:rsidRPr="003E5A46">
        <w:rPr>
          <w:rFonts w:eastAsia="Times New Roman"/>
          <w:lang w:eastAsia="en-GB"/>
        </w:rPr>
        <w:t>What is Continuous Lawful Use?</w:t>
      </w:r>
    </w:p>
    <w:p w:rsidR="00A31352" w:rsidRDefault="00A31352" w:rsidP="00A87C57">
      <w:pPr>
        <w:shd w:val="clear" w:color="auto" w:fill="FFFFFF"/>
        <w:spacing w:after="300" w:line="240" w:lineRule="auto"/>
        <w:rPr>
          <w:rFonts w:eastAsia="Times New Roman" w:cstheme="minorHAnsi"/>
          <w:lang w:eastAsia="en-GB"/>
        </w:rPr>
      </w:pPr>
      <w:r>
        <w:rPr>
          <w:rFonts w:eastAsia="Times New Roman" w:cstheme="minorHAnsi"/>
          <w:lang w:eastAsia="en-GB"/>
        </w:rPr>
        <w:t xml:space="preserve">For existing floorspace to be eligible for a credit against the </w:t>
      </w:r>
      <w:r w:rsidR="003E5A46">
        <w:rPr>
          <w:rFonts w:eastAsia="Times New Roman" w:cstheme="minorHAnsi"/>
          <w:lang w:eastAsia="en-GB"/>
        </w:rPr>
        <w:t>CIL</w:t>
      </w:r>
      <w:r>
        <w:rPr>
          <w:rFonts w:eastAsia="Times New Roman" w:cstheme="minorHAnsi"/>
          <w:lang w:eastAsia="en-GB"/>
        </w:rPr>
        <w:t xml:space="preserve"> charge it must have been in </w:t>
      </w:r>
      <w:r w:rsidR="003E5A46">
        <w:rPr>
          <w:rFonts w:eastAsia="Times New Roman" w:cstheme="minorHAnsi"/>
          <w:lang w:eastAsia="en-GB"/>
        </w:rPr>
        <w:t>continuous</w:t>
      </w:r>
      <w:r w:rsidR="006615A0">
        <w:rPr>
          <w:rFonts w:eastAsia="Times New Roman" w:cstheme="minorHAnsi"/>
          <w:lang w:eastAsia="en-GB"/>
        </w:rPr>
        <w:t xml:space="preserve"> lawful use for a period of six</w:t>
      </w:r>
      <w:r>
        <w:rPr>
          <w:rFonts w:eastAsia="Times New Roman" w:cstheme="minorHAnsi"/>
          <w:lang w:eastAsia="en-GB"/>
        </w:rPr>
        <w:t xml:space="preserve"> </w:t>
      </w:r>
      <w:r w:rsidR="003E5A46">
        <w:rPr>
          <w:rFonts w:eastAsia="Times New Roman" w:cstheme="minorHAnsi"/>
          <w:lang w:eastAsia="en-GB"/>
        </w:rPr>
        <w:t>months</w:t>
      </w:r>
      <w:r>
        <w:rPr>
          <w:rFonts w:eastAsia="Times New Roman" w:cstheme="minorHAnsi"/>
          <w:lang w:eastAsia="en-GB"/>
        </w:rPr>
        <w:t xml:space="preserve"> within </w:t>
      </w:r>
      <w:r w:rsidR="006615A0">
        <w:rPr>
          <w:rFonts w:eastAsia="Times New Roman" w:cstheme="minorHAnsi"/>
          <w:lang w:eastAsia="en-GB"/>
        </w:rPr>
        <w:t>the three</w:t>
      </w:r>
      <w:r>
        <w:rPr>
          <w:rFonts w:eastAsia="Times New Roman" w:cstheme="minorHAnsi"/>
          <w:lang w:eastAsia="en-GB"/>
        </w:rPr>
        <w:t xml:space="preserve"> years prior to the date on which your planning application is permitted</w:t>
      </w:r>
    </w:p>
    <w:p w:rsidR="00A31352" w:rsidRDefault="00A31352" w:rsidP="00A87C57">
      <w:pPr>
        <w:shd w:val="clear" w:color="auto" w:fill="FFFFFF"/>
        <w:spacing w:after="300" w:line="240" w:lineRule="auto"/>
        <w:rPr>
          <w:rFonts w:eastAsia="Times New Roman" w:cstheme="minorHAnsi"/>
          <w:lang w:eastAsia="en-GB"/>
        </w:rPr>
      </w:pPr>
      <w:r>
        <w:rPr>
          <w:rFonts w:eastAsia="Times New Roman" w:cstheme="minorHAnsi"/>
          <w:lang w:eastAsia="en-GB"/>
        </w:rPr>
        <w:t>The Council will require evidence and examples of suitable documents are given in the notes to our charging schedule on the</w:t>
      </w:r>
      <w:r w:rsidR="003E5A46">
        <w:rPr>
          <w:rFonts w:eastAsia="Times New Roman" w:cstheme="minorHAnsi"/>
          <w:lang w:eastAsia="en-GB"/>
        </w:rPr>
        <w:t xml:space="preserve"> </w:t>
      </w:r>
      <w:hyperlink r:id="rId9" w:history="1">
        <w:r w:rsidR="003E5A46" w:rsidRPr="003E5A46">
          <w:rPr>
            <w:rStyle w:val="Hyperlink"/>
            <w:rFonts w:eastAsia="Times New Roman" w:cstheme="minorHAnsi"/>
            <w:lang w:eastAsia="en-GB"/>
          </w:rPr>
          <w:t>CIL process, forms and payments</w:t>
        </w:r>
      </w:hyperlink>
      <w:r w:rsidR="003E5A46">
        <w:rPr>
          <w:rFonts w:eastAsia="Times New Roman" w:cstheme="minorHAnsi"/>
          <w:lang w:eastAsia="en-GB"/>
        </w:rPr>
        <w:t xml:space="preserve"> </w:t>
      </w:r>
      <w:r>
        <w:rPr>
          <w:rFonts w:eastAsia="Times New Roman" w:cstheme="minorHAnsi"/>
          <w:lang w:eastAsia="en-GB"/>
        </w:rPr>
        <w:t xml:space="preserve"> pages of our website</w:t>
      </w:r>
    </w:p>
    <w:p w:rsidR="00A31352" w:rsidRDefault="00A31352" w:rsidP="003E5A46">
      <w:pPr>
        <w:pBdr>
          <w:top w:val="single" w:sz="4" w:space="1" w:color="auto"/>
          <w:left w:val="single" w:sz="4" w:space="4" w:color="auto"/>
          <w:bottom w:val="single" w:sz="4" w:space="1" w:color="auto"/>
          <w:right w:val="single" w:sz="4" w:space="4" w:color="auto"/>
        </w:pBdr>
        <w:shd w:val="clear" w:color="auto" w:fill="FFFFFF"/>
        <w:spacing w:after="300" w:line="240" w:lineRule="auto"/>
        <w:rPr>
          <w:rFonts w:eastAsia="Times New Roman" w:cstheme="minorHAnsi"/>
          <w:lang w:eastAsia="en-GB"/>
        </w:rPr>
      </w:pPr>
      <w:r w:rsidRPr="003E5A46">
        <w:rPr>
          <w:rFonts w:eastAsia="Times New Roman" w:cstheme="minorHAnsi"/>
          <w:b/>
          <w:lang w:eastAsia="en-GB"/>
        </w:rPr>
        <w:t>Top Tip:</w:t>
      </w:r>
      <w:r>
        <w:rPr>
          <w:rFonts w:eastAsia="Times New Roman" w:cstheme="minorHAnsi"/>
          <w:lang w:eastAsia="en-GB"/>
        </w:rPr>
        <w:t xml:space="preserve"> If you are intending to purchase a property either to demolish and build a new home or extend it then please ensure you consider the evidence requirements and obtain suitable documents from the seller at the time of purchase</w:t>
      </w:r>
    </w:p>
    <w:p w:rsidR="003E5A46" w:rsidRDefault="003E5A46" w:rsidP="00A87C57">
      <w:pPr>
        <w:shd w:val="clear" w:color="auto" w:fill="FFFFFF"/>
        <w:spacing w:after="300" w:line="240" w:lineRule="auto"/>
        <w:rPr>
          <w:rFonts w:eastAsia="Times New Roman" w:cstheme="minorHAnsi"/>
          <w:lang w:eastAsia="en-GB"/>
        </w:rPr>
      </w:pPr>
    </w:p>
    <w:p w:rsidR="00A31352" w:rsidRPr="00E9146F" w:rsidRDefault="00A31352" w:rsidP="00A12831">
      <w:pPr>
        <w:pStyle w:val="Heading4"/>
        <w:rPr>
          <w:rFonts w:eastAsia="Times New Roman"/>
          <w:lang w:eastAsia="en-GB"/>
        </w:rPr>
      </w:pPr>
      <w:r w:rsidRPr="00E9146F">
        <w:rPr>
          <w:rFonts w:eastAsia="Times New Roman"/>
          <w:lang w:eastAsia="en-GB"/>
        </w:rPr>
        <w:lastRenderedPageBreak/>
        <w:t>When must the CIL be paid?</w:t>
      </w:r>
    </w:p>
    <w:p w:rsidR="00A31352" w:rsidRDefault="00A31352" w:rsidP="00A31352">
      <w:pPr>
        <w:shd w:val="clear" w:color="auto" w:fill="FFFFFF"/>
        <w:spacing w:after="300" w:line="240" w:lineRule="auto"/>
        <w:rPr>
          <w:rFonts w:eastAsia="Times New Roman" w:cstheme="minorHAnsi"/>
          <w:lang w:eastAsia="en-GB"/>
        </w:rPr>
      </w:pPr>
      <w:r w:rsidRPr="00A31352">
        <w:rPr>
          <w:rFonts w:eastAsia="Times New Roman" w:cstheme="minorHAnsi"/>
          <w:lang w:eastAsia="en-GB"/>
        </w:rPr>
        <w:t xml:space="preserve">The CIL is paid by the developer and the charge becomes due at the date of commencement of construction </w:t>
      </w:r>
      <w:r w:rsidR="00BF2559">
        <w:rPr>
          <w:rFonts w:eastAsia="Times New Roman" w:cstheme="minorHAnsi"/>
          <w:lang w:eastAsia="en-GB"/>
        </w:rPr>
        <w:t>(</w:t>
      </w:r>
      <w:r w:rsidRPr="00A31352">
        <w:rPr>
          <w:rFonts w:eastAsia="Times New Roman" w:cstheme="minorHAnsi"/>
          <w:lang w:eastAsia="en-GB"/>
        </w:rPr>
        <w:t>as set out in section 56(4) of the Town and Country Planning Act 1990</w:t>
      </w:r>
      <w:r w:rsidR="00BF2559">
        <w:rPr>
          <w:rFonts w:eastAsia="Times New Roman" w:cstheme="minorHAnsi"/>
          <w:lang w:eastAsia="en-GB"/>
        </w:rPr>
        <w:t>)</w:t>
      </w:r>
      <w:r w:rsidRPr="00A31352">
        <w:rPr>
          <w:rFonts w:eastAsia="Times New Roman" w:cstheme="minorHAnsi"/>
          <w:lang w:eastAsia="en-GB"/>
        </w:rPr>
        <w:t xml:space="preserve"> – broadly accepted as the point at which some limited works begin on site to implement a planning permission. This includes demolition and other minor groundworks, the digging of trenches, laying of pipes and changes to the use of the land.</w:t>
      </w:r>
    </w:p>
    <w:p w:rsidR="00A31352" w:rsidRPr="003E5A46" w:rsidRDefault="00A31352" w:rsidP="00A12831">
      <w:pPr>
        <w:pStyle w:val="Heading4"/>
        <w:rPr>
          <w:rFonts w:eastAsia="Times New Roman"/>
          <w:lang w:eastAsia="en-GB"/>
        </w:rPr>
      </w:pPr>
      <w:r w:rsidRPr="003E5A46">
        <w:rPr>
          <w:rFonts w:eastAsia="Times New Roman"/>
          <w:lang w:eastAsia="en-GB"/>
        </w:rPr>
        <w:t>Are there any exemptions from payment?</w:t>
      </w:r>
    </w:p>
    <w:p w:rsidR="002733BF" w:rsidRDefault="00911C12" w:rsidP="00911C12">
      <w:pPr>
        <w:rPr>
          <w:rFonts w:cstheme="minorHAnsi"/>
        </w:rPr>
      </w:pPr>
      <w:r w:rsidRPr="00911C12">
        <w:rPr>
          <w:rFonts w:cstheme="minorHAnsi"/>
        </w:rPr>
        <w:t>Yes, there are exemptions for those wishing to build their own homes, or extensions,</w:t>
      </w:r>
      <w:r w:rsidR="003E5A46">
        <w:rPr>
          <w:rFonts w:cstheme="minorHAnsi"/>
        </w:rPr>
        <w:t xml:space="preserve"> but these are not automatic</w:t>
      </w:r>
      <w:r w:rsidR="00BF2559">
        <w:rPr>
          <w:rFonts w:cstheme="minorHAnsi"/>
        </w:rPr>
        <w:t>. They</w:t>
      </w:r>
      <w:r w:rsidR="002733BF">
        <w:rPr>
          <w:rFonts w:cstheme="minorHAnsi"/>
        </w:rPr>
        <w:t xml:space="preserve"> have to be applied for</w:t>
      </w:r>
      <w:r w:rsidR="00BF2559">
        <w:rPr>
          <w:rFonts w:cstheme="minorHAnsi"/>
        </w:rPr>
        <w:t>,</w:t>
      </w:r>
      <w:r w:rsidRPr="00911C12">
        <w:rPr>
          <w:rFonts w:cstheme="minorHAnsi"/>
        </w:rPr>
        <w:t xml:space="preserve"> and there are conditions attached to </w:t>
      </w:r>
      <w:r w:rsidR="002733BF" w:rsidRPr="00911C12">
        <w:rPr>
          <w:rFonts w:cstheme="minorHAnsi"/>
        </w:rPr>
        <w:t>these</w:t>
      </w:r>
      <w:r w:rsidR="002733BF">
        <w:rPr>
          <w:rFonts w:cstheme="minorHAnsi"/>
        </w:rPr>
        <w:t xml:space="preserve"> including</w:t>
      </w:r>
      <w:r w:rsidRPr="00911C12">
        <w:rPr>
          <w:rFonts w:cstheme="minorHAnsi"/>
        </w:rPr>
        <w:t xml:space="preserve"> procedures </w:t>
      </w:r>
      <w:r w:rsidR="002733BF">
        <w:rPr>
          <w:rFonts w:cstheme="minorHAnsi"/>
        </w:rPr>
        <w:t xml:space="preserve">which </w:t>
      </w:r>
      <w:r w:rsidRPr="00911C12">
        <w:rPr>
          <w:rFonts w:cstheme="minorHAnsi"/>
        </w:rPr>
        <w:t>must be followed to the letter.</w:t>
      </w:r>
      <w:r w:rsidR="003E5A46">
        <w:rPr>
          <w:rFonts w:cstheme="minorHAnsi"/>
        </w:rPr>
        <w:t xml:space="preserve"> </w:t>
      </w:r>
      <w:r w:rsidR="002733BF">
        <w:rPr>
          <w:rFonts w:cstheme="minorHAnsi"/>
        </w:rPr>
        <w:t>These exemptions and process are discussed later in this document.</w:t>
      </w:r>
    </w:p>
    <w:p w:rsidR="002733BF" w:rsidRPr="002733BF" w:rsidRDefault="002733BF" w:rsidP="003E5A46">
      <w:pPr>
        <w:pBdr>
          <w:top w:val="single" w:sz="4" w:space="1" w:color="auto"/>
          <w:left w:val="single" w:sz="4" w:space="4" w:color="auto"/>
          <w:bottom w:val="single" w:sz="4" w:space="1" w:color="auto"/>
          <w:right w:val="single" w:sz="4" w:space="4" w:color="auto"/>
        </w:pBdr>
        <w:rPr>
          <w:rFonts w:cstheme="minorHAnsi"/>
        </w:rPr>
      </w:pPr>
      <w:r w:rsidRPr="003E5A46">
        <w:rPr>
          <w:rFonts w:cstheme="minorHAnsi"/>
          <w:b/>
        </w:rPr>
        <w:t>Top Tip:</w:t>
      </w:r>
      <w:r w:rsidRPr="002733BF">
        <w:rPr>
          <w:rFonts w:cstheme="minorHAnsi"/>
        </w:rPr>
        <w:t xml:space="preserve"> Any exemption must be applied for and granted prior to the commencement of the development or the full exemption will not be applied. You will need to advise the CIL team before commencement, so be sure to seek agreement to the formal claim for exemption before starting any work on site, and be sure that you really are eligible to apply. If in doubt please contact the CIL team.</w:t>
      </w:r>
    </w:p>
    <w:p w:rsidR="002733BF" w:rsidRPr="003E5A46" w:rsidRDefault="002733BF" w:rsidP="00A12831">
      <w:pPr>
        <w:pStyle w:val="Heading4"/>
      </w:pPr>
      <w:r w:rsidRPr="003E5A46">
        <w:t>What if I am joining with others in a self-build development?</w:t>
      </w:r>
    </w:p>
    <w:p w:rsidR="002733BF" w:rsidRDefault="002733BF" w:rsidP="00911C12">
      <w:pPr>
        <w:rPr>
          <w:rFonts w:cstheme="minorHAnsi"/>
        </w:rPr>
      </w:pPr>
      <w:r>
        <w:rPr>
          <w:rFonts w:cstheme="minorHAnsi"/>
        </w:rPr>
        <w:t xml:space="preserve">If your application involves two or more </w:t>
      </w:r>
      <w:r w:rsidR="003E5A46">
        <w:rPr>
          <w:rFonts w:cstheme="minorHAnsi"/>
        </w:rPr>
        <w:t>self-build</w:t>
      </w:r>
      <w:r>
        <w:rPr>
          <w:rFonts w:cstheme="minorHAnsi"/>
        </w:rPr>
        <w:t xml:space="preserve"> properties or a mix of </w:t>
      </w:r>
      <w:r w:rsidR="003E5A46">
        <w:rPr>
          <w:rFonts w:cstheme="minorHAnsi"/>
        </w:rPr>
        <w:t>self-build</w:t>
      </w:r>
      <w:r>
        <w:rPr>
          <w:rFonts w:cstheme="minorHAnsi"/>
        </w:rPr>
        <w:t xml:space="preserve"> properties and homes to be sold on the open market then it is still possible to be granted self-build exemption</w:t>
      </w:r>
      <w:r w:rsidR="00BF2559">
        <w:rPr>
          <w:rFonts w:cstheme="minorHAnsi"/>
        </w:rPr>
        <w:t>. However,</w:t>
      </w:r>
      <w:r>
        <w:rPr>
          <w:rFonts w:cstheme="minorHAnsi"/>
        </w:rPr>
        <w:t xml:space="preserve"> the regulations are complex and there are a number of pitfalls than can lead to the unintentional loss of relief. </w:t>
      </w:r>
    </w:p>
    <w:p w:rsidR="002C1642" w:rsidRDefault="002C1642" w:rsidP="003E5A46">
      <w:pPr>
        <w:pBdr>
          <w:top w:val="single" w:sz="4" w:space="1" w:color="auto"/>
          <w:left w:val="single" w:sz="4" w:space="4" w:color="auto"/>
          <w:bottom w:val="single" w:sz="4" w:space="1" w:color="auto"/>
          <w:right w:val="single" w:sz="4" w:space="4" w:color="auto"/>
        </w:pBdr>
        <w:rPr>
          <w:rFonts w:cstheme="minorHAnsi"/>
        </w:rPr>
      </w:pPr>
      <w:r w:rsidRPr="003E5A46">
        <w:rPr>
          <w:rFonts w:cstheme="minorHAnsi"/>
          <w:b/>
        </w:rPr>
        <w:t>Top Tip</w:t>
      </w:r>
      <w:r>
        <w:rPr>
          <w:rFonts w:cstheme="minorHAnsi"/>
        </w:rPr>
        <w:t xml:space="preserve">: You will need to ensure that your planning permission is ‘phased’ to fit in with your circumstances. This is to ensure that each self-build plot can be </w:t>
      </w:r>
      <w:r w:rsidR="003E5A46">
        <w:rPr>
          <w:rFonts w:cstheme="minorHAnsi"/>
        </w:rPr>
        <w:t>treated</w:t>
      </w:r>
      <w:r>
        <w:rPr>
          <w:rFonts w:cstheme="minorHAnsi"/>
        </w:rPr>
        <w:t xml:space="preserve"> individually. Please engage with both </w:t>
      </w:r>
      <w:r w:rsidR="00A72EDF">
        <w:rPr>
          <w:rFonts w:cstheme="minorHAnsi"/>
        </w:rPr>
        <w:t>the planning</w:t>
      </w:r>
      <w:r>
        <w:rPr>
          <w:rFonts w:cstheme="minorHAnsi"/>
        </w:rPr>
        <w:t xml:space="preserve"> department and the </w:t>
      </w:r>
      <w:r w:rsidR="003E5A46">
        <w:rPr>
          <w:rFonts w:cstheme="minorHAnsi"/>
        </w:rPr>
        <w:t>CIL</w:t>
      </w:r>
      <w:r>
        <w:rPr>
          <w:rFonts w:cstheme="minorHAnsi"/>
        </w:rPr>
        <w:t xml:space="preserve"> team at an early stage</w:t>
      </w:r>
    </w:p>
    <w:p w:rsidR="00F42206" w:rsidRPr="003E5A46" w:rsidRDefault="00F42206" w:rsidP="00A12831">
      <w:pPr>
        <w:pStyle w:val="Heading4"/>
      </w:pPr>
      <w:r w:rsidRPr="003E5A46">
        <w:t>What if I need to alter my planning permission after it has been granted?</w:t>
      </w:r>
    </w:p>
    <w:p w:rsidR="00F42206" w:rsidRDefault="00F42206" w:rsidP="00911C12">
      <w:pPr>
        <w:rPr>
          <w:rFonts w:cstheme="minorHAnsi"/>
        </w:rPr>
      </w:pPr>
      <w:r>
        <w:rPr>
          <w:rFonts w:cstheme="minorHAnsi"/>
        </w:rPr>
        <w:t>Very minor amendments known as ‘non material amendments’ do not impact on CIL</w:t>
      </w:r>
      <w:r w:rsidR="003E5A46">
        <w:rPr>
          <w:rFonts w:cstheme="minorHAnsi"/>
        </w:rPr>
        <w:t>.</w:t>
      </w:r>
    </w:p>
    <w:p w:rsidR="00F42206" w:rsidRDefault="00F42206" w:rsidP="00911C12">
      <w:pPr>
        <w:rPr>
          <w:rFonts w:cstheme="minorHAnsi"/>
        </w:rPr>
      </w:pPr>
      <w:r>
        <w:rPr>
          <w:rFonts w:cstheme="minorHAnsi"/>
        </w:rPr>
        <w:t xml:space="preserve">Other amendments made under S73 of the </w:t>
      </w:r>
      <w:r w:rsidR="00E9146F">
        <w:rPr>
          <w:rFonts w:cstheme="minorHAnsi"/>
        </w:rPr>
        <w:t>T</w:t>
      </w:r>
      <w:r>
        <w:rPr>
          <w:rFonts w:cstheme="minorHAnsi"/>
        </w:rPr>
        <w:t xml:space="preserve">own &amp; Country Planning </w:t>
      </w:r>
      <w:r w:rsidR="00E9146F">
        <w:rPr>
          <w:rFonts w:cstheme="minorHAnsi"/>
        </w:rPr>
        <w:t>A</w:t>
      </w:r>
      <w:r>
        <w:rPr>
          <w:rFonts w:cstheme="minorHAnsi"/>
        </w:rPr>
        <w:t xml:space="preserve">ct 1990 </w:t>
      </w:r>
      <w:r w:rsidR="00E9146F">
        <w:rPr>
          <w:rFonts w:cstheme="minorHAnsi"/>
        </w:rPr>
        <w:t>that change the measured floorspace</w:t>
      </w:r>
      <w:r>
        <w:rPr>
          <w:rFonts w:cstheme="minorHAnsi"/>
        </w:rPr>
        <w:t xml:space="preserve"> will i</w:t>
      </w:r>
      <w:r w:rsidR="00E9146F">
        <w:rPr>
          <w:rFonts w:cstheme="minorHAnsi"/>
        </w:rPr>
        <w:t>mpact on the CIL</w:t>
      </w:r>
      <w:r>
        <w:rPr>
          <w:rFonts w:cstheme="minorHAnsi"/>
        </w:rPr>
        <w:t xml:space="preserve"> liability and any relief given. There are provisions in the </w:t>
      </w:r>
      <w:r w:rsidR="00E9146F">
        <w:rPr>
          <w:rFonts w:cstheme="minorHAnsi"/>
        </w:rPr>
        <w:t>CIL</w:t>
      </w:r>
      <w:r w:rsidR="0059695D">
        <w:rPr>
          <w:rFonts w:cstheme="minorHAnsi"/>
        </w:rPr>
        <w:t xml:space="preserve"> r</w:t>
      </w:r>
      <w:r>
        <w:rPr>
          <w:rFonts w:cstheme="minorHAnsi"/>
        </w:rPr>
        <w:t>egulations</w:t>
      </w:r>
      <w:r w:rsidR="0059695D">
        <w:rPr>
          <w:rFonts w:cstheme="minorHAnsi"/>
        </w:rPr>
        <w:t xml:space="preserve"> to allow for </w:t>
      </w:r>
      <w:r w:rsidR="00E9146F">
        <w:rPr>
          <w:rFonts w:cstheme="minorHAnsi"/>
        </w:rPr>
        <w:t>existing</w:t>
      </w:r>
      <w:r w:rsidR="0059695D">
        <w:rPr>
          <w:rFonts w:cstheme="minorHAnsi"/>
        </w:rPr>
        <w:t xml:space="preserve"> relief to be carried forward and additional relief given. This is the only circumstance in which relief can be given after development has commenced. Applica</w:t>
      </w:r>
      <w:r w:rsidR="00E9146F">
        <w:rPr>
          <w:rFonts w:cstheme="minorHAnsi"/>
        </w:rPr>
        <w:t>tion must be made on CIL Form 13 ‘Further Exemption Claim’</w:t>
      </w:r>
      <w:r w:rsidR="0059695D">
        <w:rPr>
          <w:rFonts w:cstheme="minorHAnsi"/>
        </w:rPr>
        <w:t xml:space="preserve"> which should be submitted with the planning application</w:t>
      </w:r>
      <w:r w:rsidR="00E9146F">
        <w:rPr>
          <w:rFonts w:cstheme="minorHAnsi"/>
        </w:rPr>
        <w:t>.</w:t>
      </w:r>
    </w:p>
    <w:p w:rsidR="0059695D" w:rsidRDefault="0059695D" w:rsidP="00911C12">
      <w:pPr>
        <w:rPr>
          <w:rFonts w:cstheme="minorHAnsi"/>
        </w:rPr>
      </w:pPr>
      <w:r>
        <w:rPr>
          <w:rFonts w:cstheme="minorHAnsi"/>
        </w:rPr>
        <w:t>Major amendments that cannot be accommodated within the S73 regulations</w:t>
      </w:r>
      <w:r w:rsidR="00BF2559">
        <w:rPr>
          <w:rFonts w:cstheme="minorHAnsi"/>
        </w:rPr>
        <w:t>,</w:t>
      </w:r>
      <w:r>
        <w:rPr>
          <w:rFonts w:cstheme="minorHAnsi"/>
        </w:rPr>
        <w:t xml:space="preserve"> and made after work has commenced</w:t>
      </w:r>
      <w:r w:rsidR="00BF2559">
        <w:rPr>
          <w:rFonts w:cstheme="minorHAnsi"/>
        </w:rPr>
        <w:t>,</w:t>
      </w:r>
      <w:r>
        <w:rPr>
          <w:rFonts w:cstheme="minorHAnsi"/>
        </w:rPr>
        <w:t xml:space="preserve"> will likely mean the loss of any relief and credit for</w:t>
      </w:r>
      <w:r w:rsidR="00E9146F">
        <w:rPr>
          <w:rFonts w:cstheme="minorHAnsi"/>
        </w:rPr>
        <w:t xml:space="preserve"> any</w:t>
      </w:r>
      <w:r>
        <w:rPr>
          <w:rFonts w:cstheme="minorHAnsi"/>
        </w:rPr>
        <w:t xml:space="preserve"> buildings that have been demolished. </w:t>
      </w:r>
    </w:p>
    <w:p w:rsidR="0059695D" w:rsidRDefault="0059695D" w:rsidP="00E9146F">
      <w:pPr>
        <w:pBdr>
          <w:top w:val="single" w:sz="4" w:space="1" w:color="auto"/>
          <w:left w:val="single" w:sz="4" w:space="4" w:color="auto"/>
          <w:bottom w:val="single" w:sz="4" w:space="1" w:color="auto"/>
          <w:right w:val="single" w:sz="4" w:space="4" w:color="auto"/>
        </w:pBdr>
        <w:rPr>
          <w:rFonts w:cstheme="minorHAnsi"/>
        </w:rPr>
      </w:pPr>
      <w:r w:rsidRPr="00E9146F">
        <w:rPr>
          <w:rFonts w:cstheme="minorHAnsi"/>
          <w:b/>
        </w:rPr>
        <w:t>TOP TIP:</w:t>
      </w:r>
      <w:r>
        <w:rPr>
          <w:rFonts w:cstheme="minorHAnsi"/>
        </w:rPr>
        <w:t xml:space="preserve"> Before you commence ensure that the permission is for the home you want to build. Avoid having to change permitted plans as this risks the loss of relief and a significant CIL liability.</w:t>
      </w:r>
    </w:p>
    <w:p w:rsidR="002C1642" w:rsidRPr="00E9146F" w:rsidRDefault="0059695D" w:rsidP="00A12831">
      <w:pPr>
        <w:pStyle w:val="Heading4"/>
      </w:pPr>
      <w:r w:rsidRPr="00E9146F">
        <w:lastRenderedPageBreak/>
        <w:t>What if I want to sell the property or plot after planning permission has been granted?</w:t>
      </w:r>
    </w:p>
    <w:p w:rsidR="0059695D" w:rsidRDefault="0059695D" w:rsidP="00911C12">
      <w:pPr>
        <w:rPr>
          <w:rFonts w:cstheme="minorHAnsi"/>
        </w:rPr>
      </w:pPr>
      <w:r>
        <w:rPr>
          <w:rFonts w:cstheme="minorHAnsi"/>
        </w:rPr>
        <w:t>If this is before you have commenced work then you will need to ensure that liability is transferred to the new owners. Your solicitor can help you with this using CIL Form 4</w:t>
      </w:r>
      <w:r w:rsidR="00E9146F">
        <w:rPr>
          <w:rFonts w:cstheme="minorHAnsi"/>
        </w:rPr>
        <w:t xml:space="preserve"> ‘Transfer of Assumed Liability’</w:t>
      </w:r>
      <w:r w:rsidR="0027223F">
        <w:rPr>
          <w:rFonts w:cstheme="minorHAnsi"/>
        </w:rPr>
        <w:t xml:space="preserve">. </w:t>
      </w:r>
      <w:r w:rsidR="006615A0">
        <w:rPr>
          <w:rFonts w:cstheme="minorHAnsi"/>
        </w:rPr>
        <w:t>Exemption</w:t>
      </w:r>
      <w:r>
        <w:rPr>
          <w:rFonts w:cstheme="minorHAnsi"/>
        </w:rPr>
        <w:t xml:space="preserve"> is not transferred automatically and the new owners will need to apply and meet the eligibility criteria.</w:t>
      </w:r>
    </w:p>
    <w:p w:rsidR="00E9146F" w:rsidRDefault="00E9146F" w:rsidP="00911C12">
      <w:pPr>
        <w:rPr>
          <w:rFonts w:cstheme="minorHAnsi"/>
        </w:rPr>
      </w:pPr>
      <w:r>
        <w:rPr>
          <w:rFonts w:cstheme="minorHAnsi"/>
        </w:rPr>
        <w:t>In other circumstances</w:t>
      </w:r>
      <w:r w:rsidR="00BF2559">
        <w:rPr>
          <w:rFonts w:cstheme="minorHAnsi"/>
        </w:rPr>
        <w:t xml:space="preserve">, </w:t>
      </w:r>
      <w:r>
        <w:rPr>
          <w:rFonts w:cstheme="minorHAnsi"/>
        </w:rPr>
        <w:t>unless the property has been completed and occup</w:t>
      </w:r>
      <w:r w:rsidR="006615A0">
        <w:rPr>
          <w:rFonts w:cstheme="minorHAnsi"/>
        </w:rPr>
        <w:t>ied as your main residence for three</w:t>
      </w:r>
      <w:r>
        <w:rPr>
          <w:rFonts w:cstheme="minorHAnsi"/>
        </w:rPr>
        <w:t xml:space="preserve"> years</w:t>
      </w:r>
      <w:r w:rsidR="00BF2559">
        <w:rPr>
          <w:rFonts w:cstheme="minorHAnsi"/>
        </w:rPr>
        <w:t>,</w:t>
      </w:r>
      <w:r>
        <w:rPr>
          <w:rFonts w:cstheme="minorHAnsi"/>
        </w:rPr>
        <w:t xml:space="preserve"> then CIL would become </w:t>
      </w:r>
      <w:r w:rsidR="006615A0">
        <w:rPr>
          <w:rFonts w:cstheme="minorHAnsi"/>
        </w:rPr>
        <w:t xml:space="preserve">payable. </w:t>
      </w:r>
      <w:r w:rsidR="00BF2559">
        <w:rPr>
          <w:rFonts w:cstheme="minorHAnsi"/>
        </w:rPr>
        <w:t xml:space="preserve">This is known as clawback. </w:t>
      </w:r>
      <w:r w:rsidR="006615A0">
        <w:rPr>
          <w:rFonts w:cstheme="minorHAnsi"/>
        </w:rPr>
        <w:t>Once the three</w:t>
      </w:r>
      <w:r>
        <w:rPr>
          <w:rFonts w:cstheme="minorHAnsi"/>
        </w:rPr>
        <w:t xml:space="preserve"> year clawback period has elapsed then no CIL is due.</w:t>
      </w:r>
    </w:p>
    <w:p w:rsidR="00E9146F" w:rsidRDefault="00E9146F" w:rsidP="00911C12">
      <w:pPr>
        <w:rPr>
          <w:rFonts w:cstheme="minorHAnsi"/>
        </w:rPr>
      </w:pPr>
      <w:r>
        <w:rPr>
          <w:rFonts w:cstheme="minorHAnsi"/>
        </w:rPr>
        <w:t>There is no clawback period for extension relief</w:t>
      </w:r>
    </w:p>
    <w:p w:rsidR="00A06E9D" w:rsidRPr="00A06E9D" w:rsidRDefault="00A06E9D" w:rsidP="00A12831">
      <w:pPr>
        <w:pStyle w:val="Heading4"/>
      </w:pPr>
      <w:r w:rsidRPr="00A06E9D">
        <w:t>What forms are required?</w:t>
      </w:r>
    </w:p>
    <w:p w:rsidR="00A06E9D" w:rsidRDefault="00A06E9D" w:rsidP="00911C12">
      <w:pPr>
        <w:rPr>
          <w:rFonts w:cstheme="minorHAnsi"/>
        </w:rPr>
      </w:pPr>
      <w:r>
        <w:rPr>
          <w:rFonts w:cstheme="minorHAnsi"/>
        </w:rPr>
        <w:t>In all instances CIL Form 1 ‘Additional Information’ and CIL Form 2 ‘assumption of liability’ will need to be submitted with your planning application. Further forms specific to your proposed development will be required</w:t>
      </w:r>
      <w:r w:rsidR="00BF2559">
        <w:rPr>
          <w:rFonts w:cstheme="minorHAnsi"/>
        </w:rPr>
        <w:t>,</w:t>
      </w:r>
      <w:r>
        <w:rPr>
          <w:rFonts w:cstheme="minorHAnsi"/>
        </w:rPr>
        <w:t xml:space="preserve"> and these are discussed on the pages that follow.</w:t>
      </w:r>
    </w:p>
    <w:p w:rsidR="00A06E9D" w:rsidRDefault="00A06E9D" w:rsidP="00911C12">
      <w:pPr>
        <w:rPr>
          <w:rFonts w:cstheme="minorHAnsi"/>
        </w:rPr>
      </w:pPr>
      <w:r>
        <w:rPr>
          <w:rFonts w:cstheme="minorHAnsi"/>
        </w:rPr>
        <w:t xml:space="preserve">All the forms can be found on </w:t>
      </w:r>
      <w:r w:rsidR="00BF2559">
        <w:rPr>
          <w:rFonts w:cstheme="minorHAnsi"/>
        </w:rPr>
        <w:t>the</w:t>
      </w:r>
      <w:r>
        <w:rPr>
          <w:rFonts w:cstheme="minorHAnsi"/>
        </w:rPr>
        <w:t xml:space="preserve"> </w:t>
      </w:r>
      <w:hyperlink r:id="rId10" w:history="1">
        <w:r w:rsidRPr="00A06E9D">
          <w:rPr>
            <w:rStyle w:val="Hyperlink"/>
            <w:rFonts w:cstheme="minorHAnsi"/>
          </w:rPr>
          <w:t>CIL process forms and payment</w:t>
        </w:r>
      </w:hyperlink>
      <w:r>
        <w:rPr>
          <w:rFonts w:cstheme="minorHAnsi"/>
        </w:rPr>
        <w:t xml:space="preserve"> page of our website. </w:t>
      </w:r>
    </w:p>
    <w:p w:rsidR="002C1642" w:rsidRDefault="002C1642">
      <w:pPr>
        <w:rPr>
          <w:rFonts w:cstheme="minorHAnsi"/>
        </w:rPr>
      </w:pPr>
      <w:r>
        <w:rPr>
          <w:rFonts w:cstheme="minorHAnsi"/>
        </w:rPr>
        <w:br w:type="page"/>
      </w:r>
    </w:p>
    <w:p w:rsidR="002C1642" w:rsidRPr="00E9146F" w:rsidRDefault="00E9146F" w:rsidP="00A12831">
      <w:pPr>
        <w:pStyle w:val="Heading3"/>
      </w:pPr>
      <w:r w:rsidRPr="00E9146F">
        <w:lastRenderedPageBreak/>
        <w:t>Self-Build</w:t>
      </w:r>
      <w:r w:rsidR="002C1642" w:rsidRPr="00E9146F">
        <w:t xml:space="preserve"> </w:t>
      </w:r>
      <w:r w:rsidRPr="00E9146F">
        <w:t>Relief</w:t>
      </w:r>
      <w:r w:rsidR="002C1642" w:rsidRPr="00E9146F">
        <w:t xml:space="preserve"> </w:t>
      </w:r>
      <w:r w:rsidRPr="00E9146F">
        <w:t>for</w:t>
      </w:r>
      <w:r w:rsidR="002C1642" w:rsidRPr="00E9146F">
        <w:t xml:space="preserve"> a Whole Dwelling</w:t>
      </w:r>
    </w:p>
    <w:p w:rsidR="002C1642" w:rsidRPr="00E9146F" w:rsidRDefault="002C1642" w:rsidP="00A12831">
      <w:pPr>
        <w:pStyle w:val="Heading4"/>
      </w:pPr>
      <w:r w:rsidRPr="00E9146F">
        <w:t>Eligibility</w:t>
      </w:r>
    </w:p>
    <w:p w:rsidR="002C1642" w:rsidRPr="00E9146F" w:rsidRDefault="002C1642" w:rsidP="00E9146F">
      <w:pPr>
        <w:pStyle w:val="ListParagraph"/>
        <w:numPr>
          <w:ilvl w:val="0"/>
          <w:numId w:val="4"/>
        </w:numPr>
        <w:rPr>
          <w:rFonts w:cstheme="minorHAnsi"/>
        </w:rPr>
      </w:pPr>
      <w:r w:rsidRPr="00E9146F">
        <w:rPr>
          <w:rFonts w:cstheme="minorHAnsi"/>
        </w:rPr>
        <w:t xml:space="preserve">The property must be occupied by you as your sole or main residence for a minimum of </w:t>
      </w:r>
      <w:r w:rsidR="006615A0">
        <w:rPr>
          <w:rFonts w:cstheme="minorHAnsi"/>
        </w:rPr>
        <w:t>three</w:t>
      </w:r>
      <w:r w:rsidRPr="00E9146F">
        <w:rPr>
          <w:rFonts w:cstheme="minorHAnsi"/>
        </w:rPr>
        <w:t xml:space="preserve"> years from the date of completion</w:t>
      </w:r>
    </w:p>
    <w:p w:rsidR="002C1642" w:rsidRPr="00E9146F" w:rsidRDefault="002C1642" w:rsidP="00E9146F">
      <w:pPr>
        <w:pStyle w:val="ListParagraph"/>
        <w:numPr>
          <w:ilvl w:val="0"/>
          <w:numId w:val="4"/>
        </w:numPr>
        <w:rPr>
          <w:rFonts w:cstheme="minorHAnsi"/>
        </w:rPr>
      </w:pPr>
      <w:r w:rsidRPr="00E9146F">
        <w:rPr>
          <w:rFonts w:cstheme="minorHAnsi"/>
        </w:rPr>
        <w:t>The value of the relie</w:t>
      </w:r>
      <w:r w:rsidR="000F0EBC" w:rsidRPr="00E9146F">
        <w:rPr>
          <w:rFonts w:cstheme="minorHAnsi"/>
        </w:rPr>
        <w:t>f</w:t>
      </w:r>
      <w:r w:rsidRPr="00E9146F">
        <w:rPr>
          <w:rFonts w:cstheme="minorHAnsi"/>
        </w:rPr>
        <w:t xml:space="preserve"> is classed as state aid</w:t>
      </w:r>
      <w:r w:rsidR="000F0EBC" w:rsidRPr="00E9146F">
        <w:rPr>
          <w:rFonts w:cstheme="minorHAnsi"/>
        </w:rPr>
        <w:t xml:space="preserve"> and there are restrictions on the amount that an individual can receive. Further details can be found on </w:t>
      </w:r>
      <w:hyperlink r:id="rId11" w:anchor="state-aid-section" w:history="1">
        <w:r w:rsidR="000F0EBC" w:rsidRPr="00E9146F">
          <w:rPr>
            <w:rStyle w:val="Hyperlink"/>
            <w:rFonts w:cstheme="minorHAnsi"/>
          </w:rPr>
          <w:t>gov.uk</w:t>
        </w:r>
      </w:hyperlink>
    </w:p>
    <w:p w:rsidR="000F0EBC" w:rsidRPr="00E9146F" w:rsidRDefault="000F0EBC" w:rsidP="00E9146F">
      <w:pPr>
        <w:pStyle w:val="ListParagraph"/>
        <w:numPr>
          <w:ilvl w:val="0"/>
          <w:numId w:val="4"/>
        </w:numPr>
        <w:rPr>
          <w:rFonts w:cstheme="minorHAnsi"/>
        </w:rPr>
      </w:pPr>
      <w:r w:rsidRPr="00E9146F">
        <w:rPr>
          <w:rFonts w:cstheme="minorHAnsi"/>
        </w:rPr>
        <w:t>You must have assumed liability to pay the CIL</w:t>
      </w:r>
    </w:p>
    <w:p w:rsidR="000F0EBC" w:rsidRPr="00E9146F" w:rsidRDefault="000F0EBC" w:rsidP="00A12831">
      <w:pPr>
        <w:pStyle w:val="Heading4"/>
      </w:pPr>
      <w:r w:rsidRPr="00E9146F">
        <w:t>Process</w:t>
      </w:r>
    </w:p>
    <w:p w:rsidR="000F0EBC" w:rsidRPr="00E9146F" w:rsidRDefault="0071332A" w:rsidP="00E9146F">
      <w:pPr>
        <w:pStyle w:val="ListParagraph"/>
        <w:numPr>
          <w:ilvl w:val="0"/>
          <w:numId w:val="5"/>
        </w:numPr>
        <w:rPr>
          <w:rFonts w:cstheme="minorHAnsi"/>
        </w:rPr>
      </w:pPr>
      <w:r>
        <w:rPr>
          <w:rFonts w:cstheme="minorHAnsi"/>
        </w:rPr>
        <w:t>You must</w:t>
      </w:r>
      <w:r w:rsidR="000F0EBC" w:rsidRPr="00E9146F">
        <w:rPr>
          <w:rFonts w:cstheme="minorHAnsi"/>
        </w:rPr>
        <w:t xml:space="preserve"> claim the exemption by submitting CIL Form 7 </w:t>
      </w:r>
      <w:r>
        <w:rPr>
          <w:rFonts w:cstheme="minorHAnsi"/>
        </w:rPr>
        <w:t xml:space="preserve">‘Self Build Exemption Claim </w:t>
      </w:r>
      <w:r w:rsidR="000F0EBC" w:rsidRPr="00E9146F">
        <w:rPr>
          <w:rFonts w:cstheme="minorHAnsi"/>
        </w:rPr>
        <w:t>Part 1</w:t>
      </w:r>
      <w:r>
        <w:rPr>
          <w:rFonts w:cstheme="minorHAnsi"/>
        </w:rPr>
        <w:t>’</w:t>
      </w:r>
      <w:r w:rsidR="000F0EBC" w:rsidRPr="00E9146F">
        <w:rPr>
          <w:rFonts w:cstheme="minorHAnsi"/>
        </w:rPr>
        <w:t>.</w:t>
      </w:r>
    </w:p>
    <w:p w:rsidR="000F0EBC" w:rsidRDefault="000F0EBC" w:rsidP="0071332A">
      <w:pPr>
        <w:pBdr>
          <w:top w:val="single" w:sz="4" w:space="1" w:color="auto"/>
          <w:left w:val="single" w:sz="4" w:space="4" w:color="auto"/>
          <w:bottom w:val="single" w:sz="4" w:space="1" w:color="auto"/>
          <w:right w:val="single" w:sz="4" w:space="4" w:color="auto"/>
        </w:pBdr>
        <w:rPr>
          <w:rFonts w:cstheme="minorHAnsi"/>
        </w:rPr>
      </w:pPr>
      <w:r w:rsidRPr="0071332A">
        <w:rPr>
          <w:rFonts w:cstheme="minorHAnsi"/>
          <w:b/>
        </w:rPr>
        <w:t>TOP TIP</w:t>
      </w:r>
      <w:r>
        <w:rPr>
          <w:rFonts w:cstheme="minorHAnsi"/>
        </w:rPr>
        <w:t>: The claim must be received</w:t>
      </w:r>
      <w:r w:rsidR="000F5E21" w:rsidRPr="00BF2559">
        <w:rPr>
          <w:rFonts w:cstheme="minorHAnsi"/>
        </w:rPr>
        <w:t>, approved</w:t>
      </w:r>
      <w:r>
        <w:rPr>
          <w:rFonts w:cstheme="minorHAnsi"/>
        </w:rPr>
        <w:t xml:space="preserve"> and acknowledged by the</w:t>
      </w:r>
      <w:r w:rsidR="00E9567C">
        <w:rPr>
          <w:rFonts w:cstheme="minorHAnsi"/>
        </w:rPr>
        <w:t xml:space="preserve"> CIL team at the</w:t>
      </w:r>
      <w:r>
        <w:rPr>
          <w:rFonts w:cstheme="minorHAnsi"/>
        </w:rPr>
        <w:t xml:space="preserve"> council before you commence development. The form can be sent at </w:t>
      </w:r>
      <w:r w:rsidR="0071332A">
        <w:rPr>
          <w:rFonts w:cstheme="minorHAnsi"/>
        </w:rPr>
        <w:t>any time</w:t>
      </w:r>
      <w:r>
        <w:rPr>
          <w:rFonts w:cstheme="minorHAnsi"/>
        </w:rPr>
        <w:t xml:space="preserve"> before commencement but we recommend it is sent at the same time as you submit your planning application</w:t>
      </w:r>
      <w:r w:rsidR="0071332A">
        <w:rPr>
          <w:rFonts w:cstheme="minorHAnsi"/>
        </w:rPr>
        <w:t>.</w:t>
      </w:r>
    </w:p>
    <w:p w:rsidR="000F0EBC" w:rsidRPr="00E9146F" w:rsidRDefault="006615A0" w:rsidP="00E9146F">
      <w:pPr>
        <w:pStyle w:val="ListParagraph"/>
        <w:numPr>
          <w:ilvl w:val="0"/>
          <w:numId w:val="5"/>
        </w:numPr>
        <w:rPr>
          <w:rFonts w:cstheme="minorHAnsi"/>
        </w:rPr>
      </w:pPr>
      <w:r>
        <w:rPr>
          <w:rFonts w:cstheme="minorHAnsi"/>
        </w:rPr>
        <w:t>At least one</w:t>
      </w:r>
      <w:r w:rsidR="000F0EBC" w:rsidRPr="00E9146F">
        <w:rPr>
          <w:rFonts w:cstheme="minorHAnsi"/>
        </w:rPr>
        <w:t xml:space="preserve"> day before you commence work on site you must notify the</w:t>
      </w:r>
      <w:r w:rsidR="00E9567C">
        <w:rPr>
          <w:rFonts w:cstheme="minorHAnsi"/>
        </w:rPr>
        <w:t xml:space="preserve"> CIL team at the C</w:t>
      </w:r>
      <w:r w:rsidR="000F0EBC" w:rsidRPr="00E9146F">
        <w:rPr>
          <w:rFonts w:cstheme="minorHAnsi"/>
        </w:rPr>
        <w:t xml:space="preserve">ouncil using CIL Form 6 </w:t>
      </w:r>
      <w:r w:rsidR="0071332A">
        <w:rPr>
          <w:rFonts w:cstheme="minorHAnsi"/>
        </w:rPr>
        <w:t>‘C</w:t>
      </w:r>
      <w:r w:rsidR="0071332A" w:rsidRPr="00E9146F">
        <w:rPr>
          <w:rFonts w:cstheme="minorHAnsi"/>
        </w:rPr>
        <w:t>ommencement</w:t>
      </w:r>
      <w:r w:rsidR="0071332A">
        <w:rPr>
          <w:rFonts w:cstheme="minorHAnsi"/>
        </w:rPr>
        <w:t xml:space="preserve"> N</w:t>
      </w:r>
      <w:r w:rsidR="000F0EBC" w:rsidRPr="00E9146F">
        <w:rPr>
          <w:rFonts w:cstheme="minorHAnsi"/>
        </w:rPr>
        <w:t>otice</w:t>
      </w:r>
      <w:r w:rsidR="0071332A">
        <w:rPr>
          <w:rFonts w:cstheme="minorHAnsi"/>
        </w:rPr>
        <w:t>’</w:t>
      </w:r>
      <w:r w:rsidR="000F0EBC" w:rsidRPr="00E9146F">
        <w:rPr>
          <w:rFonts w:cstheme="minorHAnsi"/>
        </w:rPr>
        <w:t xml:space="preserve"> and await </w:t>
      </w:r>
      <w:r w:rsidR="0071332A" w:rsidRPr="00E9146F">
        <w:rPr>
          <w:rFonts w:cstheme="minorHAnsi"/>
        </w:rPr>
        <w:t>our</w:t>
      </w:r>
      <w:r w:rsidR="000F0EBC" w:rsidRPr="00E9146F">
        <w:rPr>
          <w:rFonts w:cstheme="minorHAnsi"/>
        </w:rPr>
        <w:t xml:space="preserve"> acknowledgement.</w:t>
      </w:r>
    </w:p>
    <w:p w:rsidR="000F0EBC" w:rsidRDefault="000F0EBC" w:rsidP="0071332A">
      <w:pPr>
        <w:pBdr>
          <w:top w:val="single" w:sz="4" w:space="1" w:color="auto"/>
          <w:left w:val="single" w:sz="4" w:space="4" w:color="auto"/>
          <w:bottom w:val="single" w:sz="4" w:space="1" w:color="auto"/>
          <w:right w:val="single" w:sz="4" w:space="4" w:color="auto"/>
        </w:pBdr>
        <w:rPr>
          <w:rFonts w:cstheme="minorHAnsi"/>
        </w:rPr>
      </w:pPr>
      <w:r w:rsidRPr="0071332A">
        <w:rPr>
          <w:rFonts w:cstheme="minorHAnsi"/>
          <w:b/>
        </w:rPr>
        <w:t>TOP TIP</w:t>
      </w:r>
      <w:r>
        <w:rPr>
          <w:rFonts w:cstheme="minorHAnsi"/>
        </w:rPr>
        <w:t>: It is not sufficient to rely on other notices that you may need to submit such as building control notices. It must be the CIL Form 6</w:t>
      </w:r>
      <w:r w:rsidR="00E9567C">
        <w:rPr>
          <w:rFonts w:cstheme="minorHAnsi"/>
        </w:rPr>
        <w:t xml:space="preserve"> and sent to the CIL team</w:t>
      </w:r>
    </w:p>
    <w:p w:rsidR="000F0EBC" w:rsidRPr="00E9146F" w:rsidRDefault="000F0EBC" w:rsidP="00E9146F">
      <w:pPr>
        <w:pStyle w:val="ListParagraph"/>
        <w:numPr>
          <w:ilvl w:val="0"/>
          <w:numId w:val="5"/>
        </w:numPr>
        <w:rPr>
          <w:rFonts w:cstheme="minorHAnsi"/>
        </w:rPr>
      </w:pPr>
      <w:r w:rsidRPr="00E9146F">
        <w:rPr>
          <w:rFonts w:cstheme="minorHAnsi"/>
        </w:rPr>
        <w:t xml:space="preserve">Once your development </w:t>
      </w:r>
      <w:r w:rsidR="0071332A" w:rsidRPr="00E9146F">
        <w:rPr>
          <w:rFonts w:cstheme="minorHAnsi"/>
        </w:rPr>
        <w:t>is</w:t>
      </w:r>
      <w:r w:rsidRPr="00E9146F">
        <w:rPr>
          <w:rFonts w:cstheme="minorHAnsi"/>
        </w:rPr>
        <w:t xml:space="preserve"> complete</w:t>
      </w:r>
      <w:r w:rsidR="00447CC2" w:rsidRPr="00E9146F">
        <w:rPr>
          <w:rFonts w:cstheme="minorHAnsi"/>
        </w:rPr>
        <w:t xml:space="preserve"> (that is the date of the completion notice </w:t>
      </w:r>
      <w:r w:rsidR="0071332A" w:rsidRPr="00E9146F">
        <w:rPr>
          <w:rFonts w:cstheme="minorHAnsi"/>
        </w:rPr>
        <w:t>issued</w:t>
      </w:r>
      <w:r w:rsidR="00447CC2" w:rsidRPr="00E9146F">
        <w:rPr>
          <w:rFonts w:cstheme="minorHAnsi"/>
        </w:rPr>
        <w:t xml:space="preserve"> by your building inspector) </w:t>
      </w:r>
      <w:r w:rsidR="006615A0">
        <w:rPr>
          <w:rFonts w:cstheme="minorHAnsi"/>
        </w:rPr>
        <w:t xml:space="preserve">then within six months </w:t>
      </w:r>
      <w:r w:rsidR="00447CC2" w:rsidRPr="00E9146F">
        <w:rPr>
          <w:rFonts w:cstheme="minorHAnsi"/>
        </w:rPr>
        <w:t xml:space="preserve">you must submit CIL Form 7 </w:t>
      </w:r>
      <w:r w:rsidR="0071332A">
        <w:rPr>
          <w:rFonts w:cstheme="minorHAnsi"/>
        </w:rPr>
        <w:t>Self Build Exemption Claim P</w:t>
      </w:r>
      <w:r w:rsidR="00447CC2" w:rsidRPr="00E9146F">
        <w:rPr>
          <w:rFonts w:cstheme="minorHAnsi"/>
        </w:rPr>
        <w:t xml:space="preserve">art 2 together with all of the evidence required and detailed in the form. The </w:t>
      </w:r>
      <w:r w:rsidR="00E9567C">
        <w:rPr>
          <w:rFonts w:cstheme="minorHAnsi"/>
        </w:rPr>
        <w:t>CIL team at the c</w:t>
      </w:r>
      <w:r w:rsidR="00447CC2" w:rsidRPr="00E9146F">
        <w:rPr>
          <w:rFonts w:cstheme="minorHAnsi"/>
        </w:rPr>
        <w:t xml:space="preserve">ouncil will acknowledge </w:t>
      </w:r>
      <w:r w:rsidR="006615A0">
        <w:rPr>
          <w:rFonts w:cstheme="minorHAnsi"/>
        </w:rPr>
        <w:t xml:space="preserve">receipt </w:t>
      </w:r>
      <w:r w:rsidR="006615A0" w:rsidRPr="00E9146F">
        <w:rPr>
          <w:rFonts w:cstheme="minorHAnsi"/>
        </w:rPr>
        <w:t>and</w:t>
      </w:r>
      <w:r w:rsidR="00447CC2" w:rsidRPr="00E9146F">
        <w:rPr>
          <w:rFonts w:cstheme="minorHAnsi"/>
        </w:rPr>
        <w:t xml:space="preserve"> confirm the relief continues to apply.</w:t>
      </w:r>
    </w:p>
    <w:p w:rsidR="00447CC2" w:rsidRDefault="00447CC2" w:rsidP="0071332A">
      <w:pPr>
        <w:pBdr>
          <w:top w:val="single" w:sz="4" w:space="1" w:color="auto"/>
          <w:left w:val="single" w:sz="4" w:space="4" w:color="auto"/>
          <w:bottom w:val="single" w:sz="4" w:space="1" w:color="auto"/>
          <w:right w:val="single" w:sz="4" w:space="4" w:color="auto"/>
        </w:pBdr>
        <w:rPr>
          <w:rFonts w:cstheme="minorHAnsi"/>
        </w:rPr>
      </w:pPr>
      <w:r w:rsidRPr="0071332A">
        <w:rPr>
          <w:rFonts w:cstheme="minorHAnsi"/>
          <w:b/>
        </w:rPr>
        <w:t>TOP TIP</w:t>
      </w:r>
      <w:r w:rsidR="006615A0">
        <w:rPr>
          <w:rFonts w:cstheme="minorHAnsi"/>
        </w:rPr>
        <w:t>: W</w:t>
      </w:r>
      <w:r>
        <w:rPr>
          <w:rFonts w:cstheme="minorHAnsi"/>
        </w:rPr>
        <w:t xml:space="preserve">e recommend you make yourself aware of the evidence required at the earliest opportunity and if you envisage any difficulties discuss these with the </w:t>
      </w:r>
      <w:r w:rsidR="0071332A">
        <w:rPr>
          <w:rFonts w:cstheme="minorHAnsi"/>
        </w:rPr>
        <w:t>CIL</w:t>
      </w:r>
      <w:r>
        <w:rPr>
          <w:rFonts w:cstheme="minorHAnsi"/>
        </w:rPr>
        <w:t xml:space="preserve"> team. </w:t>
      </w:r>
      <w:r w:rsidR="0071332A">
        <w:rPr>
          <w:rFonts w:cstheme="minorHAnsi"/>
        </w:rPr>
        <w:t>Failure</w:t>
      </w:r>
      <w:r>
        <w:rPr>
          <w:rFonts w:cstheme="minorHAnsi"/>
        </w:rPr>
        <w:t xml:space="preserve"> to supply the evidence within the </w:t>
      </w:r>
      <w:r w:rsidR="006615A0">
        <w:rPr>
          <w:rFonts w:cstheme="minorHAnsi"/>
        </w:rPr>
        <w:t>six</w:t>
      </w:r>
      <w:r w:rsidR="0071332A">
        <w:rPr>
          <w:rFonts w:cstheme="minorHAnsi"/>
        </w:rPr>
        <w:t xml:space="preserve"> months</w:t>
      </w:r>
      <w:r>
        <w:rPr>
          <w:rFonts w:cstheme="minorHAnsi"/>
        </w:rPr>
        <w:t xml:space="preserve"> will result in the loss of your relief and the </w:t>
      </w:r>
      <w:r w:rsidR="0071332A">
        <w:rPr>
          <w:rFonts w:cstheme="minorHAnsi"/>
        </w:rPr>
        <w:t>CIL</w:t>
      </w:r>
      <w:r>
        <w:rPr>
          <w:rFonts w:cstheme="minorHAnsi"/>
        </w:rPr>
        <w:t xml:space="preserve"> will be payable.</w:t>
      </w:r>
    </w:p>
    <w:p w:rsidR="00447CC2" w:rsidRPr="0071332A" w:rsidRDefault="00447CC2" w:rsidP="0071332A">
      <w:pPr>
        <w:pStyle w:val="ListParagraph"/>
        <w:numPr>
          <w:ilvl w:val="0"/>
          <w:numId w:val="5"/>
        </w:numPr>
        <w:rPr>
          <w:rFonts w:cstheme="minorHAnsi"/>
        </w:rPr>
      </w:pPr>
      <w:r w:rsidRPr="0071332A">
        <w:rPr>
          <w:rFonts w:cstheme="minorHAnsi"/>
        </w:rPr>
        <w:t xml:space="preserve">You must occupy the </w:t>
      </w:r>
      <w:r w:rsidR="006615A0">
        <w:rPr>
          <w:rFonts w:cstheme="minorHAnsi"/>
        </w:rPr>
        <w:t>property for three</w:t>
      </w:r>
      <w:r w:rsidRPr="0071332A">
        <w:rPr>
          <w:rFonts w:cstheme="minorHAnsi"/>
        </w:rPr>
        <w:t xml:space="preserve"> years from the date of completion. Should circumstances change a</w:t>
      </w:r>
      <w:r w:rsidR="0071332A">
        <w:rPr>
          <w:rFonts w:cstheme="minorHAnsi"/>
        </w:rPr>
        <w:t>nd the property is n</w:t>
      </w:r>
      <w:r w:rsidRPr="0071332A">
        <w:rPr>
          <w:rFonts w:cstheme="minorHAnsi"/>
        </w:rPr>
        <w:t>o longer your main residen</w:t>
      </w:r>
      <w:r w:rsidR="0071332A">
        <w:rPr>
          <w:rFonts w:cstheme="minorHAnsi"/>
        </w:rPr>
        <w:t>ce then you must contact the CIL</w:t>
      </w:r>
      <w:r w:rsidRPr="0071332A">
        <w:rPr>
          <w:rFonts w:cstheme="minorHAnsi"/>
        </w:rPr>
        <w:t xml:space="preserve"> team and arrange for the </w:t>
      </w:r>
      <w:r w:rsidR="0071332A">
        <w:rPr>
          <w:rFonts w:cstheme="minorHAnsi"/>
        </w:rPr>
        <w:t>CIL</w:t>
      </w:r>
      <w:r w:rsidRPr="0071332A">
        <w:rPr>
          <w:rFonts w:cstheme="minorHAnsi"/>
        </w:rPr>
        <w:t xml:space="preserve"> to be paid</w:t>
      </w:r>
    </w:p>
    <w:p w:rsidR="00447CC2" w:rsidRDefault="00447CC2" w:rsidP="000F0EBC">
      <w:pPr>
        <w:rPr>
          <w:rFonts w:cstheme="minorHAnsi"/>
        </w:rPr>
      </w:pPr>
    </w:p>
    <w:p w:rsidR="00447CC2" w:rsidRDefault="00447CC2" w:rsidP="000F0EBC">
      <w:pPr>
        <w:rPr>
          <w:rFonts w:cstheme="minorHAnsi"/>
        </w:rPr>
      </w:pPr>
    </w:p>
    <w:p w:rsidR="00447CC2" w:rsidRDefault="00447CC2">
      <w:pPr>
        <w:rPr>
          <w:rFonts w:cstheme="minorHAnsi"/>
        </w:rPr>
      </w:pPr>
      <w:r>
        <w:rPr>
          <w:rFonts w:cstheme="minorHAnsi"/>
        </w:rPr>
        <w:br w:type="page"/>
      </w:r>
    </w:p>
    <w:p w:rsidR="00447CC2" w:rsidRPr="0071332A" w:rsidRDefault="0071332A" w:rsidP="00A12831">
      <w:pPr>
        <w:pStyle w:val="Heading3"/>
      </w:pPr>
      <w:r w:rsidRPr="0071332A">
        <w:lastRenderedPageBreak/>
        <w:t>Self-Build</w:t>
      </w:r>
      <w:r>
        <w:t xml:space="preserve"> f</w:t>
      </w:r>
      <w:r w:rsidR="00447CC2" w:rsidRPr="0071332A">
        <w:t>or</w:t>
      </w:r>
      <w:r>
        <w:t xml:space="preserve"> a</w:t>
      </w:r>
      <w:r w:rsidR="00447CC2" w:rsidRPr="0071332A">
        <w:t xml:space="preserve"> Residential Annex</w:t>
      </w:r>
    </w:p>
    <w:p w:rsidR="00447CC2" w:rsidRPr="0071332A" w:rsidRDefault="00447CC2" w:rsidP="00A12831">
      <w:pPr>
        <w:pStyle w:val="Heading4"/>
      </w:pPr>
      <w:r w:rsidRPr="0071332A">
        <w:t>Eligibility</w:t>
      </w:r>
    </w:p>
    <w:p w:rsidR="00447CC2" w:rsidRPr="00FC6800" w:rsidRDefault="0071332A" w:rsidP="0071332A">
      <w:pPr>
        <w:pStyle w:val="ListParagraph"/>
        <w:numPr>
          <w:ilvl w:val="0"/>
          <w:numId w:val="6"/>
        </w:numPr>
        <w:rPr>
          <w:rFonts w:cstheme="minorHAnsi"/>
        </w:rPr>
      </w:pPr>
      <w:r w:rsidRPr="00FC6800">
        <w:rPr>
          <w:rFonts w:cstheme="minorHAnsi"/>
        </w:rPr>
        <w:t>T</w:t>
      </w:r>
      <w:r w:rsidR="00447CC2" w:rsidRPr="00FC6800">
        <w:rPr>
          <w:rFonts w:cstheme="minorHAnsi"/>
        </w:rPr>
        <w:t>he residential annex must be situated in the grounds of the main dwelling (not any other type of development, such as a shop, caravan, office or surgery).</w:t>
      </w:r>
    </w:p>
    <w:p w:rsidR="00447CC2" w:rsidRPr="00FC6800" w:rsidRDefault="00447CC2" w:rsidP="0071332A">
      <w:pPr>
        <w:pStyle w:val="ListParagraph"/>
        <w:numPr>
          <w:ilvl w:val="0"/>
          <w:numId w:val="6"/>
        </w:numPr>
        <w:rPr>
          <w:rFonts w:cstheme="minorHAnsi"/>
        </w:rPr>
      </w:pPr>
      <w:r w:rsidRPr="00FC6800">
        <w:rPr>
          <w:rFonts w:cstheme="minorHAnsi"/>
        </w:rPr>
        <w:t>The annex must not be separately let (including on air B&amp;B) or sold separately from the main dwelling within the 3 year clawback period.</w:t>
      </w:r>
    </w:p>
    <w:p w:rsidR="00447CC2" w:rsidRPr="00A16576" w:rsidRDefault="006C3DAA" w:rsidP="0071332A">
      <w:pPr>
        <w:pStyle w:val="ListParagraph"/>
        <w:numPr>
          <w:ilvl w:val="0"/>
          <w:numId w:val="6"/>
        </w:numPr>
        <w:rPr>
          <w:rFonts w:cstheme="minorHAnsi"/>
        </w:rPr>
      </w:pPr>
      <w:r w:rsidRPr="00A16576">
        <w:rPr>
          <w:rFonts w:cstheme="minorHAnsi"/>
        </w:rPr>
        <w:t xml:space="preserve">If the annex is to be sold within the 3 year clawback period the CIL relief will be lost </w:t>
      </w:r>
      <w:r w:rsidRPr="00A16576">
        <w:rPr>
          <w:rFonts w:cstheme="minorHAnsi"/>
          <w:u w:val="single"/>
        </w:rPr>
        <w:t>unless</w:t>
      </w:r>
      <w:r w:rsidRPr="00A16576">
        <w:rPr>
          <w:rFonts w:cstheme="minorHAnsi"/>
        </w:rPr>
        <w:t xml:space="preserve"> t</w:t>
      </w:r>
      <w:r w:rsidR="00447CC2" w:rsidRPr="00A16576">
        <w:rPr>
          <w:rFonts w:cstheme="minorHAnsi"/>
        </w:rPr>
        <w:t xml:space="preserve">he annex </w:t>
      </w:r>
      <w:r w:rsidRPr="00A16576">
        <w:rPr>
          <w:rFonts w:cstheme="minorHAnsi"/>
        </w:rPr>
        <w:t xml:space="preserve">is </w:t>
      </w:r>
      <w:r w:rsidR="00447CC2" w:rsidRPr="00A16576">
        <w:rPr>
          <w:rFonts w:cstheme="minorHAnsi"/>
        </w:rPr>
        <w:t xml:space="preserve">sold </w:t>
      </w:r>
      <w:r w:rsidR="00561221" w:rsidRPr="00A16576">
        <w:rPr>
          <w:rFonts w:cstheme="minorHAnsi"/>
        </w:rPr>
        <w:t xml:space="preserve">together </w:t>
      </w:r>
      <w:r w:rsidR="00447CC2" w:rsidRPr="00A16576">
        <w:rPr>
          <w:rFonts w:cstheme="minorHAnsi"/>
        </w:rPr>
        <w:t>with the main dwelling to the same person(s)</w:t>
      </w:r>
      <w:r w:rsidR="00561221" w:rsidRPr="00A16576">
        <w:rPr>
          <w:rFonts w:cstheme="minorHAnsi"/>
        </w:rPr>
        <w:t>.</w:t>
      </w:r>
    </w:p>
    <w:p w:rsidR="00447CC2" w:rsidRPr="0071332A" w:rsidRDefault="00447CC2" w:rsidP="00A12831">
      <w:pPr>
        <w:pStyle w:val="Heading4"/>
      </w:pPr>
      <w:r w:rsidRPr="0071332A">
        <w:t>Process</w:t>
      </w:r>
    </w:p>
    <w:p w:rsidR="00447CC2" w:rsidRPr="0071332A" w:rsidRDefault="00447CC2" w:rsidP="0071332A">
      <w:pPr>
        <w:pStyle w:val="ListParagraph"/>
        <w:numPr>
          <w:ilvl w:val="0"/>
          <w:numId w:val="7"/>
        </w:numPr>
        <w:rPr>
          <w:rFonts w:cstheme="minorHAnsi"/>
        </w:rPr>
      </w:pPr>
      <w:r w:rsidRPr="0071332A">
        <w:rPr>
          <w:rFonts w:cstheme="minorHAnsi"/>
        </w:rPr>
        <w:t>You can claim the exemption by submitting CIL Form 8</w:t>
      </w:r>
      <w:r w:rsidR="006615A0">
        <w:rPr>
          <w:rFonts w:cstheme="minorHAnsi"/>
        </w:rPr>
        <w:t xml:space="preserve"> ‘Residential Annex Exemption Claim’</w:t>
      </w:r>
      <w:r w:rsidRPr="0071332A">
        <w:rPr>
          <w:rFonts w:cstheme="minorHAnsi"/>
        </w:rPr>
        <w:t>.</w:t>
      </w:r>
    </w:p>
    <w:p w:rsidR="00447CC2" w:rsidRDefault="00447CC2" w:rsidP="0071332A">
      <w:pPr>
        <w:pBdr>
          <w:top w:val="single" w:sz="4" w:space="1" w:color="auto"/>
          <w:left w:val="single" w:sz="4" w:space="4" w:color="auto"/>
          <w:bottom w:val="single" w:sz="4" w:space="1" w:color="auto"/>
          <w:right w:val="single" w:sz="4" w:space="4" w:color="auto"/>
        </w:pBdr>
        <w:rPr>
          <w:rFonts w:cstheme="minorHAnsi"/>
        </w:rPr>
      </w:pPr>
      <w:r w:rsidRPr="0071332A">
        <w:rPr>
          <w:rFonts w:cstheme="minorHAnsi"/>
          <w:b/>
        </w:rPr>
        <w:t>TOP TIP</w:t>
      </w:r>
      <w:r>
        <w:rPr>
          <w:rFonts w:cstheme="minorHAnsi"/>
        </w:rPr>
        <w:t>: The claim must be received</w:t>
      </w:r>
      <w:r w:rsidR="000F5E21" w:rsidRPr="00BF2559">
        <w:rPr>
          <w:rFonts w:cstheme="minorHAnsi"/>
        </w:rPr>
        <w:t>, approved</w:t>
      </w:r>
      <w:r>
        <w:rPr>
          <w:rFonts w:cstheme="minorHAnsi"/>
        </w:rPr>
        <w:t xml:space="preserve"> and acknowledged by the</w:t>
      </w:r>
      <w:r w:rsidR="00E9567C">
        <w:rPr>
          <w:rFonts w:cstheme="minorHAnsi"/>
        </w:rPr>
        <w:t xml:space="preserve"> CIL team at the</w:t>
      </w:r>
      <w:r>
        <w:rPr>
          <w:rFonts w:cstheme="minorHAnsi"/>
        </w:rPr>
        <w:t xml:space="preserve"> council before you commence development. The form can be sent at </w:t>
      </w:r>
      <w:r w:rsidR="0071332A">
        <w:rPr>
          <w:rFonts w:cstheme="minorHAnsi"/>
        </w:rPr>
        <w:t>any time</w:t>
      </w:r>
      <w:r>
        <w:rPr>
          <w:rFonts w:cstheme="minorHAnsi"/>
        </w:rPr>
        <w:t xml:space="preserve"> before commencement but we recommend it is sent at the same time as you submit your planning application</w:t>
      </w:r>
    </w:p>
    <w:p w:rsidR="00447CC2" w:rsidRPr="0071332A" w:rsidRDefault="0071332A" w:rsidP="0071332A">
      <w:pPr>
        <w:pStyle w:val="ListParagraph"/>
        <w:numPr>
          <w:ilvl w:val="0"/>
          <w:numId w:val="7"/>
        </w:numPr>
        <w:rPr>
          <w:rFonts w:cstheme="minorHAnsi"/>
        </w:rPr>
      </w:pPr>
      <w:r>
        <w:rPr>
          <w:rFonts w:cstheme="minorHAnsi"/>
        </w:rPr>
        <w:t>At least one</w:t>
      </w:r>
      <w:r w:rsidR="00447CC2" w:rsidRPr="0071332A">
        <w:rPr>
          <w:rFonts w:cstheme="minorHAnsi"/>
        </w:rPr>
        <w:t xml:space="preserve"> day before you commence work on site you must notify the</w:t>
      </w:r>
      <w:r w:rsidR="00E9567C">
        <w:rPr>
          <w:rFonts w:cstheme="minorHAnsi"/>
        </w:rPr>
        <w:t xml:space="preserve"> CIL team at the Council</w:t>
      </w:r>
      <w:r w:rsidR="00447CC2" w:rsidRPr="0071332A">
        <w:rPr>
          <w:rFonts w:cstheme="minorHAnsi"/>
        </w:rPr>
        <w:t xml:space="preserve"> using CIL Form 6 </w:t>
      </w:r>
      <w:r>
        <w:rPr>
          <w:rFonts w:cstheme="minorHAnsi"/>
        </w:rPr>
        <w:t>‘C</w:t>
      </w:r>
      <w:r w:rsidRPr="0071332A">
        <w:rPr>
          <w:rFonts w:cstheme="minorHAnsi"/>
        </w:rPr>
        <w:t>ommencement</w:t>
      </w:r>
      <w:r>
        <w:rPr>
          <w:rFonts w:cstheme="minorHAnsi"/>
        </w:rPr>
        <w:t xml:space="preserve"> N</w:t>
      </w:r>
      <w:r w:rsidR="00447CC2" w:rsidRPr="0071332A">
        <w:rPr>
          <w:rFonts w:cstheme="minorHAnsi"/>
        </w:rPr>
        <w:t>otice</w:t>
      </w:r>
      <w:r>
        <w:rPr>
          <w:rFonts w:cstheme="minorHAnsi"/>
        </w:rPr>
        <w:t>’</w:t>
      </w:r>
      <w:r w:rsidR="00447CC2" w:rsidRPr="0071332A">
        <w:rPr>
          <w:rFonts w:cstheme="minorHAnsi"/>
        </w:rPr>
        <w:t xml:space="preserve"> and await </w:t>
      </w:r>
      <w:r w:rsidRPr="0071332A">
        <w:rPr>
          <w:rFonts w:cstheme="minorHAnsi"/>
        </w:rPr>
        <w:t>our</w:t>
      </w:r>
      <w:r w:rsidR="00447CC2" w:rsidRPr="0071332A">
        <w:rPr>
          <w:rFonts w:cstheme="minorHAnsi"/>
        </w:rPr>
        <w:t xml:space="preserve"> acknowledgement.</w:t>
      </w:r>
    </w:p>
    <w:p w:rsidR="00447CC2" w:rsidRDefault="00447CC2" w:rsidP="0071332A">
      <w:pPr>
        <w:pBdr>
          <w:top w:val="single" w:sz="4" w:space="1" w:color="auto"/>
          <w:left w:val="single" w:sz="4" w:space="4" w:color="auto"/>
          <w:bottom w:val="single" w:sz="4" w:space="1" w:color="auto"/>
          <w:right w:val="single" w:sz="4" w:space="4" w:color="auto"/>
        </w:pBdr>
        <w:rPr>
          <w:rFonts w:cstheme="minorHAnsi"/>
        </w:rPr>
      </w:pPr>
      <w:r w:rsidRPr="0071332A">
        <w:rPr>
          <w:rFonts w:cstheme="minorHAnsi"/>
          <w:b/>
        </w:rPr>
        <w:t>TOP TIP</w:t>
      </w:r>
      <w:r>
        <w:rPr>
          <w:rFonts w:cstheme="minorHAnsi"/>
        </w:rPr>
        <w:t>: It is not sufficient to rely on other notices that you may need to submit such as building control notices. It must be the CIL Form 6</w:t>
      </w:r>
      <w:r w:rsidR="00E9567C">
        <w:rPr>
          <w:rFonts w:cstheme="minorHAnsi"/>
        </w:rPr>
        <w:t xml:space="preserve"> and sent to the CIL team</w:t>
      </w:r>
    </w:p>
    <w:p w:rsidR="00447CC2" w:rsidRPr="0071332A" w:rsidRDefault="00447CC2" w:rsidP="0071332A">
      <w:pPr>
        <w:pStyle w:val="ListParagraph"/>
        <w:numPr>
          <w:ilvl w:val="0"/>
          <w:numId w:val="7"/>
        </w:numPr>
        <w:rPr>
          <w:rFonts w:cstheme="minorHAnsi"/>
        </w:rPr>
      </w:pPr>
      <w:r w:rsidRPr="0071332A">
        <w:rPr>
          <w:rFonts w:cstheme="minorHAnsi"/>
        </w:rPr>
        <w:t>You must occupy the property for 3 years from the date of completion. Should circumstances change</w:t>
      </w:r>
      <w:r w:rsidR="00B87494">
        <w:rPr>
          <w:rFonts w:cstheme="minorHAnsi"/>
        </w:rPr>
        <w:t xml:space="preserve"> within this period</w:t>
      </w:r>
      <w:r w:rsidRPr="0071332A">
        <w:rPr>
          <w:rFonts w:cstheme="minorHAnsi"/>
        </w:rPr>
        <w:t xml:space="preserve"> a</w:t>
      </w:r>
      <w:r w:rsidR="0071332A">
        <w:rPr>
          <w:rFonts w:cstheme="minorHAnsi"/>
        </w:rPr>
        <w:t xml:space="preserve">nd the property is </w:t>
      </w:r>
      <w:r w:rsidR="00B87494">
        <w:rPr>
          <w:rFonts w:cstheme="minorHAnsi"/>
        </w:rPr>
        <w:t xml:space="preserve">either </w:t>
      </w:r>
      <w:r w:rsidR="0071332A">
        <w:rPr>
          <w:rFonts w:cstheme="minorHAnsi"/>
        </w:rPr>
        <w:t>n</w:t>
      </w:r>
      <w:r w:rsidRPr="0071332A">
        <w:rPr>
          <w:rFonts w:cstheme="minorHAnsi"/>
        </w:rPr>
        <w:t>o longer your main residen</w:t>
      </w:r>
      <w:r w:rsidR="0071332A">
        <w:rPr>
          <w:rFonts w:cstheme="minorHAnsi"/>
        </w:rPr>
        <w:t>ce</w:t>
      </w:r>
      <w:r w:rsidR="00B87494">
        <w:rPr>
          <w:rFonts w:cstheme="minorHAnsi"/>
        </w:rPr>
        <w:t xml:space="preserve"> or the annex is to be let or sold separately, </w:t>
      </w:r>
      <w:r w:rsidR="0071332A">
        <w:rPr>
          <w:rFonts w:cstheme="minorHAnsi"/>
        </w:rPr>
        <w:t xml:space="preserve"> then you must contact the CIL</w:t>
      </w:r>
      <w:r w:rsidRPr="0071332A">
        <w:rPr>
          <w:rFonts w:cstheme="minorHAnsi"/>
        </w:rPr>
        <w:t xml:space="preserve"> team and arrange for the </w:t>
      </w:r>
      <w:r w:rsidR="0071332A">
        <w:rPr>
          <w:rFonts w:cstheme="minorHAnsi"/>
        </w:rPr>
        <w:t>CIL</w:t>
      </w:r>
      <w:r w:rsidRPr="0071332A">
        <w:rPr>
          <w:rFonts w:cstheme="minorHAnsi"/>
        </w:rPr>
        <w:t xml:space="preserve"> to be paid</w:t>
      </w:r>
    </w:p>
    <w:p w:rsidR="00F42206" w:rsidRDefault="00F42206" w:rsidP="000F0EBC">
      <w:pPr>
        <w:rPr>
          <w:rFonts w:cstheme="minorHAnsi"/>
        </w:rPr>
      </w:pPr>
    </w:p>
    <w:p w:rsidR="00F42206" w:rsidRDefault="00F42206">
      <w:pPr>
        <w:rPr>
          <w:rFonts w:cstheme="minorHAnsi"/>
        </w:rPr>
      </w:pPr>
      <w:r>
        <w:rPr>
          <w:rFonts w:cstheme="minorHAnsi"/>
        </w:rPr>
        <w:br w:type="page"/>
      </w:r>
    </w:p>
    <w:p w:rsidR="00447CC2" w:rsidRPr="0071332A" w:rsidRDefault="0071332A" w:rsidP="00A12831">
      <w:pPr>
        <w:pStyle w:val="Heading3"/>
      </w:pPr>
      <w:r>
        <w:lastRenderedPageBreak/>
        <w:t>Self-B</w:t>
      </w:r>
      <w:r w:rsidRPr="0071332A">
        <w:t>uild</w:t>
      </w:r>
      <w:r w:rsidR="00F42206" w:rsidRPr="0071332A">
        <w:t xml:space="preserve"> exemption for</w:t>
      </w:r>
      <w:r>
        <w:t xml:space="preserve"> a residential extension</w:t>
      </w:r>
    </w:p>
    <w:p w:rsidR="00F42206" w:rsidRPr="0071332A" w:rsidRDefault="00F42206" w:rsidP="00A12831">
      <w:pPr>
        <w:pStyle w:val="Heading4"/>
      </w:pPr>
      <w:r w:rsidRPr="0071332A">
        <w:t>Eligibility</w:t>
      </w:r>
    </w:p>
    <w:p w:rsidR="00F42206" w:rsidRDefault="0071332A" w:rsidP="0071332A">
      <w:pPr>
        <w:pStyle w:val="ListParagraph"/>
        <w:numPr>
          <w:ilvl w:val="0"/>
          <w:numId w:val="8"/>
        </w:numPr>
        <w:rPr>
          <w:rFonts w:cstheme="minorHAnsi"/>
        </w:rPr>
      </w:pPr>
      <w:r w:rsidRPr="0071332A">
        <w:rPr>
          <w:rFonts w:cstheme="minorHAnsi"/>
        </w:rPr>
        <w:t>Y</w:t>
      </w:r>
      <w:r w:rsidR="00F42206" w:rsidRPr="0071332A">
        <w:rPr>
          <w:rFonts w:cstheme="minorHAnsi"/>
        </w:rPr>
        <w:t>ou must be the owner of the property and it must be your sole or main residence</w:t>
      </w:r>
      <w:r w:rsidR="00BF2559">
        <w:rPr>
          <w:rFonts w:cstheme="minorHAnsi"/>
        </w:rPr>
        <w:t>,</w:t>
      </w:r>
      <w:r w:rsidR="00F42206" w:rsidRPr="0071332A">
        <w:rPr>
          <w:rFonts w:cstheme="minorHAnsi"/>
        </w:rPr>
        <w:t xml:space="preserve"> </w:t>
      </w:r>
      <w:r w:rsidR="00F42206" w:rsidRPr="0071332A">
        <w:rPr>
          <w:rFonts w:cstheme="minorHAnsi"/>
          <w:b/>
          <w:u w:val="single"/>
        </w:rPr>
        <w:t>and</w:t>
      </w:r>
      <w:r w:rsidR="00F42206" w:rsidRPr="0071332A">
        <w:rPr>
          <w:rFonts w:cstheme="minorHAnsi"/>
        </w:rPr>
        <w:t xml:space="preserve"> you must be occupying (living in) the property </w:t>
      </w:r>
      <w:r w:rsidR="00F42206" w:rsidRPr="0071332A">
        <w:rPr>
          <w:rFonts w:cstheme="minorHAnsi"/>
          <w:u w:val="single"/>
        </w:rPr>
        <w:t>before</w:t>
      </w:r>
      <w:r w:rsidR="00F42206" w:rsidRPr="0071332A">
        <w:rPr>
          <w:rFonts w:cstheme="minorHAnsi"/>
        </w:rPr>
        <w:t xml:space="preserve"> applying for extension relief.  You may be asked to provide evidence to prove this before relief is granted.</w:t>
      </w:r>
    </w:p>
    <w:p w:rsidR="00FC6800" w:rsidRPr="00FC6800" w:rsidRDefault="00FC6800" w:rsidP="00FC6800">
      <w:pPr>
        <w:pBdr>
          <w:top w:val="single" w:sz="4" w:space="1" w:color="auto"/>
          <w:left w:val="single" w:sz="4" w:space="4" w:color="auto"/>
          <w:bottom w:val="single" w:sz="4" w:space="1" w:color="auto"/>
          <w:right w:val="single" w:sz="4" w:space="4" w:color="auto"/>
        </w:pBdr>
        <w:rPr>
          <w:rFonts w:cstheme="minorHAnsi"/>
        </w:rPr>
      </w:pPr>
      <w:r w:rsidRPr="00FC6800">
        <w:rPr>
          <w:rFonts w:cstheme="minorHAnsi"/>
          <w:b/>
        </w:rPr>
        <w:t>Top Tip:</w:t>
      </w:r>
      <w:r>
        <w:rPr>
          <w:rFonts w:cstheme="minorHAnsi"/>
        </w:rPr>
        <w:t xml:space="preserve"> Extensions of less than 100sqm are exempt from CIL.  In these cases indicate on CIL Form 1 ‘Additional Information’ by ticking the appropriate boxes. This form has to be submitted with all applications</w:t>
      </w:r>
      <w:r w:rsidR="00B87494">
        <w:rPr>
          <w:rFonts w:cstheme="minorHAnsi"/>
        </w:rPr>
        <w:t xml:space="preserve"> and then, unless you are contacted by the Validation or CIL teams requesting further information, there is nothing further needed with regards to CIL.</w:t>
      </w:r>
    </w:p>
    <w:p w:rsidR="00F42206" w:rsidRPr="0071332A" w:rsidRDefault="00F42206" w:rsidP="00A12831">
      <w:pPr>
        <w:pStyle w:val="Heading4"/>
      </w:pPr>
      <w:r w:rsidRPr="0071332A">
        <w:t xml:space="preserve"> Process</w:t>
      </w:r>
    </w:p>
    <w:p w:rsidR="00F42206" w:rsidRPr="0071332A" w:rsidRDefault="00F42206" w:rsidP="0071332A">
      <w:pPr>
        <w:pStyle w:val="ListParagraph"/>
        <w:numPr>
          <w:ilvl w:val="0"/>
          <w:numId w:val="9"/>
        </w:numPr>
        <w:rPr>
          <w:rFonts w:cstheme="minorHAnsi"/>
        </w:rPr>
      </w:pPr>
      <w:r w:rsidRPr="0071332A">
        <w:rPr>
          <w:rFonts w:cstheme="minorHAnsi"/>
        </w:rPr>
        <w:t>You can claim the ex</w:t>
      </w:r>
      <w:r w:rsidR="0071332A">
        <w:rPr>
          <w:rFonts w:cstheme="minorHAnsi"/>
        </w:rPr>
        <w:t>emption by submitting CIL Form 9 ‘Residential Extension Claim’</w:t>
      </w:r>
      <w:r w:rsidRPr="0071332A">
        <w:rPr>
          <w:rFonts w:cstheme="minorHAnsi"/>
        </w:rPr>
        <w:t>.</w:t>
      </w:r>
    </w:p>
    <w:p w:rsidR="00F42206" w:rsidRDefault="00F42206" w:rsidP="006615A0">
      <w:pPr>
        <w:pBdr>
          <w:top w:val="single" w:sz="4" w:space="1" w:color="auto"/>
          <w:left w:val="single" w:sz="4" w:space="4" w:color="auto"/>
          <w:bottom w:val="single" w:sz="4" w:space="1" w:color="auto"/>
          <w:right w:val="single" w:sz="4" w:space="4" w:color="auto"/>
        </w:pBdr>
        <w:rPr>
          <w:rFonts w:cstheme="minorHAnsi"/>
        </w:rPr>
      </w:pPr>
      <w:r w:rsidRPr="006615A0">
        <w:rPr>
          <w:rFonts w:cstheme="minorHAnsi"/>
          <w:b/>
        </w:rPr>
        <w:t>TOP TIP</w:t>
      </w:r>
      <w:r>
        <w:rPr>
          <w:rFonts w:cstheme="minorHAnsi"/>
        </w:rPr>
        <w:t xml:space="preserve">: The claim must be received and </w:t>
      </w:r>
      <w:r w:rsidR="00043D81">
        <w:rPr>
          <w:rFonts w:cstheme="minorHAnsi"/>
        </w:rPr>
        <w:t>granted</w:t>
      </w:r>
      <w:r>
        <w:rPr>
          <w:rFonts w:cstheme="minorHAnsi"/>
        </w:rPr>
        <w:t xml:space="preserve"> by the</w:t>
      </w:r>
      <w:r w:rsidR="00E9567C">
        <w:rPr>
          <w:rFonts w:cstheme="minorHAnsi"/>
        </w:rPr>
        <w:t xml:space="preserve"> CIL team at the</w:t>
      </w:r>
      <w:r>
        <w:rPr>
          <w:rFonts w:cstheme="minorHAnsi"/>
        </w:rPr>
        <w:t xml:space="preserve"> council before you commence development. The form can be sent at </w:t>
      </w:r>
      <w:r w:rsidR="006615A0">
        <w:rPr>
          <w:rFonts w:cstheme="minorHAnsi"/>
        </w:rPr>
        <w:t>any time</w:t>
      </w:r>
      <w:r>
        <w:rPr>
          <w:rFonts w:cstheme="minorHAnsi"/>
        </w:rPr>
        <w:t xml:space="preserve"> before commencement but we recommend it is sent at the same time as you submit your planning application</w:t>
      </w:r>
    </w:p>
    <w:p w:rsidR="00447CC2" w:rsidRDefault="00F42206" w:rsidP="000F0EBC">
      <w:pPr>
        <w:pStyle w:val="ListParagraph"/>
        <w:numPr>
          <w:ilvl w:val="0"/>
          <w:numId w:val="9"/>
        </w:numPr>
        <w:rPr>
          <w:rFonts w:cstheme="minorHAnsi"/>
        </w:rPr>
      </w:pPr>
      <w:r w:rsidRPr="006615A0">
        <w:rPr>
          <w:rFonts w:cstheme="minorHAnsi"/>
        </w:rPr>
        <w:t xml:space="preserve">You do not need to submit a commencement notice if you have been granted extension relief unless there are other </w:t>
      </w:r>
      <w:r w:rsidR="006615A0" w:rsidRPr="006615A0">
        <w:rPr>
          <w:rFonts w:cstheme="minorHAnsi"/>
        </w:rPr>
        <w:t>elements</w:t>
      </w:r>
      <w:r w:rsidRPr="006615A0">
        <w:rPr>
          <w:rFonts w:cstheme="minorHAnsi"/>
        </w:rPr>
        <w:t xml:space="preserve"> of the planning p</w:t>
      </w:r>
      <w:r w:rsidR="006615A0" w:rsidRPr="006615A0">
        <w:rPr>
          <w:rFonts w:cstheme="minorHAnsi"/>
        </w:rPr>
        <w:t>ermission that are liable to a CIL</w:t>
      </w:r>
      <w:r w:rsidRPr="006615A0">
        <w:rPr>
          <w:rFonts w:cstheme="minorHAnsi"/>
        </w:rPr>
        <w:t xml:space="preserve"> charge. For example, there may also be an annex building with or without relief</w:t>
      </w:r>
      <w:r w:rsidR="00BF2559">
        <w:rPr>
          <w:rFonts w:cstheme="minorHAnsi"/>
        </w:rPr>
        <w:t>. I</w:t>
      </w:r>
      <w:r w:rsidRPr="006615A0">
        <w:rPr>
          <w:rFonts w:cstheme="minorHAnsi"/>
        </w:rPr>
        <w:t>n these circumstances you would need to submit the CIL Form 6</w:t>
      </w:r>
      <w:r w:rsidR="006615A0" w:rsidRPr="006615A0">
        <w:rPr>
          <w:rFonts w:cstheme="minorHAnsi"/>
        </w:rPr>
        <w:t xml:space="preserve"> ‘Commencement Notice’ </w:t>
      </w:r>
      <w:r w:rsidR="00E9567C">
        <w:rPr>
          <w:rFonts w:cstheme="minorHAnsi"/>
        </w:rPr>
        <w:t xml:space="preserve">to the CIL team </w:t>
      </w:r>
      <w:r w:rsidR="006615A0" w:rsidRPr="006615A0">
        <w:rPr>
          <w:rFonts w:cstheme="minorHAnsi"/>
        </w:rPr>
        <w:t>at least one day prior to commencement</w:t>
      </w:r>
      <w:r w:rsidR="00BF2559">
        <w:rPr>
          <w:rFonts w:cstheme="minorHAnsi"/>
        </w:rPr>
        <w:t>,</w:t>
      </w:r>
      <w:r w:rsidR="006615A0" w:rsidRPr="006615A0">
        <w:rPr>
          <w:rFonts w:cstheme="minorHAnsi"/>
        </w:rPr>
        <w:t xml:space="preserve"> and</w:t>
      </w:r>
      <w:r w:rsidR="006615A0">
        <w:rPr>
          <w:rFonts w:cstheme="minorHAnsi"/>
        </w:rPr>
        <w:t xml:space="preserve"> await our acknowledgement.</w:t>
      </w:r>
    </w:p>
    <w:p w:rsidR="00781F52" w:rsidRPr="006615A0" w:rsidRDefault="00781F52" w:rsidP="000F0EBC">
      <w:pPr>
        <w:pStyle w:val="ListParagraph"/>
        <w:numPr>
          <w:ilvl w:val="0"/>
          <w:numId w:val="9"/>
        </w:numPr>
        <w:rPr>
          <w:rFonts w:cstheme="minorHAnsi"/>
        </w:rPr>
      </w:pPr>
      <w:r>
        <w:rPr>
          <w:rFonts w:cstheme="minorHAnsi"/>
        </w:rPr>
        <w:t>If your application for relief has been refused then you would need to submit a CIL Form 6 ‘</w:t>
      </w:r>
      <w:r w:rsidR="00A72EDF">
        <w:rPr>
          <w:rFonts w:cstheme="minorHAnsi"/>
        </w:rPr>
        <w:t>Commencement</w:t>
      </w:r>
      <w:r>
        <w:rPr>
          <w:rFonts w:cstheme="minorHAnsi"/>
        </w:rPr>
        <w:t xml:space="preserve"> </w:t>
      </w:r>
      <w:r w:rsidR="006445C2">
        <w:rPr>
          <w:rFonts w:cstheme="minorHAnsi"/>
        </w:rPr>
        <w:t>Notice’ to</w:t>
      </w:r>
      <w:r w:rsidR="00E9567C">
        <w:rPr>
          <w:rFonts w:cstheme="minorHAnsi"/>
        </w:rPr>
        <w:t xml:space="preserve"> the CIL team </w:t>
      </w:r>
      <w:r>
        <w:rPr>
          <w:rFonts w:cstheme="minorHAnsi"/>
        </w:rPr>
        <w:t>in all cases.</w:t>
      </w:r>
    </w:p>
    <w:p w:rsidR="006615A0" w:rsidRDefault="006615A0" w:rsidP="00911C12">
      <w:pPr>
        <w:rPr>
          <w:rFonts w:cstheme="minorHAnsi"/>
        </w:rPr>
      </w:pPr>
    </w:p>
    <w:p w:rsidR="006615A0" w:rsidRDefault="006615A0">
      <w:pPr>
        <w:rPr>
          <w:rFonts w:cstheme="minorHAnsi"/>
        </w:rPr>
      </w:pPr>
      <w:r>
        <w:rPr>
          <w:rFonts w:cstheme="minorHAnsi"/>
        </w:rPr>
        <w:br w:type="page"/>
      </w:r>
    </w:p>
    <w:p w:rsidR="002C1642" w:rsidRDefault="006615A0" w:rsidP="00A12831">
      <w:pPr>
        <w:pStyle w:val="Heading3"/>
      </w:pPr>
      <w:r w:rsidRPr="00A56A9F">
        <w:lastRenderedPageBreak/>
        <w:t>Further Information and Contacts</w:t>
      </w:r>
    </w:p>
    <w:p w:rsidR="00A31352" w:rsidRDefault="00333CCF" w:rsidP="00A31352">
      <w:pPr>
        <w:shd w:val="clear" w:color="auto" w:fill="FFFFFF"/>
        <w:spacing w:after="300" w:line="240" w:lineRule="auto"/>
        <w:rPr>
          <w:rStyle w:val="Hyperlink"/>
          <w:rFonts w:eastAsia="Times New Roman" w:cstheme="minorHAnsi"/>
          <w:lang w:eastAsia="en-GB"/>
        </w:rPr>
      </w:pPr>
      <w:hyperlink r:id="rId12" w:history="1">
        <w:r w:rsidR="00A56A9F" w:rsidRPr="00A56A9F">
          <w:rPr>
            <w:rStyle w:val="Hyperlink"/>
            <w:rFonts w:eastAsia="Times New Roman" w:cstheme="minorHAnsi"/>
            <w:lang w:eastAsia="en-GB"/>
          </w:rPr>
          <w:t>Government CIL guidance</w:t>
        </w:r>
      </w:hyperlink>
    </w:p>
    <w:p w:rsidR="006445C2" w:rsidRDefault="00333CCF" w:rsidP="00A31352">
      <w:pPr>
        <w:shd w:val="clear" w:color="auto" w:fill="FFFFFF"/>
        <w:spacing w:after="300" w:line="240" w:lineRule="auto"/>
        <w:rPr>
          <w:rFonts w:eastAsia="Times New Roman" w:cstheme="minorHAnsi"/>
          <w:lang w:eastAsia="en-GB"/>
        </w:rPr>
      </w:pPr>
      <w:hyperlink r:id="rId13" w:history="1">
        <w:r w:rsidR="006445C2" w:rsidRPr="006445C2">
          <w:rPr>
            <w:rStyle w:val="Hyperlink"/>
            <w:rFonts w:eastAsia="Times New Roman" w:cstheme="minorHAnsi"/>
            <w:lang w:eastAsia="en-GB"/>
          </w:rPr>
          <w:t>Chichester District Council Guidance</w:t>
        </w:r>
      </w:hyperlink>
    </w:p>
    <w:p w:rsidR="006445C2" w:rsidRDefault="006445C2" w:rsidP="00A31352">
      <w:pPr>
        <w:shd w:val="clear" w:color="auto" w:fill="FFFFFF"/>
        <w:spacing w:after="300" w:line="240" w:lineRule="auto"/>
        <w:rPr>
          <w:rFonts w:eastAsia="Times New Roman" w:cstheme="minorHAnsi"/>
          <w:lang w:eastAsia="en-GB"/>
        </w:rPr>
      </w:pPr>
      <w:r>
        <w:rPr>
          <w:rFonts w:eastAsia="Times New Roman" w:cstheme="minorHAnsi"/>
          <w:lang w:eastAsia="en-GB"/>
        </w:rPr>
        <w:t>The CIL team cannot offer bespoke advice</w:t>
      </w:r>
      <w:r w:rsidR="00BF2559">
        <w:rPr>
          <w:rFonts w:eastAsia="Times New Roman" w:cstheme="minorHAnsi"/>
          <w:lang w:eastAsia="en-GB"/>
        </w:rPr>
        <w:t>. H</w:t>
      </w:r>
      <w:r>
        <w:rPr>
          <w:rFonts w:eastAsia="Times New Roman" w:cstheme="minorHAnsi"/>
          <w:lang w:eastAsia="en-GB"/>
        </w:rPr>
        <w:t>owever</w:t>
      </w:r>
      <w:r w:rsidR="00BF2559">
        <w:rPr>
          <w:rFonts w:eastAsia="Times New Roman" w:cstheme="minorHAnsi"/>
          <w:lang w:eastAsia="en-GB"/>
        </w:rPr>
        <w:t>,</w:t>
      </w:r>
      <w:r>
        <w:rPr>
          <w:rFonts w:eastAsia="Times New Roman" w:cstheme="minorHAnsi"/>
          <w:lang w:eastAsia="en-GB"/>
        </w:rPr>
        <w:t xml:space="preserve"> we are always happy to offer guidance of an operational nature. Our preferred method of contact is by email.</w:t>
      </w:r>
    </w:p>
    <w:p w:rsidR="006445C2" w:rsidRDefault="00A56A9F" w:rsidP="00A87C57">
      <w:pPr>
        <w:shd w:val="clear" w:color="auto" w:fill="FFFFFF"/>
        <w:spacing w:after="300" w:line="240" w:lineRule="auto"/>
        <w:rPr>
          <w:rStyle w:val="Hyperlink"/>
          <w:rFonts w:eastAsia="Times New Roman" w:cstheme="minorHAnsi"/>
          <w:lang w:eastAsia="en-GB"/>
        </w:rPr>
      </w:pPr>
      <w:r>
        <w:rPr>
          <w:rFonts w:eastAsia="Times New Roman" w:cstheme="minorHAnsi"/>
          <w:lang w:eastAsia="en-GB"/>
        </w:rPr>
        <w:t xml:space="preserve">Email: </w:t>
      </w:r>
      <w:hyperlink r:id="rId14" w:history="1">
        <w:r w:rsidRPr="00C115EB">
          <w:rPr>
            <w:rStyle w:val="Hyperlink"/>
            <w:rFonts w:eastAsia="Times New Roman" w:cstheme="minorHAnsi"/>
            <w:lang w:eastAsia="en-GB"/>
          </w:rPr>
          <w:t>cil@chichester.gov.uk</w:t>
        </w:r>
      </w:hyperlink>
    </w:p>
    <w:p w:rsidR="00E9567C" w:rsidRPr="006445C2" w:rsidRDefault="00E9567C" w:rsidP="00A87C57">
      <w:pPr>
        <w:shd w:val="clear" w:color="auto" w:fill="FFFFFF"/>
        <w:spacing w:after="300" w:line="240" w:lineRule="auto"/>
        <w:rPr>
          <w:rStyle w:val="Hyperlink"/>
          <w:rFonts w:eastAsia="Times New Roman" w:cstheme="minorHAnsi"/>
          <w:color w:val="auto"/>
          <w:u w:val="none"/>
          <w:lang w:eastAsia="en-GB"/>
        </w:rPr>
      </w:pPr>
      <w:r w:rsidRPr="006445C2">
        <w:rPr>
          <w:rStyle w:val="Hyperlink"/>
          <w:rFonts w:eastAsia="Times New Roman" w:cstheme="minorHAnsi"/>
          <w:color w:val="auto"/>
          <w:u w:val="none"/>
          <w:lang w:eastAsia="en-GB"/>
        </w:rPr>
        <w:t>Tel:  +44 01243 785166</w:t>
      </w:r>
      <w:r w:rsidR="006445C2">
        <w:rPr>
          <w:rStyle w:val="Hyperlink"/>
          <w:rFonts w:eastAsia="Times New Roman" w:cstheme="minorHAnsi"/>
          <w:color w:val="auto"/>
          <w:u w:val="none"/>
          <w:lang w:eastAsia="en-GB"/>
        </w:rPr>
        <w:t xml:space="preserve"> (switchboard)</w:t>
      </w:r>
    </w:p>
    <w:p w:rsidR="00E9567C" w:rsidRPr="00E9567C" w:rsidRDefault="00E9567C" w:rsidP="00E9567C">
      <w:pPr>
        <w:spacing w:after="0" w:line="240" w:lineRule="auto"/>
        <w:rPr>
          <w:rFonts w:eastAsia="Times New Roman" w:cstheme="minorHAnsi"/>
          <w:color w:val="333333"/>
          <w:lang w:eastAsia="en-GB"/>
        </w:rPr>
      </w:pPr>
      <w:r w:rsidRPr="00E9567C">
        <w:rPr>
          <w:rFonts w:eastAsia="Times New Roman" w:cstheme="minorHAnsi"/>
          <w:color w:val="333333"/>
          <w:lang w:eastAsia="en-GB"/>
        </w:rPr>
        <w:t xml:space="preserve">Community Infrastructure Levy </w:t>
      </w:r>
    </w:p>
    <w:p w:rsidR="00A87C57" w:rsidRDefault="00E9567C" w:rsidP="00BC7FD4">
      <w:pPr>
        <w:spacing w:line="240" w:lineRule="auto"/>
      </w:pPr>
      <w:r w:rsidRPr="00E9567C">
        <w:rPr>
          <w:rFonts w:eastAsia="Times New Roman" w:cstheme="minorHAnsi"/>
          <w:color w:val="333333"/>
          <w:lang w:eastAsia="en-GB"/>
        </w:rPr>
        <w:t xml:space="preserve">Chichester District Council </w:t>
      </w:r>
      <w:r w:rsidRPr="00E9567C">
        <w:rPr>
          <w:rFonts w:eastAsia="Times New Roman" w:cstheme="minorHAnsi"/>
          <w:color w:val="333333"/>
          <w:lang w:eastAsia="en-GB"/>
        </w:rPr>
        <w:br/>
        <w:t>East Pallant House</w:t>
      </w:r>
      <w:r w:rsidRPr="00E9567C">
        <w:rPr>
          <w:rFonts w:eastAsia="Times New Roman" w:cstheme="minorHAnsi"/>
          <w:color w:val="333333"/>
          <w:lang w:eastAsia="en-GB"/>
        </w:rPr>
        <w:br/>
        <w:t>1 East Pallant</w:t>
      </w:r>
      <w:r w:rsidRPr="00E9567C">
        <w:rPr>
          <w:rFonts w:eastAsia="Times New Roman" w:cstheme="minorHAnsi"/>
          <w:color w:val="333333"/>
          <w:lang w:eastAsia="en-GB"/>
        </w:rPr>
        <w:br/>
        <w:t>Chichester</w:t>
      </w:r>
      <w:r w:rsidRPr="00E9567C">
        <w:rPr>
          <w:rFonts w:eastAsia="Times New Roman" w:cstheme="minorHAnsi"/>
          <w:color w:val="333333"/>
          <w:lang w:eastAsia="en-GB"/>
        </w:rPr>
        <w:br/>
        <w:t>West Sussex</w:t>
      </w:r>
      <w:r w:rsidRPr="00E9567C">
        <w:rPr>
          <w:rFonts w:eastAsia="Times New Roman" w:cstheme="minorHAnsi"/>
          <w:color w:val="333333"/>
          <w:lang w:eastAsia="en-GB"/>
        </w:rPr>
        <w:br/>
        <w:t>PO19 1TY</w:t>
      </w:r>
      <w:r w:rsidRPr="00E9567C">
        <w:rPr>
          <w:rFonts w:eastAsia="Times New Roman" w:cstheme="minorHAnsi"/>
          <w:color w:val="333333"/>
          <w:lang w:eastAsia="en-GB"/>
        </w:rPr>
        <w:br/>
        <w:t>United Kingdom</w:t>
      </w:r>
    </w:p>
    <w:p w:rsidR="00A87C57" w:rsidRDefault="00A87C57" w:rsidP="00A87C57"/>
    <w:sectPr w:rsidR="00A87C5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3E3" w:rsidRDefault="00A953E3" w:rsidP="00C811EF">
      <w:pPr>
        <w:spacing w:after="0" w:line="240" w:lineRule="auto"/>
      </w:pPr>
      <w:r>
        <w:separator/>
      </w:r>
    </w:p>
  </w:endnote>
  <w:endnote w:type="continuationSeparator" w:id="0">
    <w:p w:rsidR="00A953E3" w:rsidRDefault="00A953E3" w:rsidP="00C8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EF" w:rsidRDefault="00F619D8">
    <w:pPr>
      <w:pStyle w:val="Footer"/>
    </w:pPr>
    <w:r>
      <w:t>V</w:t>
    </w:r>
    <w:r w:rsidR="001A630B">
      <w:t>4</w:t>
    </w:r>
    <w:r>
      <w:t xml:space="preserve"> </w:t>
    </w:r>
    <w:r w:rsidR="00BF2559">
      <w:t>1</w:t>
    </w:r>
    <w:r w:rsidR="001A630B">
      <w:t>8</w:t>
    </w:r>
    <w:r>
      <w:t>/0</w:t>
    </w:r>
    <w:r w:rsidR="00BF2559">
      <w:t>3</w:t>
    </w:r>
    <w: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3E3" w:rsidRDefault="00A953E3" w:rsidP="00C811EF">
      <w:pPr>
        <w:spacing w:after="0" w:line="240" w:lineRule="auto"/>
      </w:pPr>
      <w:r>
        <w:separator/>
      </w:r>
    </w:p>
  </w:footnote>
  <w:footnote w:type="continuationSeparator" w:id="0">
    <w:p w:rsidR="00A953E3" w:rsidRDefault="00A953E3" w:rsidP="00C81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345644"/>
      <w:docPartObj>
        <w:docPartGallery w:val="Page Numbers (Top of Page)"/>
        <w:docPartUnique/>
      </w:docPartObj>
    </w:sdtPr>
    <w:sdtEndPr>
      <w:rPr>
        <w:noProof/>
      </w:rPr>
    </w:sdtEndPr>
    <w:sdtContent>
      <w:p w:rsidR="00F619D8" w:rsidRDefault="00F619D8">
        <w:pPr>
          <w:pStyle w:val="Header"/>
          <w:jc w:val="right"/>
        </w:pPr>
        <w:r>
          <w:fldChar w:fldCharType="begin"/>
        </w:r>
        <w:r>
          <w:instrText xml:space="preserve"> PAGE   \* MERGEFORMAT </w:instrText>
        </w:r>
        <w:r>
          <w:fldChar w:fldCharType="separate"/>
        </w:r>
        <w:r w:rsidR="00333CCF">
          <w:rPr>
            <w:noProof/>
          </w:rPr>
          <w:t>1</w:t>
        </w:r>
        <w:r>
          <w:rPr>
            <w:noProof/>
          </w:rPr>
          <w:fldChar w:fldCharType="end"/>
        </w:r>
      </w:p>
    </w:sdtContent>
  </w:sdt>
  <w:p w:rsidR="00C811EF" w:rsidRDefault="00C81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0B6"/>
    <w:multiLevelType w:val="hybridMultilevel"/>
    <w:tmpl w:val="DD8A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303318"/>
    <w:multiLevelType w:val="hybridMultilevel"/>
    <w:tmpl w:val="00EE1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DA4D1A"/>
    <w:multiLevelType w:val="hybridMultilevel"/>
    <w:tmpl w:val="45DE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850BBD"/>
    <w:multiLevelType w:val="hybridMultilevel"/>
    <w:tmpl w:val="1834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8D0CEF"/>
    <w:multiLevelType w:val="hybridMultilevel"/>
    <w:tmpl w:val="13AE6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834047"/>
    <w:multiLevelType w:val="hybridMultilevel"/>
    <w:tmpl w:val="52200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1008CD"/>
    <w:multiLevelType w:val="hybridMultilevel"/>
    <w:tmpl w:val="9FE8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393765"/>
    <w:multiLevelType w:val="hybridMultilevel"/>
    <w:tmpl w:val="95AE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124A8E"/>
    <w:multiLevelType w:val="hybridMultilevel"/>
    <w:tmpl w:val="5D54C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8"/>
  </w:num>
  <w:num w:numId="6">
    <w:abstractNumId w:val="7"/>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57"/>
    <w:rsid w:val="00043D81"/>
    <w:rsid w:val="000F0EBC"/>
    <w:rsid w:val="000F5E21"/>
    <w:rsid w:val="001A630B"/>
    <w:rsid w:val="0027223F"/>
    <w:rsid w:val="002733BF"/>
    <w:rsid w:val="00291966"/>
    <w:rsid w:val="002C1642"/>
    <w:rsid w:val="002E1FC2"/>
    <w:rsid w:val="00333CCF"/>
    <w:rsid w:val="00353ED8"/>
    <w:rsid w:val="003607B4"/>
    <w:rsid w:val="00382252"/>
    <w:rsid w:val="003E5A46"/>
    <w:rsid w:val="00447CC2"/>
    <w:rsid w:val="00561221"/>
    <w:rsid w:val="0059695D"/>
    <w:rsid w:val="006445C2"/>
    <w:rsid w:val="00647299"/>
    <w:rsid w:val="006615A0"/>
    <w:rsid w:val="006C3DAA"/>
    <w:rsid w:val="0071332A"/>
    <w:rsid w:val="00781F52"/>
    <w:rsid w:val="00856062"/>
    <w:rsid w:val="00911C12"/>
    <w:rsid w:val="00A06E9D"/>
    <w:rsid w:val="00A12831"/>
    <w:rsid w:val="00A16576"/>
    <w:rsid w:val="00A31352"/>
    <w:rsid w:val="00A51E6C"/>
    <w:rsid w:val="00A56A9F"/>
    <w:rsid w:val="00A72EDF"/>
    <w:rsid w:val="00A73A72"/>
    <w:rsid w:val="00A87C57"/>
    <w:rsid w:val="00A953E3"/>
    <w:rsid w:val="00AE685D"/>
    <w:rsid w:val="00AF4445"/>
    <w:rsid w:val="00B303BB"/>
    <w:rsid w:val="00B321D7"/>
    <w:rsid w:val="00B41921"/>
    <w:rsid w:val="00B87494"/>
    <w:rsid w:val="00BB59E5"/>
    <w:rsid w:val="00BC7FD4"/>
    <w:rsid w:val="00BD4D8A"/>
    <w:rsid w:val="00BF2559"/>
    <w:rsid w:val="00C811EF"/>
    <w:rsid w:val="00CE57CD"/>
    <w:rsid w:val="00E9146F"/>
    <w:rsid w:val="00E9567C"/>
    <w:rsid w:val="00F42206"/>
    <w:rsid w:val="00F56303"/>
    <w:rsid w:val="00F619D8"/>
    <w:rsid w:val="00FC6800"/>
    <w:rsid w:val="00FD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12831"/>
    <w:pPr>
      <w:keepNext/>
      <w:keepLines/>
      <w:spacing w:before="240" w:after="0"/>
      <w:outlineLvl w:val="0"/>
    </w:pPr>
    <w:rPr>
      <w:rFonts w:eastAsiaTheme="majorEastAsia" w:cstheme="majorBidi"/>
      <w:b/>
      <w:bCs/>
      <w:sz w:val="52"/>
      <w:szCs w:val="28"/>
    </w:rPr>
  </w:style>
  <w:style w:type="paragraph" w:styleId="Heading2">
    <w:name w:val="heading 2"/>
    <w:basedOn w:val="Normal"/>
    <w:next w:val="Normal"/>
    <w:link w:val="Heading2Char"/>
    <w:autoRedefine/>
    <w:uiPriority w:val="9"/>
    <w:unhideWhenUsed/>
    <w:qFormat/>
    <w:rsid w:val="00AE685D"/>
    <w:pPr>
      <w:keepNext/>
      <w:keepLines/>
      <w:spacing w:before="240" w:after="0"/>
      <w:outlineLvl w:val="1"/>
    </w:pPr>
    <w:rPr>
      <w:rFonts w:eastAsiaTheme="majorEastAsia" w:cstheme="majorBidi"/>
      <w:b/>
      <w:bCs/>
      <w:sz w:val="48"/>
      <w:szCs w:val="26"/>
    </w:rPr>
  </w:style>
  <w:style w:type="paragraph" w:styleId="Heading3">
    <w:name w:val="heading 3"/>
    <w:basedOn w:val="Normal"/>
    <w:next w:val="Normal"/>
    <w:link w:val="Heading3Char"/>
    <w:autoRedefine/>
    <w:uiPriority w:val="9"/>
    <w:unhideWhenUsed/>
    <w:qFormat/>
    <w:rsid w:val="00A12831"/>
    <w:pPr>
      <w:keepNext/>
      <w:keepLines/>
      <w:spacing w:before="600"/>
      <w:outlineLvl w:val="2"/>
    </w:pPr>
    <w:rPr>
      <w:rFonts w:eastAsiaTheme="majorEastAsia" w:cstheme="majorBidi"/>
      <w:b/>
      <w:bCs/>
      <w:sz w:val="36"/>
    </w:rPr>
  </w:style>
  <w:style w:type="paragraph" w:styleId="Heading4">
    <w:name w:val="heading 4"/>
    <w:basedOn w:val="Normal"/>
    <w:next w:val="Normal"/>
    <w:link w:val="Heading4Char"/>
    <w:uiPriority w:val="9"/>
    <w:unhideWhenUsed/>
    <w:qFormat/>
    <w:rsid w:val="00A12831"/>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57"/>
    <w:pPr>
      <w:ind w:left="720"/>
      <w:contextualSpacing/>
    </w:pPr>
  </w:style>
  <w:style w:type="character" w:styleId="Hyperlink">
    <w:name w:val="Hyperlink"/>
    <w:basedOn w:val="DefaultParagraphFont"/>
    <w:uiPriority w:val="99"/>
    <w:unhideWhenUsed/>
    <w:rsid w:val="000F0EBC"/>
    <w:rPr>
      <w:color w:val="0000FF" w:themeColor="hyperlink"/>
      <w:u w:val="single"/>
    </w:rPr>
  </w:style>
  <w:style w:type="paragraph" w:styleId="BalloonText">
    <w:name w:val="Balloon Text"/>
    <w:basedOn w:val="Normal"/>
    <w:link w:val="BalloonTextChar"/>
    <w:uiPriority w:val="99"/>
    <w:semiHidden/>
    <w:unhideWhenUsed/>
    <w:rsid w:val="00272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3F"/>
    <w:rPr>
      <w:rFonts w:ascii="Tahoma" w:hAnsi="Tahoma" w:cs="Tahoma"/>
      <w:sz w:val="16"/>
      <w:szCs w:val="16"/>
    </w:rPr>
  </w:style>
  <w:style w:type="paragraph" w:styleId="Header">
    <w:name w:val="header"/>
    <w:basedOn w:val="Normal"/>
    <w:link w:val="HeaderChar"/>
    <w:uiPriority w:val="99"/>
    <w:unhideWhenUsed/>
    <w:rsid w:val="00C81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1EF"/>
  </w:style>
  <w:style w:type="paragraph" w:styleId="Footer">
    <w:name w:val="footer"/>
    <w:basedOn w:val="Normal"/>
    <w:link w:val="FooterChar"/>
    <w:uiPriority w:val="99"/>
    <w:unhideWhenUsed/>
    <w:rsid w:val="00C81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1EF"/>
  </w:style>
  <w:style w:type="character" w:styleId="Strong">
    <w:name w:val="Strong"/>
    <w:basedOn w:val="DefaultParagraphFont"/>
    <w:uiPriority w:val="22"/>
    <w:qFormat/>
    <w:rsid w:val="00E9567C"/>
    <w:rPr>
      <w:b/>
      <w:bCs/>
    </w:rPr>
  </w:style>
  <w:style w:type="character" w:customStyle="1" w:styleId="Heading1Char">
    <w:name w:val="Heading 1 Char"/>
    <w:basedOn w:val="DefaultParagraphFont"/>
    <w:link w:val="Heading1"/>
    <w:uiPriority w:val="9"/>
    <w:rsid w:val="00A12831"/>
    <w:rPr>
      <w:rFonts w:eastAsiaTheme="majorEastAsia" w:cstheme="majorBidi"/>
      <w:b/>
      <w:bCs/>
      <w:sz w:val="52"/>
      <w:szCs w:val="28"/>
    </w:rPr>
  </w:style>
  <w:style w:type="character" w:customStyle="1" w:styleId="Heading2Char">
    <w:name w:val="Heading 2 Char"/>
    <w:basedOn w:val="DefaultParagraphFont"/>
    <w:link w:val="Heading2"/>
    <w:uiPriority w:val="9"/>
    <w:rsid w:val="00AE685D"/>
    <w:rPr>
      <w:rFonts w:eastAsiaTheme="majorEastAsia" w:cstheme="majorBidi"/>
      <w:b/>
      <w:bCs/>
      <w:sz w:val="48"/>
      <w:szCs w:val="26"/>
    </w:rPr>
  </w:style>
  <w:style w:type="character" w:customStyle="1" w:styleId="Heading3Char">
    <w:name w:val="Heading 3 Char"/>
    <w:basedOn w:val="DefaultParagraphFont"/>
    <w:link w:val="Heading3"/>
    <w:uiPriority w:val="9"/>
    <w:rsid w:val="00A12831"/>
    <w:rPr>
      <w:rFonts w:eastAsiaTheme="majorEastAsia" w:cstheme="majorBidi"/>
      <w:b/>
      <w:bCs/>
      <w:sz w:val="36"/>
    </w:rPr>
  </w:style>
  <w:style w:type="character" w:customStyle="1" w:styleId="Heading4Char">
    <w:name w:val="Heading 4 Char"/>
    <w:basedOn w:val="DefaultParagraphFont"/>
    <w:link w:val="Heading4"/>
    <w:uiPriority w:val="9"/>
    <w:rsid w:val="00A12831"/>
    <w:rPr>
      <w:rFonts w:eastAsiaTheme="majorEastAsia" w:cstheme="majorBidi"/>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A12831"/>
    <w:pPr>
      <w:keepNext/>
      <w:keepLines/>
      <w:spacing w:before="240" w:after="0"/>
      <w:outlineLvl w:val="0"/>
    </w:pPr>
    <w:rPr>
      <w:rFonts w:eastAsiaTheme="majorEastAsia" w:cstheme="majorBidi"/>
      <w:b/>
      <w:bCs/>
      <w:sz w:val="52"/>
      <w:szCs w:val="28"/>
    </w:rPr>
  </w:style>
  <w:style w:type="paragraph" w:styleId="Heading2">
    <w:name w:val="heading 2"/>
    <w:basedOn w:val="Normal"/>
    <w:next w:val="Normal"/>
    <w:link w:val="Heading2Char"/>
    <w:autoRedefine/>
    <w:uiPriority w:val="9"/>
    <w:unhideWhenUsed/>
    <w:qFormat/>
    <w:rsid w:val="00AE685D"/>
    <w:pPr>
      <w:keepNext/>
      <w:keepLines/>
      <w:spacing w:before="240" w:after="0"/>
      <w:outlineLvl w:val="1"/>
    </w:pPr>
    <w:rPr>
      <w:rFonts w:eastAsiaTheme="majorEastAsia" w:cstheme="majorBidi"/>
      <w:b/>
      <w:bCs/>
      <w:sz w:val="48"/>
      <w:szCs w:val="26"/>
    </w:rPr>
  </w:style>
  <w:style w:type="paragraph" w:styleId="Heading3">
    <w:name w:val="heading 3"/>
    <w:basedOn w:val="Normal"/>
    <w:next w:val="Normal"/>
    <w:link w:val="Heading3Char"/>
    <w:autoRedefine/>
    <w:uiPriority w:val="9"/>
    <w:unhideWhenUsed/>
    <w:qFormat/>
    <w:rsid w:val="00A12831"/>
    <w:pPr>
      <w:keepNext/>
      <w:keepLines/>
      <w:spacing w:before="600"/>
      <w:outlineLvl w:val="2"/>
    </w:pPr>
    <w:rPr>
      <w:rFonts w:eastAsiaTheme="majorEastAsia" w:cstheme="majorBidi"/>
      <w:b/>
      <w:bCs/>
      <w:sz w:val="36"/>
    </w:rPr>
  </w:style>
  <w:style w:type="paragraph" w:styleId="Heading4">
    <w:name w:val="heading 4"/>
    <w:basedOn w:val="Normal"/>
    <w:next w:val="Normal"/>
    <w:link w:val="Heading4Char"/>
    <w:uiPriority w:val="9"/>
    <w:unhideWhenUsed/>
    <w:qFormat/>
    <w:rsid w:val="00A12831"/>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57"/>
    <w:pPr>
      <w:ind w:left="720"/>
      <w:contextualSpacing/>
    </w:pPr>
  </w:style>
  <w:style w:type="character" w:styleId="Hyperlink">
    <w:name w:val="Hyperlink"/>
    <w:basedOn w:val="DefaultParagraphFont"/>
    <w:uiPriority w:val="99"/>
    <w:unhideWhenUsed/>
    <w:rsid w:val="000F0EBC"/>
    <w:rPr>
      <w:color w:val="0000FF" w:themeColor="hyperlink"/>
      <w:u w:val="single"/>
    </w:rPr>
  </w:style>
  <w:style w:type="paragraph" w:styleId="BalloonText">
    <w:name w:val="Balloon Text"/>
    <w:basedOn w:val="Normal"/>
    <w:link w:val="BalloonTextChar"/>
    <w:uiPriority w:val="99"/>
    <w:semiHidden/>
    <w:unhideWhenUsed/>
    <w:rsid w:val="00272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3F"/>
    <w:rPr>
      <w:rFonts w:ascii="Tahoma" w:hAnsi="Tahoma" w:cs="Tahoma"/>
      <w:sz w:val="16"/>
      <w:szCs w:val="16"/>
    </w:rPr>
  </w:style>
  <w:style w:type="paragraph" w:styleId="Header">
    <w:name w:val="header"/>
    <w:basedOn w:val="Normal"/>
    <w:link w:val="HeaderChar"/>
    <w:uiPriority w:val="99"/>
    <w:unhideWhenUsed/>
    <w:rsid w:val="00C81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1EF"/>
  </w:style>
  <w:style w:type="paragraph" w:styleId="Footer">
    <w:name w:val="footer"/>
    <w:basedOn w:val="Normal"/>
    <w:link w:val="FooterChar"/>
    <w:uiPriority w:val="99"/>
    <w:unhideWhenUsed/>
    <w:rsid w:val="00C81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1EF"/>
  </w:style>
  <w:style w:type="character" w:styleId="Strong">
    <w:name w:val="Strong"/>
    <w:basedOn w:val="DefaultParagraphFont"/>
    <w:uiPriority w:val="22"/>
    <w:qFormat/>
    <w:rsid w:val="00E9567C"/>
    <w:rPr>
      <w:b/>
      <w:bCs/>
    </w:rPr>
  </w:style>
  <w:style w:type="character" w:customStyle="1" w:styleId="Heading1Char">
    <w:name w:val="Heading 1 Char"/>
    <w:basedOn w:val="DefaultParagraphFont"/>
    <w:link w:val="Heading1"/>
    <w:uiPriority w:val="9"/>
    <w:rsid w:val="00A12831"/>
    <w:rPr>
      <w:rFonts w:eastAsiaTheme="majorEastAsia" w:cstheme="majorBidi"/>
      <w:b/>
      <w:bCs/>
      <w:sz w:val="52"/>
      <w:szCs w:val="28"/>
    </w:rPr>
  </w:style>
  <w:style w:type="character" w:customStyle="1" w:styleId="Heading2Char">
    <w:name w:val="Heading 2 Char"/>
    <w:basedOn w:val="DefaultParagraphFont"/>
    <w:link w:val="Heading2"/>
    <w:uiPriority w:val="9"/>
    <w:rsid w:val="00AE685D"/>
    <w:rPr>
      <w:rFonts w:eastAsiaTheme="majorEastAsia" w:cstheme="majorBidi"/>
      <w:b/>
      <w:bCs/>
      <w:sz w:val="48"/>
      <w:szCs w:val="26"/>
    </w:rPr>
  </w:style>
  <w:style w:type="character" w:customStyle="1" w:styleId="Heading3Char">
    <w:name w:val="Heading 3 Char"/>
    <w:basedOn w:val="DefaultParagraphFont"/>
    <w:link w:val="Heading3"/>
    <w:uiPriority w:val="9"/>
    <w:rsid w:val="00A12831"/>
    <w:rPr>
      <w:rFonts w:eastAsiaTheme="majorEastAsia" w:cstheme="majorBidi"/>
      <w:b/>
      <w:bCs/>
      <w:sz w:val="36"/>
    </w:rPr>
  </w:style>
  <w:style w:type="character" w:customStyle="1" w:styleId="Heading4Char">
    <w:name w:val="Heading 4 Char"/>
    <w:basedOn w:val="DefaultParagraphFont"/>
    <w:link w:val="Heading4"/>
    <w:uiPriority w:val="9"/>
    <w:rsid w:val="00A12831"/>
    <w:rPr>
      <w:rFonts w:eastAsiaTheme="majorEastAs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02117">
      <w:bodyDiv w:val="1"/>
      <w:marLeft w:val="0"/>
      <w:marRight w:val="0"/>
      <w:marTop w:val="0"/>
      <w:marBottom w:val="750"/>
      <w:divBdr>
        <w:top w:val="none" w:sz="0" w:space="0" w:color="auto"/>
        <w:left w:val="none" w:sz="0" w:space="0" w:color="auto"/>
        <w:bottom w:val="none" w:sz="0" w:space="0" w:color="auto"/>
        <w:right w:val="none" w:sz="0" w:space="0" w:color="auto"/>
      </w:divBdr>
      <w:divsChild>
        <w:div w:id="405956453">
          <w:marLeft w:val="0"/>
          <w:marRight w:val="0"/>
          <w:marTop w:val="0"/>
          <w:marBottom w:val="0"/>
          <w:divBdr>
            <w:top w:val="none" w:sz="0" w:space="0" w:color="auto"/>
            <w:left w:val="none" w:sz="0" w:space="0" w:color="auto"/>
            <w:bottom w:val="none" w:sz="0" w:space="0" w:color="auto"/>
            <w:right w:val="none" w:sz="0" w:space="0" w:color="auto"/>
          </w:divBdr>
          <w:divsChild>
            <w:div w:id="1316297043">
              <w:marLeft w:val="-225"/>
              <w:marRight w:val="-225"/>
              <w:marTop w:val="0"/>
              <w:marBottom w:val="0"/>
              <w:divBdr>
                <w:top w:val="none" w:sz="0" w:space="0" w:color="auto"/>
                <w:left w:val="none" w:sz="0" w:space="0" w:color="auto"/>
                <w:bottom w:val="none" w:sz="0" w:space="0" w:color="auto"/>
                <w:right w:val="none" w:sz="0" w:space="0" w:color="auto"/>
              </w:divBdr>
              <w:divsChild>
                <w:div w:id="1882597431">
                  <w:marLeft w:val="0"/>
                  <w:marRight w:val="0"/>
                  <w:marTop w:val="0"/>
                  <w:marBottom w:val="0"/>
                  <w:divBdr>
                    <w:top w:val="none" w:sz="0" w:space="0" w:color="auto"/>
                    <w:left w:val="none" w:sz="0" w:space="0" w:color="auto"/>
                    <w:bottom w:val="none" w:sz="0" w:space="0" w:color="auto"/>
                    <w:right w:val="none" w:sz="0" w:space="0" w:color="auto"/>
                  </w:divBdr>
                  <w:divsChild>
                    <w:div w:id="1248540452">
                      <w:marLeft w:val="0"/>
                      <w:marRight w:val="0"/>
                      <w:marTop w:val="0"/>
                      <w:marBottom w:val="0"/>
                      <w:divBdr>
                        <w:top w:val="none" w:sz="0" w:space="0" w:color="auto"/>
                        <w:left w:val="none" w:sz="0" w:space="0" w:color="auto"/>
                        <w:bottom w:val="none" w:sz="0" w:space="0" w:color="auto"/>
                        <w:right w:val="none" w:sz="0" w:space="0" w:color="auto"/>
                      </w:divBdr>
                      <w:divsChild>
                        <w:div w:id="281963956">
                          <w:marLeft w:val="0"/>
                          <w:marRight w:val="0"/>
                          <w:marTop w:val="0"/>
                          <w:marBottom w:val="0"/>
                          <w:divBdr>
                            <w:top w:val="none" w:sz="0" w:space="0" w:color="auto"/>
                            <w:left w:val="none" w:sz="0" w:space="0" w:color="auto"/>
                            <w:bottom w:val="none" w:sz="0" w:space="0" w:color="auto"/>
                            <w:right w:val="none" w:sz="0" w:space="0" w:color="auto"/>
                          </w:divBdr>
                          <w:divsChild>
                            <w:div w:id="1907104156">
                              <w:marLeft w:val="0"/>
                              <w:marRight w:val="0"/>
                              <w:marTop w:val="375"/>
                              <w:marBottom w:val="375"/>
                              <w:divBdr>
                                <w:top w:val="single" w:sz="6" w:space="0" w:color="D9D9D9"/>
                                <w:left w:val="single" w:sz="6" w:space="0" w:color="D9D9D9"/>
                                <w:bottom w:val="single" w:sz="6" w:space="0" w:color="D9D9D9"/>
                                <w:right w:val="single" w:sz="6" w:space="0" w:color="D9D9D9"/>
                              </w:divBdr>
                              <w:divsChild>
                                <w:div w:id="1271011569">
                                  <w:marLeft w:val="0"/>
                                  <w:marRight w:val="0"/>
                                  <w:marTop w:val="0"/>
                                  <w:marBottom w:val="0"/>
                                  <w:divBdr>
                                    <w:top w:val="none" w:sz="0" w:space="0" w:color="auto"/>
                                    <w:left w:val="none" w:sz="0" w:space="0" w:color="auto"/>
                                    <w:bottom w:val="none" w:sz="0" w:space="0" w:color="auto"/>
                                    <w:right w:val="none" w:sz="0" w:space="0" w:color="auto"/>
                                  </w:divBdr>
                                  <w:divsChild>
                                    <w:div w:id="1960644995">
                                      <w:marLeft w:val="-225"/>
                                      <w:marRight w:val="-225"/>
                                      <w:marTop w:val="0"/>
                                      <w:marBottom w:val="0"/>
                                      <w:divBdr>
                                        <w:top w:val="none" w:sz="0" w:space="0" w:color="auto"/>
                                        <w:left w:val="none" w:sz="0" w:space="0" w:color="auto"/>
                                        <w:bottom w:val="none" w:sz="0" w:space="0" w:color="auto"/>
                                        <w:right w:val="none" w:sz="0" w:space="0" w:color="auto"/>
                                      </w:divBdr>
                                      <w:divsChild>
                                        <w:div w:id="356391364">
                                          <w:marLeft w:val="0"/>
                                          <w:marRight w:val="0"/>
                                          <w:marTop w:val="0"/>
                                          <w:marBottom w:val="0"/>
                                          <w:divBdr>
                                            <w:top w:val="none" w:sz="0" w:space="0" w:color="auto"/>
                                            <w:left w:val="none" w:sz="0" w:space="0" w:color="auto"/>
                                            <w:bottom w:val="none" w:sz="0" w:space="0" w:color="auto"/>
                                            <w:right w:val="none" w:sz="0" w:space="0" w:color="auto"/>
                                          </w:divBdr>
                                        </w:div>
                                      </w:divsChild>
                                    </w:div>
                                    <w:div w:id="1163280604">
                                      <w:marLeft w:val="-225"/>
                                      <w:marRight w:val="-225"/>
                                      <w:marTop w:val="0"/>
                                      <w:marBottom w:val="0"/>
                                      <w:divBdr>
                                        <w:top w:val="none" w:sz="0" w:space="0" w:color="auto"/>
                                        <w:left w:val="none" w:sz="0" w:space="0" w:color="auto"/>
                                        <w:bottom w:val="none" w:sz="0" w:space="0" w:color="auto"/>
                                        <w:right w:val="none" w:sz="0" w:space="0" w:color="auto"/>
                                      </w:divBdr>
                                      <w:divsChild>
                                        <w:div w:id="1508327642">
                                          <w:marLeft w:val="0"/>
                                          <w:marRight w:val="0"/>
                                          <w:marTop w:val="0"/>
                                          <w:marBottom w:val="0"/>
                                          <w:divBdr>
                                            <w:top w:val="none" w:sz="0" w:space="0" w:color="auto"/>
                                            <w:left w:val="none" w:sz="0" w:space="0" w:color="auto"/>
                                            <w:bottom w:val="none" w:sz="0" w:space="0" w:color="auto"/>
                                            <w:right w:val="none" w:sz="0" w:space="0" w:color="auto"/>
                                          </w:divBdr>
                                        </w:div>
                                        <w:div w:id="20004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article/27023/CIL-process-forms-and-payments" TargetMode="External"/><Relationship Id="rId13" Type="http://schemas.openxmlformats.org/officeDocument/2006/relationships/hyperlink" Target="https://www.chichester.gov.uk/article/27023/CIL-process-forms-and-paymen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uidance/community-infrastructure-lev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kdower\AppData\Local\Microsoft\Windows\INetCache\Content.Outlook\8EFZW8OZ\CIL%20process%20forms%20and%20payment" TargetMode="External"/><Relationship Id="rId4" Type="http://schemas.openxmlformats.org/officeDocument/2006/relationships/settings" Target="settings.xml"/><Relationship Id="rId9" Type="http://schemas.openxmlformats.org/officeDocument/2006/relationships/hyperlink" Target="https://www.chichester.gov.uk/article/27023/CIL-process-forms-and-payments" TargetMode="External"/><Relationship Id="rId14" Type="http://schemas.openxmlformats.org/officeDocument/2006/relationships/hyperlink" Target="mailto:cil@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2232</Words>
  <Characters>10782</Characters>
  <Application>Microsoft Office Word</Application>
  <DocSecurity>0</DocSecurity>
  <Lines>203</Lines>
  <Paragraphs>103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Davies</dc:creator>
  <cp:lastModifiedBy>Shona Turner</cp:lastModifiedBy>
  <cp:revision>15</cp:revision>
  <dcterms:created xsi:type="dcterms:W3CDTF">2021-02-15T14:26:00Z</dcterms:created>
  <dcterms:modified xsi:type="dcterms:W3CDTF">2021-04-20T09:58:00Z</dcterms:modified>
</cp:coreProperties>
</file>