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DB997" w14:textId="2F9A75B5" w:rsidR="005F3D5A" w:rsidRPr="00412734" w:rsidRDefault="005F3D5A" w:rsidP="004127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12734">
        <w:rPr>
          <w:rFonts w:ascii="Arial" w:hAnsi="Arial" w:cs="Arial"/>
          <w:b/>
          <w:sz w:val="24"/>
          <w:szCs w:val="24"/>
        </w:rPr>
        <w:t>NOTICE OF CONFIRMATION OF A COMPULSORY PURCHASE ORDER</w:t>
      </w:r>
    </w:p>
    <w:p w14:paraId="33084221" w14:textId="77777777" w:rsidR="005F3D5A" w:rsidRPr="00412734" w:rsidRDefault="005F3D5A" w:rsidP="005F3D5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DCB2A70" w14:textId="747325FF" w:rsidR="00B14944" w:rsidRPr="00412734" w:rsidRDefault="00B14944" w:rsidP="00B14944">
      <w:pPr>
        <w:jc w:val="center"/>
        <w:rPr>
          <w:rFonts w:ascii="Arial" w:hAnsi="Arial" w:cs="Arial"/>
          <w:b/>
          <w:sz w:val="24"/>
          <w:szCs w:val="24"/>
        </w:rPr>
      </w:pPr>
      <w:r w:rsidRPr="00412734">
        <w:rPr>
          <w:rFonts w:ascii="Arial" w:hAnsi="Arial" w:cs="Arial"/>
          <w:b/>
          <w:sz w:val="24"/>
          <w:szCs w:val="24"/>
        </w:rPr>
        <w:t>CHICHESTER DISTRICT COUNCIL (TANGMERE) COMPULSORY ORDER 2020</w:t>
      </w:r>
    </w:p>
    <w:p w14:paraId="172F99F8" w14:textId="77777777" w:rsidR="00412734" w:rsidRDefault="005F3D5A" w:rsidP="00332D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12734">
        <w:rPr>
          <w:rFonts w:ascii="Arial" w:hAnsi="Arial" w:cs="Arial"/>
          <w:b/>
          <w:bCs/>
          <w:sz w:val="24"/>
          <w:szCs w:val="24"/>
        </w:rPr>
        <w:t>T</w:t>
      </w:r>
      <w:r w:rsidRPr="00412734">
        <w:rPr>
          <w:rFonts w:ascii="Arial" w:hAnsi="Arial" w:cs="Arial"/>
          <w:b/>
          <w:sz w:val="24"/>
          <w:szCs w:val="24"/>
        </w:rPr>
        <w:t xml:space="preserve">he </w:t>
      </w:r>
      <w:r w:rsidR="00332D9C" w:rsidRPr="00412734">
        <w:rPr>
          <w:rFonts w:ascii="Arial" w:hAnsi="Arial" w:cs="Arial"/>
          <w:b/>
          <w:sz w:val="24"/>
          <w:szCs w:val="24"/>
        </w:rPr>
        <w:t xml:space="preserve">Town &amp; Country Planning Act 1990 and </w:t>
      </w:r>
    </w:p>
    <w:p w14:paraId="6BF1DA9B" w14:textId="53A25F51" w:rsidR="005F3D5A" w:rsidRPr="00412734" w:rsidRDefault="00332D9C" w:rsidP="00332D9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12734">
        <w:rPr>
          <w:rFonts w:ascii="Arial" w:hAnsi="Arial" w:cs="Arial"/>
          <w:b/>
          <w:sz w:val="24"/>
          <w:szCs w:val="24"/>
        </w:rPr>
        <w:t>The Acquisition of Land Act 1981</w:t>
      </w:r>
    </w:p>
    <w:p w14:paraId="4937F7E4" w14:textId="77777777" w:rsidR="005F3D5A" w:rsidRPr="00332D9C" w:rsidRDefault="005F3D5A" w:rsidP="005F3D5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81351CE" w14:textId="3DE07A7F" w:rsidR="005F3D5A" w:rsidRPr="00332D9C" w:rsidRDefault="005F3D5A" w:rsidP="00D75EBA">
      <w:pPr>
        <w:pStyle w:val="ListParagraph"/>
        <w:numPr>
          <w:ilvl w:val="0"/>
          <w:numId w:val="2"/>
        </w:numPr>
        <w:spacing w:line="240" w:lineRule="auto"/>
        <w:ind w:left="294" w:right="249" w:hanging="294"/>
        <w:jc w:val="both"/>
        <w:rPr>
          <w:rFonts w:ascii="Arial" w:hAnsi="Arial" w:cs="Arial"/>
          <w:sz w:val="24"/>
          <w:szCs w:val="24"/>
        </w:rPr>
      </w:pPr>
      <w:r w:rsidRPr="00332D9C">
        <w:rPr>
          <w:rFonts w:ascii="Arial" w:hAnsi="Arial" w:cs="Arial"/>
          <w:sz w:val="24"/>
          <w:szCs w:val="24"/>
        </w:rPr>
        <w:t xml:space="preserve">Notice is hereby given that </w:t>
      </w:r>
      <w:r w:rsidR="000C2619">
        <w:rPr>
          <w:rFonts w:ascii="Arial" w:hAnsi="Arial" w:cs="Arial"/>
          <w:sz w:val="24"/>
          <w:szCs w:val="24"/>
        </w:rPr>
        <w:t xml:space="preserve">Mr Peter Rose, an Inspector </w:t>
      </w:r>
      <w:r w:rsidR="00FD2257">
        <w:rPr>
          <w:rFonts w:ascii="Arial" w:hAnsi="Arial" w:cs="Arial"/>
          <w:sz w:val="24"/>
          <w:szCs w:val="24"/>
        </w:rPr>
        <w:t xml:space="preserve">appointed </w:t>
      </w:r>
      <w:r w:rsidR="00C33FFD">
        <w:rPr>
          <w:rFonts w:ascii="Arial" w:hAnsi="Arial" w:cs="Arial"/>
          <w:sz w:val="24"/>
          <w:szCs w:val="24"/>
        </w:rPr>
        <w:t xml:space="preserve">by </w:t>
      </w:r>
      <w:r w:rsidRPr="00332D9C">
        <w:rPr>
          <w:rFonts w:ascii="Arial" w:hAnsi="Arial" w:cs="Arial"/>
          <w:sz w:val="24"/>
          <w:szCs w:val="24"/>
        </w:rPr>
        <w:t xml:space="preserve">the </w:t>
      </w:r>
      <w:r w:rsidR="00A55734" w:rsidRPr="00A55734">
        <w:rPr>
          <w:rFonts w:ascii="Arial" w:hAnsi="Arial" w:cs="Arial"/>
          <w:sz w:val="24"/>
          <w:szCs w:val="24"/>
        </w:rPr>
        <w:t>Secretary of State for Levelling Up, Housing and Communities</w:t>
      </w:r>
      <w:r w:rsidRPr="00332D9C">
        <w:rPr>
          <w:rFonts w:ascii="Arial" w:hAnsi="Arial" w:cs="Arial"/>
          <w:sz w:val="24"/>
          <w:szCs w:val="24"/>
        </w:rPr>
        <w:t xml:space="preserve">, </w:t>
      </w:r>
      <w:r w:rsidR="00A55734">
        <w:rPr>
          <w:rFonts w:ascii="Arial" w:hAnsi="Arial" w:cs="Arial"/>
          <w:sz w:val="24"/>
          <w:szCs w:val="24"/>
        </w:rPr>
        <w:t xml:space="preserve">acting </w:t>
      </w:r>
      <w:r w:rsidRPr="00332D9C">
        <w:rPr>
          <w:rFonts w:ascii="Arial" w:hAnsi="Arial" w:cs="Arial"/>
          <w:sz w:val="24"/>
          <w:szCs w:val="24"/>
        </w:rPr>
        <w:t xml:space="preserve">in exercise of his powers under the above Acts, on </w:t>
      </w:r>
      <w:r w:rsidR="00A55734">
        <w:rPr>
          <w:rFonts w:ascii="Arial" w:hAnsi="Arial" w:cs="Arial"/>
          <w:sz w:val="24"/>
          <w:szCs w:val="24"/>
        </w:rPr>
        <w:t>11 November 2021</w:t>
      </w:r>
      <w:r w:rsidRPr="00332D9C">
        <w:rPr>
          <w:rFonts w:ascii="Arial" w:hAnsi="Arial" w:cs="Arial"/>
          <w:sz w:val="24"/>
          <w:szCs w:val="24"/>
        </w:rPr>
        <w:t xml:space="preserve"> confirmed with modifications </w:t>
      </w:r>
      <w:r w:rsidR="00A55734">
        <w:rPr>
          <w:rFonts w:ascii="Arial" w:hAnsi="Arial" w:cs="Arial"/>
          <w:sz w:val="24"/>
          <w:szCs w:val="24"/>
        </w:rPr>
        <w:t>the Chichester District Council</w:t>
      </w:r>
      <w:r w:rsidR="00A55734" w:rsidRPr="00332D9C">
        <w:rPr>
          <w:rFonts w:ascii="Arial" w:hAnsi="Arial" w:cs="Arial"/>
          <w:sz w:val="24"/>
          <w:szCs w:val="24"/>
        </w:rPr>
        <w:t xml:space="preserve"> </w:t>
      </w:r>
      <w:r w:rsidRPr="00332D9C">
        <w:rPr>
          <w:rFonts w:ascii="Arial" w:hAnsi="Arial" w:cs="Arial"/>
          <w:sz w:val="24"/>
          <w:szCs w:val="24"/>
        </w:rPr>
        <w:t>(</w:t>
      </w:r>
      <w:r w:rsidR="00A55734">
        <w:rPr>
          <w:rFonts w:ascii="Arial" w:hAnsi="Arial" w:cs="Arial"/>
          <w:sz w:val="24"/>
          <w:szCs w:val="24"/>
        </w:rPr>
        <w:t>Tangmere</w:t>
      </w:r>
      <w:r w:rsidRPr="00332D9C">
        <w:rPr>
          <w:rFonts w:ascii="Arial" w:hAnsi="Arial" w:cs="Arial"/>
          <w:sz w:val="24"/>
          <w:szCs w:val="24"/>
        </w:rPr>
        <w:t>) Compulsory Purchase Order 202</w:t>
      </w:r>
      <w:r w:rsidR="00251176">
        <w:rPr>
          <w:rFonts w:ascii="Arial" w:hAnsi="Arial" w:cs="Arial"/>
          <w:sz w:val="24"/>
          <w:szCs w:val="24"/>
        </w:rPr>
        <w:t>0</w:t>
      </w:r>
      <w:r w:rsidRPr="00332D9C">
        <w:rPr>
          <w:rFonts w:ascii="Arial" w:hAnsi="Arial" w:cs="Arial"/>
          <w:sz w:val="24"/>
          <w:szCs w:val="24"/>
        </w:rPr>
        <w:t xml:space="preserve"> submitted by </w:t>
      </w:r>
      <w:r w:rsidR="00A55734">
        <w:rPr>
          <w:rFonts w:ascii="Arial" w:hAnsi="Arial" w:cs="Arial"/>
          <w:sz w:val="24"/>
          <w:szCs w:val="24"/>
        </w:rPr>
        <w:t>Chichester District Council.</w:t>
      </w:r>
    </w:p>
    <w:p w14:paraId="5D603D2E" w14:textId="77777777" w:rsidR="005F3D5A" w:rsidRPr="00332D9C" w:rsidRDefault="005F3D5A" w:rsidP="005F3D5A">
      <w:pPr>
        <w:pStyle w:val="ListParagraph"/>
        <w:spacing w:line="240" w:lineRule="auto"/>
        <w:ind w:left="406" w:right="501"/>
        <w:jc w:val="both"/>
        <w:rPr>
          <w:rFonts w:ascii="Arial" w:hAnsi="Arial" w:cs="Arial"/>
          <w:sz w:val="20"/>
          <w:szCs w:val="20"/>
        </w:rPr>
      </w:pPr>
    </w:p>
    <w:p w14:paraId="582DAB55" w14:textId="37876814" w:rsidR="000E6369" w:rsidRPr="00FD56CE" w:rsidRDefault="005F3D5A" w:rsidP="00FD56CE">
      <w:pPr>
        <w:pStyle w:val="ListParagraph"/>
        <w:numPr>
          <w:ilvl w:val="0"/>
          <w:numId w:val="2"/>
        </w:numPr>
        <w:spacing w:line="240" w:lineRule="auto"/>
        <w:ind w:left="294" w:right="165" w:hanging="308"/>
        <w:jc w:val="both"/>
        <w:rPr>
          <w:rFonts w:ascii="Arial" w:hAnsi="Arial" w:cs="Arial"/>
          <w:sz w:val="20"/>
          <w:szCs w:val="20"/>
        </w:rPr>
      </w:pPr>
      <w:r w:rsidRPr="00332D9C">
        <w:rPr>
          <w:rFonts w:ascii="Arial" w:hAnsi="Arial" w:cs="Arial"/>
          <w:sz w:val="24"/>
          <w:szCs w:val="24"/>
        </w:rPr>
        <w:t xml:space="preserve">The Order as confirmed provides for the purchase of the land described in Schedule 1 </w:t>
      </w:r>
      <w:r w:rsidR="000E6369" w:rsidRPr="00332D9C">
        <w:rPr>
          <w:rFonts w:ascii="Arial" w:hAnsi="Arial" w:cs="Arial"/>
          <w:sz w:val="24"/>
          <w:szCs w:val="24"/>
        </w:rPr>
        <w:t>h</w:t>
      </w:r>
      <w:r w:rsidRPr="00332D9C">
        <w:rPr>
          <w:rFonts w:ascii="Arial" w:hAnsi="Arial" w:cs="Arial"/>
          <w:sz w:val="24"/>
          <w:szCs w:val="24"/>
        </w:rPr>
        <w:t>ereto for the purposes of</w:t>
      </w:r>
      <w:r w:rsidR="00FD56CE" w:rsidRPr="00FD56CE">
        <w:t xml:space="preserve"> </w:t>
      </w:r>
      <w:r w:rsidR="00FD56CE" w:rsidRPr="00FD56CE">
        <w:rPr>
          <w:rFonts w:ascii="Arial" w:hAnsi="Arial" w:cs="Arial"/>
          <w:sz w:val="24"/>
          <w:szCs w:val="24"/>
        </w:rPr>
        <w:t>purpose of carrying out the development of the Tangmere Strategic Development Location to deliver at least 1,000 homes and up to 1,300 homes, an expanded village centre,</w:t>
      </w:r>
      <w:r w:rsidR="0059177B">
        <w:rPr>
          <w:rFonts w:ascii="Arial" w:hAnsi="Arial" w:cs="Arial"/>
          <w:sz w:val="24"/>
          <w:szCs w:val="24"/>
        </w:rPr>
        <w:t xml:space="preserve"> </w:t>
      </w:r>
      <w:r w:rsidR="00FD56CE" w:rsidRPr="00FD56CE">
        <w:rPr>
          <w:rFonts w:ascii="Arial" w:hAnsi="Arial" w:cs="Arial"/>
          <w:sz w:val="24"/>
          <w:szCs w:val="24"/>
        </w:rPr>
        <w:t>school, open space, community facilities, associated infrastructure and other associated works.</w:t>
      </w:r>
    </w:p>
    <w:p w14:paraId="48E01526" w14:textId="77777777" w:rsidR="00FD56CE" w:rsidRPr="00FD56CE" w:rsidRDefault="00FD56CE" w:rsidP="00FD56CE">
      <w:pPr>
        <w:pStyle w:val="ListParagraph"/>
        <w:rPr>
          <w:rFonts w:ascii="Arial" w:hAnsi="Arial" w:cs="Arial"/>
          <w:sz w:val="20"/>
          <w:szCs w:val="20"/>
        </w:rPr>
      </w:pPr>
    </w:p>
    <w:p w14:paraId="47F38E27" w14:textId="135BA6A5" w:rsidR="005F3D5A" w:rsidRPr="00502A07" w:rsidRDefault="005F3D5A" w:rsidP="00FD56CE">
      <w:pPr>
        <w:pStyle w:val="ListParagraph"/>
        <w:numPr>
          <w:ilvl w:val="0"/>
          <w:numId w:val="2"/>
        </w:numPr>
        <w:spacing w:line="240" w:lineRule="auto"/>
        <w:ind w:left="294" w:right="249" w:hanging="294"/>
        <w:jc w:val="both"/>
        <w:rPr>
          <w:rFonts w:ascii="Arial" w:hAnsi="Arial" w:cs="Arial"/>
          <w:sz w:val="24"/>
          <w:szCs w:val="24"/>
        </w:rPr>
      </w:pPr>
      <w:r w:rsidRPr="00332D9C">
        <w:rPr>
          <w:rFonts w:ascii="Arial" w:hAnsi="Arial" w:cs="Arial"/>
          <w:sz w:val="24"/>
          <w:szCs w:val="24"/>
        </w:rPr>
        <w:t>A copy of the Order as confirmed by the Secretary of State and of the map</w:t>
      </w:r>
      <w:r w:rsidR="00445338" w:rsidRPr="00332D9C">
        <w:rPr>
          <w:rFonts w:ascii="Arial" w:hAnsi="Arial" w:cs="Arial"/>
          <w:sz w:val="24"/>
          <w:szCs w:val="24"/>
        </w:rPr>
        <w:t xml:space="preserve"> </w:t>
      </w:r>
      <w:r w:rsidR="00D75EBA" w:rsidRPr="00332D9C">
        <w:rPr>
          <w:rFonts w:ascii="Arial" w:hAnsi="Arial" w:cs="Arial"/>
          <w:sz w:val="24"/>
          <w:szCs w:val="24"/>
        </w:rPr>
        <w:t>r</w:t>
      </w:r>
      <w:r w:rsidRPr="00332D9C">
        <w:rPr>
          <w:rFonts w:ascii="Arial" w:hAnsi="Arial" w:cs="Arial"/>
          <w:sz w:val="24"/>
          <w:szCs w:val="24"/>
        </w:rPr>
        <w:t xml:space="preserve">eferred to therein has been deposited </w:t>
      </w:r>
      <w:r w:rsidR="00502A07" w:rsidRPr="00332D9C">
        <w:rPr>
          <w:rFonts w:ascii="Arial" w:hAnsi="Arial" w:cs="Arial"/>
          <w:sz w:val="24"/>
          <w:szCs w:val="24"/>
        </w:rPr>
        <w:t xml:space="preserve">on the </w:t>
      </w:r>
      <w:r w:rsidR="00502A07">
        <w:rPr>
          <w:rFonts w:ascii="Arial" w:hAnsi="Arial" w:cs="Arial"/>
          <w:sz w:val="24"/>
          <w:szCs w:val="24"/>
        </w:rPr>
        <w:t>Council’s</w:t>
      </w:r>
      <w:r w:rsidR="00502A07" w:rsidRPr="00332D9C">
        <w:rPr>
          <w:rFonts w:ascii="Arial" w:hAnsi="Arial" w:cs="Arial"/>
          <w:sz w:val="24"/>
          <w:szCs w:val="24"/>
        </w:rPr>
        <w:t xml:space="preserve"> website and can be viewed at </w:t>
      </w:r>
      <w:hyperlink r:id="rId5" w:history="1">
        <w:r w:rsidR="00502A07" w:rsidRPr="00502A07">
          <w:rPr>
            <w:rStyle w:val="Hyperlink"/>
            <w:rFonts w:ascii="Arial" w:hAnsi="Arial" w:cs="Arial"/>
            <w:sz w:val="24"/>
            <w:szCs w:val="24"/>
          </w:rPr>
          <w:t>https://www.chichester.gov.uk/article/31554/Tangmere-strategic-development-location</w:t>
        </w:r>
      </w:hyperlink>
      <w:r w:rsidR="00502A07">
        <w:rPr>
          <w:rStyle w:val="Hyperlink"/>
          <w:rFonts w:ascii="Arial" w:hAnsi="Arial" w:cs="Arial"/>
          <w:sz w:val="24"/>
          <w:szCs w:val="24"/>
        </w:rPr>
        <w:t>.</w:t>
      </w:r>
      <w:r w:rsidR="00502A07" w:rsidRPr="00502A07">
        <w:t xml:space="preserve">  </w:t>
      </w:r>
      <w:r w:rsidR="00502A07" w:rsidRPr="00502A07">
        <w:rPr>
          <w:rFonts w:ascii="Arial" w:hAnsi="Arial" w:cs="Arial"/>
          <w:sz w:val="24"/>
          <w:szCs w:val="24"/>
        </w:rPr>
        <w:t xml:space="preserve">Hard copies of the documents </w:t>
      </w:r>
      <w:r w:rsidR="00502A07">
        <w:rPr>
          <w:rFonts w:ascii="Arial" w:hAnsi="Arial" w:cs="Arial"/>
          <w:sz w:val="24"/>
          <w:szCs w:val="24"/>
        </w:rPr>
        <w:t xml:space="preserve">are </w:t>
      </w:r>
      <w:r w:rsidR="00502A07" w:rsidRPr="00502A07">
        <w:rPr>
          <w:rFonts w:ascii="Arial" w:hAnsi="Arial" w:cs="Arial"/>
          <w:sz w:val="24"/>
          <w:szCs w:val="24"/>
        </w:rPr>
        <w:t xml:space="preserve">available for inspection at the Council's offices at East </w:t>
      </w:r>
      <w:proofErr w:type="spellStart"/>
      <w:r w:rsidR="00502A07" w:rsidRPr="00502A07">
        <w:rPr>
          <w:rFonts w:ascii="Arial" w:hAnsi="Arial" w:cs="Arial"/>
          <w:sz w:val="24"/>
          <w:szCs w:val="24"/>
        </w:rPr>
        <w:t>Pallant</w:t>
      </w:r>
      <w:proofErr w:type="spellEnd"/>
      <w:r w:rsidR="00502A07" w:rsidRPr="00502A07">
        <w:rPr>
          <w:rFonts w:ascii="Arial" w:hAnsi="Arial" w:cs="Arial"/>
          <w:sz w:val="24"/>
          <w:szCs w:val="24"/>
        </w:rPr>
        <w:t xml:space="preserve"> House, Chichester, West Sussex, PO19 1TY by prior appointment between the hours of </w:t>
      </w:r>
      <w:r w:rsidR="004E1976" w:rsidRPr="004E1976">
        <w:rPr>
          <w:rFonts w:ascii="Arial" w:hAnsi="Arial" w:cs="Arial"/>
          <w:sz w:val="24"/>
          <w:szCs w:val="24"/>
        </w:rPr>
        <w:t>9am</w:t>
      </w:r>
      <w:r w:rsidR="004E1976">
        <w:rPr>
          <w:rFonts w:ascii="Arial" w:hAnsi="Arial" w:cs="Arial"/>
          <w:sz w:val="24"/>
          <w:szCs w:val="24"/>
        </w:rPr>
        <w:t>-</w:t>
      </w:r>
      <w:r w:rsidR="004E1976" w:rsidRPr="004E1976">
        <w:rPr>
          <w:rFonts w:ascii="Arial" w:hAnsi="Arial" w:cs="Arial"/>
          <w:sz w:val="24"/>
          <w:szCs w:val="24"/>
        </w:rPr>
        <w:t>4pm Monday, Tues</w:t>
      </w:r>
      <w:r w:rsidR="004E1976">
        <w:rPr>
          <w:rFonts w:ascii="Arial" w:hAnsi="Arial" w:cs="Arial"/>
          <w:sz w:val="24"/>
          <w:szCs w:val="24"/>
        </w:rPr>
        <w:t>day</w:t>
      </w:r>
      <w:r w:rsidR="004E1976" w:rsidRPr="004E1976">
        <w:rPr>
          <w:rFonts w:ascii="Arial" w:hAnsi="Arial" w:cs="Arial"/>
          <w:sz w:val="24"/>
          <w:szCs w:val="24"/>
        </w:rPr>
        <w:t>, Wed</w:t>
      </w:r>
      <w:r w:rsidR="004E1976">
        <w:rPr>
          <w:rFonts w:ascii="Arial" w:hAnsi="Arial" w:cs="Arial"/>
          <w:sz w:val="24"/>
          <w:szCs w:val="24"/>
        </w:rPr>
        <w:t>nesday</w:t>
      </w:r>
      <w:r w:rsidR="004E1976" w:rsidRPr="004E1976">
        <w:rPr>
          <w:rFonts w:ascii="Arial" w:hAnsi="Arial" w:cs="Arial"/>
          <w:sz w:val="24"/>
          <w:szCs w:val="24"/>
        </w:rPr>
        <w:t>, Fri</w:t>
      </w:r>
      <w:r w:rsidR="004E1976">
        <w:rPr>
          <w:rFonts w:ascii="Arial" w:hAnsi="Arial" w:cs="Arial"/>
          <w:sz w:val="24"/>
          <w:szCs w:val="24"/>
        </w:rPr>
        <w:t>day</w:t>
      </w:r>
      <w:r w:rsidR="004E1976" w:rsidRPr="004E1976">
        <w:rPr>
          <w:rFonts w:ascii="Arial" w:hAnsi="Arial" w:cs="Arial"/>
          <w:sz w:val="24"/>
          <w:szCs w:val="24"/>
        </w:rPr>
        <w:t xml:space="preserve"> and 10am–4pm on Thursdays</w:t>
      </w:r>
      <w:r w:rsidR="00502A07" w:rsidRPr="00502A07">
        <w:rPr>
          <w:rFonts w:ascii="Arial" w:hAnsi="Arial" w:cs="Arial"/>
          <w:sz w:val="24"/>
          <w:szCs w:val="24"/>
        </w:rPr>
        <w:t xml:space="preserve">. Please contact Customer Services on </w:t>
      </w:r>
      <w:hyperlink r:id="rId6" w:history="1">
        <w:r w:rsidR="00502A07" w:rsidRPr="00AA106D">
          <w:rPr>
            <w:rStyle w:val="Hyperlink"/>
            <w:rFonts w:ascii="Arial" w:hAnsi="Arial" w:cs="Arial"/>
            <w:sz w:val="24"/>
            <w:szCs w:val="24"/>
          </w:rPr>
          <w:t>contact@chichester.gov.uk</w:t>
        </w:r>
      </w:hyperlink>
      <w:r w:rsidR="00502A07">
        <w:rPr>
          <w:rFonts w:ascii="Arial" w:hAnsi="Arial" w:cs="Arial"/>
          <w:sz w:val="24"/>
          <w:szCs w:val="24"/>
        </w:rPr>
        <w:t xml:space="preserve"> </w:t>
      </w:r>
      <w:r w:rsidR="00502A07" w:rsidRPr="00502A07">
        <w:rPr>
          <w:rFonts w:ascii="Arial" w:hAnsi="Arial" w:cs="Arial"/>
          <w:sz w:val="24"/>
          <w:szCs w:val="24"/>
        </w:rPr>
        <w:t>to make an appointment.</w:t>
      </w:r>
    </w:p>
    <w:p w14:paraId="3E1C9B02" w14:textId="77777777" w:rsidR="000E6369" w:rsidRPr="00332D9C" w:rsidRDefault="000E6369" w:rsidP="00DA6BD7">
      <w:pPr>
        <w:pStyle w:val="ListParagraph"/>
        <w:tabs>
          <w:tab w:val="left" w:pos="1050"/>
          <w:tab w:val="left" w:pos="1610"/>
        </w:tabs>
        <w:spacing w:line="240" w:lineRule="auto"/>
        <w:ind w:left="1064" w:right="165"/>
        <w:jc w:val="both"/>
        <w:rPr>
          <w:rFonts w:ascii="Arial" w:hAnsi="Arial" w:cs="Arial"/>
          <w:sz w:val="24"/>
          <w:szCs w:val="24"/>
        </w:rPr>
      </w:pPr>
    </w:p>
    <w:p w14:paraId="539BDF76" w14:textId="0148426E" w:rsidR="000E6369" w:rsidRPr="00332D9C" w:rsidRDefault="000E6369" w:rsidP="00FD56CE">
      <w:pPr>
        <w:pStyle w:val="ListParagraph"/>
        <w:numPr>
          <w:ilvl w:val="0"/>
          <w:numId w:val="2"/>
        </w:numPr>
        <w:spacing w:line="240" w:lineRule="auto"/>
        <w:ind w:left="294" w:right="249" w:hanging="294"/>
        <w:jc w:val="both"/>
        <w:rPr>
          <w:rFonts w:ascii="Arial" w:hAnsi="Arial" w:cs="Arial"/>
          <w:sz w:val="24"/>
          <w:szCs w:val="24"/>
        </w:rPr>
      </w:pPr>
      <w:r w:rsidRPr="00332D9C">
        <w:rPr>
          <w:rFonts w:ascii="Arial" w:hAnsi="Arial" w:cs="Arial"/>
          <w:sz w:val="24"/>
          <w:szCs w:val="24"/>
        </w:rPr>
        <w:t>T</w:t>
      </w:r>
      <w:r w:rsidR="005F3D5A" w:rsidRPr="00332D9C">
        <w:rPr>
          <w:rFonts w:ascii="Arial" w:hAnsi="Arial" w:cs="Arial"/>
          <w:sz w:val="24"/>
          <w:szCs w:val="24"/>
        </w:rPr>
        <w:t>he Order as confirmed becomes operative on the date on which this notice is first</w:t>
      </w:r>
      <w:r w:rsidRPr="00332D9C">
        <w:rPr>
          <w:rFonts w:ascii="Arial" w:hAnsi="Arial" w:cs="Arial"/>
          <w:sz w:val="24"/>
          <w:szCs w:val="24"/>
        </w:rPr>
        <w:t xml:space="preserve"> </w:t>
      </w:r>
      <w:r w:rsidR="005F3D5A" w:rsidRPr="00332D9C">
        <w:rPr>
          <w:rFonts w:ascii="Arial" w:hAnsi="Arial" w:cs="Arial"/>
          <w:sz w:val="24"/>
          <w:szCs w:val="24"/>
        </w:rPr>
        <w:t>published. A person aggrieved by the order may, by application to the High Court</w:t>
      </w:r>
      <w:r w:rsidRPr="00332D9C">
        <w:rPr>
          <w:rFonts w:ascii="Arial" w:hAnsi="Arial" w:cs="Arial"/>
          <w:sz w:val="24"/>
          <w:szCs w:val="24"/>
        </w:rPr>
        <w:t xml:space="preserve"> </w:t>
      </w:r>
      <w:r w:rsidR="005F3D5A" w:rsidRPr="00332D9C">
        <w:rPr>
          <w:rFonts w:ascii="Arial" w:hAnsi="Arial" w:cs="Arial"/>
          <w:sz w:val="24"/>
          <w:szCs w:val="24"/>
        </w:rPr>
        <w:t>within 6 weeks from that date, challenge its validity under section 23 of the Acquisition</w:t>
      </w:r>
      <w:r w:rsidRPr="00332D9C">
        <w:rPr>
          <w:rFonts w:ascii="Arial" w:hAnsi="Arial" w:cs="Arial"/>
          <w:sz w:val="24"/>
          <w:szCs w:val="24"/>
        </w:rPr>
        <w:t xml:space="preserve"> </w:t>
      </w:r>
      <w:r w:rsidR="005F3D5A" w:rsidRPr="00332D9C">
        <w:rPr>
          <w:rFonts w:ascii="Arial" w:hAnsi="Arial" w:cs="Arial"/>
          <w:sz w:val="24"/>
          <w:szCs w:val="24"/>
        </w:rPr>
        <w:t>of Land Act 1981. The grounds for challenge can be that the authorisation granted by</w:t>
      </w:r>
      <w:r w:rsidRPr="00332D9C">
        <w:rPr>
          <w:rFonts w:ascii="Arial" w:hAnsi="Arial" w:cs="Arial"/>
          <w:sz w:val="24"/>
          <w:szCs w:val="24"/>
        </w:rPr>
        <w:t xml:space="preserve"> </w:t>
      </w:r>
      <w:r w:rsidR="005F3D5A" w:rsidRPr="00332D9C">
        <w:rPr>
          <w:rFonts w:ascii="Arial" w:hAnsi="Arial" w:cs="Arial"/>
          <w:sz w:val="24"/>
          <w:szCs w:val="24"/>
        </w:rPr>
        <w:t>the order is not empowered to be granted or that there has been a failure to comply with</w:t>
      </w:r>
      <w:r w:rsidRPr="00332D9C">
        <w:rPr>
          <w:rFonts w:ascii="Arial" w:hAnsi="Arial" w:cs="Arial"/>
          <w:sz w:val="24"/>
          <w:szCs w:val="24"/>
        </w:rPr>
        <w:t xml:space="preserve"> </w:t>
      </w:r>
      <w:r w:rsidR="005F3D5A" w:rsidRPr="00332D9C">
        <w:rPr>
          <w:rFonts w:ascii="Arial" w:hAnsi="Arial" w:cs="Arial"/>
          <w:sz w:val="24"/>
          <w:szCs w:val="24"/>
        </w:rPr>
        <w:t>any relevant statutory requirement relating to the order.</w:t>
      </w:r>
    </w:p>
    <w:p w14:paraId="4C29252A" w14:textId="77777777" w:rsidR="00A07C3F" w:rsidRPr="00332D9C" w:rsidRDefault="00A07C3F" w:rsidP="00A07C3F">
      <w:pPr>
        <w:pStyle w:val="ListParagraph"/>
        <w:tabs>
          <w:tab w:val="left" w:pos="8805"/>
        </w:tabs>
        <w:spacing w:line="240" w:lineRule="auto"/>
        <w:ind w:right="114"/>
        <w:jc w:val="both"/>
        <w:rPr>
          <w:rFonts w:ascii="Arial" w:hAnsi="Arial" w:cs="Arial"/>
          <w:sz w:val="24"/>
          <w:szCs w:val="24"/>
        </w:rPr>
      </w:pPr>
    </w:p>
    <w:p w14:paraId="0BD000EB" w14:textId="46F5D964" w:rsidR="005F3D5A" w:rsidRPr="00332D9C" w:rsidRDefault="005F3D5A" w:rsidP="00FD56CE">
      <w:pPr>
        <w:pStyle w:val="ListParagraph"/>
        <w:numPr>
          <w:ilvl w:val="0"/>
          <w:numId w:val="2"/>
        </w:numPr>
        <w:spacing w:line="240" w:lineRule="auto"/>
        <w:ind w:left="294" w:right="249" w:hanging="294"/>
        <w:jc w:val="both"/>
        <w:rPr>
          <w:rFonts w:ascii="Arial" w:hAnsi="Arial" w:cs="Arial"/>
          <w:sz w:val="24"/>
          <w:szCs w:val="24"/>
        </w:rPr>
      </w:pPr>
      <w:r w:rsidRPr="00332D9C">
        <w:rPr>
          <w:rFonts w:ascii="Arial" w:hAnsi="Arial" w:cs="Arial"/>
          <w:sz w:val="24"/>
          <w:szCs w:val="24"/>
        </w:rPr>
        <w:t xml:space="preserve">Once the Order has become operative, </w:t>
      </w:r>
      <w:r w:rsidR="0084789E">
        <w:rPr>
          <w:rFonts w:ascii="Arial" w:hAnsi="Arial" w:cs="Arial"/>
          <w:sz w:val="24"/>
          <w:szCs w:val="24"/>
        </w:rPr>
        <w:t>the Council</w:t>
      </w:r>
      <w:r w:rsidRPr="00332D9C">
        <w:rPr>
          <w:rFonts w:ascii="Arial" w:hAnsi="Arial" w:cs="Arial"/>
          <w:sz w:val="24"/>
          <w:szCs w:val="24"/>
        </w:rPr>
        <w:t xml:space="preserve"> may</w:t>
      </w:r>
      <w:r w:rsidR="000E6369" w:rsidRPr="00332D9C">
        <w:rPr>
          <w:rFonts w:ascii="Arial" w:hAnsi="Arial" w:cs="Arial"/>
          <w:sz w:val="24"/>
          <w:szCs w:val="24"/>
        </w:rPr>
        <w:t xml:space="preserve"> </w:t>
      </w:r>
      <w:r w:rsidR="0084789E">
        <w:rPr>
          <w:rFonts w:ascii="Arial" w:hAnsi="Arial" w:cs="Arial"/>
          <w:sz w:val="24"/>
          <w:szCs w:val="24"/>
        </w:rPr>
        <w:t>ac</w:t>
      </w:r>
      <w:r w:rsidRPr="00332D9C">
        <w:rPr>
          <w:rFonts w:ascii="Arial" w:hAnsi="Arial" w:cs="Arial"/>
          <w:sz w:val="24"/>
          <w:szCs w:val="24"/>
        </w:rPr>
        <w:t xml:space="preserve">quire any of the land described in Schedule </w:t>
      </w:r>
      <w:r w:rsidR="00FD2257">
        <w:rPr>
          <w:rFonts w:ascii="Arial" w:hAnsi="Arial" w:cs="Arial"/>
          <w:sz w:val="24"/>
          <w:szCs w:val="24"/>
        </w:rPr>
        <w:t>1</w:t>
      </w:r>
      <w:r w:rsidRPr="00332D9C">
        <w:rPr>
          <w:rFonts w:ascii="Arial" w:hAnsi="Arial" w:cs="Arial"/>
          <w:sz w:val="24"/>
          <w:szCs w:val="24"/>
        </w:rPr>
        <w:t xml:space="preserve"> below by executing a general vesting</w:t>
      </w:r>
      <w:r w:rsidR="000E6369" w:rsidRPr="00332D9C">
        <w:rPr>
          <w:rFonts w:ascii="Arial" w:hAnsi="Arial" w:cs="Arial"/>
          <w:sz w:val="24"/>
          <w:szCs w:val="24"/>
        </w:rPr>
        <w:t xml:space="preserve"> </w:t>
      </w:r>
      <w:r w:rsidRPr="00332D9C">
        <w:rPr>
          <w:rFonts w:ascii="Arial" w:hAnsi="Arial" w:cs="Arial"/>
          <w:sz w:val="24"/>
          <w:szCs w:val="24"/>
        </w:rPr>
        <w:t xml:space="preserve">declaration under </w:t>
      </w:r>
      <w:r w:rsidR="000E6369" w:rsidRPr="00332D9C">
        <w:rPr>
          <w:rFonts w:ascii="Arial" w:hAnsi="Arial" w:cs="Arial"/>
          <w:sz w:val="24"/>
          <w:szCs w:val="24"/>
        </w:rPr>
        <w:t>sec</w:t>
      </w:r>
      <w:r w:rsidRPr="00332D9C">
        <w:rPr>
          <w:rFonts w:ascii="Arial" w:hAnsi="Arial" w:cs="Arial"/>
          <w:sz w:val="24"/>
          <w:szCs w:val="24"/>
        </w:rPr>
        <w:t>tion 4 of the Compulsory Purchase (Vesting Declarations)</w:t>
      </w:r>
      <w:r w:rsidR="000E6369" w:rsidRPr="00332D9C">
        <w:rPr>
          <w:rFonts w:ascii="Arial" w:hAnsi="Arial" w:cs="Arial"/>
          <w:sz w:val="24"/>
          <w:szCs w:val="24"/>
        </w:rPr>
        <w:t xml:space="preserve"> </w:t>
      </w:r>
      <w:r w:rsidRPr="00332D9C">
        <w:rPr>
          <w:rFonts w:ascii="Arial" w:hAnsi="Arial" w:cs="Arial"/>
          <w:sz w:val="24"/>
          <w:szCs w:val="24"/>
        </w:rPr>
        <w:t xml:space="preserve">Act 1981. A </w:t>
      </w:r>
      <w:r w:rsidR="000E6369" w:rsidRPr="00332D9C">
        <w:rPr>
          <w:rFonts w:ascii="Arial" w:hAnsi="Arial" w:cs="Arial"/>
          <w:sz w:val="24"/>
          <w:szCs w:val="24"/>
        </w:rPr>
        <w:t>statement</w:t>
      </w:r>
      <w:r w:rsidRPr="00332D9C">
        <w:rPr>
          <w:rFonts w:ascii="Arial" w:hAnsi="Arial" w:cs="Arial"/>
          <w:sz w:val="24"/>
          <w:szCs w:val="24"/>
        </w:rPr>
        <w:t xml:space="preserve"> on the effect of Parts 2 and 3 of that Act is set out in Schedule 2</w:t>
      </w:r>
      <w:r w:rsidR="000E6369" w:rsidRPr="00332D9C">
        <w:rPr>
          <w:rFonts w:ascii="Arial" w:hAnsi="Arial" w:cs="Arial"/>
          <w:sz w:val="24"/>
          <w:szCs w:val="24"/>
        </w:rPr>
        <w:t xml:space="preserve"> </w:t>
      </w:r>
      <w:r w:rsidRPr="00332D9C">
        <w:rPr>
          <w:rFonts w:ascii="Arial" w:hAnsi="Arial" w:cs="Arial"/>
          <w:sz w:val="24"/>
          <w:szCs w:val="24"/>
        </w:rPr>
        <w:t>below.</w:t>
      </w:r>
    </w:p>
    <w:p w14:paraId="33E8EAD2" w14:textId="77777777" w:rsidR="000E6369" w:rsidRPr="00332D9C" w:rsidRDefault="000E6369" w:rsidP="00DA6BD7">
      <w:pPr>
        <w:pStyle w:val="ListParagraph"/>
        <w:tabs>
          <w:tab w:val="left" w:pos="8805"/>
        </w:tabs>
        <w:spacing w:line="240" w:lineRule="auto"/>
        <w:ind w:right="114"/>
        <w:jc w:val="both"/>
        <w:rPr>
          <w:rFonts w:ascii="Arial" w:hAnsi="Arial" w:cs="Arial"/>
          <w:sz w:val="24"/>
          <w:szCs w:val="24"/>
        </w:rPr>
      </w:pPr>
    </w:p>
    <w:p w14:paraId="0D1E6F8F" w14:textId="6D59828E" w:rsidR="000E6369" w:rsidRPr="00461AB1" w:rsidRDefault="005F3D5A" w:rsidP="004E1976">
      <w:pPr>
        <w:pStyle w:val="ListParagraph"/>
        <w:numPr>
          <w:ilvl w:val="0"/>
          <w:numId w:val="2"/>
        </w:numPr>
        <w:spacing w:line="240" w:lineRule="auto"/>
        <w:ind w:left="294" w:right="249" w:hanging="294"/>
        <w:jc w:val="both"/>
        <w:rPr>
          <w:rFonts w:ascii="Arial" w:hAnsi="Arial" w:cs="Arial"/>
          <w:sz w:val="24"/>
          <w:szCs w:val="24"/>
        </w:rPr>
      </w:pPr>
      <w:r w:rsidRPr="00461AB1">
        <w:rPr>
          <w:rFonts w:ascii="Arial" w:hAnsi="Arial" w:cs="Arial"/>
          <w:sz w:val="24"/>
          <w:szCs w:val="24"/>
        </w:rPr>
        <w:t>Every person who, if a general vesting declaration were executed under section 4 of that</w:t>
      </w:r>
      <w:r w:rsidR="000E6369" w:rsidRPr="00461AB1">
        <w:rPr>
          <w:rFonts w:ascii="Arial" w:hAnsi="Arial" w:cs="Arial"/>
          <w:sz w:val="24"/>
          <w:szCs w:val="24"/>
        </w:rPr>
        <w:t xml:space="preserve"> </w:t>
      </w:r>
      <w:r w:rsidRPr="00461AB1">
        <w:rPr>
          <w:rFonts w:ascii="Arial" w:hAnsi="Arial" w:cs="Arial"/>
          <w:sz w:val="24"/>
          <w:szCs w:val="24"/>
        </w:rPr>
        <w:t>Act in respect of the land comprised in the order (other than land in respect of which</w:t>
      </w:r>
      <w:r w:rsidR="000E6369" w:rsidRPr="00461AB1">
        <w:rPr>
          <w:rFonts w:ascii="Arial" w:hAnsi="Arial" w:cs="Arial"/>
          <w:sz w:val="24"/>
          <w:szCs w:val="24"/>
        </w:rPr>
        <w:t xml:space="preserve"> </w:t>
      </w:r>
      <w:r w:rsidRPr="00461AB1">
        <w:rPr>
          <w:rFonts w:ascii="Arial" w:hAnsi="Arial" w:cs="Arial"/>
          <w:sz w:val="24"/>
          <w:szCs w:val="24"/>
        </w:rPr>
        <w:t>notice to treat has been given), would be entitled to claim compensation in respect of</w:t>
      </w:r>
      <w:r w:rsidR="000E6369" w:rsidRPr="00461AB1">
        <w:rPr>
          <w:rFonts w:ascii="Arial" w:hAnsi="Arial" w:cs="Arial"/>
          <w:sz w:val="24"/>
          <w:szCs w:val="24"/>
        </w:rPr>
        <w:t xml:space="preserve"> </w:t>
      </w:r>
      <w:r w:rsidRPr="00461AB1">
        <w:rPr>
          <w:rFonts w:ascii="Arial" w:hAnsi="Arial" w:cs="Arial"/>
          <w:sz w:val="24"/>
          <w:szCs w:val="24"/>
        </w:rPr>
        <w:t xml:space="preserve">any such land, is invited to give information to </w:t>
      </w:r>
      <w:r w:rsidR="00461AB1">
        <w:rPr>
          <w:rFonts w:ascii="Arial" w:hAnsi="Arial" w:cs="Arial"/>
          <w:sz w:val="24"/>
          <w:szCs w:val="24"/>
        </w:rPr>
        <w:t xml:space="preserve">Tangmere SDL </w:t>
      </w:r>
      <w:r w:rsidR="009112E0" w:rsidRPr="00461AB1">
        <w:rPr>
          <w:rFonts w:ascii="Arial" w:hAnsi="Arial" w:cs="Arial"/>
          <w:sz w:val="24"/>
          <w:szCs w:val="24"/>
        </w:rPr>
        <w:t xml:space="preserve">Chichester District Council, E: </w:t>
      </w:r>
      <w:hyperlink r:id="rId7" w:history="1">
        <w:r w:rsidR="004E1976" w:rsidRPr="00461AB1">
          <w:rPr>
            <w:rStyle w:val="Hyperlink"/>
            <w:rFonts w:ascii="Arial" w:hAnsi="Arial" w:cs="Arial"/>
            <w:sz w:val="24"/>
            <w:szCs w:val="24"/>
          </w:rPr>
          <w:t>tangmeresdl@chichester.gov.uk</w:t>
        </w:r>
      </w:hyperlink>
      <w:r w:rsidR="004E1976" w:rsidRPr="00461AB1">
        <w:rPr>
          <w:rFonts w:ascii="Arial" w:hAnsi="Arial" w:cs="Arial"/>
          <w:sz w:val="24"/>
          <w:szCs w:val="24"/>
        </w:rPr>
        <w:t xml:space="preserve"> </w:t>
      </w:r>
      <w:r w:rsidR="00461AB1">
        <w:rPr>
          <w:rFonts w:ascii="Arial" w:hAnsi="Arial" w:cs="Arial"/>
          <w:sz w:val="24"/>
          <w:szCs w:val="24"/>
        </w:rPr>
        <w:t xml:space="preserve">or </w:t>
      </w:r>
      <w:r w:rsidR="009112E0" w:rsidRPr="00461AB1">
        <w:rPr>
          <w:rFonts w:ascii="Arial" w:hAnsi="Arial" w:cs="Arial"/>
          <w:sz w:val="24"/>
          <w:szCs w:val="24"/>
        </w:rPr>
        <w:t xml:space="preserve">at East </w:t>
      </w:r>
      <w:proofErr w:type="spellStart"/>
      <w:r w:rsidR="009112E0" w:rsidRPr="00461AB1">
        <w:rPr>
          <w:rFonts w:ascii="Arial" w:hAnsi="Arial" w:cs="Arial"/>
          <w:sz w:val="24"/>
          <w:szCs w:val="24"/>
        </w:rPr>
        <w:t>Pallant</w:t>
      </w:r>
      <w:proofErr w:type="spellEnd"/>
      <w:r w:rsidR="009112E0" w:rsidRPr="00461AB1">
        <w:rPr>
          <w:rFonts w:ascii="Arial" w:hAnsi="Arial" w:cs="Arial"/>
          <w:sz w:val="24"/>
          <w:szCs w:val="24"/>
        </w:rPr>
        <w:t xml:space="preserve"> House, Chichester, West Sussex, PO19 1TY </w:t>
      </w:r>
      <w:r w:rsidR="004E1976" w:rsidRPr="00461AB1">
        <w:rPr>
          <w:rFonts w:ascii="Arial" w:hAnsi="Arial" w:cs="Arial"/>
          <w:sz w:val="24"/>
          <w:szCs w:val="24"/>
        </w:rPr>
        <w:t xml:space="preserve">or to Ged Denning, Dalton Warner Davis E: </w:t>
      </w:r>
      <w:hyperlink r:id="rId8" w:history="1">
        <w:r w:rsidR="00461AB1" w:rsidRPr="00461AB1">
          <w:rPr>
            <w:rStyle w:val="Hyperlink"/>
            <w:rFonts w:ascii="Arial" w:hAnsi="Arial" w:cs="Arial"/>
            <w:sz w:val="24"/>
            <w:szCs w:val="24"/>
          </w:rPr>
          <w:t>ged.denning@dwdllp.com</w:t>
        </w:r>
      </w:hyperlink>
      <w:r w:rsidR="00461AB1" w:rsidRPr="00461AB1">
        <w:rPr>
          <w:rFonts w:ascii="Arial" w:hAnsi="Arial" w:cs="Arial"/>
          <w:sz w:val="24"/>
          <w:szCs w:val="24"/>
        </w:rPr>
        <w:t xml:space="preserve"> </w:t>
      </w:r>
      <w:r w:rsidRPr="00461AB1">
        <w:rPr>
          <w:rFonts w:ascii="Arial" w:hAnsi="Arial" w:cs="Arial"/>
          <w:sz w:val="24"/>
          <w:szCs w:val="24"/>
        </w:rPr>
        <w:t>about the person's name,</w:t>
      </w:r>
      <w:r w:rsidR="000E6369" w:rsidRPr="00461AB1">
        <w:rPr>
          <w:rFonts w:ascii="Arial" w:hAnsi="Arial" w:cs="Arial"/>
          <w:sz w:val="24"/>
          <w:szCs w:val="24"/>
        </w:rPr>
        <w:t xml:space="preserve"> </w:t>
      </w:r>
      <w:r w:rsidRPr="00461AB1">
        <w:rPr>
          <w:rFonts w:ascii="Arial" w:hAnsi="Arial" w:cs="Arial"/>
          <w:sz w:val="24"/>
          <w:szCs w:val="24"/>
        </w:rPr>
        <w:t>address and interest in land, using a prescribed form. The relevant prescribed form is</w:t>
      </w:r>
      <w:r w:rsidR="000E6369" w:rsidRPr="00461AB1">
        <w:rPr>
          <w:rFonts w:ascii="Arial" w:hAnsi="Arial" w:cs="Arial"/>
          <w:sz w:val="24"/>
          <w:szCs w:val="24"/>
        </w:rPr>
        <w:t xml:space="preserve"> </w:t>
      </w:r>
      <w:r w:rsidRPr="00461AB1">
        <w:rPr>
          <w:rFonts w:ascii="Arial" w:hAnsi="Arial" w:cs="Arial"/>
          <w:sz w:val="24"/>
          <w:szCs w:val="24"/>
        </w:rPr>
        <w:t>set out in Schedule 3 below.</w:t>
      </w:r>
    </w:p>
    <w:p w14:paraId="10B1C40C" w14:textId="77777777" w:rsidR="000E6369" w:rsidRPr="00332D9C" w:rsidRDefault="000E6369" w:rsidP="00DA6BD7">
      <w:pPr>
        <w:pStyle w:val="ListParagraph"/>
        <w:numPr>
          <w:ilvl w:val="0"/>
          <w:numId w:val="2"/>
        </w:numPr>
        <w:tabs>
          <w:tab w:val="left" w:pos="8805"/>
        </w:tabs>
        <w:spacing w:line="240" w:lineRule="auto"/>
        <w:ind w:right="114"/>
        <w:jc w:val="both"/>
        <w:rPr>
          <w:rFonts w:ascii="Arial" w:hAnsi="Arial" w:cs="Arial"/>
          <w:sz w:val="24"/>
          <w:szCs w:val="24"/>
        </w:rPr>
      </w:pPr>
      <w:r w:rsidRPr="00332D9C">
        <w:rPr>
          <w:rFonts w:ascii="Arial" w:hAnsi="Arial" w:cs="Arial"/>
          <w:sz w:val="24"/>
          <w:szCs w:val="24"/>
        </w:rPr>
        <w:br w:type="page"/>
      </w:r>
    </w:p>
    <w:p w14:paraId="78ECD9B7" w14:textId="308AEB26" w:rsidR="00DA6BD7" w:rsidRPr="00412734" w:rsidRDefault="00DA6BD7" w:rsidP="004127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12734">
        <w:rPr>
          <w:rFonts w:ascii="Arial" w:hAnsi="Arial" w:cs="Arial"/>
          <w:b/>
          <w:sz w:val="24"/>
          <w:szCs w:val="24"/>
        </w:rPr>
        <w:lastRenderedPageBreak/>
        <w:t>SCHEDULE 1</w:t>
      </w:r>
    </w:p>
    <w:p w14:paraId="5C6BD36A" w14:textId="77777777" w:rsidR="00412734" w:rsidRPr="00412734" w:rsidRDefault="00412734" w:rsidP="004127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1694548" w14:textId="18327605" w:rsidR="00DA6BD7" w:rsidRPr="00412734" w:rsidRDefault="00DA6BD7" w:rsidP="004127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12734">
        <w:rPr>
          <w:rFonts w:ascii="Arial" w:hAnsi="Arial" w:cs="Arial"/>
          <w:b/>
          <w:sz w:val="24"/>
          <w:szCs w:val="24"/>
        </w:rPr>
        <w:t xml:space="preserve">LAND COMPRISED IN THE ORDER AS </w:t>
      </w:r>
      <w:r w:rsidR="00585DD3" w:rsidRPr="00412734">
        <w:rPr>
          <w:rFonts w:ascii="Arial" w:hAnsi="Arial" w:cs="Arial"/>
          <w:b/>
          <w:sz w:val="24"/>
          <w:szCs w:val="24"/>
        </w:rPr>
        <w:t>LAND CO</w:t>
      </w:r>
      <w:r w:rsidRPr="00412734">
        <w:rPr>
          <w:rFonts w:ascii="Arial" w:hAnsi="Arial" w:cs="Arial"/>
          <w:b/>
          <w:sz w:val="24"/>
          <w:szCs w:val="24"/>
        </w:rPr>
        <w:t>NFIRMED</w:t>
      </w:r>
    </w:p>
    <w:p w14:paraId="013DB9E6" w14:textId="4F0E9062" w:rsidR="00585DD3" w:rsidRDefault="00585DD3" w:rsidP="00585DD3">
      <w:pPr>
        <w:pStyle w:val="ListParagraph"/>
        <w:spacing w:line="360" w:lineRule="auto"/>
        <w:ind w:left="-70" w:right="-255" w:firstLine="14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9301" w:type="dxa"/>
        <w:tblInd w:w="-70" w:type="dxa"/>
        <w:tblLook w:val="04A0" w:firstRow="1" w:lastRow="0" w:firstColumn="1" w:lastColumn="0" w:noHBand="0" w:noVBand="1"/>
      </w:tblPr>
      <w:tblGrid>
        <w:gridCol w:w="1483"/>
        <w:gridCol w:w="7818"/>
      </w:tblGrid>
      <w:tr w:rsidR="00FD2257" w:rsidRPr="00FD2257" w14:paraId="60458DE0" w14:textId="77777777" w:rsidTr="00FD2257">
        <w:tc>
          <w:tcPr>
            <w:tcW w:w="1483" w:type="dxa"/>
          </w:tcPr>
          <w:p w14:paraId="5D7F2B07" w14:textId="5852D1B6" w:rsidR="00FD2257" w:rsidRPr="00FD2257" w:rsidRDefault="00FD2257" w:rsidP="008335B3">
            <w:pPr>
              <w:pStyle w:val="ListParagraph"/>
              <w:spacing w:before="120" w:after="120"/>
              <w:ind w:left="0"/>
              <w:contextualSpacing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225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Number on CPO Map </w:t>
            </w:r>
          </w:p>
        </w:tc>
        <w:tc>
          <w:tcPr>
            <w:tcW w:w="7818" w:type="dxa"/>
          </w:tcPr>
          <w:p w14:paraId="72A287ED" w14:textId="6EA5E79E" w:rsidR="00FD2257" w:rsidRPr="00FD2257" w:rsidRDefault="00FD2257" w:rsidP="008335B3">
            <w:pPr>
              <w:pStyle w:val="ListParagraph"/>
              <w:spacing w:before="120" w:after="120"/>
              <w:ind w:left="0"/>
              <w:contextualSpacing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2257">
              <w:rPr>
                <w:rFonts w:ascii="Arial" w:hAnsi="Arial" w:cs="Arial"/>
                <w:b/>
                <w:bCs/>
                <w:sz w:val="24"/>
                <w:szCs w:val="24"/>
              </w:rPr>
              <w:t>Description of Land Acquired</w:t>
            </w:r>
          </w:p>
        </w:tc>
      </w:tr>
      <w:tr w:rsidR="00FD2257" w:rsidRPr="00FD2257" w14:paraId="094A3C41" w14:textId="77777777" w:rsidTr="00FD2257">
        <w:tc>
          <w:tcPr>
            <w:tcW w:w="1483" w:type="dxa"/>
          </w:tcPr>
          <w:p w14:paraId="6760B119" w14:textId="62078433" w:rsidR="00FD2257" w:rsidRPr="00FD2257" w:rsidRDefault="00FD2257" w:rsidP="008335B3">
            <w:pPr>
              <w:pStyle w:val="ListParagraph"/>
              <w:spacing w:before="120" w:after="120"/>
              <w:ind w:left="0"/>
              <w:contextualSpacing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2257">
              <w:rPr>
                <w:rFonts w:ascii="Arial" w:hAnsi="Arial" w:cs="Arial"/>
                <w:sz w:val="24"/>
                <w:szCs w:val="24"/>
              </w:rPr>
              <w:t>1, 2, 3, 4</w:t>
            </w:r>
          </w:p>
        </w:tc>
        <w:tc>
          <w:tcPr>
            <w:tcW w:w="7818" w:type="dxa"/>
          </w:tcPr>
          <w:p w14:paraId="03770D6A" w14:textId="7FB41AF6" w:rsidR="00FD2257" w:rsidRPr="00FD2257" w:rsidRDefault="008335B3" w:rsidP="008335B3">
            <w:pPr>
              <w:pStyle w:val="ListParagraph"/>
              <w:spacing w:before="120" w:after="120"/>
              <w:ind w:left="0"/>
              <w:contextualSpacing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2257">
              <w:rPr>
                <w:rFonts w:ascii="Arial" w:hAnsi="Arial" w:cs="Arial"/>
                <w:sz w:val="24"/>
                <w:szCs w:val="24"/>
              </w:rPr>
              <w:t xml:space="preserve">Grass verge and Agricultural arable land used in crop </w:t>
            </w:r>
            <w:r w:rsidRPr="00FD2257">
              <w:rPr>
                <w:rFonts w:ascii="Arial" w:hAnsi="Arial" w:cs="Arial"/>
                <w:sz w:val="24"/>
                <w:szCs w:val="24"/>
              </w:rPr>
              <w:tab/>
              <w:t>production adjacent to the Tangmere Road, Tangmere</w:t>
            </w:r>
          </w:p>
        </w:tc>
      </w:tr>
      <w:tr w:rsidR="00FD2257" w:rsidRPr="00FD2257" w14:paraId="438353E8" w14:textId="77777777" w:rsidTr="00FD2257">
        <w:tc>
          <w:tcPr>
            <w:tcW w:w="1483" w:type="dxa"/>
          </w:tcPr>
          <w:p w14:paraId="7FF64B8C" w14:textId="25B99123" w:rsidR="00FD2257" w:rsidRPr="008335B3" w:rsidRDefault="008335B3" w:rsidP="008335B3">
            <w:pPr>
              <w:pStyle w:val="ListParagraph"/>
              <w:spacing w:before="120" w:after="120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8335B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818" w:type="dxa"/>
          </w:tcPr>
          <w:p w14:paraId="26BD3412" w14:textId="3B7B4E12" w:rsidR="00FD2257" w:rsidRPr="00FD2257" w:rsidRDefault="008335B3" w:rsidP="008335B3">
            <w:pPr>
              <w:pStyle w:val="ListParagraph"/>
              <w:spacing w:before="120" w:after="120"/>
              <w:ind w:left="0"/>
              <w:contextualSpacing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2257">
              <w:rPr>
                <w:rFonts w:ascii="Arial" w:hAnsi="Arial" w:cs="Arial"/>
                <w:sz w:val="24"/>
                <w:szCs w:val="24"/>
              </w:rPr>
              <w:t>Agricultural arable land used in crop production adjacent to the Tangmere Road, Tangmere</w:t>
            </w:r>
          </w:p>
        </w:tc>
      </w:tr>
      <w:tr w:rsidR="00FD2257" w:rsidRPr="00FD2257" w14:paraId="1E362872" w14:textId="77777777" w:rsidTr="00FD2257">
        <w:tc>
          <w:tcPr>
            <w:tcW w:w="1483" w:type="dxa"/>
          </w:tcPr>
          <w:p w14:paraId="2036BC0E" w14:textId="5B01A290" w:rsidR="00FD2257" w:rsidRPr="008335B3" w:rsidRDefault="008335B3" w:rsidP="008335B3">
            <w:pPr>
              <w:pStyle w:val="ListParagraph"/>
              <w:spacing w:before="120" w:after="120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818" w:type="dxa"/>
          </w:tcPr>
          <w:p w14:paraId="6ED93794" w14:textId="046EE860" w:rsidR="00FD2257" w:rsidRPr="00FD2257" w:rsidRDefault="008335B3" w:rsidP="008335B3">
            <w:pPr>
              <w:pStyle w:val="ListParagraph"/>
              <w:spacing w:before="120" w:after="120"/>
              <w:ind w:left="0"/>
              <w:contextualSpacing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2257">
              <w:rPr>
                <w:rFonts w:ascii="Arial" w:hAnsi="Arial" w:cs="Arial"/>
                <w:sz w:val="24"/>
                <w:szCs w:val="24"/>
              </w:rPr>
              <w:t>Agricultural arable land used in crop production and access road off Church Lane, Tangmere</w:t>
            </w:r>
          </w:p>
        </w:tc>
      </w:tr>
      <w:tr w:rsidR="00FD2257" w:rsidRPr="00FD2257" w14:paraId="0A8F9707" w14:textId="77777777" w:rsidTr="00FD2257">
        <w:tc>
          <w:tcPr>
            <w:tcW w:w="1483" w:type="dxa"/>
          </w:tcPr>
          <w:p w14:paraId="1EBA64AC" w14:textId="68C646A7" w:rsidR="00FD2257" w:rsidRPr="008335B3" w:rsidRDefault="008335B3" w:rsidP="008335B3">
            <w:pPr>
              <w:pStyle w:val="ListParagraph"/>
              <w:spacing w:before="120" w:after="120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818" w:type="dxa"/>
          </w:tcPr>
          <w:p w14:paraId="6FB4EA5B" w14:textId="2DD56A91" w:rsidR="00FD2257" w:rsidRPr="00FD2257" w:rsidRDefault="008335B3" w:rsidP="008335B3">
            <w:pPr>
              <w:pStyle w:val="ListParagraph"/>
              <w:spacing w:before="120" w:after="120"/>
              <w:ind w:left="0"/>
              <w:contextualSpacing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2257">
              <w:rPr>
                <w:rFonts w:ascii="Arial" w:hAnsi="Arial" w:cs="Arial"/>
                <w:sz w:val="24"/>
                <w:szCs w:val="24"/>
              </w:rPr>
              <w:t>Land in use as an access road and parking lot to premises known as Saxon Meadow</w:t>
            </w:r>
          </w:p>
        </w:tc>
      </w:tr>
      <w:tr w:rsidR="00FD2257" w:rsidRPr="00FD2257" w14:paraId="19F3B147" w14:textId="77777777" w:rsidTr="00FD2257">
        <w:tc>
          <w:tcPr>
            <w:tcW w:w="1483" w:type="dxa"/>
          </w:tcPr>
          <w:p w14:paraId="41A1A5A9" w14:textId="2A87BE36" w:rsidR="00FD2257" w:rsidRPr="008335B3" w:rsidRDefault="008335B3" w:rsidP="008335B3">
            <w:pPr>
              <w:pStyle w:val="ListParagraph"/>
              <w:spacing w:before="120" w:after="120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8, 8A, 8B</w:t>
            </w:r>
          </w:p>
        </w:tc>
        <w:tc>
          <w:tcPr>
            <w:tcW w:w="7818" w:type="dxa"/>
          </w:tcPr>
          <w:p w14:paraId="715D0E1F" w14:textId="6F65FF49" w:rsidR="00FD2257" w:rsidRPr="00FD2257" w:rsidRDefault="008335B3" w:rsidP="008335B3">
            <w:pPr>
              <w:pStyle w:val="ListParagraph"/>
              <w:spacing w:before="120" w:after="120"/>
              <w:ind w:left="0"/>
              <w:contextualSpacing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2257">
              <w:rPr>
                <w:rFonts w:ascii="Arial" w:hAnsi="Arial" w:cs="Arial"/>
                <w:sz w:val="24"/>
                <w:szCs w:val="24"/>
              </w:rPr>
              <w:t>Open grassy land and orchard adjacent to the premises known as Saxon Meadow</w:t>
            </w:r>
          </w:p>
        </w:tc>
      </w:tr>
      <w:tr w:rsidR="00FD2257" w:rsidRPr="00FD2257" w14:paraId="0735AB3E" w14:textId="77777777" w:rsidTr="00FD2257">
        <w:tc>
          <w:tcPr>
            <w:tcW w:w="1483" w:type="dxa"/>
          </w:tcPr>
          <w:p w14:paraId="34E4A791" w14:textId="5DED7443" w:rsidR="00FD2257" w:rsidRPr="008335B3" w:rsidRDefault="008335B3" w:rsidP="008335B3">
            <w:pPr>
              <w:pStyle w:val="ListParagraph"/>
              <w:spacing w:before="120" w:after="120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9, 10, 11, 12</w:t>
            </w:r>
          </w:p>
        </w:tc>
        <w:tc>
          <w:tcPr>
            <w:tcW w:w="7818" w:type="dxa"/>
          </w:tcPr>
          <w:p w14:paraId="42FD370C" w14:textId="7AD716EB" w:rsidR="00FD2257" w:rsidRPr="00FD2257" w:rsidRDefault="008335B3" w:rsidP="008335B3">
            <w:pPr>
              <w:pStyle w:val="ListParagraph"/>
              <w:spacing w:before="120" w:after="120"/>
              <w:ind w:left="0"/>
              <w:contextualSpacing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2257">
              <w:rPr>
                <w:rFonts w:ascii="Arial" w:hAnsi="Arial" w:cs="Arial"/>
                <w:sz w:val="24"/>
                <w:szCs w:val="24"/>
              </w:rPr>
              <w:t xml:space="preserve">Agricultural arable land used in crop production to the north </w:t>
            </w:r>
            <w:r w:rsidRPr="00FD2257">
              <w:rPr>
                <w:rFonts w:ascii="Arial" w:hAnsi="Arial" w:cs="Arial"/>
                <w:sz w:val="24"/>
                <w:szCs w:val="24"/>
              </w:rPr>
              <w:tab/>
              <w:t>of Tangmere Road, Tangmere</w:t>
            </w:r>
          </w:p>
        </w:tc>
      </w:tr>
      <w:tr w:rsidR="008335B3" w:rsidRPr="00FD2257" w14:paraId="727F37B6" w14:textId="77777777" w:rsidTr="00FD2257">
        <w:tc>
          <w:tcPr>
            <w:tcW w:w="1483" w:type="dxa"/>
          </w:tcPr>
          <w:p w14:paraId="702A8A34" w14:textId="0092E198" w:rsidR="008335B3" w:rsidRPr="008335B3" w:rsidRDefault="008335B3" w:rsidP="008335B3">
            <w:pPr>
              <w:pStyle w:val="ListParagraph"/>
              <w:spacing w:before="120" w:after="120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13, 14</w:t>
            </w:r>
          </w:p>
        </w:tc>
        <w:tc>
          <w:tcPr>
            <w:tcW w:w="7818" w:type="dxa"/>
          </w:tcPr>
          <w:p w14:paraId="2B04CED3" w14:textId="745BA508" w:rsidR="008335B3" w:rsidRPr="00FD2257" w:rsidRDefault="008335B3" w:rsidP="008335B3">
            <w:pPr>
              <w:pStyle w:val="ListParagraph"/>
              <w:spacing w:before="120" w:after="120"/>
              <w:ind w:left="0"/>
              <w:contextualSpacing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2257">
              <w:rPr>
                <w:rFonts w:ascii="Arial" w:hAnsi="Arial" w:cs="Arial"/>
                <w:sz w:val="24"/>
                <w:szCs w:val="24"/>
              </w:rPr>
              <w:t xml:space="preserve">Agricultural arable land used in crop and grass production to the west of Campbell Road and </w:t>
            </w:r>
            <w:proofErr w:type="spellStart"/>
            <w:r w:rsidRPr="00FD2257">
              <w:rPr>
                <w:rFonts w:ascii="Arial" w:hAnsi="Arial" w:cs="Arial"/>
                <w:sz w:val="24"/>
                <w:szCs w:val="24"/>
              </w:rPr>
              <w:t>Mannock</w:t>
            </w:r>
            <w:proofErr w:type="spellEnd"/>
            <w:r w:rsidRPr="00FD2257">
              <w:rPr>
                <w:rFonts w:ascii="Arial" w:hAnsi="Arial" w:cs="Arial"/>
                <w:sz w:val="24"/>
                <w:szCs w:val="24"/>
              </w:rPr>
              <w:t xml:space="preserve"> Road, Tangmere</w:t>
            </w:r>
          </w:p>
        </w:tc>
      </w:tr>
      <w:tr w:rsidR="008335B3" w:rsidRPr="00FD2257" w14:paraId="3FA95480" w14:textId="77777777" w:rsidTr="00FD2257">
        <w:tc>
          <w:tcPr>
            <w:tcW w:w="1483" w:type="dxa"/>
          </w:tcPr>
          <w:p w14:paraId="373CB62A" w14:textId="5B4605A8" w:rsidR="008335B3" w:rsidRPr="008335B3" w:rsidRDefault="008335B3" w:rsidP="008335B3">
            <w:pPr>
              <w:pStyle w:val="ListParagraph"/>
              <w:spacing w:before="120" w:after="120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15, 16, 17</w:t>
            </w:r>
          </w:p>
        </w:tc>
        <w:tc>
          <w:tcPr>
            <w:tcW w:w="7818" w:type="dxa"/>
          </w:tcPr>
          <w:p w14:paraId="2F25292C" w14:textId="32BC0F38" w:rsidR="008335B3" w:rsidRPr="00FD2257" w:rsidRDefault="008335B3" w:rsidP="008335B3">
            <w:pPr>
              <w:pStyle w:val="ListParagraph"/>
              <w:spacing w:before="120" w:after="120"/>
              <w:ind w:left="0"/>
              <w:contextualSpacing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2257">
              <w:rPr>
                <w:rFonts w:ascii="Arial" w:hAnsi="Arial" w:cs="Arial"/>
                <w:sz w:val="24"/>
                <w:szCs w:val="24"/>
              </w:rPr>
              <w:t xml:space="preserve">Agricultural arable land used in crop production and hedgerow south of the A27 </w:t>
            </w:r>
            <w:proofErr w:type="spellStart"/>
            <w:r w:rsidRPr="00FD2257">
              <w:rPr>
                <w:rFonts w:ascii="Arial" w:hAnsi="Arial" w:cs="Arial"/>
                <w:sz w:val="24"/>
                <w:szCs w:val="24"/>
              </w:rPr>
              <w:t>Westhampnett</w:t>
            </w:r>
            <w:proofErr w:type="spellEnd"/>
            <w:r w:rsidRPr="00FD2257">
              <w:rPr>
                <w:rFonts w:ascii="Arial" w:hAnsi="Arial" w:cs="Arial"/>
                <w:sz w:val="24"/>
                <w:szCs w:val="24"/>
              </w:rPr>
              <w:t xml:space="preserve"> Bypass</w:t>
            </w:r>
          </w:p>
        </w:tc>
      </w:tr>
      <w:tr w:rsidR="008335B3" w:rsidRPr="00FD2257" w14:paraId="7AEC303E" w14:textId="77777777" w:rsidTr="00FD2257">
        <w:tc>
          <w:tcPr>
            <w:tcW w:w="1483" w:type="dxa"/>
          </w:tcPr>
          <w:p w14:paraId="6DFC0F6F" w14:textId="36BDB2F5" w:rsidR="008335B3" w:rsidRPr="008335B3" w:rsidRDefault="008335B3" w:rsidP="008335B3">
            <w:pPr>
              <w:pStyle w:val="ListParagraph"/>
              <w:spacing w:before="120" w:after="120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7818" w:type="dxa"/>
          </w:tcPr>
          <w:p w14:paraId="79E90184" w14:textId="24BEC9BB" w:rsidR="008335B3" w:rsidRPr="00FD2257" w:rsidRDefault="008335B3" w:rsidP="008335B3">
            <w:pPr>
              <w:pStyle w:val="ListParagraph"/>
              <w:spacing w:before="120" w:after="120"/>
              <w:ind w:left="0"/>
              <w:contextualSpacing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D2257">
              <w:rPr>
                <w:rFonts w:ascii="Arial" w:hAnsi="Arial" w:cs="Arial"/>
                <w:sz w:val="24"/>
                <w:szCs w:val="24"/>
              </w:rPr>
              <w:t xml:space="preserve">Scrubland adjacent to the south of the A27 </w:t>
            </w:r>
            <w:proofErr w:type="spellStart"/>
            <w:r w:rsidRPr="00FD2257">
              <w:rPr>
                <w:rFonts w:ascii="Arial" w:hAnsi="Arial" w:cs="Arial"/>
                <w:sz w:val="24"/>
                <w:szCs w:val="24"/>
              </w:rPr>
              <w:t>Westhampnett</w:t>
            </w:r>
            <w:proofErr w:type="spellEnd"/>
            <w:r w:rsidRPr="00FD2257">
              <w:rPr>
                <w:rFonts w:ascii="Arial" w:hAnsi="Arial" w:cs="Arial"/>
                <w:sz w:val="24"/>
                <w:szCs w:val="24"/>
              </w:rPr>
              <w:t xml:space="preserve"> Bypass</w:t>
            </w:r>
          </w:p>
        </w:tc>
      </w:tr>
    </w:tbl>
    <w:p w14:paraId="7CC5D0BF" w14:textId="77777777" w:rsidR="00FD2257" w:rsidRPr="00332D9C" w:rsidRDefault="00FD2257" w:rsidP="00FD2257">
      <w:pPr>
        <w:pStyle w:val="ListParagraph"/>
        <w:spacing w:line="360" w:lineRule="auto"/>
        <w:ind w:left="-70" w:right="-255" w:firstLine="14"/>
        <w:rPr>
          <w:rFonts w:ascii="Arial" w:hAnsi="Arial" w:cs="Arial"/>
          <w:b/>
          <w:bCs/>
          <w:sz w:val="24"/>
          <w:szCs w:val="24"/>
        </w:rPr>
      </w:pPr>
    </w:p>
    <w:p w14:paraId="38AB1E13" w14:textId="17AD9419" w:rsidR="00907853" w:rsidRPr="00332D9C" w:rsidRDefault="00907853" w:rsidP="00907853">
      <w:pPr>
        <w:pStyle w:val="ListParagraph"/>
        <w:spacing w:line="240" w:lineRule="auto"/>
        <w:ind w:left="112" w:right="-255"/>
        <w:jc w:val="both"/>
        <w:rPr>
          <w:rFonts w:ascii="Arial" w:hAnsi="Arial" w:cs="Arial"/>
          <w:sz w:val="24"/>
          <w:szCs w:val="24"/>
        </w:rPr>
      </w:pPr>
    </w:p>
    <w:p w14:paraId="79174AB6" w14:textId="0D9A1AD6" w:rsidR="00907853" w:rsidRPr="00332D9C" w:rsidRDefault="00907853" w:rsidP="00907853">
      <w:pPr>
        <w:pStyle w:val="ListParagraph"/>
        <w:spacing w:line="240" w:lineRule="auto"/>
        <w:ind w:left="112" w:right="-255"/>
        <w:jc w:val="both"/>
        <w:rPr>
          <w:rFonts w:ascii="Arial" w:hAnsi="Arial" w:cs="Arial"/>
          <w:sz w:val="24"/>
          <w:szCs w:val="24"/>
        </w:rPr>
      </w:pPr>
    </w:p>
    <w:p w14:paraId="6C043AD0" w14:textId="79512ACE" w:rsidR="00907853" w:rsidRPr="00332D9C" w:rsidRDefault="00907853">
      <w:pPr>
        <w:rPr>
          <w:rFonts w:ascii="Arial" w:hAnsi="Arial" w:cs="Arial"/>
          <w:sz w:val="24"/>
          <w:szCs w:val="24"/>
        </w:rPr>
      </w:pPr>
      <w:r w:rsidRPr="00332D9C">
        <w:rPr>
          <w:rFonts w:ascii="Arial" w:hAnsi="Arial" w:cs="Arial"/>
          <w:sz w:val="24"/>
          <w:szCs w:val="24"/>
        </w:rPr>
        <w:br w:type="page"/>
      </w:r>
    </w:p>
    <w:p w14:paraId="69A8D8CE" w14:textId="084BA487" w:rsidR="00907853" w:rsidRPr="00332D9C" w:rsidRDefault="00907853" w:rsidP="00907853">
      <w:pPr>
        <w:pStyle w:val="ListParagraph"/>
        <w:spacing w:line="480" w:lineRule="auto"/>
        <w:ind w:left="112" w:right="-255"/>
        <w:jc w:val="center"/>
        <w:rPr>
          <w:rFonts w:ascii="Arial" w:hAnsi="Arial" w:cs="Arial"/>
          <w:b/>
          <w:bCs/>
          <w:sz w:val="24"/>
          <w:szCs w:val="24"/>
        </w:rPr>
      </w:pPr>
      <w:r w:rsidRPr="00332D9C">
        <w:rPr>
          <w:rFonts w:ascii="Arial" w:hAnsi="Arial" w:cs="Arial"/>
          <w:b/>
          <w:bCs/>
          <w:sz w:val="24"/>
          <w:szCs w:val="24"/>
        </w:rPr>
        <w:lastRenderedPageBreak/>
        <w:t>SCHEDULE 2</w:t>
      </w:r>
    </w:p>
    <w:p w14:paraId="58F38E5B" w14:textId="77777777" w:rsidR="00907853" w:rsidRPr="00332D9C" w:rsidRDefault="00907853" w:rsidP="00907853">
      <w:pPr>
        <w:pStyle w:val="ListParagraph"/>
        <w:ind w:left="112" w:right="-255"/>
        <w:jc w:val="center"/>
        <w:rPr>
          <w:rFonts w:ascii="Arial" w:hAnsi="Arial" w:cs="Arial"/>
          <w:b/>
          <w:bCs/>
          <w:sz w:val="24"/>
          <w:szCs w:val="24"/>
        </w:rPr>
      </w:pPr>
    </w:p>
    <w:p w14:paraId="0D9253AB" w14:textId="77777777" w:rsidR="00907853" w:rsidRPr="00332D9C" w:rsidRDefault="00907853" w:rsidP="00907853">
      <w:pPr>
        <w:pStyle w:val="ListParagraph"/>
        <w:ind w:left="112" w:right="-255"/>
        <w:jc w:val="center"/>
        <w:rPr>
          <w:rFonts w:ascii="Arial" w:hAnsi="Arial" w:cs="Arial"/>
          <w:b/>
          <w:bCs/>
          <w:sz w:val="24"/>
          <w:szCs w:val="24"/>
        </w:rPr>
      </w:pPr>
      <w:r w:rsidRPr="00332D9C">
        <w:rPr>
          <w:rFonts w:ascii="Arial" w:hAnsi="Arial" w:cs="Arial"/>
          <w:b/>
          <w:bCs/>
          <w:sz w:val="24"/>
          <w:szCs w:val="24"/>
        </w:rPr>
        <w:t>STATEMENT OF EFFECT OF PARTS 2 AND 3 OF THE COMPULSORY</w:t>
      </w:r>
    </w:p>
    <w:p w14:paraId="41A09220" w14:textId="12A9258F" w:rsidR="00907853" w:rsidRPr="00332D9C" w:rsidRDefault="00907853" w:rsidP="00907853">
      <w:pPr>
        <w:pStyle w:val="ListParagraph"/>
        <w:ind w:left="112" w:right="-255"/>
        <w:jc w:val="center"/>
        <w:rPr>
          <w:rFonts w:ascii="Arial" w:hAnsi="Arial" w:cs="Arial"/>
          <w:b/>
          <w:bCs/>
          <w:sz w:val="24"/>
          <w:szCs w:val="24"/>
        </w:rPr>
      </w:pPr>
      <w:r w:rsidRPr="00332D9C">
        <w:rPr>
          <w:rFonts w:ascii="Arial" w:hAnsi="Arial" w:cs="Arial"/>
          <w:b/>
          <w:bCs/>
          <w:sz w:val="24"/>
          <w:szCs w:val="24"/>
        </w:rPr>
        <w:t>PURCHASE (VESTING DECLARATIONS) ACT 1981</w:t>
      </w:r>
    </w:p>
    <w:p w14:paraId="7E129305" w14:textId="299F303D" w:rsidR="00907853" w:rsidRPr="00332D9C" w:rsidRDefault="00907853" w:rsidP="00907853">
      <w:pPr>
        <w:pStyle w:val="ListParagraph"/>
        <w:ind w:left="112" w:right="-255"/>
        <w:jc w:val="center"/>
        <w:rPr>
          <w:rFonts w:ascii="Arial" w:hAnsi="Arial" w:cs="Arial"/>
          <w:b/>
          <w:bCs/>
          <w:sz w:val="24"/>
          <w:szCs w:val="24"/>
        </w:rPr>
      </w:pPr>
    </w:p>
    <w:p w14:paraId="5B0A4CBB" w14:textId="77777777" w:rsidR="00907853" w:rsidRPr="00332D9C" w:rsidRDefault="00907853" w:rsidP="00907853">
      <w:pPr>
        <w:pStyle w:val="ListParagraph"/>
        <w:ind w:left="112" w:right="-255"/>
        <w:jc w:val="center"/>
        <w:rPr>
          <w:rFonts w:ascii="Arial" w:hAnsi="Arial" w:cs="Arial"/>
          <w:b/>
          <w:bCs/>
          <w:sz w:val="24"/>
          <w:szCs w:val="24"/>
        </w:rPr>
      </w:pPr>
    </w:p>
    <w:p w14:paraId="4812A8A5" w14:textId="79DCB908" w:rsidR="00907853" w:rsidRPr="00332D9C" w:rsidRDefault="00907853" w:rsidP="00D83069">
      <w:pPr>
        <w:pStyle w:val="ListParagraph"/>
        <w:ind w:left="112" w:right="-255" w:hanging="350"/>
        <w:jc w:val="both"/>
        <w:rPr>
          <w:rFonts w:ascii="Arial" w:hAnsi="Arial" w:cs="Arial"/>
          <w:b/>
          <w:bCs/>
          <w:sz w:val="24"/>
          <w:szCs w:val="24"/>
        </w:rPr>
      </w:pPr>
      <w:r w:rsidRPr="00332D9C">
        <w:rPr>
          <w:rFonts w:ascii="Arial" w:hAnsi="Arial" w:cs="Arial"/>
          <w:b/>
          <w:bCs/>
          <w:sz w:val="24"/>
          <w:szCs w:val="24"/>
        </w:rPr>
        <w:t>Power to execute a general vesting declaration</w:t>
      </w:r>
    </w:p>
    <w:p w14:paraId="23B35561" w14:textId="77777777" w:rsidR="00907853" w:rsidRPr="00332D9C" w:rsidRDefault="00907853" w:rsidP="00907853">
      <w:pPr>
        <w:pStyle w:val="ListParagraph"/>
        <w:ind w:left="112" w:right="-255"/>
        <w:jc w:val="both"/>
        <w:rPr>
          <w:rFonts w:ascii="Arial" w:hAnsi="Arial" w:cs="Arial"/>
          <w:b/>
          <w:bCs/>
          <w:sz w:val="24"/>
          <w:szCs w:val="24"/>
        </w:rPr>
      </w:pPr>
    </w:p>
    <w:p w14:paraId="3477408E" w14:textId="0067C267" w:rsidR="00907853" w:rsidRPr="00332D9C" w:rsidRDefault="00907853" w:rsidP="00907853">
      <w:pPr>
        <w:pStyle w:val="ListParagraph"/>
        <w:numPr>
          <w:ilvl w:val="0"/>
          <w:numId w:val="6"/>
        </w:numPr>
        <w:ind w:left="112" w:right="-255"/>
        <w:jc w:val="both"/>
        <w:rPr>
          <w:rFonts w:ascii="Arial" w:hAnsi="Arial" w:cs="Arial"/>
          <w:sz w:val="24"/>
          <w:szCs w:val="24"/>
        </w:rPr>
      </w:pPr>
      <w:r w:rsidRPr="00332D9C">
        <w:rPr>
          <w:rFonts w:ascii="Arial" w:hAnsi="Arial" w:cs="Arial"/>
          <w:sz w:val="24"/>
          <w:szCs w:val="24"/>
        </w:rPr>
        <w:t xml:space="preserve">Once </w:t>
      </w:r>
      <w:r w:rsidR="00251176" w:rsidRPr="00251176">
        <w:rPr>
          <w:rFonts w:ascii="Arial" w:hAnsi="Arial" w:cs="Arial"/>
          <w:sz w:val="24"/>
          <w:szCs w:val="24"/>
        </w:rPr>
        <w:t>Chichester District Council (Tangmere) Compulsory Purchase Order 202</w:t>
      </w:r>
      <w:r w:rsidR="00251176">
        <w:rPr>
          <w:rFonts w:ascii="Arial" w:hAnsi="Arial" w:cs="Arial"/>
          <w:sz w:val="24"/>
          <w:szCs w:val="24"/>
        </w:rPr>
        <w:t>0</w:t>
      </w:r>
      <w:r w:rsidR="00251176" w:rsidRPr="00251176">
        <w:rPr>
          <w:rFonts w:ascii="Arial" w:hAnsi="Arial" w:cs="Arial"/>
          <w:sz w:val="24"/>
          <w:szCs w:val="24"/>
        </w:rPr>
        <w:t xml:space="preserve"> </w:t>
      </w:r>
      <w:r w:rsidRPr="00332D9C">
        <w:rPr>
          <w:rFonts w:ascii="Arial" w:hAnsi="Arial" w:cs="Arial"/>
          <w:sz w:val="24"/>
          <w:szCs w:val="24"/>
        </w:rPr>
        <w:t>has become operative,</w:t>
      </w:r>
      <w:r w:rsidR="00D83069" w:rsidRPr="00332D9C">
        <w:rPr>
          <w:rFonts w:ascii="Arial" w:hAnsi="Arial" w:cs="Arial"/>
          <w:sz w:val="24"/>
          <w:szCs w:val="24"/>
        </w:rPr>
        <w:t xml:space="preserve"> </w:t>
      </w:r>
      <w:r w:rsidR="00251176" w:rsidRPr="00251176">
        <w:rPr>
          <w:rFonts w:ascii="Arial" w:hAnsi="Arial" w:cs="Arial"/>
          <w:sz w:val="24"/>
          <w:szCs w:val="24"/>
        </w:rPr>
        <w:t xml:space="preserve">Chichester District Council </w:t>
      </w:r>
      <w:r w:rsidRPr="00332D9C">
        <w:rPr>
          <w:rFonts w:ascii="Arial" w:hAnsi="Arial" w:cs="Arial"/>
          <w:sz w:val="24"/>
          <w:szCs w:val="24"/>
        </w:rPr>
        <w:t>(hereinafter called "</w:t>
      </w:r>
      <w:r w:rsidR="00251176">
        <w:rPr>
          <w:rFonts w:ascii="Arial" w:hAnsi="Arial" w:cs="Arial"/>
          <w:sz w:val="24"/>
          <w:szCs w:val="24"/>
        </w:rPr>
        <w:t>the Council</w:t>
      </w:r>
      <w:r w:rsidRPr="00332D9C">
        <w:rPr>
          <w:rFonts w:ascii="Arial" w:hAnsi="Arial" w:cs="Arial"/>
          <w:sz w:val="24"/>
          <w:szCs w:val="24"/>
        </w:rPr>
        <w:t>") may</w:t>
      </w:r>
      <w:r w:rsidR="00D83069" w:rsidRPr="00332D9C">
        <w:rPr>
          <w:rFonts w:ascii="Arial" w:hAnsi="Arial" w:cs="Arial"/>
          <w:sz w:val="24"/>
          <w:szCs w:val="24"/>
        </w:rPr>
        <w:t xml:space="preserve"> </w:t>
      </w:r>
      <w:r w:rsidRPr="00332D9C">
        <w:rPr>
          <w:rFonts w:ascii="Arial" w:hAnsi="Arial" w:cs="Arial"/>
          <w:sz w:val="24"/>
          <w:szCs w:val="24"/>
        </w:rPr>
        <w:t>acquire any of the land described in Schedule 1 above by executing a general vesting</w:t>
      </w:r>
      <w:r w:rsidR="00D83069" w:rsidRPr="00332D9C">
        <w:rPr>
          <w:rFonts w:ascii="Arial" w:hAnsi="Arial" w:cs="Arial"/>
          <w:sz w:val="24"/>
          <w:szCs w:val="24"/>
        </w:rPr>
        <w:t xml:space="preserve"> </w:t>
      </w:r>
      <w:r w:rsidRPr="00332D9C">
        <w:rPr>
          <w:rFonts w:ascii="Arial" w:hAnsi="Arial" w:cs="Arial"/>
          <w:sz w:val="24"/>
          <w:szCs w:val="24"/>
        </w:rPr>
        <w:t>declaration under section 4 of the Compulsory Purchase (Vesting Declarations)</w:t>
      </w:r>
      <w:r w:rsidR="00D83069" w:rsidRPr="00332D9C">
        <w:rPr>
          <w:rFonts w:ascii="Arial" w:hAnsi="Arial" w:cs="Arial"/>
          <w:sz w:val="24"/>
          <w:szCs w:val="24"/>
        </w:rPr>
        <w:t xml:space="preserve"> </w:t>
      </w:r>
      <w:r w:rsidRPr="00332D9C">
        <w:rPr>
          <w:rFonts w:ascii="Arial" w:hAnsi="Arial" w:cs="Arial"/>
          <w:sz w:val="24"/>
          <w:szCs w:val="24"/>
        </w:rPr>
        <w:t>Act 1981 ("the Act"). This has the effect, subject to paragraphs 3 and 5 below, of</w:t>
      </w:r>
      <w:r w:rsidR="00D83069" w:rsidRPr="00332D9C">
        <w:rPr>
          <w:rFonts w:ascii="Arial" w:hAnsi="Arial" w:cs="Arial"/>
          <w:sz w:val="24"/>
          <w:szCs w:val="24"/>
        </w:rPr>
        <w:t xml:space="preserve"> </w:t>
      </w:r>
      <w:r w:rsidRPr="00332D9C">
        <w:rPr>
          <w:rFonts w:ascii="Arial" w:hAnsi="Arial" w:cs="Arial"/>
          <w:sz w:val="24"/>
          <w:szCs w:val="24"/>
        </w:rPr>
        <w:t xml:space="preserve">vesting the land in </w:t>
      </w:r>
      <w:r w:rsidR="00472ACF">
        <w:rPr>
          <w:rFonts w:ascii="Arial" w:hAnsi="Arial" w:cs="Arial"/>
          <w:sz w:val="24"/>
          <w:szCs w:val="24"/>
        </w:rPr>
        <w:t>Chichester District Council</w:t>
      </w:r>
      <w:r w:rsidR="00472ACF" w:rsidRPr="00332D9C">
        <w:rPr>
          <w:rFonts w:ascii="Arial" w:hAnsi="Arial" w:cs="Arial"/>
          <w:sz w:val="24"/>
          <w:szCs w:val="24"/>
        </w:rPr>
        <w:t xml:space="preserve"> </w:t>
      </w:r>
      <w:r w:rsidRPr="00332D9C">
        <w:rPr>
          <w:rFonts w:ascii="Arial" w:hAnsi="Arial" w:cs="Arial"/>
          <w:sz w:val="24"/>
          <w:szCs w:val="24"/>
        </w:rPr>
        <w:t>at the end of the period mentioned in</w:t>
      </w:r>
      <w:r w:rsidR="00D83069" w:rsidRPr="00332D9C">
        <w:rPr>
          <w:rFonts w:ascii="Arial" w:hAnsi="Arial" w:cs="Arial"/>
          <w:sz w:val="24"/>
          <w:szCs w:val="24"/>
        </w:rPr>
        <w:t xml:space="preserve"> </w:t>
      </w:r>
      <w:r w:rsidRPr="00332D9C">
        <w:rPr>
          <w:rFonts w:ascii="Arial" w:hAnsi="Arial" w:cs="Arial"/>
          <w:sz w:val="24"/>
          <w:szCs w:val="24"/>
        </w:rPr>
        <w:t>paragraph 2 below.</w:t>
      </w:r>
    </w:p>
    <w:p w14:paraId="20F6E773" w14:textId="77777777" w:rsidR="00D83069" w:rsidRPr="00332D9C" w:rsidRDefault="00D83069" w:rsidP="00D83069">
      <w:pPr>
        <w:pStyle w:val="ListParagraph"/>
        <w:ind w:left="112" w:right="-255"/>
        <w:jc w:val="both"/>
        <w:rPr>
          <w:rFonts w:ascii="Arial" w:hAnsi="Arial" w:cs="Arial"/>
          <w:sz w:val="24"/>
          <w:szCs w:val="24"/>
        </w:rPr>
      </w:pPr>
    </w:p>
    <w:p w14:paraId="5DF44AB8" w14:textId="36E1F7C9" w:rsidR="00907853" w:rsidRPr="00332D9C" w:rsidRDefault="00907853" w:rsidP="00A07C3F">
      <w:pPr>
        <w:pStyle w:val="ListParagraph"/>
        <w:ind w:left="112" w:right="-255" w:hanging="322"/>
        <w:jc w:val="both"/>
        <w:rPr>
          <w:rFonts w:ascii="Arial" w:hAnsi="Arial" w:cs="Arial"/>
          <w:b/>
          <w:bCs/>
          <w:sz w:val="24"/>
          <w:szCs w:val="24"/>
        </w:rPr>
      </w:pPr>
      <w:r w:rsidRPr="00332D9C">
        <w:rPr>
          <w:rFonts w:ascii="Arial" w:hAnsi="Arial" w:cs="Arial"/>
          <w:b/>
          <w:bCs/>
          <w:sz w:val="24"/>
          <w:szCs w:val="24"/>
        </w:rPr>
        <w:t>Notices concerning general vesting declaration</w:t>
      </w:r>
    </w:p>
    <w:p w14:paraId="15EBA015" w14:textId="77777777" w:rsidR="00D83069" w:rsidRPr="00332D9C" w:rsidRDefault="00D83069" w:rsidP="00907853">
      <w:pPr>
        <w:pStyle w:val="ListParagraph"/>
        <w:ind w:left="112" w:right="-255"/>
        <w:jc w:val="both"/>
        <w:rPr>
          <w:rFonts w:ascii="Arial" w:hAnsi="Arial" w:cs="Arial"/>
          <w:b/>
          <w:bCs/>
          <w:sz w:val="24"/>
          <w:szCs w:val="24"/>
        </w:rPr>
      </w:pPr>
    </w:p>
    <w:p w14:paraId="0CCB54E5" w14:textId="77B5C843" w:rsidR="00D83069" w:rsidRPr="00332D9C" w:rsidRDefault="00907853" w:rsidP="00907853">
      <w:pPr>
        <w:pStyle w:val="ListParagraph"/>
        <w:numPr>
          <w:ilvl w:val="0"/>
          <w:numId w:val="6"/>
        </w:numPr>
        <w:ind w:left="112" w:right="-255"/>
        <w:jc w:val="both"/>
        <w:rPr>
          <w:rFonts w:ascii="Arial" w:hAnsi="Arial" w:cs="Arial"/>
          <w:sz w:val="24"/>
          <w:szCs w:val="24"/>
        </w:rPr>
      </w:pPr>
      <w:r w:rsidRPr="00332D9C">
        <w:rPr>
          <w:rFonts w:ascii="Arial" w:hAnsi="Arial" w:cs="Arial"/>
          <w:sz w:val="24"/>
          <w:szCs w:val="24"/>
        </w:rPr>
        <w:t xml:space="preserve">As soon as may be after </w:t>
      </w:r>
      <w:r w:rsidR="00251176">
        <w:rPr>
          <w:rFonts w:ascii="Arial" w:hAnsi="Arial" w:cs="Arial"/>
          <w:sz w:val="24"/>
          <w:szCs w:val="24"/>
        </w:rPr>
        <w:t>the Council</w:t>
      </w:r>
      <w:r w:rsidRPr="00332D9C">
        <w:rPr>
          <w:rFonts w:ascii="Arial" w:hAnsi="Arial" w:cs="Arial"/>
          <w:sz w:val="24"/>
          <w:szCs w:val="24"/>
        </w:rPr>
        <w:t xml:space="preserve"> execute a general vesting declaration, they</w:t>
      </w:r>
      <w:r w:rsidR="00D83069" w:rsidRPr="00332D9C">
        <w:rPr>
          <w:rFonts w:ascii="Arial" w:hAnsi="Arial" w:cs="Arial"/>
          <w:sz w:val="24"/>
          <w:szCs w:val="24"/>
        </w:rPr>
        <w:t xml:space="preserve"> </w:t>
      </w:r>
      <w:r w:rsidRPr="00332D9C">
        <w:rPr>
          <w:rFonts w:ascii="Arial" w:hAnsi="Arial" w:cs="Arial"/>
          <w:sz w:val="24"/>
          <w:szCs w:val="24"/>
        </w:rPr>
        <w:t>must serve notice of it on every occupier of any of the land specified in the declaration</w:t>
      </w:r>
      <w:r w:rsidR="00D83069" w:rsidRPr="00332D9C">
        <w:rPr>
          <w:rFonts w:ascii="Arial" w:hAnsi="Arial" w:cs="Arial"/>
          <w:sz w:val="24"/>
          <w:szCs w:val="24"/>
        </w:rPr>
        <w:t xml:space="preserve"> </w:t>
      </w:r>
      <w:r w:rsidRPr="00332D9C">
        <w:rPr>
          <w:rFonts w:ascii="Arial" w:hAnsi="Arial" w:cs="Arial"/>
          <w:sz w:val="24"/>
          <w:szCs w:val="24"/>
        </w:rPr>
        <w:t>(except land where there is one of the tenancies described in paragraph 4) and on every</w:t>
      </w:r>
      <w:r w:rsidR="00D83069" w:rsidRPr="00332D9C">
        <w:rPr>
          <w:rFonts w:ascii="Arial" w:hAnsi="Arial" w:cs="Arial"/>
          <w:sz w:val="24"/>
          <w:szCs w:val="24"/>
        </w:rPr>
        <w:t xml:space="preserve"> </w:t>
      </w:r>
      <w:r w:rsidRPr="00332D9C">
        <w:rPr>
          <w:rFonts w:ascii="Arial" w:hAnsi="Arial" w:cs="Arial"/>
          <w:sz w:val="24"/>
          <w:szCs w:val="24"/>
        </w:rPr>
        <w:t>person who gives them information relating to the land in pursuance of the invitation</w:t>
      </w:r>
      <w:r w:rsidR="00D83069" w:rsidRPr="00332D9C">
        <w:rPr>
          <w:rFonts w:ascii="Arial" w:hAnsi="Arial" w:cs="Arial"/>
          <w:sz w:val="24"/>
          <w:szCs w:val="24"/>
        </w:rPr>
        <w:t xml:space="preserve"> </w:t>
      </w:r>
      <w:r w:rsidRPr="00332D9C">
        <w:rPr>
          <w:rFonts w:ascii="Arial" w:hAnsi="Arial" w:cs="Arial"/>
          <w:sz w:val="24"/>
          <w:szCs w:val="24"/>
        </w:rPr>
        <w:t>contained in the confirmation notice of the order. When the service of notices of the</w:t>
      </w:r>
      <w:r w:rsidR="00D83069" w:rsidRPr="00332D9C">
        <w:rPr>
          <w:rFonts w:ascii="Arial" w:hAnsi="Arial" w:cs="Arial"/>
          <w:sz w:val="24"/>
          <w:szCs w:val="24"/>
        </w:rPr>
        <w:t xml:space="preserve"> </w:t>
      </w:r>
      <w:r w:rsidRPr="00332D9C">
        <w:rPr>
          <w:rFonts w:ascii="Arial" w:hAnsi="Arial" w:cs="Arial"/>
          <w:sz w:val="24"/>
          <w:szCs w:val="24"/>
        </w:rPr>
        <w:t>general vesting declaration is completed, a period specified in the declaration, of not</w:t>
      </w:r>
      <w:r w:rsidR="00D83069" w:rsidRPr="00332D9C">
        <w:rPr>
          <w:rFonts w:ascii="Arial" w:hAnsi="Arial" w:cs="Arial"/>
          <w:sz w:val="24"/>
          <w:szCs w:val="24"/>
        </w:rPr>
        <w:t xml:space="preserve"> </w:t>
      </w:r>
      <w:r w:rsidRPr="00332D9C">
        <w:rPr>
          <w:rFonts w:ascii="Arial" w:hAnsi="Arial" w:cs="Arial"/>
          <w:sz w:val="24"/>
          <w:szCs w:val="24"/>
        </w:rPr>
        <w:t>less than three months, will begin to run. On the first day after the end of this period</w:t>
      </w:r>
      <w:r w:rsidR="00D83069" w:rsidRPr="00332D9C">
        <w:rPr>
          <w:rFonts w:ascii="Arial" w:hAnsi="Arial" w:cs="Arial"/>
          <w:sz w:val="24"/>
          <w:szCs w:val="24"/>
        </w:rPr>
        <w:t xml:space="preserve"> </w:t>
      </w:r>
      <w:r w:rsidRPr="00332D9C">
        <w:rPr>
          <w:rFonts w:ascii="Arial" w:hAnsi="Arial" w:cs="Arial"/>
          <w:sz w:val="24"/>
          <w:szCs w:val="24"/>
        </w:rPr>
        <w:t>the land described in the declaration will, subject to what is said in paragraphs 3 and 5,</w:t>
      </w:r>
      <w:r w:rsidR="00D83069" w:rsidRPr="00332D9C">
        <w:rPr>
          <w:rFonts w:ascii="Arial" w:hAnsi="Arial" w:cs="Arial"/>
          <w:sz w:val="24"/>
          <w:szCs w:val="24"/>
        </w:rPr>
        <w:t xml:space="preserve"> </w:t>
      </w:r>
      <w:r w:rsidRPr="00332D9C">
        <w:rPr>
          <w:rFonts w:ascii="Arial" w:hAnsi="Arial" w:cs="Arial"/>
          <w:sz w:val="24"/>
          <w:szCs w:val="24"/>
        </w:rPr>
        <w:t xml:space="preserve">vest in </w:t>
      </w:r>
      <w:r w:rsidR="009112E0">
        <w:rPr>
          <w:rFonts w:ascii="Arial" w:hAnsi="Arial" w:cs="Arial"/>
          <w:sz w:val="24"/>
          <w:szCs w:val="24"/>
        </w:rPr>
        <w:t xml:space="preserve">the Council </w:t>
      </w:r>
      <w:r w:rsidRPr="00332D9C">
        <w:rPr>
          <w:rFonts w:ascii="Arial" w:hAnsi="Arial" w:cs="Arial"/>
          <w:sz w:val="24"/>
          <w:szCs w:val="24"/>
        </w:rPr>
        <w:t>together with the right to enter on the land and take</w:t>
      </w:r>
      <w:r w:rsidR="00D83069" w:rsidRPr="00332D9C">
        <w:rPr>
          <w:rFonts w:ascii="Arial" w:hAnsi="Arial" w:cs="Arial"/>
          <w:sz w:val="24"/>
          <w:szCs w:val="24"/>
        </w:rPr>
        <w:t xml:space="preserve"> </w:t>
      </w:r>
      <w:r w:rsidRPr="00332D9C">
        <w:rPr>
          <w:rFonts w:ascii="Arial" w:hAnsi="Arial" w:cs="Arial"/>
          <w:sz w:val="24"/>
          <w:szCs w:val="24"/>
        </w:rPr>
        <w:t xml:space="preserve">possession of it. Every person on whom </w:t>
      </w:r>
      <w:r w:rsidR="009112E0">
        <w:rPr>
          <w:rFonts w:ascii="Arial" w:hAnsi="Arial" w:cs="Arial"/>
          <w:sz w:val="24"/>
          <w:szCs w:val="24"/>
        </w:rPr>
        <w:t xml:space="preserve">the Council </w:t>
      </w:r>
      <w:r w:rsidRPr="00332D9C">
        <w:rPr>
          <w:rFonts w:ascii="Arial" w:hAnsi="Arial" w:cs="Arial"/>
          <w:sz w:val="24"/>
          <w:szCs w:val="24"/>
        </w:rPr>
        <w:t>could have served a notice</w:t>
      </w:r>
      <w:r w:rsidR="00D83069" w:rsidRPr="00332D9C">
        <w:rPr>
          <w:rFonts w:ascii="Arial" w:hAnsi="Arial" w:cs="Arial"/>
          <w:sz w:val="24"/>
          <w:szCs w:val="24"/>
        </w:rPr>
        <w:t xml:space="preserve"> </w:t>
      </w:r>
      <w:r w:rsidRPr="00332D9C">
        <w:rPr>
          <w:rFonts w:ascii="Arial" w:hAnsi="Arial" w:cs="Arial"/>
          <w:sz w:val="24"/>
          <w:szCs w:val="24"/>
        </w:rPr>
        <w:t>to treat in respect of his interest in the land (other than a tenant under one of the tenancies</w:t>
      </w:r>
      <w:r w:rsidR="00D83069" w:rsidRPr="00332D9C">
        <w:rPr>
          <w:rFonts w:ascii="Arial" w:hAnsi="Arial" w:cs="Arial"/>
          <w:sz w:val="24"/>
          <w:szCs w:val="24"/>
        </w:rPr>
        <w:t xml:space="preserve"> </w:t>
      </w:r>
      <w:r w:rsidRPr="00332D9C">
        <w:rPr>
          <w:rFonts w:ascii="Arial" w:hAnsi="Arial" w:cs="Arial"/>
          <w:sz w:val="24"/>
          <w:szCs w:val="24"/>
        </w:rPr>
        <w:t>described in paragraph 4) will be entitled to claim compensation for the acquisition of</w:t>
      </w:r>
      <w:r w:rsidR="00D83069" w:rsidRPr="00332D9C">
        <w:rPr>
          <w:rFonts w:ascii="Arial" w:hAnsi="Arial" w:cs="Arial"/>
          <w:sz w:val="24"/>
          <w:szCs w:val="24"/>
        </w:rPr>
        <w:t xml:space="preserve"> </w:t>
      </w:r>
      <w:r w:rsidRPr="00332D9C">
        <w:rPr>
          <w:rFonts w:ascii="Arial" w:hAnsi="Arial" w:cs="Arial"/>
          <w:sz w:val="24"/>
          <w:szCs w:val="24"/>
        </w:rPr>
        <w:t>his interest in the land, with interest on the compensation from the vesting date.</w:t>
      </w:r>
    </w:p>
    <w:p w14:paraId="2FC978EB" w14:textId="77777777" w:rsidR="00D83069" w:rsidRPr="00332D9C" w:rsidRDefault="00D83069" w:rsidP="00D83069">
      <w:pPr>
        <w:pStyle w:val="ListParagraph"/>
        <w:ind w:left="112" w:right="-255"/>
        <w:jc w:val="both"/>
        <w:rPr>
          <w:rFonts w:ascii="Arial" w:hAnsi="Arial" w:cs="Arial"/>
          <w:sz w:val="24"/>
          <w:szCs w:val="24"/>
        </w:rPr>
      </w:pPr>
    </w:p>
    <w:p w14:paraId="63D550D6" w14:textId="3303A33B" w:rsidR="00D83069" w:rsidRPr="00332D9C" w:rsidRDefault="00907853" w:rsidP="00907853">
      <w:pPr>
        <w:pStyle w:val="ListParagraph"/>
        <w:numPr>
          <w:ilvl w:val="0"/>
          <w:numId w:val="6"/>
        </w:numPr>
        <w:ind w:left="112" w:right="-255"/>
        <w:jc w:val="both"/>
        <w:rPr>
          <w:rFonts w:ascii="Arial" w:hAnsi="Arial" w:cs="Arial"/>
          <w:sz w:val="24"/>
          <w:szCs w:val="24"/>
        </w:rPr>
      </w:pPr>
      <w:r w:rsidRPr="00332D9C">
        <w:rPr>
          <w:rFonts w:ascii="Arial" w:hAnsi="Arial" w:cs="Arial"/>
          <w:sz w:val="24"/>
          <w:szCs w:val="24"/>
        </w:rPr>
        <w:t>The "vesting date" for any land specified in a declaration will be the first day after the</w:t>
      </w:r>
      <w:r w:rsidR="00D83069" w:rsidRPr="00332D9C">
        <w:rPr>
          <w:rFonts w:ascii="Arial" w:hAnsi="Arial" w:cs="Arial"/>
          <w:sz w:val="24"/>
          <w:szCs w:val="24"/>
        </w:rPr>
        <w:t xml:space="preserve"> </w:t>
      </w:r>
      <w:r w:rsidRPr="00332D9C">
        <w:rPr>
          <w:rFonts w:ascii="Arial" w:hAnsi="Arial" w:cs="Arial"/>
          <w:sz w:val="24"/>
          <w:szCs w:val="24"/>
        </w:rPr>
        <w:t>end of the period mentioned in paragraph 2 above, unless a counter-notice is served</w:t>
      </w:r>
      <w:r w:rsidR="00D83069" w:rsidRPr="00332D9C">
        <w:rPr>
          <w:rFonts w:ascii="Arial" w:hAnsi="Arial" w:cs="Arial"/>
          <w:sz w:val="24"/>
          <w:szCs w:val="24"/>
        </w:rPr>
        <w:t xml:space="preserve"> </w:t>
      </w:r>
      <w:r w:rsidRPr="00332D9C">
        <w:rPr>
          <w:rFonts w:ascii="Arial" w:hAnsi="Arial" w:cs="Arial"/>
          <w:sz w:val="24"/>
          <w:szCs w:val="24"/>
        </w:rPr>
        <w:t>under Schedule A</w:t>
      </w:r>
      <w:r w:rsidR="009112E0">
        <w:rPr>
          <w:rFonts w:ascii="Arial" w:hAnsi="Arial" w:cs="Arial"/>
          <w:sz w:val="24"/>
          <w:szCs w:val="24"/>
        </w:rPr>
        <w:t>1</w:t>
      </w:r>
      <w:r w:rsidRPr="00332D9C">
        <w:rPr>
          <w:rFonts w:ascii="Arial" w:hAnsi="Arial" w:cs="Arial"/>
          <w:sz w:val="24"/>
          <w:szCs w:val="24"/>
        </w:rPr>
        <w:t xml:space="preserve"> to the Act within that period. In such circumstances, the vesting</w:t>
      </w:r>
      <w:r w:rsidR="00D83069" w:rsidRPr="00332D9C">
        <w:rPr>
          <w:rFonts w:ascii="Arial" w:hAnsi="Arial" w:cs="Arial"/>
          <w:sz w:val="24"/>
          <w:szCs w:val="24"/>
        </w:rPr>
        <w:t xml:space="preserve"> </w:t>
      </w:r>
      <w:r w:rsidRPr="00332D9C">
        <w:rPr>
          <w:rFonts w:ascii="Arial" w:hAnsi="Arial" w:cs="Arial"/>
          <w:sz w:val="24"/>
          <w:szCs w:val="24"/>
        </w:rPr>
        <w:t>date for the land which is the subject of the counter-notice will be determined in</w:t>
      </w:r>
      <w:r w:rsidR="00D83069" w:rsidRPr="00332D9C">
        <w:rPr>
          <w:rFonts w:ascii="Arial" w:hAnsi="Arial" w:cs="Arial"/>
          <w:sz w:val="24"/>
          <w:szCs w:val="24"/>
        </w:rPr>
        <w:t xml:space="preserve"> </w:t>
      </w:r>
      <w:r w:rsidRPr="00332D9C">
        <w:rPr>
          <w:rFonts w:ascii="Arial" w:hAnsi="Arial" w:cs="Arial"/>
          <w:sz w:val="24"/>
          <w:szCs w:val="24"/>
        </w:rPr>
        <w:t>accordance with Schedule A</w:t>
      </w:r>
      <w:r w:rsidR="009112E0">
        <w:rPr>
          <w:rFonts w:ascii="Arial" w:hAnsi="Arial" w:cs="Arial"/>
          <w:sz w:val="24"/>
          <w:szCs w:val="24"/>
        </w:rPr>
        <w:t>1</w:t>
      </w:r>
      <w:r w:rsidRPr="00332D9C">
        <w:rPr>
          <w:rFonts w:ascii="Arial" w:hAnsi="Arial" w:cs="Arial"/>
          <w:sz w:val="24"/>
          <w:szCs w:val="24"/>
        </w:rPr>
        <w:t>.</w:t>
      </w:r>
      <w:r w:rsidR="00D83069" w:rsidRPr="00332D9C">
        <w:rPr>
          <w:rFonts w:ascii="Arial" w:hAnsi="Arial" w:cs="Arial"/>
          <w:sz w:val="24"/>
          <w:szCs w:val="24"/>
        </w:rPr>
        <w:t xml:space="preserve"> </w:t>
      </w:r>
    </w:p>
    <w:p w14:paraId="098B15F6" w14:textId="77777777" w:rsidR="00D83069" w:rsidRPr="00332D9C" w:rsidRDefault="00D83069" w:rsidP="00D83069">
      <w:pPr>
        <w:pStyle w:val="ListParagraph"/>
        <w:rPr>
          <w:rFonts w:ascii="Arial" w:hAnsi="Arial" w:cs="Arial"/>
          <w:sz w:val="24"/>
          <w:szCs w:val="24"/>
        </w:rPr>
      </w:pPr>
    </w:p>
    <w:p w14:paraId="514DFA73" w14:textId="77777777" w:rsidR="00D83069" w:rsidRPr="00332D9C" w:rsidRDefault="00907853" w:rsidP="00A07C3F">
      <w:pPr>
        <w:pStyle w:val="ListParagraph"/>
        <w:ind w:left="112" w:right="-255" w:hanging="350"/>
        <w:jc w:val="both"/>
        <w:rPr>
          <w:rFonts w:ascii="Arial" w:hAnsi="Arial" w:cs="Arial"/>
          <w:b/>
          <w:bCs/>
          <w:sz w:val="24"/>
          <w:szCs w:val="24"/>
        </w:rPr>
      </w:pPr>
      <w:r w:rsidRPr="00332D9C">
        <w:rPr>
          <w:rFonts w:ascii="Arial" w:hAnsi="Arial" w:cs="Arial"/>
          <w:b/>
          <w:bCs/>
          <w:sz w:val="24"/>
          <w:szCs w:val="24"/>
        </w:rPr>
        <w:t>Modifications with respect to certain tenancies</w:t>
      </w:r>
    </w:p>
    <w:p w14:paraId="5D5CA324" w14:textId="77777777" w:rsidR="00D83069" w:rsidRPr="00332D9C" w:rsidRDefault="00D83069" w:rsidP="00D83069">
      <w:pPr>
        <w:pStyle w:val="ListParagraph"/>
        <w:ind w:left="112" w:right="-255"/>
        <w:jc w:val="both"/>
        <w:rPr>
          <w:rFonts w:ascii="Arial" w:hAnsi="Arial" w:cs="Arial"/>
          <w:b/>
          <w:bCs/>
          <w:sz w:val="24"/>
          <w:szCs w:val="24"/>
        </w:rPr>
      </w:pPr>
    </w:p>
    <w:p w14:paraId="7B9418D6" w14:textId="2D74151E" w:rsidR="00907853" w:rsidRPr="00332D9C" w:rsidRDefault="00907853" w:rsidP="00D83069">
      <w:pPr>
        <w:pStyle w:val="ListParagraph"/>
        <w:numPr>
          <w:ilvl w:val="0"/>
          <w:numId w:val="6"/>
        </w:numPr>
        <w:ind w:left="112" w:right="-255"/>
        <w:jc w:val="both"/>
        <w:rPr>
          <w:rFonts w:ascii="Arial" w:hAnsi="Arial" w:cs="Arial"/>
          <w:sz w:val="24"/>
          <w:szCs w:val="24"/>
        </w:rPr>
      </w:pPr>
      <w:r w:rsidRPr="00332D9C">
        <w:rPr>
          <w:rFonts w:ascii="Arial" w:hAnsi="Arial" w:cs="Arial"/>
          <w:sz w:val="24"/>
          <w:szCs w:val="24"/>
        </w:rPr>
        <w:t>In the case of certain tenancies, the position stated above is subject to modifications.</w:t>
      </w:r>
      <w:r w:rsidR="00D83069" w:rsidRPr="00332D9C">
        <w:rPr>
          <w:rFonts w:ascii="Arial" w:hAnsi="Arial" w:cs="Arial"/>
          <w:sz w:val="24"/>
          <w:szCs w:val="24"/>
        </w:rPr>
        <w:t xml:space="preserve"> </w:t>
      </w:r>
      <w:r w:rsidRPr="00332D9C">
        <w:rPr>
          <w:rFonts w:ascii="Arial" w:hAnsi="Arial" w:cs="Arial"/>
          <w:sz w:val="24"/>
          <w:szCs w:val="24"/>
        </w:rPr>
        <w:t>The modifications apply where the tenancy is either a "minor tenancy", i.e. a tenancy</w:t>
      </w:r>
      <w:r w:rsidR="00D83069" w:rsidRPr="00332D9C">
        <w:rPr>
          <w:rFonts w:ascii="Arial" w:hAnsi="Arial" w:cs="Arial"/>
          <w:sz w:val="24"/>
          <w:szCs w:val="24"/>
        </w:rPr>
        <w:t xml:space="preserve"> </w:t>
      </w:r>
      <w:r w:rsidRPr="00332D9C">
        <w:rPr>
          <w:rFonts w:ascii="Arial" w:hAnsi="Arial" w:cs="Arial"/>
          <w:sz w:val="24"/>
          <w:szCs w:val="24"/>
        </w:rPr>
        <w:t>for a year or a yearly tenancy or a lesser interest, or "a long tenancy which is about to</w:t>
      </w:r>
      <w:r w:rsidR="00D83069" w:rsidRPr="00332D9C">
        <w:rPr>
          <w:rFonts w:ascii="Arial" w:hAnsi="Arial" w:cs="Arial"/>
          <w:sz w:val="24"/>
          <w:szCs w:val="24"/>
        </w:rPr>
        <w:t xml:space="preserve"> </w:t>
      </w:r>
      <w:r w:rsidRPr="00332D9C">
        <w:rPr>
          <w:rFonts w:ascii="Arial" w:hAnsi="Arial" w:cs="Arial"/>
          <w:sz w:val="24"/>
          <w:szCs w:val="24"/>
        </w:rPr>
        <w:t>expire". The latter expression means a tenancy granted for an interest greater than a</w:t>
      </w:r>
      <w:r w:rsidR="00D83069" w:rsidRPr="00332D9C">
        <w:rPr>
          <w:rFonts w:ascii="Arial" w:hAnsi="Arial" w:cs="Arial"/>
          <w:sz w:val="24"/>
          <w:szCs w:val="24"/>
        </w:rPr>
        <w:t xml:space="preserve"> </w:t>
      </w:r>
      <w:r w:rsidRPr="00332D9C">
        <w:rPr>
          <w:rFonts w:ascii="Arial" w:hAnsi="Arial" w:cs="Arial"/>
          <w:sz w:val="24"/>
          <w:szCs w:val="24"/>
        </w:rPr>
        <w:t>minor tenancy but having on the vesting date a period still to run which is not more than</w:t>
      </w:r>
      <w:r w:rsidR="00D83069" w:rsidRPr="00332D9C">
        <w:rPr>
          <w:rFonts w:ascii="Arial" w:hAnsi="Arial" w:cs="Arial"/>
          <w:sz w:val="24"/>
          <w:szCs w:val="24"/>
        </w:rPr>
        <w:t xml:space="preserve"> </w:t>
      </w:r>
      <w:r w:rsidRPr="00332D9C">
        <w:rPr>
          <w:rFonts w:ascii="Arial" w:hAnsi="Arial" w:cs="Arial"/>
          <w:sz w:val="24"/>
          <w:szCs w:val="24"/>
        </w:rPr>
        <w:t>the period specified in the declaration for this purpose (which must be more than a year).</w:t>
      </w:r>
      <w:r w:rsidR="00D83069" w:rsidRPr="00332D9C">
        <w:rPr>
          <w:rFonts w:ascii="Arial" w:hAnsi="Arial" w:cs="Arial"/>
          <w:sz w:val="24"/>
          <w:szCs w:val="24"/>
        </w:rPr>
        <w:t xml:space="preserve"> </w:t>
      </w:r>
      <w:r w:rsidRPr="00332D9C">
        <w:rPr>
          <w:rFonts w:ascii="Arial" w:hAnsi="Arial" w:cs="Arial"/>
          <w:sz w:val="24"/>
          <w:szCs w:val="24"/>
        </w:rPr>
        <w:t>In calculating how long a tenancy has still to run, where any option to renew or to</w:t>
      </w:r>
      <w:r w:rsidR="00D83069" w:rsidRPr="00332D9C">
        <w:rPr>
          <w:rFonts w:ascii="Arial" w:hAnsi="Arial" w:cs="Arial"/>
          <w:sz w:val="24"/>
          <w:szCs w:val="24"/>
        </w:rPr>
        <w:t xml:space="preserve"> </w:t>
      </w:r>
      <w:r w:rsidRPr="00332D9C">
        <w:rPr>
          <w:rFonts w:ascii="Arial" w:hAnsi="Arial" w:cs="Arial"/>
          <w:sz w:val="24"/>
          <w:szCs w:val="24"/>
        </w:rPr>
        <w:t xml:space="preserve">terminate </w:t>
      </w:r>
      <w:r w:rsidRPr="00332D9C">
        <w:rPr>
          <w:rFonts w:ascii="Arial" w:hAnsi="Arial" w:cs="Arial"/>
          <w:sz w:val="24"/>
          <w:szCs w:val="24"/>
        </w:rPr>
        <w:lastRenderedPageBreak/>
        <w:t>it is available to either party, it shall be assumed that the landlord will take</w:t>
      </w:r>
      <w:r w:rsidR="00D83069" w:rsidRPr="00332D9C">
        <w:rPr>
          <w:rFonts w:ascii="Arial" w:hAnsi="Arial" w:cs="Arial"/>
          <w:sz w:val="24"/>
          <w:szCs w:val="24"/>
        </w:rPr>
        <w:t xml:space="preserve"> </w:t>
      </w:r>
      <w:r w:rsidRPr="00332D9C">
        <w:rPr>
          <w:rFonts w:ascii="Arial" w:hAnsi="Arial" w:cs="Arial"/>
          <w:sz w:val="24"/>
          <w:szCs w:val="24"/>
        </w:rPr>
        <w:t xml:space="preserve">every opportunity open to him to terminate the tenancy while the </w:t>
      </w:r>
      <w:r w:rsidR="00D83069" w:rsidRPr="00332D9C">
        <w:rPr>
          <w:rFonts w:ascii="Arial" w:hAnsi="Arial" w:cs="Arial"/>
          <w:sz w:val="24"/>
          <w:szCs w:val="24"/>
        </w:rPr>
        <w:t>tenant</w:t>
      </w:r>
      <w:r w:rsidRPr="00332D9C">
        <w:rPr>
          <w:rFonts w:ascii="Arial" w:hAnsi="Arial" w:cs="Arial"/>
          <w:sz w:val="24"/>
          <w:szCs w:val="24"/>
        </w:rPr>
        <w:t xml:space="preserve"> will use every</w:t>
      </w:r>
      <w:r w:rsidR="00D83069" w:rsidRPr="00332D9C">
        <w:rPr>
          <w:rFonts w:ascii="Arial" w:hAnsi="Arial" w:cs="Arial"/>
          <w:sz w:val="24"/>
          <w:szCs w:val="24"/>
        </w:rPr>
        <w:t xml:space="preserve"> opportunity</w:t>
      </w:r>
      <w:r w:rsidRPr="00332D9C">
        <w:rPr>
          <w:rFonts w:ascii="Arial" w:hAnsi="Arial" w:cs="Arial"/>
          <w:sz w:val="24"/>
          <w:szCs w:val="24"/>
        </w:rPr>
        <w:t xml:space="preserve"> to retain or renew his interest.</w:t>
      </w:r>
    </w:p>
    <w:p w14:paraId="466EE3BA" w14:textId="77777777" w:rsidR="00D83069" w:rsidRPr="00332D9C" w:rsidRDefault="00D83069" w:rsidP="00907853">
      <w:pPr>
        <w:pStyle w:val="ListParagraph"/>
        <w:ind w:left="112" w:right="-255"/>
        <w:jc w:val="both"/>
        <w:rPr>
          <w:rFonts w:ascii="Arial" w:hAnsi="Arial" w:cs="Arial"/>
          <w:sz w:val="24"/>
          <w:szCs w:val="24"/>
        </w:rPr>
      </w:pPr>
    </w:p>
    <w:p w14:paraId="39E41ABF" w14:textId="15624F61" w:rsidR="00907853" w:rsidRPr="00332D9C" w:rsidRDefault="00907853" w:rsidP="00907853">
      <w:pPr>
        <w:pStyle w:val="ListParagraph"/>
        <w:numPr>
          <w:ilvl w:val="0"/>
          <w:numId w:val="6"/>
        </w:numPr>
        <w:spacing w:line="240" w:lineRule="auto"/>
        <w:ind w:left="112" w:right="-255"/>
        <w:jc w:val="both"/>
        <w:rPr>
          <w:rFonts w:ascii="Arial" w:hAnsi="Arial" w:cs="Arial"/>
          <w:sz w:val="24"/>
          <w:szCs w:val="24"/>
        </w:rPr>
      </w:pPr>
      <w:r w:rsidRPr="00332D9C">
        <w:rPr>
          <w:rFonts w:ascii="Arial" w:hAnsi="Arial" w:cs="Arial"/>
          <w:sz w:val="24"/>
          <w:szCs w:val="24"/>
        </w:rPr>
        <w:t xml:space="preserve">The modifications are that </w:t>
      </w:r>
      <w:r w:rsidR="009112E0">
        <w:rPr>
          <w:rFonts w:ascii="Arial" w:hAnsi="Arial" w:cs="Arial"/>
          <w:sz w:val="24"/>
          <w:szCs w:val="24"/>
        </w:rPr>
        <w:t>the Council</w:t>
      </w:r>
      <w:r w:rsidRPr="00332D9C">
        <w:rPr>
          <w:rFonts w:ascii="Arial" w:hAnsi="Arial" w:cs="Arial"/>
          <w:sz w:val="24"/>
          <w:szCs w:val="24"/>
        </w:rPr>
        <w:t xml:space="preserve"> may not exercise the right of entry</w:t>
      </w:r>
      <w:r w:rsidR="00D83069" w:rsidRPr="00332D9C">
        <w:rPr>
          <w:rFonts w:ascii="Arial" w:hAnsi="Arial" w:cs="Arial"/>
          <w:sz w:val="24"/>
          <w:szCs w:val="24"/>
        </w:rPr>
        <w:t xml:space="preserve"> </w:t>
      </w:r>
      <w:r w:rsidRPr="00332D9C">
        <w:rPr>
          <w:rFonts w:ascii="Arial" w:hAnsi="Arial" w:cs="Arial"/>
          <w:sz w:val="24"/>
          <w:szCs w:val="24"/>
        </w:rPr>
        <w:t>referred to in paragraph 2 in respect of land subject to a tenancy described in</w:t>
      </w:r>
      <w:r w:rsidR="00D83069" w:rsidRPr="00332D9C">
        <w:rPr>
          <w:rFonts w:ascii="Arial" w:hAnsi="Arial" w:cs="Arial"/>
          <w:sz w:val="24"/>
          <w:szCs w:val="24"/>
        </w:rPr>
        <w:t xml:space="preserve"> </w:t>
      </w:r>
      <w:r w:rsidRPr="00332D9C">
        <w:rPr>
          <w:rFonts w:ascii="Arial" w:hAnsi="Arial" w:cs="Arial"/>
          <w:sz w:val="24"/>
          <w:szCs w:val="24"/>
        </w:rPr>
        <w:t>paragraph 4 unless they first serve notice to treat in respect of the tenancy and then serve</w:t>
      </w:r>
      <w:r w:rsidR="00D83069" w:rsidRPr="00332D9C">
        <w:rPr>
          <w:rFonts w:ascii="Arial" w:hAnsi="Arial" w:cs="Arial"/>
          <w:sz w:val="24"/>
          <w:szCs w:val="24"/>
        </w:rPr>
        <w:t xml:space="preserve"> </w:t>
      </w:r>
      <w:r w:rsidRPr="00332D9C">
        <w:rPr>
          <w:rFonts w:ascii="Arial" w:hAnsi="Arial" w:cs="Arial"/>
          <w:sz w:val="24"/>
          <w:szCs w:val="24"/>
        </w:rPr>
        <w:t>every occupier of the land with a notice of their intention to enter and take possession</w:t>
      </w:r>
      <w:r w:rsidR="00D83069" w:rsidRPr="00332D9C">
        <w:rPr>
          <w:rFonts w:ascii="Arial" w:hAnsi="Arial" w:cs="Arial"/>
          <w:sz w:val="24"/>
          <w:szCs w:val="24"/>
        </w:rPr>
        <w:t xml:space="preserve"> </w:t>
      </w:r>
      <w:r w:rsidRPr="00332D9C">
        <w:rPr>
          <w:rFonts w:ascii="Arial" w:hAnsi="Arial" w:cs="Arial"/>
          <w:sz w:val="24"/>
          <w:szCs w:val="24"/>
        </w:rPr>
        <w:t>after the period (not less than three months from the service of the notice) specified in</w:t>
      </w:r>
      <w:r w:rsidR="00D83069" w:rsidRPr="00332D9C">
        <w:rPr>
          <w:rFonts w:ascii="Arial" w:hAnsi="Arial" w:cs="Arial"/>
          <w:sz w:val="24"/>
          <w:szCs w:val="24"/>
        </w:rPr>
        <w:t xml:space="preserve"> </w:t>
      </w:r>
      <w:r w:rsidRPr="00332D9C">
        <w:rPr>
          <w:rFonts w:ascii="Arial" w:hAnsi="Arial" w:cs="Arial"/>
          <w:sz w:val="24"/>
          <w:szCs w:val="24"/>
        </w:rPr>
        <w:t>the notice. The right of entry will be exercisable at the end of that period. The vesting</w:t>
      </w:r>
      <w:r w:rsidR="00D83069" w:rsidRPr="00332D9C">
        <w:rPr>
          <w:rFonts w:ascii="Arial" w:hAnsi="Arial" w:cs="Arial"/>
          <w:sz w:val="24"/>
          <w:szCs w:val="24"/>
        </w:rPr>
        <w:t xml:space="preserve"> </w:t>
      </w:r>
      <w:r w:rsidRPr="00332D9C">
        <w:rPr>
          <w:rFonts w:ascii="Arial" w:hAnsi="Arial" w:cs="Arial"/>
          <w:sz w:val="24"/>
          <w:szCs w:val="24"/>
        </w:rPr>
        <w:t>of the land will be subject to the tenancy until the end of that period or until the tenancy</w:t>
      </w:r>
      <w:r w:rsidR="00D83069" w:rsidRPr="00332D9C">
        <w:rPr>
          <w:rFonts w:ascii="Arial" w:hAnsi="Arial" w:cs="Arial"/>
          <w:sz w:val="24"/>
          <w:szCs w:val="24"/>
        </w:rPr>
        <w:t xml:space="preserve"> </w:t>
      </w:r>
      <w:r w:rsidRPr="00332D9C">
        <w:rPr>
          <w:rFonts w:ascii="Arial" w:hAnsi="Arial" w:cs="Arial"/>
          <w:sz w:val="24"/>
          <w:szCs w:val="24"/>
        </w:rPr>
        <w:t>comes to an end, whichever happens first.</w:t>
      </w:r>
    </w:p>
    <w:p w14:paraId="4760F853" w14:textId="77777777" w:rsidR="00D83069" w:rsidRPr="00332D9C" w:rsidRDefault="00D83069" w:rsidP="00D83069">
      <w:pPr>
        <w:pStyle w:val="ListParagraph"/>
        <w:rPr>
          <w:rFonts w:ascii="Arial" w:hAnsi="Arial" w:cs="Arial"/>
          <w:sz w:val="24"/>
          <w:szCs w:val="24"/>
        </w:rPr>
      </w:pPr>
    </w:p>
    <w:p w14:paraId="5F7FDD7D" w14:textId="239E4274" w:rsidR="00D83069" w:rsidRPr="00332D9C" w:rsidRDefault="00D83069">
      <w:pPr>
        <w:rPr>
          <w:rFonts w:ascii="Arial" w:hAnsi="Arial" w:cs="Arial"/>
          <w:sz w:val="24"/>
          <w:szCs w:val="24"/>
        </w:rPr>
      </w:pPr>
      <w:r w:rsidRPr="00332D9C">
        <w:rPr>
          <w:rFonts w:ascii="Arial" w:hAnsi="Arial" w:cs="Arial"/>
          <w:sz w:val="24"/>
          <w:szCs w:val="24"/>
        </w:rPr>
        <w:br w:type="page"/>
      </w:r>
    </w:p>
    <w:p w14:paraId="3305B1DC" w14:textId="77777777" w:rsidR="00D83069" w:rsidRPr="00332D9C" w:rsidRDefault="00D83069" w:rsidP="00CC0AA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32D9C">
        <w:rPr>
          <w:rFonts w:ascii="Arial" w:hAnsi="Arial" w:cs="Arial"/>
          <w:b/>
          <w:bCs/>
          <w:sz w:val="24"/>
          <w:szCs w:val="24"/>
        </w:rPr>
        <w:lastRenderedPageBreak/>
        <w:t>SCHEDULE 3</w:t>
      </w:r>
    </w:p>
    <w:p w14:paraId="7C851AB6" w14:textId="5E83A097" w:rsidR="00D83069" w:rsidRPr="00332D9C" w:rsidRDefault="00D83069" w:rsidP="00CC0AA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32D9C">
        <w:rPr>
          <w:rFonts w:ascii="Arial" w:hAnsi="Arial" w:cs="Arial"/>
          <w:b/>
          <w:bCs/>
          <w:sz w:val="24"/>
          <w:szCs w:val="24"/>
        </w:rPr>
        <w:t>FORM OF GIVING INFORMATION</w:t>
      </w:r>
    </w:p>
    <w:p w14:paraId="7AB4AE3F" w14:textId="77777777" w:rsidR="00CC0AA5" w:rsidRPr="00332D9C" w:rsidRDefault="00CC0AA5" w:rsidP="00CC0AA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1B254E2" w14:textId="4835703B" w:rsidR="00D83069" w:rsidRPr="00412734" w:rsidRDefault="00412734" w:rsidP="00CC0AA5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12734">
        <w:rPr>
          <w:rFonts w:ascii="Arial" w:hAnsi="Arial" w:cs="Arial"/>
          <w:b/>
          <w:bCs/>
          <w:sz w:val="24"/>
          <w:szCs w:val="24"/>
        </w:rPr>
        <w:t>The Chichester District Council (Tangmere) Compulsory Purchase Order 2020</w:t>
      </w:r>
    </w:p>
    <w:p w14:paraId="078640AF" w14:textId="77777777" w:rsidR="00CC0AA5" w:rsidRPr="00332D9C" w:rsidRDefault="00CC0AA5" w:rsidP="00CC0AA5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3DFBD700" w14:textId="77777777" w:rsidR="009112E0" w:rsidRDefault="00D83069" w:rsidP="009112E0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hAnsi="Arial" w:cs="Arial"/>
          <w:sz w:val="24"/>
          <w:szCs w:val="24"/>
        </w:rPr>
      </w:pPr>
      <w:r w:rsidRPr="00332D9C">
        <w:rPr>
          <w:rFonts w:ascii="Arial" w:hAnsi="Arial" w:cs="Arial"/>
          <w:sz w:val="24"/>
          <w:szCs w:val="24"/>
        </w:rPr>
        <w:t>To:</w:t>
      </w:r>
      <w:r w:rsidR="00CC0AA5" w:rsidRPr="00332D9C">
        <w:rPr>
          <w:rFonts w:ascii="Arial" w:hAnsi="Arial" w:cs="Arial"/>
          <w:sz w:val="24"/>
          <w:szCs w:val="24"/>
        </w:rPr>
        <w:tab/>
      </w:r>
      <w:r w:rsidR="009112E0" w:rsidRPr="009112E0">
        <w:rPr>
          <w:rFonts w:ascii="Arial" w:hAnsi="Arial" w:cs="Arial"/>
          <w:sz w:val="24"/>
          <w:szCs w:val="24"/>
        </w:rPr>
        <w:t>Chichester District Council</w:t>
      </w:r>
    </w:p>
    <w:p w14:paraId="122CB27B" w14:textId="5850F01B" w:rsidR="00CC0AA5" w:rsidRDefault="009112E0" w:rsidP="009112E0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proofErr w:type="spellStart"/>
      <w:r w:rsidRPr="009112E0">
        <w:rPr>
          <w:rFonts w:ascii="Arial" w:hAnsi="Arial" w:cs="Arial"/>
          <w:sz w:val="24"/>
          <w:szCs w:val="24"/>
        </w:rPr>
        <w:t>Pallant</w:t>
      </w:r>
      <w:proofErr w:type="spellEnd"/>
      <w:r w:rsidRPr="009112E0">
        <w:rPr>
          <w:rFonts w:ascii="Arial" w:hAnsi="Arial" w:cs="Arial"/>
          <w:sz w:val="24"/>
          <w:szCs w:val="24"/>
        </w:rPr>
        <w:t xml:space="preserve"> House, Chichester, West Sussex, PO19 1TY</w:t>
      </w:r>
    </w:p>
    <w:p w14:paraId="341812A7" w14:textId="77777777" w:rsidR="009112E0" w:rsidRPr="00332D9C" w:rsidRDefault="009112E0" w:rsidP="009112E0">
      <w:pPr>
        <w:autoSpaceDE w:val="0"/>
        <w:autoSpaceDN w:val="0"/>
        <w:adjustRightInd w:val="0"/>
        <w:spacing w:after="0" w:line="360" w:lineRule="auto"/>
        <w:ind w:left="720"/>
        <w:rPr>
          <w:rFonts w:ascii="Arial" w:hAnsi="Arial" w:cs="Arial"/>
          <w:sz w:val="24"/>
          <w:szCs w:val="24"/>
        </w:rPr>
      </w:pPr>
    </w:p>
    <w:p w14:paraId="2F661B5B" w14:textId="6CBB57CF" w:rsidR="00D83069" w:rsidRPr="00332D9C" w:rsidRDefault="00D83069" w:rsidP="00CC0A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2D9C">
        <w:rPr>
          <w:rFonts w:ascii="Arial" w:hAnsi="Arial" w:cs="Arial"/>
          <w:sz w:val="24"/>
          <w:szCs w:val="24"/>
        </w:rPr>
        <w:t>[I</w:t>
      </w:r>
      <w:r w:rsidR="00CC0AA5" w:rsidRPr="00332D9C">
        <w:rPr>
          <w:rFonts w:ascii="Arial" w:hAnsi="Arial" w:cs="Arial"/>
          <w:sz w:val="24"/>
          <w:szCs w:val="24"/>
        </w:rPr>
        <w:t>][</w:t>
      </w:r>
      <w:r w:rsidRPr="00332D9C">
        <w:rPr>
          <w:rFonts w:ascii="Arial" w:hAnsi="Arial" w:cs="Arial"/>
          <w:sz w:val="24"/>
          <w:szCs w:val="24"/>
        </w:rPr>
        <w:t>We] being [a person][persons] who, if a general vesting declaration were executed under</w:t>
      </w:r>
      <w:r w:rsidR="00CC0AA5" w:rsidRPr="00332D9C">
        <w:rPr>
          <w:rFonts w:ascii="Arial" w:hAnsi="Arial" w:cs="Arial"/>
          <w:sz w:val="24"/>
          <w:szCs w:val="24"/>
        </w:rPr>
        <w:t xml:space="preserve"> </w:t>
      </w:r>
      <w:r w:rsidRPr="00332D9C">
        <w:rPr>
          <w:rFonts w:ascii="Arial" w:hAnsi="Arial" w:cs="Arial"/>
          <w:sz w:val="24"/>
          <w:szCs w:val="24"/>
        </w:rPr>
        <w:t>section 4 of the Compulsory Purchase (Vesting Declarations) Act 1981 in respect of all the</w:t>
      </w:r>
      <w:r w:rsidR="00CC0AA5" w:rsidRPr="00332D9C">
        <w:rPr>
          <w:rFonts w:ascii="Arial" w:hAnsi="Arial" w:cs="Arial"/>
          <w:sz w:val="24"/>
          <w:szCs w:val="24"/>
        </w:rPr>
        <w:t xml:space="preserve"> </w:t>
      </w:r>
      <w:r w:rsidRPr="00332D9C">
        <w:rPr>
          <w:rFonts w:ascii="Arial" w:hAnsi="Arial" w:cs="Arial"/>
          <w:sz w:val="24"/>
          <w:szCs w:val="24"/>
        </w:rPr>
        <w:t>land comprised in the compulsory purchase order cited above in respect of which notice to</w:t>
      </w:r>
      <w:r w:rsidR="00CC0AA5" w:rsidRPr="00332D9C">
        <w:rPr>
          <w:rFonts w:ascii="Arial" w:hAnsi="Arial" w:cs="Arial"/>
          <w:sz w:val="24"/>
          <w:szCs w:val="24"/>
        </w:rPr>
        <w:t xml:space="preserve"> </w:t>
      </w:r>
      <w:r w:rsidRPr="00332D9C">
        <w:rPr>
          <w:rFonts w:ascii="Arial" w:hAnsi="Arial" w:cs="Arial"/>
          <w:sz w:val="24"/>
          <w:szCs w:val="24"/>
        </w:rPr>
        <w:t>treat has not been given, would be entitled to claim compensation in respect of [all][part</w:t>
      </w:r>
      <w:r w:rsidR="00CC0AA5" w:rsidRPr="00332D9C">
        <w:rPr>
          <w:rFonts w:ascii="Arial" w:hAnsi="Arial" w:cs="Arial"/>
          <w:sz w:val="24"/>
          <w:szCs w:val="24"/>
        </w:rPr>
        <w:t xml:space="preserve"> </w:t>
      </w:r>
      <w:r w:rsidRPr="00332D9C">
        <w:rPr>
          <w:rFonts w:ascii="Arial" w:hAnsi="Arial" w:cs="Arial"/>
          <w:sz w:val="24"/>
          <w:szCs w:val="24"/>
        </w:rPr>
        <w:t>on that land, give you the following information, pursuant to the provisions of section 15</w:t>
      </w:r>
      <w:r w:rsidR="00CC0AA5" w:rsidRPr="00332D9C">
        <w:rPr>
          <w:rFonts w:ascii="Arial" w:hAnsi="Arial" w:cs="Arial"/>
          <w:sz w:val="24"/>
          <w:szCs w:val="24"/>
        </w:rPr>
        <w:t xml:space="preserve"> </w:t>
      </w:r>
      <w:r w:rsidRPr="00332D9C">
        <w:rPr>
          <w:rFonts w:ascii="Arial" w:hAnsi="Arial" w:cs="Arial"/>
          <w:sz w:val="24"/>
          <w:szCs w:val="24"/>
        </w:rPr>
        <w:t>of, or paragraph 6 of Schedule 1, to the Acquisition of Land Act 1981.</w:t>
      </w:r>
    </w:p>
    <w:p w14:paraId="6A24A0A0" w14:textId="1A3300DB" w:rsidR="00CC0AA5" w:rsidRPr="00332D9C" w:rsidRDefault="00CC0AA5" w:rsidP="00CC0A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B48629" w14:textId="77777777" w:rsidR="00CC0AA5" w:rsidRPr="00332D9C" w:rsidRDefault="00CC0AA5" w:rsidP="00CC0A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34514A" w14:textId="71EADFFC" w:rsidR="00D83069" w:rsidRPr="00332D9C" w:rsidRDefault="00D83069" w:rsidP="00A07C3F">
      <w:pPr>
        <w:autoSpaceDE w:val="0"/>
        <w:autoSpaceDN w:val="0"/>
        <w:adjustRightInd w:val="0"/>
        <w:spacing w:after="0" w:line="600" w:lineRule="auto"/>
        <w:rPr>
          <w:rFonts w:ascii="Arial" w:hAnsi="Arial" w:cs="Arial"/>
          <w:sz w:val="24"/>
          <w:szCs w:val="24"/>
        </w:rPr>
      </w:pPr>
      <w:r w:rsidRPr="00332D9C">
        <w:rPr>
          <w:rFonts w:ascii="Arial" w:hAnsi="Arial" w:cs="Arial"/>
          <w:sz w:val="24"/>
          <w:szCs w:val="24"/>
        </w:rPr>
        <w:t>1. Name and address of informant(s) (</w:t>
      </w:r>
      <w:proofErr w:type="spellStart"/>
      <w:r w:rsidRPr="00332D9C">
        <w:rPr>
          <w:rFonts w:ascii="Arial" w:hAnsi="Arial" w:cs="Arial"/>
          <w:sz w:val="24"/>
          <w:szCs w:val="24"/>
        </w:rPr>
        <w:t>i</w:t>
      </w:r>
      <w:proofErr w:type="spellEnd"/>
      <w:r w:rsidRPr="00332D9C">
        <w:rPr>
          <w:rFonts w:ascii="Arial" w:hAnsi="Arial" w:cs="Arial"/>
          <w:sz w:val="24"/>
          <w:szCs w:val="24"/>
        </w:rPr>
        <w:t>)</w:t>
      </w:r>
      <w:r w:rsidR="00CC0AA5" w:rsidRPr="00332D9C">
        <w:rPr>
          <w:rFonts w:ascii="Arial" w:hAnsi="Arial" w:cs="Arial"/>
          <w:sz w:val="24"/>
          <w:szCs w:val="24"/>
        </w:rPr>
        <w:t xml:space="preserve"> ……………..…………………………………………..</w:t>
      </w:r>
    </w:p>
    <w:p w14:paraId="211F7EEB" w14:textId="4090EE48" w:rsidR="00D83069" w:rsidRPr="00332D9C" w:rsidRDefault="00D83069" w:rsidP="00A07C3F">
      <w:pPr>
        <w:autoSpaceDE w:val="0"/>
        <w:autoSpaceDN w:val="0"/>
        <w:adjustRightInd w:val="0"/>
        <w:spacing w:after="0" w:line="600" w:lineRule="auto"/>
        <w:rPr>
          <w:rFonts w:ascii="Arial" w:hAnsi="Arial" w:cs="Arial"/>
          <w:sz w:val="24"/>
          <w:szCs w:val="24"/>
        </w:rPr>
      </w:pPr>
      <w:r w:rsidRPr="00332D9C">
        <w:rPr>
          <w:rFonts w:ascii="Arial" w:hAnsi="Arial" w:cs="Arial"/>
          <w:sz w:val="24"/>
          <w:szCs w:val="24"/>
        </w:rPr>
        <w:t>2. Land in which an interest is held by informant(s) (ii)</w:t>
      </w:r>
      <w:r w:rsidR="00CC0AA5" w:rsidRPr="00332D9C">
        <w:rPr>
          <w:rFonts w:ascii="Arial" w:hAnsi="Arial" w:cs="Arial"/>
          <w:sz w:val="24"/>
          <w:szCs w:val="24"/>
        </w:rPr>
        <w:t xml:space="preserve"> …………………………………………</w:t>
      </w:r>
    </w:p>
    <w:p w14:paraId="5054BABD" w14:textId="46F8CD9B" w:rsidR="00D83069" w:rsidRPr="00332D9C" w:rsidRDefault="00D83069" w:rsidP="00A07C3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332D9C">
        <w:rPr>
          <w:rFonts w:ascii="Arial" w:hAnsi="Arial" w:cs="Arial"/>
          <w:sz w:val="24"/>
          <w:szCs w:val="24"/>
        </w:rPr>
        <w:t>3. Nature of interest (iii)</w:t>
      </w:r>
      <w:r w:rsidR="00CC0AA5" w:rsidRPr="00332D9C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………………………………………………………………………….</w:t>
      </w:r>
    </w:p>
    <w:p w14:paraId="5D8CB56E" w14:textId="280BF18E" w:rsidR="00D83069" w:rsidRPr="00332D9C" w:rsidRDefault="00D83069" w:rsidP="00CC0AA5">
      <w:pPr>
        <w:autoSpaceDE w:val="0"/>
        <w:autoSpaceDN w:val="0"/>
        <w:adjustRightInd w:val="0"/>
        <w:spacing w:after="0" w:line="360" w:lineRule="auto"/>
        <w:ind w:left="238"/>
        <w:rPr>
          <w:rFonts w:ascii="Arial" w:hAnsi="Arial" w:cs="Arial"/>
          <w:sz w:val="24"/>
          <w:szCs w:val="24"/>
        </w:rPr>
      </w:pPr>
      <w:r w:rsidRPr="00332D9C">
        <w:rPr>
          <w:rFonts w:ascii="Arial" w:hAnsi="Arial" w:cs="Arial"/>
          <w:sz w:val="24"/>
          <w:szCs w:val="24"/>
        </w:rPr>
        <w:t>Signed</w:t>
      </w:r>
      <w:r w:rsidR="00CC0AA5" w:rsidRPr="00332D9C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………………………………………………………………………………………….</w:t>
      </w:r>
    </w:p>
    <w:p w14:paraId="7A1935D1" w14:textId="75BB0862" w:rsidR="00D83069" w:rsidRPr="00332D9C" w:rsidRDefault="00D83069" w:rsidP="00CC0AA5">
      <w:pPr>
        <w:autoSpaceDE w:val="0"/>
        <w:autoSpaceDN w:val="0"/>
        <w:adjustRightInd w:val="0"/>
        <w:spacing w:after="0" w:line="360" w:lineRule="auto"/>
        <w:ind w:left="238"/>
        <w:rPr>
          <w:rFonts w:ascii="Arial" w:hAnsi="Arial" w:cs="Arial"/>
          <w:sz w:val="24"/>
          <w:szCs w:val="24"/>
        </w:rPr>
      </w:pPr>
      <w:r w:rsidRPr="00332D9C">
        <w:rPr>
          <w:rFonts w:ascii="Arial" w:hAnsi="Arial" w:cs="Arial"/>
          <w:sz w:val="24"/>
          <w:szCs w:val="24"/>
        </w:rPr>
        <w:t>[on behalf of]</w:t>
      </w:r>
      <w:r w:rsidR="00CC0AA5" w:rsidRPr="00332D9C">
        <w:rPr>
          <w:rFonts w:ascii="Arial" w:hAnsi="Arial" w:cs="Arial"/>
          <w:sz w:val="24"/>
          <w:szCs w:val="24"/>
        </w:rPr>
        <w:t xml:space="preserve"> ..……………………………………………………………………………</w:t>
      </w:r>
      <w:r w:rsidR="00BB0C11" w:rsidRPr="00332D9C">
        <w:rPr>
          <w:rFonts w:ascii="Arial" w:hAnsi="Arial" w:cs="Arial"/>
          <w:sz w:val="24"/>
          <w:szCs w:val="24"/>
        </w:rPr>
        <w:t>……………</w:t>
      </w:r>
      <w:r w:rsidR="00CC0AA5" w:rsidRPr="00332D9C">
        <w:rPr>
          <w:rFonts w:ascii="Arial" w:hAnsi="Arial" w:cs="Arial"/>
          <w:sz w:val="24"/>
          <w:szCs w:val="24"/>
        </w:rPr>
        <w:t>………</w:t>
      </w:r>
    </w:p>
    <w:p w14:paraId="3432929B" w14:textId="12C75387" w:rsidR="00D83069" w:rsidRPr="00332D9C" w:rsidRDefault="00D83069" w:rsidP="00A07C3F">
      <w:pPr>
        <w:autoSpaceDE w:val="0"/>
        <w:autoSpaceDN w:val="0"/>
        <w:adjustRightInd w:val="0"/>
        <w:spacing w:after="0" w:line="600" w:lineRule="auto"/>
        <w:ind w:left="238"/>
        <w:rPr>
          <w:rFonts w:ascii="Arial" w:hAnsi="Arial" w:cs="Arial"/>
          <w:sz w:val="24"/>
          <w:szCs w:val="24"/>
        </w:rPr>
      </w:pPr>
      <w:r w:rsidRPr="00332D9C">
        <w:rPr>
          <w:rFonts w:ascii="Arial" w:hAnsi="Arial" w:cs="Arial"/>
          <w:sz w:val="24"/>
          <w:szCs w:val="24"/>
        </w:rPr>
        <w:t>Date</w:t>
      </w:r>
      <w:r w:rsidR="00CC0AA5" w:rsidRPr="00332D9C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…………………………………………………………………………………………….</w:t>
      </w:r>
    </w:p>
    <w:p w14:paraId="132F0B92" w14:textId="26FECCE1" w:rsidR="00D83069" w:rsidRPr="00332D9C" w:rsidRDefault="00D83069" w:rsidP="00A07C3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32D9C">
        <w:rPr>
          <w:rFonts w:ascii="Arial" w:hAnsi="Arial" w:cs="Arial"/>
          <w:sz w:val="24"/>
          <w:szCs w:val="24"/>
        </w:rPr>
        <w:t>(</w:t>
      </w:r>
      <w:proofErr w:type="spellStart"/>
      <w:r w:rsidRPr="00332D9C">
        <w:rPr>
          <w:rFonts w:ascii="Arial" w:hAnsi="Arial" w:cs="Arial"/>
          <w:sz w:val="24"/>
          <w:szCs w:val="24"/>
        </w:rPr>
        <w:t>i</w:t>
      </w:r>
      <w:proofErr w:type="spellEnd"/>
      <w:r w:rsidRPr="00332D9C">
        <w:rPr>
          <w:rFonts w:ascii="Arial" w:hAnsi="Arial" w:cs="Arial"/>
          <w:sz w:val="24"/>
          <w:szCs w:val="24"/>
        </w:rPr>
        <w:t xml:space="preserve">) </w:t>
      </w:r>
      <w:r w:rsidR="00CC0AA5" w:rsidRPr="00332D9C">
        <w:rPr>
          <w:rFonts w:ascii="Arial" w:hAnsi="Arial" w:cs="Arial"/>
          <w:sz w:val="24"/>
          <w:szCs w:val="24"/>
        </w:rPr>
        <w:t xml:space="preserve">   </w:t>
      </w:r>
      <w:r w:rsidRPr="00332D9C">
        <w:rPr>
          <w:rFonts w:ascii="Arial" w:hAnsi="Arial" w:cs="Arial"/>
          <w:sz w:val="24"/>
          <w:szCs w:val="24"/>
        </w:rPr>
        <w:t>In the case of a joint interest insert the names and addresses of all the informants.</w:t>
      </w:r>
    </w:p>
    <w:p w14:paraId="0EDB898D" w14:textId="50DF53B9" w:rsidR="00D83069" w:rsidRPr="00332D9C" w:rsidRDefault="00D83069" w:rsidP="00A07C3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32D9C">
        <w:rPr>
          <w:rFonts w:ascii="Arial" w:hAnsi="Arial" w:cs="Arial"/>
          <w:sz w:val="24"/>
          <w:szCs w:val="24"/>
        </w:rPr>
        <w:t xml:space="preserve">(ii) </w:t>
      </w:r>
      <w:r w:rsidR="00CC0AA5" w:rsidRPr="00332D9C">
        <w:rPr>
          <w:rFonts w:ascii="Arial" w:hAnsi="Arial" w:cs="Arial"/>
          <w:sz w:val="24"/>
          <w:szCs w:val="24"/>
        </w:rPr>
        <w:t xml:space="preserve">  </w:t>
      </w:r>
      <w:r w:rsidRPr="00332D9C">
        <w:rPr>
          <w:rFonts w:ascii="Arial" w:hAnsi="Arial" w:cs="Arial"/>
          <w:sz w:val="24"/>
          <w:szCs w:val="24"/>
        </w:rPr>
        <w:t>The land should be described concisely.</w:t>
      </w:r>
    </w:p>
    <w:p w14:paraId="3ADC9236" w14:textId="62E656C3" w:rsidR="00D83069" w:rsidRDefault="00D83069" w:rsidP="00A07C3F">
      <w:pPr>
        <w:autoSpaceDE w:val="0"/>
        <w:autoSpaceDN w:val="0"/>
        <w:adjustRightInd w:val="0"/>
        <w:spacing w:after="0" w:line="240" w:lineRule="auto"/>
        <w:ind w:left="462" w:hanging="490"/>
        <w:jc w:val="both"/>
        <w:rPr>
          <w:rFonts w:ascii="Arial" w:hAnsi="Arial" w:cs="Arial"/>
          <w:sz w:val="24"/>
          <w:szCs w:val="24"/>
        </w:rPr>
      </w:pPr>
      <w:r w:rsidRPr="00332D9C">
        <w:rPr>
          <w:rFonts w:ascii="Arial" w:hAnsi="Arial" w:cs="Arial"/>
          <w:sz w:val="24"/>
          <w:szCs w:val="24"/>
        </w:rPr>
        <w:t>(iii)</w:t>
      </w:r>
      <w:r w:rsidR="00CC0AA5" w:rsidRPr="00332D9C">
        <w:rPr>
          <w:rFonts w:ascii="Arial" w:hAnsi="Arial" w:cs="Arial"/>
          <w:sz w:val="24"/>
          <w:szCs w:val="24"/>
        </w:rPr>
        <w:t xml:space="preserve"> </w:t>
      </w:r>
      <w:r w:rsidRPr="00332D9C">
        <w:rPr>
          <w:rFonts w:ascii="Arial" w:hAnsi="Arial" w:cs="Arial"/>
          <w:sz w:val="24"/>
          <w:szCs w:val="24"/>
        </w:rPr>
        <w:t xml:space="preserve"> If the interest is leasehold, the date of commencement and length of term should be</w:t>
      </w:r>
      <w:r w:rsidR="00A07C3F" w:rsidRPr="00332D9C">
        <w:rPr>
          <w:rFonts w:ascii="Arial" w:hAnsi="Arial" w:cs="Arial"/>
          <w:sz w:val="24"/>
          <w:szCs w:val="24"/>
        </w:rPr>
        <w:t xml:space="preserve"> </w:t>
      </w:r>
      <w:r w:rsidRPr="00332D9C">
        <w:rPr>
          <w:rFonts w:ascii="Arial" w:hAnsi="Arial" w:cs="Arial"/>
          <w:sz w:val="24"/>
          <w:szCs w:val="24"/>
        </w:rPr>
        <w:t>given If the land is subject to a mortgage or other incumbrance, details should be given,</w:t>
      </w:r>
      <w:r w:rsidR="00A07C3F" w:rsidRPr="00332D9C">
        <w:rPr>
          <w:rFonts w:ascii="Arial" w:hAnsi="Arial" w:cs="Arial"/>
          <w:sz w:val="24"/>
          <w:szCs w:val="24"/>
        </w:rPr>
        <w:t xml:space="preserve"> </w:t>
      </w:r>
      <w:r w:rsidRPr="00332D9C">
        <w:rPr>
          <w:rFonts w:ascii="Arial" w:hAnsi="Arial" w:cs="Arial"/>
          <w:sz w:val="24"/>
          <w:szCs w:val="24"/>
        </w:rPr>
        <w:t>e g name of building society and roll number.</w:t>
      </w:r>
    </w:p>
    <w:p w14:paraId="399B527A" w14:textId="16B7F1C8" w:rsidR="00412734" w:rsidRDefault="004127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9C348DE" w14:textId="77777777" w:rsidR="00412734" w:rsidRPr="00332D9C" w:rsidRDefault="00412734" w:rsidP="00A07C3F">
      <w:pPr>
        <w:autoSpaceDE w:val="0"/>
        <w:autoSpaceDN w:val="0"/>
        <w:adjustRightInd w:val="0"/>
        <w:spacing w:after="0" w:line="240" w:lineRule="auto"/>
        <w:ind w:left="462" w:hanging="490"/>
        <w:jc w:val="both"/>
        <w:rPr>
          <w:rFonts w:ascii="Arial" w:hAnsi="Arial" w:cs="Arial"/>
          <w:sz w:val="24"/>
          <w:szCs w:val="24"/>
        </w:rPr>
      </w:pPr>
    </w:p>
    <w:p w14:paraId="3F7CEBE1" w14:textId="6AF46C60" w:rsidR="009112E0" w:rsidRPr="00332D9C" w:rsidRDefault="009112E0" w:rsidP="00D830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Dated </w:t>
      </w:r>
      <w:r w:rsidR="00461AB1">
        <w:rPr>
          <w:rFonts w:ascii="Arial" w:hAnsi="Arial" w:cs="Arial"/>
          <w:sz w:val="24"/>
          <w:szCs w:val="24"/>
        </w:rPr>
        <w:t>23 December 2021</w:t>
      </w:r>
    </w:p>
    <w:p w14:paraId="29076B34" w14:textId="77777777" w:rsidR="009112E0" w:rsidRDefault="009112E0" w:rsidP="009112E0">
      <w:pPr>
        <w:spacing w:after="0" w:line="240" w:lineRule="auto"/>
        <w:ind w:right="-255"/>
        <w:jc w:val="both"/>
        <w:rPr>
          <w:rFonts w:ascii="Arial" w:hAnsi="Arial" w:cs="Arial"/>
          <w:sz w:val="24"/>
          <w:szCs w:val="24"/>
        </w:rPr>
      </w:pPr>
      <w:r w:rsidRPr="009112E0">
        <w:rPr>
          <w:rFonts w:ascii="Arial" w:hAnsi="Arial" w:cs="Arial"/>
          <w:sz w:val="24"/>
          <w:szCs w:val="24"/>
        </w:rPr>
        <w:t>Nicholas Bennett</w:t>
      </w:r>
    </w:p>
    <w:p w14:paraId="0AF474CF" w14:textId="21147634" w:rsidR="009112E0" w:rsidRPr="009112E0" w:rsidRDefault="009112E0" w:rsidP="009112E0">
      <w:pPr>
        <w:spacing w:after="0" w:line="240" w:lineRule="auto"/>
        <w:ind w:right="-255"/>
        <w:jc w:val="both"/>
        <w:rPr>
          <w:rFonts w:ascii="Arial" w:hAnsi="Arial" w:cs="Arial"/>
          <w:sz w:val="24"/>
          <w:szCs w:val="24"/>
        </w:rPr>
      </w:pPr>
      <w:r w:rsidRPr="009112E0">
        <w:rPr>
          <w:rFonts w:ascii="Arial" w:hAnsi="Arial" w:cs="Arial"/>
          <w:sz w:val="24"/>
          <w:szCs w:val="24"/>
        </w:rPr>
        <w:t>Divisional Manager, Democratic Services</w:t>
      </w:r>
    </w:p>
    <w:p w14:paraId="29BF1F1E" w14:textId="5F31EA3C" w:rsidR="00CC0AA5" w:rsidRPr="009112E0" w:rsidRDefault="009112E0" w:rsidP="009112E0">
      <w:pPr>
        <w:spacing w:after="0" w:line="240" w:lineRule="auto"/>
        <w:ind w:right="-255"/>
        <w:jc w:val="both"/>
        <w:rPr>
          <w:rFonts w:ascii="Arial" w:hAnsi="Arial" w:cs="Arial"/>
          <w:sz w:val="24"/>
          <w:szCs w:val="24"/>
        </w:rPr>
      </w:pPr>
      <w:r w:rsidRPr="009112E0">
        <w:rPr>
          <w:rFonts w:ascii="Arial" w:hAnsi="Arial" w:cs="Arial"/>
          <w:sz w:val="24"/>
          <w:szCs w:val="24"/>
        </w:rPr>
        <w:t>Chichester District Council</w:t>
      </w:r>
    </w:p>
    <w:sectPr w:rsidR="00CC0AA5" w:rsidRPr="009112E0" w:rsidSect="00585DD3">
      <w:pgSz w:w="11906" w:h="16838"/>
      <w:pgMar w:top="1440" w:right="1155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95BE6"/>
    <w:multiLevelType w:val="hybridMultilevel"/>
    <w:tmpl w:val="972043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22CA9"/>
    <w:multiLevelType w:val="hybridMultilevel"/>
    <w:tmpl w:val="A28C56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276DF"/>
    <w:multiLevelType w:val="hybridMultilevel"/>
    <w:tmpl w:val="41E438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B2699C"/>
    <w:multiLevelType w:val="hybridMultilevel"/>
    <w:tmpl w:val="B91AAF92"/>
    <w:lvl w:ilvl="0" w:tplc="08090017">
      <w:start w:val="1"/>
      <w:numFmt w:val="lowerLetter"/>
      <w:lvlText w:val="%1)"/>
      <w:lvlJc w:val="left"/>
      <w:pPr>
        <w:ind w:left="832" w:hanging="360"/>
      </w:pPr>
    </w:lvl>
    <w:lvl w:ilvl="1" w:tplc="08090019" w:tentative="1">
      <w:start w:val="1"/>
      <w:numFmt w:val="lowerLetter"/>
      <w:lvlText w:val="%2."/>
      <w:lvlJc w:val="left"/>
      <w:pPr>
        <w:ind w:left="1552" w:hanging="360"/>
      </w:pPr>
    </w:lvl>
    <w:lvl w:ilvl="2" w:tplc="0809001B" w:tentative="1">
      <w:start w:val="1"/>
      <w:numFmt w:val="lowerRoman"/>
      <w:lvlText w:val="%3."/>
      <w:lvlJc w:val="right"/>
      <w:pPr>
        <w:ind w:left="2272" w:hanging="180"/>
      </w:pPr>
    </w:lvl>
    <w:lvl w:ilvl="3" w:tplc="0809000F" w:tentative="1">
      <w:start w:val="1"/>
      <w:numFmt w:val="decimal"/>
      <w:lvlText w:val="%4."/>
      <w:lvlJc w:val="left"/>
      <w:pPr>
        <w:ind w:left="2992" w:hanging="360"/>
      </w:pPr>
    </w:lvl>
    <w:lvl w:ilvl="4" w:tplc="08090019" w:tentative="1">
      <w:start w:val="1"/>
      <w:numFmt w:val="lowerLetter"/>
      <w:lvlText w:val="%5."/>
      <w:lvlJc w:val="left"/>
      <w:pPr>
        <w:ind w:left="3712" w:hanging="360"/>
      </w:pPr>
    </w:lvl>
    <w:lvl w:ilvl="5" w:tplc="0809001B" w:tentative="1">
      <w:start w:val="1"/>
      <w:numFmt w:val="lowerRoman"/>
      <w:lvlText w:val="%6."/>
      <w:lvlJc w:val="right"/>
      <w:pPr>
        <w:ind w:left="4432" w:hanging="180"/>
      </w:pPr>
    </w:lvl>
    <w:lvl w:ilvl="6" w:tplc="0809000F" w:tentative="1">
      <w:start w:val="1"/>
      <w:numFmt w:val="decimal"/>
      <w:lvlText w:val="%7."/>
      <w:lvlJc w:val="left"/>
      <w:pPr>
        <w:ind w:left="5152" w:hanging="360"/>
      </w:pPr>
    </w:lvl>
    <w:lvl w:ilvl="7" w:tplc="08090019" w:tentative="1">
      <w:start w:val="1"/>
      <w:numFmt w:val="lowerLetter"/>
      <w:lvlText w:val="%8."/>
      <w:lvlJc w:val="left"/>
      <w:pPr>
        <w:ind w:left="5872" w:hanging="360"/>
      </w:pPr>
    </w:lvl>
    <w:lvl w:ilvl="8" w:tplc="080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4" w15:restartNumberingAfterBreak="0">
    <w:nsid w:val="723E78C2"/>
    <w:multiLevelType w:val="hybridMultilevel"/>
    <w:tmpl w:val="289AFDA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B15C1F"/>
    <w:multiLevelType w:val="hybridMultilevel"/>
    <w:tmpl w:val="CB14745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EC244A"/>
    <w:multiLevelType w:val="hybridMultilevel"/>
    <w:tmpl w:val="C0D076C6"/>
    <w:lvl w:ilvl="0" w:tplc="0809000F">
      <w:start w:val="1"/>
      <w:numFmt w:val="decimal"/>
      <w:lvlText w:val="%1."/>
      <w:lvlJc w:val="left"/>
      <w:pPr>
        <w:ind w:left="832" w:hanging="360"/>
      </w:pPr>
    </w:lvl>
    <w:lvl w:ilvl="1" w:tplc="FFFFFFFF" w:tentative="1">
      <w:start w:val="1"/>
      <w:numFmt w:val="lowerLetter"/>
      <w:lvlText w:val="%2."/>
      <w:lvlJc w:val="left"/>
      <w:pPr>
        <w:ind w:left="1552" w:hanging="360"/>
      </w:pPr>
    </w:lvl>
    <w:lvl w:ilvl="2" w:tplc="FFFFFFFF" w:tentative="1">
      <w:start w:val="1"/>
      <w:numFmt w:val="lowerRoman"/>
      <w:lvlText w:val="%3."/>
      <w:lvlJc w:val="right"/>
      <w:pPr>
        <w:ind w:left="2272" w:hanging="180"/>
      </w:pPr>
    </w:lvl>
    <w:lvl w:ilvl="3" w:tplc="FFFFFFFF" w:tentative="1">
      <w:start w:val="1"/>
      <w:numFmt w:val="decimal"/>
      <w:lvlText w:val="%4."/>
      <w:lvlJc w:val="left"/>
      <w:pPr>
        <w:ind w:left="2992" w:hanging="360"/>
      </w:pPr>
    </w:lvl>
    <w:lvl w:ilvl="4" w:tplc="FFFFFFFF" w:tentative="1">
      <w:start w:val="1"/>
      <w:numFmt w:val="lowerLetter"/>
      <w:lvlText w:val="%5."/>
      <w:lvlJc w:val="left"/>
      <w:pPr>
        <w:ind w:left="3712" w:hanging="360"/>
      </w:pPr>
    </w:lvl>
    <w:lvl w:ilvl="5" w:tplc="FFFFFFFF" w:tentative="1">
      <w:start w:val="1"/>
      <w:numFmt w:val="lowerRoman"/>
      <w:lvlText w:val="%6."/>
      <w:lvlJc w:val="right"/>
      <w:pPr>
        <w:ind w:left="4432" w:hanging="180"/>
      </w:pPr>
    </w:lvl>
    <w:lvl w:ilvl="6" w:tplc="FFFFFFFF" w:tentative="1">
      <w:start w:val="1"/>
      <w:numFmt w:val="decimal"/>
      <w:lvlText w:val="%7."/>
      <w:lvlJc w:val="left"/>
      <w:pPr>
        <w:ind w:left="5152" w:hanging="360"/>
      </w:pPr>
    </w:lvl>
    <w:lvl w:ilvl="7" w:tplc="FFFFFFFF" w:tentative="1">
      <w:start w:val="1"/>
      <w:numFmt w:val="lowerLetter"/>
      <w:lvlText w:val="%8."/>
      <w:lvlJc w:val="left"/>
      <w:pPr>
        <w:ind w:left="5872" w:hanging="360"/>
      </w:pPr>
    </w:lvl>
    <w:lvl w:ilvl="8" w:tplc="FFFFFFFF" w:tentative="1">
      <w:start w:val="1"/>
      <w:numFmt w:val="lowerRoman"/>
      <w:lvlText w:val="%9."/>
      <w:lvlJc w:val="right"/>
      <w:pPr>
        <w:ind w:left="6592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D5A"/>
    <w:rsid w:val="000C2619"/>
    <w:rsid w:val="000E6369"/>
    <w:rsid w:val="00144AA6"/>
    <w:rsid w:val="00190C8D"/>
    <w:rsid w:val="001B5B9B"/>
    <w:rsid w:val="00251176"/>
    <w:rsid w:val="00332D9C"/>
    <w:rsid w:val="003F19E3"/>
    <w:rsid w:val="00412734"/>
    <w:rsid w:val="00445338"/>
    <w:rsid w:val="00461AB1"/>
    <w:rsid w:val="00472ACF"/>
    <w:rsid w:val="004E1976"/>
    <w:rsid w:val="00502A07"/>
    <w:rsid w:val="00543BE6"/>
    <w:rsid w:val="00585DD3"/>
    <w:rsid w:val="0059177B"/>
    <w:rsid w:val="005F3D5A"/>
    <w:rsid w:val="006E0ACC"/>
    <w:rsid w:val="008335B3"/>
    <w:rsid w:val="0084789E"/>
    <w:rsid w:val="00907853"/>
    <w:rsid w:val="009112E0"/>
    <w:rsid w:val="00A07C3F"/>
    <w:rsid w:val="00A55734"/>
    <w:rsid w:val="00B14944"/>
    <w:rsid w:val="00BB0C11"/>
    <w:rsid w:val="00C33FFD"/>
    <w:rsid w:val="00CC0AA5"/>
    <w:rsid w:val="00D75EBA"/>
    <w:rsid w:val="00D83069"/>
    <w:rsid w:val="00DA6BD7"/>
    <w:rsid w:val="00EF0AF8"/>
    <w:rsid w:val="00FD2257"/>
    <w:rsid w:val="00FD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AB822"/>
  <w15:chartTrackingRefBased/>
  <w15:docId w15:val="{B85CB370-E0DC-4C53-AB83-B838B6721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3D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5E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5E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02A0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FD2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d.denning@dwdllp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ngmeresdl@chichester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@chichester.gov.uk" TargetMode="External"/><Relationship Id="rId5" Type="http://schemas.openxmlformats.org/officeDocument/2006/relationships/hyperlink" Target="https://www.chichester.gov.uk/article/31554/Tangmere-strategic-development-locatio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1418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Anderson</dc:creator>
  <cp:keywords/>
  <dc:description/>
  <cp:lastModifiedBy>Davitt Jones Bould</cp:lastModifiedBy>
  <cp:revision>11</cp:revision>
  <dcterms:created xsi:type="dcterms:W3CDTF">2021-11-30T12:24:00Z</dcterms:created>
  <dcterms:modified xsi:type="dcterms:W3CDTF">2021-12-13T19:49:00Z</dcterms:modified>
</cp:coreProperties>
</file>