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EA567" w14:textId="77777777" w:rsidR="00D10522" w:rsidRPr="006B392C" w:rsidRDefault="008E3104">
      <w:pPr>
        <w:pStyle w:val="Heading1"/>
        <w:spacing w:before="66"/>
        <w:rPr>
          <w:sz w:val="48"/>
          <w:szCs w:val="48"/>
        </w:rPr>
      </w:pPr>
      <w:r>
        <w:rPr>
          <w:sz w:val="48"/>
          <w:szCs w:val="48"/>
        </w:rPr>
        <w:t>Wisborough Green</w:t>
      </w:r>
      <w:r w:rsidR="0059162B">
        <w:rPr>
          <w:sz w:val="48"/>
          <w:szCs w:val="48"/>
        </w:rPr>
        <w:t xml:space="preserve"> </w:t>
      </w:r>
      <w:r w:rsidR="00C36B56" w:rsidRPr="006B392C">
        <w:rPr>
          <w:sz w:val="48"/>
          <w:szCs w:val="48"/>
        </w:rPr>
        <w:t>Parish Council</w:t>
      </w:r>
    </w:p>
    <w:p w14:paraId="106C25CE" w14:textId="77777777" w:rsidR="00AC5BB8" w:rsidRDefault="00AC5BB8">
      <w:pPr>
        <w:spacing w:before="2"/>
        <w:ind w:left="226"/>
        <w:rPr>
          <w:b/>
          <w:sz w:val="28"/>
        </w:rPr>
      </w:pPr>
    </w:p>
    <w:p w14:paraId="1FF30AF5" w14:textId="59F5CF4E"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7544FC">
        <w:rPr>
          <w:b/>
          <w:sz w:val="28"/>
        </w:rPr>
        <w:t>1</w:t>
      </w:r>
      <w:r w:rsidR="00F55863">
        <w:rPr>
          <w:b/>
          <w:sz w:val="28"/>
        </w:rPr>
        <w:t xml:space="preserve"> </w:t>
      </w:r>
      <w:r w:rsidR="00C36B56">
        <w:rPr>
          <w:b/>
          <w:sz w:val="28"/>
        </w:rPr>
        <w:t>- 31 March 20</w:t>
      </w:r>
      <w:r w:rsidR="003749E8">
        <w:rPr>
          <w:b/>
          <w:sz w:val="28"/>
        </w:rPr>
        <w:t>2</w:t>
      </w:r>
      <w:r w:rsidR="007544FC">
        <w:rPr>
          <w:b/>
          <w:sz w:val="28"/>
        </w:rPr>
        <w:t>2</w:t>
      </w:r>
    </w:p>
    <w:p w14:paraId="49F8188B" w14:textId="77777777" w:rsidR="006F3CE1" w:rsidRDefault="006F3CE1" w:rsidP="006F3CE1">
      <w:pPr>
        <w:ind w:left="226"/>
        <w:rPr>
          <w:b/>
        </w:rPr>
      </w:pPr>
    </w:p>
    <w:p w14:paraId="4DD26789"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50E36E86" w14:textId="77777777" w:rsidTr="006F3CE1">
        <w:trPr>
          <w:trHeight w:val="414"/>
          <w:tblHeader/>
        </w:trPr>
        <w:tc>
          <w:tcPr>
            <w:tcW w:w="9464" w:type="dxa"/>
            <w:vAlign w:val="bottom"/>
          </w:tcPr>
          <w:p w14:paraId="1BDAC0D9"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322502A6" w14:textId="77777777" w:rsidR="00C36B56" w:rsidRDefault="00C36B56" w:rsidP="004D6DD8">
            <w:pPr>
              <w:pStyle w:val="TableParagraph"/>
              <w:spacing w:line="272" w:lineRule="exact"/>
              <w:ind w:left="108"/>
              <w:jc w:val="center"/>
              <w:rPr>
                <w:b/>
                <w:sz w:val="24"/>
              </w:rPr>
            </w:pPr>
            <w:r>
              <w:rPr>
                <w:b/>
                <w:w w:val="99"/>
                <w:sz w:val="24"/>
              </w:rPr>
              <w:t>£</w:t>
            </w:r>
          </w:p>
        </w:tc>
      </w:tr>
      <w:tr w:rsidR="009A13B5" w14:paraId="2F587636" w14:textId="77777777" w:rsidTr="00F5630E">
        <w:trPr>
          <w:trHeight w:val="551"/>
        </w:trPr>
        <w:tc>
          <w:tcPr>
            <w:tcW w:w="9464" w:type="dxa"/>
          </w:tcPr>
          <w:p w14:paraId="4013EAD0" w14:textId="36EE94A1"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9A29E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9A29EA">
              <w:rPr>
                <w:sz w:val="24"/>
              </w:rPr>
              <w:t>2</w:t>
            </w:r>
            <w:r w:rsidR="0071768F" w:rsidRPr="00A926B1">
              <w:rPr>
                <w:sz w:val="24"/>
              </w:rPr>
              <w:t xml:space="preserve"> </w:t>
            </w:r>
          </w:p>
          <w:p w14:paraId="57240920" w14:textId="259949EC"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9A29EA">
              <w:rPr>
                <w:sz w:val="24"/>
              </w:rPr>
              <w:t>1</w:t>
            </w:r>
          </w:p>
          <w:p w14:paraId="1C7EE91E" w14:textId="47DFC9CD" w:rsidR="00F55863" w:rsidRDefault="002B6CC2" w:rsidP="003749E8">
            <w:pPr>
              <w:pStyle w:val="TableParagraph"/>
              <w:spacing w:line="260" w:lineRule="exact"/>
              <w:ind w:left="674"/>
              <w:jc w:val="right"/>
              <w:rPr>
                <w:sz w:val="24"/>
              </w:rPr>
            </w:pPr>
            <w:r>
              <w:rPr>
                <w:sz w:val="24"/>
              </w:rPr>
              <w:tab/>
            </w:r>
            <w:r>
              <w:rPr>
                <w:sz w:val="24"/>
              </w:rPr>
              <w:tab/>
              <w:t>October 202</w:t>
            </w:r>
            <w:r w:rsidR="009A29EA">
              <w:rPr>
                <w:sz w:val="24"/>
              </w:rPr>
              <w:t>1</w:t>
            </w:r>
          </w:p>
        </w:tc>
        <w:tc>
          <w:tcPr>
            <w:tcW w:w="1701" w:type="dxa"/>
          </w:tcPr>
          <w:p w14:paraId="4BC1EB3B" w14:textId="77777777" w:rsidR="00F55863" w:rsidRDefault="00F55863" w:rsidP="00F55863">
            <w:pPr>
              <w:pStyle w:val="TableParagraph"/>
              <w:spacing w:line="274" w:lineRule="exact"/>
              <w:jc w:val="right"/>
              <w:rPr>
                <w:sz w:val="24"/>
              </w:rPr>
            </w:pPr>
          </w:p>
          <w:p w14:paraId="696A0D46" w14:textId="305301BB" w:rsidR="009A13B5" w:rsidRDefault="0075723C" w:rsidP="00F55863">
            <w:pPr>
              <w:pStyle w:val="TableParagraph"/>
              <w:spacing w:line="274" w:lineRule="exact"/>
              <w:jc w:val="right"/>
              <w:rPr>
                <w:sz w:val="24"/>
              </w:rPr>
            </w:pPr>
            <w:sdt>
              <w:sdtPr>
                <w:rPr>
                  <w:rFonts w:eastAsia="Times New Roman" w:cs="Times New Roman"/>
                  <w:bCs/>
                  <w:color w:val="000000"/>
                  <w:sz w:val="24"/>
                  <w:szCs w:val="24"/>
                </w:rPr>
                <w:id w:val="2079703821"/>
                <w:placeholder>
                  <w:docPart w:val="F159F84B723A4707A4C910284DC2C306"/>
                </w:placeholder>
              </w:sdtPr>
              <w:sdtEndPr/>
              <w:sdtContent>
                <w:r w:rsidR="007544FC">
                  <w:rPr>
                    <w:rFonts w:eastAsia="Times New Roman" w:cs="Times New Roman"/>
                    <w:bCs/>
                    <w:color w:val="000000"/>
                    <w:sz w:val="24"/>
                    <w:szCs w:val="24"/>
                  </w:rPr>
                  <w:t>0.00</w:t>
                </w:r>
              </w:sdtContent>
            </w:sdt>
          </w:p>
          <w:p w14:paraId="248C2447" w14:textId="7A9D3A32" w:rsidR="00F55863" w:rsidRPr="00A926B1" w:rsidRDefault="007544FC" w:rsidP="00F55863">
            <w:pPr>
              <w:pStyle w:val="TableParagraph"/>
              <w:spacing w:line="274" w:lineRule="exact"/>
              <w:jc w:val="right"/>
              <w:rPr>
                <w:sz w:val="24"/>
              </w:rPr>
            </w:pPr>
            <w:r>
              <w:rPr>
                <w:rFonts w:eastAsia="Times New Roman" w:cs="Times New Roman"/>
                <w:bCs/>
                <w:color w:val="000000"/>
                <w:sz w:val="24"/>
                <w:szCs w:val="24"/>
              </w:rPr>
              <w:t>0.00</w:t>
            </w:r>
          </w:p>
        </w:tc>
      </w:tr>
      <w:tr w:rsidR="009A13B5" w14:paraId="258A58C7" w14:textId="77777777" w:rsidTr="00F5630E">
        <w:trPr>
          <w:trHeight w:val="275"/>
        </w:trPr>
        <w:tc>
          <w:tcPr>
            <w:tcW w:w="9464" w:type="dxa"/>
          </w:tcPr>
          <w:p w14:paraId="6FBBB4D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0F161B17" w14:textId="77777777" w:rsidR="00DD3C90" w:rsidRPr="000556E4" w:rsidRDefault="00DD3C90">
            <w:pPr>
              <w:pStyle w:val="TableParagraph"/>
              <w:spacing w:line="256" w:lineRule="exact"/>
              <w:ind w:left="107"/>
              <w:rPr>
                <w:sz w:val="24"/>
              </w:rPr>
            </w:pPr>
          </w:p>
        </w:tc>
        <w:tc>
          <w:tcPr>
            <w:tcW w:w="1701" w:type="dxa"/>
          </w:tcPr>
          <w:p w14:paraId="5E19F9A0" w14:textId="292ABE97" w:rsidR="009A13B5" w:rsidRPr="000556E4" w:rsidRDefault="0075723C" w:rsidP="00607F86">
            <w:pPr>
              <w:pStyle w:val="TableParagraph"/>
              <w:spacing w:line="274" w:lineRule="exact"/>
              <w:jc w:val="right"/>
              <w:rPr>
                <w:sz w:val="24"/>
              </w:rPr>
            </w:pPr>
            <w:sdt>
              <w:sdtPr>
                <w:rPr>
                  <w:rFonts w:eastAsia="Times New Roman" w:cs="Times New Roman"/>
                  <w:b/>
                  <w:bCs/>
                  <w:color w:val="000000"/>
                  <w:sz w:val="24"/>
                  <w:szCs w:val="24"/>
                </w:rPr>
                <w:id w:val="762423928"/>
                <w:placeholder>
                  <w:docPart w:val="52FDD52C4D52439DB8305443233CFCB1"/>
                </w:placeholder>
              </w:sdtPr>
              <w:sdtEndPr/>
              <w:sdtContent>
                <w:r w:rsidR="007544FC">
                  <w:rPr>
                    <w:rFonts w:eastAsia="Times New Roman" w:cs="Times New Roman"/>
                    <w:b/>
                    <w:bCs/>
                    <w:color w:val="000000"/>
                    <w:sz w:val="24"/>
                    <w:szCs w:val="24"/>
                  </w:rPr>
                  <w:t>0.00</w:t>
                </w:r>
              </w:sdtContent>
            </w:sdt>
          </w:p>
        </w:tc>
      </w:tr>
      <w:tr w:rsidR="00DD3C90" w14:paraId="0A5CBB36" w14:textId="77777777" w:rsidTr="006F3CE1">
        <w:trPr>
          <w:trHeight w:val="551"/>
        </w:trPr>
        <w:tc>
          <w:tcPr>
            <w:tcW w:w="9464" w:type="dxa"/>
            <w:vAlign w:val="bottom"/>
          </w:tcPr>
          <w:p w14:paraId="477C821D"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E9878BE" w14:textId="77777777" w:rsidR="00DD3C90" w:rsidRDefault="004D6DD8" w:rsidP="004D6DD8">
            <w:pPr>
              <w:pStyle w:val="TableParagraph"/>
              <w:spacing w:line="274" w:lineRule="exact"/>
              <w:jc w:val="center"/>
              <w:rPr>
                <w:b/>
                <w:sz w:val="24"/>
              </w:rPr>
            </w:pPr>
            <w:r>
              <w:rPr>
                <w:b/>
                <w:w w:val="99"/>
                <w:sz w:val="24"/>
              </w:rPr>
              <w:t>£</w:t>
            </w:r>
          </w:p>
        </w:tc>
      </w:tr>
      <w:tr w:rsidR="00DD3C90" w14:paraId="514BDEED" w14:textId="77777777" w:rsidTr="00F5630E">
        <w:trPr>
          <w:trHeight w:val="551"/>
        </w:trPr>
        <w:tc>
          <w:tcPr>
            <w:tcW w:w="9464" w:type="dxa"/>
          </w:tcPr>
          <w:p w14:paraId="2286C436" w14:textId="77777777" w:rsidR="003749E8" w:rsidRDefault="00DD3C90" w:rsidP="00101CD5">
            <w:pPr>
              <w:pStyle w:val="TableParagraph"/>
              <w:spacing w:line="276" w:lineRule="exact"/>
              <w:ind w:right="1410"/>
              <w:rPr>
                <w:sz w:val="24"/>
              </w:rPr>
            </w:pPr>
            <w:r>
              <w:rPr>
                <w:sz w:val="24"/>
              </w:rPr>
              <w:t xml:space="preserve">CIL receipts retained </w:t>
            </w:r>
          </w:p>
          <w:p w14:paraId="59DA2DED" w14:textId="4AF1F93D" w:rsidR="007544FC" w:rsidRDefault="007544FC" w:rsidP="007544FC">
            <w:pPr>
              <w:pStyle w:val="TableParagraph"/>
              <w:spacing w:line="276" w:lineRule="exact"/>
              <w:ind w:left="709" w:right="34"/>
              <w:jc w:val="right"/>
              <w:rPr>
                <w:sz w:val="24"/>
              </w:rPr>
            </w:pPr>
            <w:r>
              <w:rPr>
                <w:sz w:val="24"/>
              </w:rPr>
              <w:t>April 202</w:t>
            </w:r>
            <w:r w:rsidR="009A29EA">
              <w:rPr>
                <w:sz w:val="24"/>
              </w:rPr>
              <w:t>1</w:t>
            </w:r>
            <w:r>
              <w:rPr>
                <w:sz w:val="24"/>
              </w:rPr>
              <w:t>- March 2022</w:t>
            </w:r>
          </w:p>
          <w:p w14:paraId="27220AEF" w14:textId="67DE651E" w:rsidR="002B6CC2" w:rsidRDefault="002B6CC2" w:rsidP="002B6CC2">
            <w:pPr>
              <w:pStyle w:val="TableParagraph"/>
              <w:spacing w:line="276" w:lineRule="exact"/>
              <w:ind w:left="709" w:right="34"/>
              <w:jc w:val="right"/>
              <w:rPr>
                <w:sz w:val="24"/>
              </w:rPr>
            </w:pPr>
            <w:r>
              <w:rPr>
                <w:sz w:val="24"/>
              </w:rPr>
              <w:t>April 2020- March 2021</w:t>
            </w:r>
          </w:p>
          <w:p w14:paraId="600A38F5"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0337E972"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1303771C"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06FD2599"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8982072" w14:textId="77777777" w:rsidR="00DD3C90" w:rsidRDefault="00DD3C90" w:rsidP="00980486">
            <w:pPr>
              <w:pStyle w:val="TableParagraph"/>
              <w:spacing w:line="274" w:lineRule="exact"/>
              <w:jc w:val="right"/>
              <w:rPr>
                <w:sz w:val="24"/>
              </w:rPr>
            </w:pPr>
          </w:p>
          <w:p w14:paraId="1FFE9213" w14:textId="6D6709B5" w:rsidR="001926EC" w:rsidRDefault="0075723C" w:rsidP="001926EC">
            <w:pPr>
              <w:pStyle w:val="TableParagraph"/>
              <w:spacing w:line="274" w:lineRule="exact"/>
              <w:jc w:val="right"/>
              <w:rPr>
                <w:rFonts w:eastAsia="Times New Roman" w:cs="Times New Roman"/>
                <w:bCs/>
                <w:color w:val="000000"/>
                <w:sz w:val="24"/>
                <w:szCs w:val="24"/>
              </w:rPr>
            </w:pPr>
            <w:r>
              <w:rPr>
                <w:rFonts w:eastAsia="Times New Roman" w:cs="Times New Roman"/>
                <w:bCs/>
                <w:color w:val="000000"/>
                <w:sz w:val="24"/>
                <w:szCs w:val="24"/>
              </w:rPr>
              <w:t>0.00</w:t>
            </w:r>
          </w:p>
          <w:p w14:paraId="1AD3095F" w14:textId="77777777" w:rsidR="0075723C" w:rsidRDefault="0075723C" w:rsidP="0075723C">
            <w:pPr>
              <w:pStyle w:val="TableParagraph"/>
              <w:spacing w:line="274" w:lineRule="exact"/>
              <w:jc w:val="right"/>
              <w:rPr>
                <w:rFonts w:eastAsia="Times New Roman" w:cs="Times New Roman"/>
                <w:bCs/>
                <w:color w:val="000000"/>
                <w:sz w:val="24"/>
                <w:szCs w:val="24"/>
              </w:rPr>
            </w:pPr>
            <w:r>
              <w:rPr>
                <w:rFonts w:eastAsia="Times New Roman" w:cs="Times New Roman"/>
                <w:bCs/>
                <w:color w:val="000000"/>
                <w:sz w:val="24"/>
                <w:szCs w:val="24"/>
              </w:rPr>
              <w:t>42,817.12</w:t>
            </w:r>
          </w:p>
          <w:p w14:paraId="039038AA" w14:textId="77777777" w:rsidR="00D064B7" w:rsidRDefault="00D064B7" w:rsidP="00D064B7">
            <w:pPr>
              <w:pStyle w:val="TableParagraph"/>
              <w:spacing w:line="274" w:lineRule="exact"/>
              <w:jc w:val="right"/>
              <w:rPr>
                <w:sz w:val="24"/>
              </w:rPr>
            </w:pPr>
            <w:r>
              <w:rPr>
                <w:sz w:val="24"/>
              </w:rPr>
              <w:t>0.00</w:t>
            </w:r>
          </w:p>
          <w:p w14:paraId="4EDA74D3" w14:textId="77777777" w:rsidR="003749E8" w:rsidRDefault="003749E8" w:rsidP="00D064B7">
            <w:pPr>
              <w:pStyle w:val="TableParagraph"/>
              <w:spacing w:line="274" w:lineRule="exact"/>
              <w:jc w:val="right"/>
              <w:rPr>
                <w:sz w:val="24"/>
              </w:rPr>
            </w:pPr>
            <w:r>
              <w:rPr>
                <w:sz w:val="24"/>
              </w:rPr>
              <w:t>0.00</w:t>
            </w:r>
          </w:p>
          <w:p w14:paraId="2DC09CCB" w14:textId="77777777" w:rsidR="00D064B7" w:rsidRPr="00007F2B" w:rsidRDefault="00D064B7" w:rsidP="00D064B7">
            <w:pPr>
              <w:pStyle w:val="TableParagraph"/>
              <w:spacing w:line="274" w:lineRule="exact"/>
              <w:jc w:val="right"/>
              <w:rPr>
                <w:sz w:val="24"/>
              </w:rPr>
            </w:pPr>
            <w:r>
              <w:rPr>
                <w:sz w:val="24"/>
              </w:rPr>
              <w:t>0.00</w:t>
            </w:r>
          </w:p>
        </w:tc>
      </w:tr>
      <w:tr w:rsidR="00DD3C90" w14:paraId="28D66948" w14:textId="77777777" w:rsidTr="00F5630E">
        <w:trPr>
          <w:trHeight w:val="275"/>
        </w:trPr>
        <w:tc>
          <w:tcPr>
            <w:tcW w:w="9464" w:type="dxa"/>
          </w:tcPr>
          <w:p w14:paraId="66B4195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263DFAE0" w14:textId="77777777" w:rsidR="00DD3C90" w:rsidRPr="000556E4" w:rsidRDefault="00DD3C90" w:rsidP="00980486">
            <w:pPr>
              <w:pStyle w:val="TableParagraph"/>
              <w:spacing w:line="256" w:lineRule="exact"/>
              <w:ind w:left="107"/>
              <w:rPr>
                <w:sz w:val="24"/>
              </w:rPr>
            </w:pPr>
          </w:p>
        </w:tc>
        <w:tc>
          <w:tcPr>
            <w:tcW w:w="1701" w:type="dxa"/>
          </w:tcPr>
          <w:p w14:paraId="32CE210B" w14:textId="190D3A90" w:rsidR="00DD3C90" w:rsidRPr="000556E4" w:rsidRDefault="00D64EB7" w:rsidP="00980486">
            <w:pPr>
              <w:pStyle w:val="TableParagraph"/>
              <w:spacing w:line="274" w:lineRule="exact"/>
              <w:jc w:val="right"/>
              <w:rPr>
                <w:sz w:val="24"/>
              </w:rPr>
            </w:pPr>
            <w:r>
              <w:rPr>
                <w:rFonts w:eastAsia="Times New Roman" w:cs="Times New Roman"/>
                <w:bCs/>
                <w:color w:val="000000"/>
                <w:sz w:val="24"/>
                <w:szCs w:val="24"/>
              </w:rPr>
              <w:t>42,817.12</w:t>
            </w:r>
          </w:p>
        </w:tc>
      </w:tr>
      <w:tr w:rsidR="00C36B56" w14:paraId="437916DC" w14:textId="77777777" w:rsidTr="004D6DD8">
        <w:trPr>
          <w:trHeight w:val="551"/>
        </w:trPr>
        <w:tc>
          <w:tcPr>
            <w:tcW w:w="9464" w:type="dxa"/>
            <w:vAlign w:val="center"/>
          </w:tcPr>
          <w:p w14:paraId="4491B12B"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24469970" w14:textId="77777777" w:rsidR="00C36B56" w:rsidRDefault="004D6DD8" w:rsidP="004D6DD8">
            <w:pPr>
              <w:pStyle w:val="TableParagraph"/>
              <w:jc w:val="center"/>
              <w:rPr>
                <w:rFonts w:ascii="Times New Roman"/>
              </w:rPr>
            </w:pPr>
            <w:r>
              <w:rPr>
                <w:b/>
                <w:w w:val="99"/>
                <w:sz w:val="24"/>
              </w:rPr>
              <w:t>£</w:t>
            </w:r>
          </w:p>
        </w:tc>
      </w:tr>
      <w:tr w:rsidR="009A13B5" w14:paraId="553930D4" w14:textId="77777777" w:rsidTr="00F5630E">
        <w:trPr>
          <w:trHeight w:val="553"/>
        </w:trPr>
        <w:tc>
          <w:tcPr>
            <w:tcW w:w="9464" w:type="dxa"/>
          </w:tcPr>
          <w:p w14:paraId="176EC01B" w14:textId="6E2B7C5A"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7903DD">
              <w:rPr>
                <w:sz w:val="24"/>
              </w:rPr>
              <w:t>1</w:t>
            </w:r>
            <w:r w:rsidR="00C04BF2">
              <w:rPr>
                <w:sz w:val="24"/>
              </w:rPr>
              <w:t>- March 202</w:t>
            </w:r>
            <w:r w:rsidR="007903DD">
              <w:rPr>
                <w:sz w:val="24"/>
              </w:rPr>
              <w:t>2</w:t>
            </w:r>
          </w:p>
        </w:tc>
        <w:tc>
          <w:tcPr>
            <w:tcW w:w="1701" w:type="dxa"/>
          </w:tcPr>
          <w:p w14:paraId="0ECC788B"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0D92E117" w14:textId="77777777" w:rsidTr="00F5630E">
        <w:trPr>
          <w:trHeight w:val="861"/>
        </w:trPr>
        <w:tc>
          <w:tcPr>
            <w:tcW w:w="9464" w:type="dxa"/>
          </w:tcPr>
          <w:p w14:paraId="0E132809"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0FF38DC8"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4EC49F87" w14:textId="77777777" w:rsidTr="00F5630E">
        <w:trPr>
          <w:trHeight w:val="551"/>
        </w:trPr>
        <w:tc>
          <w:tcPr>
            <w:tcW w:w="9464" w:type="dxa"/>
          </w:tcPr>
          <w:p w14:paraId="56D1E202"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4CD83879" w14:textId="77777777" w:rsidR="009A13B5" w:rsidRPr="000556E4" w:rsidRDefault="009A13B5" w:rsidP="000B2F17">
            <w:pPr>
              <w:pStyle w:val="TableParagraph"/>
              <w:spacing w:line="260" w:lineRule="exact"/>
              <w:ind w:left="675"/>
              <w:rPr>
                <w:sz w:val="24"/>
              </w:rPr>
            </w:pPr>
          </w:p>
        </w:tc>
        <w:tc>
          <w:tcPr>
            <w:tcW w:w="1701" w:type="dxa"/>
          </w:tcPr>
          <w:p w14:paraId="1DFB5A51"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0BFB15BA" w14:textId="77777777" w:rsidTr="009E49D6">
        <w:trPr>
          <w:trHeight w:val="277"/>
        </w:trPr>
        <w:tc>
          <w:tcPr>
            <w:tcW w:w="9464" w:type="dxa"/>
            <w:vAlign w:val="bottom"/>
          </w:tcPr>
          <w:p w14:paraId="6828F088" w14:textId="77777777" w:rsidR="00101CD5" w:rsidRDefault="00101CD5" w:rsidP="00101CD5">
            <w:pPr>
              <w:pStyle w:val="TableParagraph"/>
              <w:spacing w:line="258" w:lineRule="exact"/>
              <w:rPr>
                <w:b/>
                <w:sz w:val="24"/>
              </w:rPr>
            </w:pPr>
          </w:p>
          <w:p w14:paraId="05A0803B"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7963FD58" w14:textId="77777777" w:rsidR="009A13B5" w:rsidRDefault="009E49D6" w:rsidP="009E49D6">
            <w:pPr>
              <w:pStyle w:val="TableParagraph"/>
              <w:spacing w:line="274" w:lineRule="exact"/>
              <w:jc w:val="center"/>
              <w:rPr>
                <w:b/>
                <w:sz w:val="24"/>
              </w:rPr>
            </w:pPr>
            <w:r>
              <w:rPr>
                <w:b/>
                <w:w w:val="99"/>
                <w:sz w:val="24"/>
              </w:rPr>
              <w:t>£</w:t>
            </w:r>
          </w:p>
        </w:tc>
      </w:tr>
      <w:tr w:rsidR="009A13B5" w14:paraId="1D5A2CED" w14:textId="77777777" w:rsidTr="00FD5173">
        <w:trPr>
          <w:trHeight w:val="275"/>
        </w:trPr>
        <w:tc>
          <w:tcPr>
            <w:tcW w:w="9464" w:type="dxa"/>
            <w:vAlign w:val="bottom"/>
          </w:tcPr>
          <w:p w14:paraId="3A7D44AE" w14:textId="7E4E728B"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7903DD">
              <w:rPr>
                <w:sz w:val="24"/>
              </w:rPr>
              <w:t>1</w:t>
            </w:r>
            <w:r w:rsidR="008B04EE">
              <w:rPr>
                <w:sz w:val="24"/>
              </w:rPr>
              <w:t xml:space="preserve"> – March 20</w:t>
            </w:r>
            <w:r w:rsidR="00DE5FC6">
              <w:rPr>
                <w:sz w:val="24"/>
              </w:rPr>
              <w:t>2</w:t>
            </w:r>
            <w:r w:rsidR="007903DD">
              <w:rPr>
                <w:sz w:val="24"/>
              </w:rPr>
              <w:t>2</w:t>
            </w:r>
          </w:p>
          <w:p w14:paraId="72C0A551" w14:textId="77777777" w:rsidR="00101CD5" w:rsidRPr="000556E4" w:rsidRDefault="00101CD5" w:rsidP="00FD5173">
            <w:pPr>
              <w:pStyle w:val="TableParagraph"/>
              <w:spacing w:line="256" w:lineRule="exact"/>
              <w:ind w:left="107"/>
              <w:jc w:val="right"/>
              <w:rPr>
                <w:sz w:val="24"/>
              </w:rPr>
            </w:pPr>
          </w:p>
        </w:tc>
        <w:tc>
          <w:tcPr>
            <w:tcW w:w="1701" w:type="dxa"/>
          </w:tcPr>
          <w:p w14:paraId="63931A05" w14:textId="20D7E6DE" w:rsidR="009A13B5" w:rsidRPr="000556E4" w:rsidRDefault="007903DD" w:rsidP="00607F86">
            <w:pPr>
              <w:pStyle w:val="TableParagraph"/>
              <w:spacing w:line="274" w:lineRule="exact"/>
              <w:jc w:val="right"/>
              <w:rPr>
                <w:sz w:val="24"/>
              </w:rPr>
            </w:pPr>
            <w:r>
              <w:rPr>
                <w:sz w:val="24"/>
              </w:rPr>
              <w:t>65,343.00</w:t>
            </w:r>
          </w:p>
        </w:tc>
      </w:tr>
      <w:tr w:rsidR="009A13B5" w14:paraId="75DDCFE8" w14:textId="77777777" w:rsidTr="006F3CE1">
        <w:trPr>
          <w:trHeight w:val="551"/>
        </w:trPr>
        <w:tc>
          <w:tcPr>
            <w:tcW w:w="9464" w:type="dxa"/>
            <w:vAlign w:val="bottom"/>
          </w:tcPr>
          <w:p w14:paraId="277A4449"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89A633D" w14:textId="77777777" w:rsidR="009A13B5" w:rsidRDefault="009A13B5">
            <w:pPr>
              <w:pStyle w:val="TableParagraph"/>
              <w:rPr>
                <w:rFonts w:ascii="Times New Roman"/>
              </w:rPr>
            </w:pPr>
          </w:p>
        </w:tc>
      </w:tr>
      <w:tr w:rsidR="009A13B5" w14:paraId="0FDE0CC8" w14:textId="77777777" w:rsidTr="00F5630E">
        <w:trPr>
          <w:trHeight w:val="828"/>
        </w:trPr>
        <w:tc>
          <w:tcPr>
            <w:tcW w:w="9464" w:type="dxa"/>
          </w:tcPr>
          <w:p w14:paraId="597DF2B0"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4FD42A12"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95ED01B"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65624DEF"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0754B786"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58114028"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28D72C61"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61CE43A7"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41064345" w14:textId="77777777" w:rsidR="009A13B5" w:rsidRDefault="009A13B5" w:rsidP="005D17C9">
            <w:pPr>
              <w:pStyle w:val="TableParagraph"/>
              <w:tabs>
                <w:tab w:val="left" w:pos="567"/>
              </w:tabs>
              <w:ind w:left="426" w:right="233" w:firstLine="248"/>
              <w:rPr>
                <w:sz w:val="24"/>
              </w:rPr>
            </w:pPr>
          </w:p>
        </w:tc>
        <w:tc>
          <w:tcPr>
            <w:tcW w:w="1701" w:type="dxa"/>
          </w:tcPr>
          <w:p w14:paraId="284F9399" w14:textId="77777777" w:rsidR="009A13B5" w:rsidRDefault="009A13B5">
            <w:pPr>
              <w:pStyle w:val="TableParagraph"/>
              <w:spacing w:line="260" w:lineRule="exact"/>
              <w:ind w:left="108"/>
              <w:rPr>
                <w:b/>
                <w:sz w:val="24"/>
              </w:rPr>
            </w:pPr>
          </w:p>
        </w:tc>
      </w:tr>
    </w:tbl>
    <w:p w14:paraId="549D10F9" w14:textId="75CC81A9" w:rsidR="00AC5BB8" w:rsidRDefault="00AC5BB8" w:rsidP="00AC5BB8">
      <w:pPr>
        <w:rPr>
          <w:b/>
          <w:sz w:val="24"/>
          <w:szCs w:val="24"/>
        </w:rPr>
      </w:pPr>
    </w:p>
    <w:p w14:paraId="41971D31" w14:textId="77777777" w:rsidR="001926EC" w:rsidRPr="00AC5BB8" w:rsidRDefault="001926EC"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1841"/>
        <w:gridCol w:w="1276"/>
        <w:gridCol w:w="1559"/>
        <w:gridCol w:w="1701"/>
        <w:gridCol w:w="1235"/>
        <w:gridCol w:w="1317"/>
      </w:tblGrid>
      <w:tr w:rsidR="00AC5BB8" w:rsidRPr="00AC5BB8" w14:paraId="74F12B0F" w14:textId="77777777" w:rsidTr="001926EC">
        <w:trPr>
          <w:tblHeader/>
        </w:trPr>
        <w:tc>
          <w:tcPr>
            <w:tcW w:w="959" w:type="dxa"/>
            <w:shd w:val="clear" w:color="auto" w:fill="D9D9D9" w:themeFill="background1" w:themeFillShade="D9"/>
          </w:tcPr>
          <w:p w14:paraId="28A102C4"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3F3D8AB"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7CCBEC30" w14:textId="77777777" w:rsidR="00AC5BB8" w:rsidRPr="00AC5BB8" w:rsidRDefault="00AC5BB8" w:rsidP="00AC5BB8">
            <w:pPr>
              <w:jc w:val="center"/>
              <w:rPr>
                <w:b/>
              </w:rPr>
            </w:pPr>
            <w:r w:rsidRPr="00AC5BB8">
              <w:rPr>
                <w:b/>
              </w:rPr>
              <w:t>IBP no.</w:t>
            </w:r>
          </w:p>
        </w:tc>
        <w:tc>
          <w:tcPr>
            <w:tcW w:w="1841" w:type="dxa"/>
            <w:shd w:val="clear" w:color="auto" w:fill="D9D9D9" w:themeFill="background1" w:themeFillShade="D9"/>
          </w:tcPr>
          <w:p w14:paraId="3630E600" w14:textId="77777777" w:rsidR="00AC5BB8" w:rsidRPr="00AC5BB8" w:rsidRDefault="00AC5BB8" w:rsidP="00AC5BB8">
            <w:pPr>
              <w:jc w:val="center"/>
              <w:rPr>
                <w:b/>
              </w:rPr>
            </w:pPr>
            <w:r w:rsidRPr="00AC5BB8">
              <w:rPr>
                <w:b/>
              </w:rPr>
              <w:t>Brief summary of project</w:t>
            </w:r>
          </w:p>
        </w:tc>
        <w:tc>
          <w:tcPr>
            <w:tcW w:w="1276" w:type="dxa"/>
            <w:shd w:val="clear" w:color="auto" w:fill="D9D9D9" w:themeFill="background1" w:themeFillShade="D9"/>
          </w:tcPr>
          <w:p w14:paraId="0CF44B85" w14:textId="77777777" w:rsidR="00AC5BB8" w:rsidRPr="00AC5BB8" w:rsidRDefault="00AC5BB8" w:rsidP="00AC5BB8">
            <w:pPr>
              <w:jc w:val="center"/>
              <w:rPr>
                <w:b/>
              </w:rPr>
            </w:pPr>
            <w:r w:rsidRPr="00AC5BB8">
              <w:rPr>
                <w:b/>
              </w:rPr>
              <w:t>Total project cost</w:t>
            </w:r>
          </w:p>
          <w:p w14:paraId="1301E5AA" w14:textId="77777777" w:rsidR="00AC5BB8" w:rsidRPr="00AC5BB8" w:rsidRDefault="00AC5BB8" w:rsidP="00AC5BB8">
            <w:pPr>
              <w:jc w:val="center"/>
              <w:rPr>
                <w:b/>
              </w:rPr>
            </w:pPr>
            <w:r w:rsidRPr="00AC5BB8">
              <w:rPr>
                <w:b/>
              </w:rPr>
              <w:t>£</w:t>
            </w:r>
          </w:p>
        </w:tc>
        <w:tc>
          <w:tcPr>
            <w:tcW w:w="1559" w:type="dxa"/>
            <w:shd w:val="clear" w:color="auto" w:fill="D9D9D9" w:themeFill="background1" w:themeFillShade="D9"/>
          </w:tcPr>
          <w:p w14:paraId="4AD47503" w14:textId="77777777" w:rsidR="00AC5BB8" w:rsidRPr="00AC5BB8" w:rsidRDefault="00AC5BB8" w:rsidP="00AC5BB8">
            <w:pPr>
              <w:jc w:val="center"/>
              <w:rPr>
                <w:b/>
              </w:rPr>
            </w:pPr>
            <w:r w:rsidRPr="00AC5BB8">
              <w:rPr>
                <w:b/>
              </w:rPr>
              <w:t>CIL contribution</w:t>
            </w:r>
          </w:p>
          <w:p w14:paraId="5399CE27" w14:textId="77777777" w:rsidR="00AC5BB8" w:rsidRPr="00AC5BB8" w:rsidRDefault="00AC5BB8" w:rsidP="00AC5BB8">
            <w:pPr>
              <w:jc w:val="center"/>
              <w:rPr>
                <w:b/>
              </w:rPr>
            </w:pPr>
            <w:r w:rsidRPr="00AC5BB8">
              <w:rPr>
                <w:b/>
              </w:rPr>
              <w:t>£</w:t>
            </w:r>
          </w:p>
        </w:tc>
        <w:tc>
          <w:tcPr>
            <w:tcW w:w="1701" w:type="dxa"/>
            <w:shd w:val="clear" w:color="auto" w:fill="D9D9D9" w:themeFill="background1" w:themeFillShade="D9"/>
          </w:tcPr>
          <w:p w14:paraId="4E8694BF"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1C05306A" w14:textId="77777777" w:rsidR="00AC5BB8" w:rsidRPr="00AC5BB8" w:rsidRDefault="00AC5BB8" w:rsidP="00AC5BB8">
            <w:pPr>
              <w:jc w:val="center"/>
              <w:rPr>
                <w:b/>
              </w:rPr>
            </w:pPr>
            <w:r w:rsidRPr="00AC5BB8">
              <w:rPr>
                <w:b/>
              </w:rPr>
              <w:t>Amount of other funding required</w:t>
            </w:r>
          </w:p>
          <w:p w14:paraId="0E1F21D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5B62B61C" w14:textId="77777777" w:rsidR="00AC5BB8" w:rsidRPr="00AC5BB8" w:rsidRDefault="00AC5BB8" w:rsidP="00AC5BB8">
            <w:pPr>
              <w:jc w:val="center"/>
              <w:rPr>
                <w:b/>
              </w:rPr>
            </w:pPr>
            <w:r>
              <w:rPr>
                <w:b/>
              </w:rPr>
              <w:t>Project completed (yes or no)</w:t>
            </w:r>
          </w:p>
        </w:tc>
      </w:tr>
      <w:tr w:rsidR="00AC5BB8" w:rsidRPr="00AC5BB8" w14:paraId="00DC7C7F" w14:textId="77777777" w:rsidTr="001926EC">
        <w:trPr>
          <w:trHeight w:val="454"/>
        </w:trPr>
        <w:tc>
          <w:tcPr>
            <w:tcW w:w="959" w:type="dxa"/>
          </w:tcPr>
          <w:p w14:paraId="630DC4F3" w14:textId="77777777" w:rsidR="00AC5BB8" w:rsidRPr="00142C82" w:rsidRDefault="00AC5BB8" w:rsidP="00AC5BB8">
            <w:r w:rsidRPr="00142C82">
              <w:t>1.</w:t>
            </w:r>
          </w:p>
        </w:tc>
        <w:tc>
          <w:tcPr>
            <w:tcW w:w="612" w:type="dxa"/>
          </w:tcPr>
          <w:p w14:paraId="22498AB3" w14:textId="2A92AA59" w:rsidR="00AC5BB8" w:rsidRPr="00142C82" w:rsidRDefault="007903DD" w:rsidP="00AC5BB8">
            <w:r w:rsidRPr="00142C82">
              <w:t>A</w:t>
            </w:r>
          </w:p>
        </w:tc>
        <w:tc>
          <w:tcPr>
            <w:tcW w:w="665" w:type="dxa"/>
          </w:tcPr>
          <w:p w14:paraId="712D0146" w14:textId="77777777" w:rsidR="00AC5BB8" w:rsidRPr="00142C82" w:rsidRDefault="00142C82" w:rsidP="00AC5BB8">
            <w:pPr>
              <w:rPr>
                <w:rFonts w:eastAsia="Times New Roman"/>
                <w:color w:val="000000"/>
              </w:rPr>
            </w:pPr>
            <w:r w:rsidRPr="00142C82">
              <w:rPr>
                <w:rFonts w:eastAsia="Times New Roman"/>
                <w:color w:val="000000"/>
              </w:rPr>
              <w:t>IBP/590</w:t>
            </w:r>
          </w:p>
          <w:p w14:paraId="415D2C7B" w14:textId="77777777" w:rsidR="00142C82" w:rsidRPr="00142C82" w:rsidRDefault="00142C82" w:rsidP="00AC5BB8">
            <w:pPr>
              <w:rPr>
                <w:rFonts w:eastAsia="Times New Roman"/>
                <w:color w:val="000000"/>
              </w:rPr>
            </w:pPr>
          </w:p>
          <w:p w14:paraId="7A5AC87F" w14:textId="2E805096" w:rsidR="00142C82" w:rsidRPr="00142C82" w:rsidRDefault="00142C82" w:rsidP="00AC5BB8">
            <w:r w:rsidRPr="00142C82">
              <w:rPr>
                <w:rFonts w:eastAsia="Times New Roman"/>
                <w:color w:val="000000"/>
              </w:rPr>
              <w:t>IBP/765</w:t>
            </w:r>
          </w:p>
        </w:tc>
        <w:tc>
          <w:tcPr>
            <w:tcW w:w="1841" w:type="dxa"/>
          </w:tcPr>
          <w:p w14:paraId="1310029F" w14:textId="77777777" w:rsidR="00AC5BB8" w:rsidRPr="00142C82" w:rsidRDefault="00142C82" w:rsidP="00AC5BB8">
            <w:r w:rsidRPr="00142C82">
              <w:t>Village Green Drainage</w:t>
            </w:r>
          </w:p>
          <w:p w14:paraId="07CA9751" w14:textId="04FBC9A7" w:rsidR="00142C82" w:rsidRPr="00142C82" w:rsidRDefault="00142C82" w:rsidP="00AC5BB8">
            <w:r w:rsidRPr="00142C82">
              <w:t>Levelling of cricket outfield</w:t>
            </w:r>
          </w:p>
        </w:tc>
        <w:tc>
          <w:tcPr>
            <w:tcW w:w="1276" w:type="dxa"/>
          </w:tcPr>
          <w:p w14:paraId="021BB68D" w14:textId="1DB8E506" w:rsidR="00AC5BB8" w:rsidRPr="00142C82" w:rsidRDefault="00142C82" w:rsidP="00AC5BB8">
            <w:r w:rsidRPr="00142C82">
              <w:t>67,347.20</w:t>
            </w:r>
          </w:p>
        </w:tc>
        <w:tc>
          <w:tcPr>
            <w:tcW w:w="1559" w:type="dxa"/>
          </w:tcPr>
          <w:p w14:paraId="7C36F491" w14:textId="3E2412F1" w:rsidR="00AC5BB8" w:rsidRPr="00142C82" w:rsidRDefault="00142C82" w:rsidP="00AC5BB8">
            <w:r w:rsidRPr="00142C82">
              <w:t>£33,814.84</w:t>
            </w:r>
          </w:p>
        </w:tc>
        <w:tc>
          <w:tcPr>
            <w:tcW w:w="1701" w:type="dxa"/>
          </w:tcPr>
          <w:p w14:paraId="63516B77" w14:textId="143B6E5D" w:rsidR="00AC5BB8" w:rsidRPr="00142C82" w:rsidRDefault="00142C82" w:rsidP="00AC5BB8">
            <w:r w:rsidRPr="00142C82">
              <w:t>Contribution from Sports Club &amp; Parish Council funds</w:t>
            </w:r>
          </w:p>
        </w:tc>
        <w:tc>
          <w:tcPr>
            <w:tcW w:w="1235" w:type="dxa"/>
          </w:tcPr>
          <w:p w14:paraId="4594B0B0" w14:textId="6E14FE2A" w:rsidR="00AC5BB8" w:rsidRPr="00142C82" w:rsidRDefault="00142C82" w:rsidP="00AC5BB8">
            <w:r w:rsidRPr="00142C82">
              <w:t>33,532.36</w:t>
            </w:r>
          </w:p>
        </w:tc>
        <w:tc>
          <w:tcPr>
            <w:tcW w:w="1317" w:type="dxa"/>
          </w:tcPr>
          <w:p w14:paraId="3D97B560" w14:textId="77777777" w:rsidR="00AC5BB8" w:rsidRPr="00142C82" w:rsidRDefault="00AC5BB8" w:rsidP="00AC5BB8"/>
          <w:p w14:paraId="647CE0A1" w14:textId="77777777" w:rsidR="00142C82" w:rsidRPr="00142C82" w:rsidRDefault="00142C82" w:rsidP="00AC5BB8"/>
          <w:p w14:paraId="744B1E76" w14:textId="2E027EDF" w:rsidR="00142C82" w:rsidRPr="00142C82" w:rsidRDefault="00142C82" w:rsidP="00AC5BB8">
            <w:r w:rsidRPr="00142C82">
              <w:t>YES</w:t>
            </w:r>
          </w:p>
        </w:tc>
      </w:tr>
      <w:tr w:rsidR="00AC5BB8" w:rsidRPr="00AC5BB8" w14:paraId="32820AA2" w14:textId="77777777" w:rsidTr="001926EC">
        <w:trPr>
          <w:trHeight w:val="454"/>
        </w:trPr>
        <w:tc>
          <w:tcPr>
            <w:tcW w:w="959" w:type="dxa"/>
          </w:tcPr>
          <w:p w14:paraId="25A0CFB5" w14:textId="77777777" w:rsidR="00AC5BB8" w:rsidRPr="00142C82" w:rsidRDefault="00AC5BB8" w:rsidP="00AC5BB8">
            <w:r w:rsidRPr="00142C82">
              <w:t>2.</w:t>
            </w:r>
          </w:p>
        </w:tc>
        <w:tc>
          <w:tcPr>
            <w:tcW w:w="612" w:type="dxa"/>
          </w:tcPr>
          <w:p w14:paraId="254D15BE" w14:textId="2720D3CF" w:rsidR="00AC5BB8" w:rsidRPr="00142C82" w:rsidRDefault="006444BE" w:rsidP="00AC5BB8">
            <w:r w:rsidRPr="00142C82">
              <w:t>A</w:t>
            </w:r>
          </w:p>
        </w:tc>
        <w:tc>
          <w:tcPr>
            <w:tcW w:w="665" w:type="dxa"/>
          </w:tcPr>
          <w:p w14:paraId="1947E7D7" w14:textId="643DB19B" w:rsidR="00AC5BB8" w:rsidRPr="00142C82" w:rsidRDefault="006444BE" w:rsidP="00AC5BB8">
            <w:r w:rsidRPr="00142C82">
              <w:rPr>
                <w:rFonts w:eastAsia="Times New Roman"/>
                <w:color w:val="000000"/>
              </w:rPr>
              <w:t>IBP/588</w:t>
            </w:r>
          </w:p>
        </w:tc>
        <w:tc>
          <w:tcPr>
            <w:tcW w:w="1841" w:type="dxa"/>
          </w:tcPr>
          <w:p w14:paraId="7695DBB6" w14:textId="1167709E" w:rsidR="00AC5BB8" w:rsidRPr="00142C82" w:rsidRDefault="006444BE" w:rsidP="00AC5BB8">
            <w:r w:rsidRPr="00142C82">
              <w:rPr>
                <w:rFonts w:eastAsia="Times New Roman"/>
                <w:color w:val="000000"/>
              </w:rPr>
              <w:t>Improvements to the Village Hall.</w:t>
            </w:r>
          </w:p>
        </w:tc>
        <w:tc>
          <w:tcPr>
            <w:tcW w:w="1276" w:type="dxa"/>
          </w:tcPr>
          <w:p w14:paraId="6E1ACAF0" w14:textId="0ED6F446" w:rsidR="00AC5BB8" w:rsidRPr="00142C82" w:rsidRDefault="006444BE" w:rsidP="00AC5BB8">
            <w:r w:rsidRPr="00142C82">
              <w:t>750,000</w:t>
            </w:r>
          </w:p>
        </w:tc>
        <w:tc>
          <w:tcPr>
            <w:tcW w:w="1559" w:type="dxa"/>
          </w:tcPr>
          <w:p w14:paraId="14E85E7D" w14:textId="7C07CEB9" w:rsidR="00AC5BB8" w:rsidRPr="00142C82" w:rsidRDefault="006444BE" w:rsidP="00AC5BB8">
            <w:r w:rsidRPr="00142C82">
              <w:t>£24,565.16</w:t>
            </w:r>
          </w:p>
        </w:tc>
        <w:tc>
          <w:tcPr>
            <w:tcW w:w="1701" w:type="dxa"/>
          </w:tcPr>
          <w:p w14:paraId="317D9A48" w14:textId="6CC8C74E" w:rsidR="00AC5BB8" w:rsidRPr="00142C82" w:rsidRDefault="006444BE" w:rsidP="00AC5BB8">
            <w:r w:rsidRPr="00142C82">
              <w:t>Grant</w:t>
            </w:r>
            <w:r w:rsidR="001926EC">
              <w:t>, V Hall &amp; Parish Council funds</w:t>
            </w:r>
            <w:r w:rsidR="009A29EA">
              <w:t>, S106</w:t>
            </w:r>
            <w:r w:rsidR="001926EC">
              <w:t xml:space="preserve"> </w:t>
            </w:r>
            <w:r w:rsidRPr="00142C82">
              <w:t>and local fundraising</w:t>
            </w:r>
          </w:p>
        </w:tc>
        <w:tc>
          <w:tcPr>
            <w:tcW w:w="1235" w:type="dxa"/>
          </w:tcPr>
          <w:p w14:paraId="3A9490D3" w14:textId="57C49D14" w:rsidR="00AC5BB8" w:rsidRPr="00142C82" w:rsidRDefault="00142C82" w:rsidP="00AC5BB8">
            <w:r w:rsidRPr="00142C82">
              <w:t>300,000</w:t>
            </w:r>
          </w:p>
        </w:tc>
        <w:tc>
          <w:tcPr>
            <w:tcW w:w="1317" w:type="dxa"/>
          </w:tcPr>
          <w:p w14:paraId="7084D23B" w14:textId="53AF681F" w:rsidR="00AC5BB8" w:rsidRPr="00142C82" w:rsidRDefault="00142C82" w:rsidP="00AC5BB8">
            <w:r w:rsidRPr="00142C82">
              <w:t>Phase One completed</w:t>
            </w:r>
          </w:p>
        </w:tc>
      </w:tr>
      <w:tr w:rsidR="00AC5BB8" w:rsidRPr="00AC5BB8" w14:paraId="152512CF" w14:textId="77777777" w:rsidTr="001926EC">
        <w:trPr>
          <w:trHeight w:val="454"/>
        </w:trPr>
        <w:tc>
          <w:tcPr>
            <w:tcW w:w="959" w:type="dxa"/>
          </w:tcPr>
          <w:p w14:paraId="41DEC397" w14:textId="77777777" w:rsidR="00AC5BB8" w:rsidRPr="00142C82" w:rsidRDefault="00AC5BB8" w:rsidP="00AC5BB8">
            <w:r w:rsidRPr="00142C82">
              <w:t>3.</w:t>
            </w:r>
          </w:p>
        </w:tc>
        <w:tc>
          <w:tcPr>
            <w:tcW w:w="612" w:type="dxa"/>
          </w:tcPr>
          <w:p w14:paraId="1A02506C" w14:textId="7A6D2399" w:rsidR="00AC5BB8" w:rsidRPr="00142C82" w:rsidRDefault="006444BE" w:rsidP="00AC5BB8">
            <w:r w:rsidRPr="00142C82">
              <w:t>A</w:t>
            </w:r>
          </w:p>
        </w:tc>
        <w:tc>
          <w:tcPr>
            <w:tcW w:w="665" w:type="dxa"/>
          </w:tcPr>
          <w:p w14:paraId="65D40D88" w14:textId="65F5B434" w:rsidR="00AC5BB8" w:rsidRPr="00142C82" w:rsidRDefault="006444BE" w:rsidP="00AC5BB8">
            <w:r w:rsidRPr="00142C82">
              <w:rPr>
                <w:bCs/>
                <w:color w:val="000000"/>
              </w:rPr>
              <w:t>IBP/322</w:t>
            </w:r>
          </w:p>
        </w:tc>
        <w:tc>
          <w:tcPr>
            <w:tcW w:w="1841" w:type="dxa"/>
          </w:tcPr>
          <w:p w14:paraId="1318137E" w14:textId="61343C05" w:rsidR="006444BE" w:rsidRPr="00142C82" w:rsidRDefault="006444BE" w:rsidP="006444BE">
            <w:r w:rsidRPr="00142C82">
              <w:rPr>
                <w:bCs/>
                <w:color w:val="000000"/>
              </w:rPr>
              <w:t>Improvements or rebuild of Sports Association Pavilion to create community sports facility – contribution to architect and planning fees</w:t>
            </w:r>
            <w:r w:rsidR="001926EC">
              <w:rPr>
                <w:bCs/>
                <w:color w:val="000000"/>
              </w:rPr>
              <w:t xml:space="preserve"> to progress project</w:t>
            </w:r>
          </w:p>
        </w:tc>
        <w:tc>
          <w:tcPr>
            <w:tcW w:w="1276" w:type="dxa"/>
          </w:tcPr>
          <w:p w14:paraId="1DB090A2" w14:textId="3FCD8235" w:rsidR="00AC5BB8" w:rsidRPr="00142C82" w:rsidRDefault="006444BE" w:rsidP="00AC5BB8">
            <w:r w:rsidRPr="00142C82">
              <w:t>500,000</w:t>
            </w:r>
          </w:p>
        </w:tc>
        <w:tc>
          <w:tcPr>
            <w:tcW w:w="1559" w:type="dxa"/>
          </w:tcPr>
          <w:p w14:paraId="19A951BF" w14:textId="6B58C45C" w:rsidR="00AC5BB8" w:rsidRPr="00142C82" w:rsidRDefault="006444BE" w:rsidP="00AC5BB8">
            <w:r w:rsidRPr="00142C82">
              <w:t>£6,963</w:t>
            </w:r>
            <w:r w:rsidR="001926EC">
              <w:t>.00</w:t>
            </w:r>
          </w:p>
        </w:tc>
        <w:tc>
          <w:tcPr>
            <w:tcW w:w="1701" w:type="dxa"/>
          </w:tcPr>
          <w:p w14:paraId="0FB1DD63" w14:textId="4F103EFD" w:rsidR="00AC5BB8" w:rsidRPr="00142C82" w:rsidRDefault="006444BE" w:rsidP="00AC5BB8">
            <w:r w:rsidRPr="00142C82">
              <w:t>Grant</w:t>
            </w:r>
            <w:r w:rsidR="001926EC">
              <w:t xml:space="preserve">, Sports Club </w:t>
            </w:r>
            <w:r w:rsidR="009A29EA">
              <w:t xml:space="preserve">&amp; Parish Council </w:t>
            </w:r>
            <w:r w:rsidR="001926EC">
              <w:t>funds</w:t>
            </w:r>
            <w:r w:rsidR="009A29EA">
              <w:t>, S106</w:t>
            </w:r>
            <w:r w:rsidRPr="00142C82">
              <w:t xml:space="preserve"> and local fundraising</w:t>
            </w:r>
          </w:p>
        </w:tc>
        <w:tc>
          <w:tcPr>
            <w:tcW w:w="1235" w:type="dxa"/>
          </w:tcPr>
          <w:p w14:paraId="3586E001" w14:textId="63CE6629" w:rsidR="00AC5BB8" w:rsidRPr="00142C82" w:rsidRDefault="006444BE" w:rsidP="00AC5BB8">
            <w:r w:rsidRPr="00142C82">
              <w:t>500,000 plus</w:t>
            </w:r>
          </w:p>
        </w:tc>
        <w:tc>
          <w:tcPr>
            <w:tcW w:w="1317" w:type="dxa"/>
          </w:tcPr>
          <w:p w14:paraId="124C5351" w14:textId="5E64F386" w:rsidR="00AC5BB8" w:rsidRPr="00142C82" w:rsidRDefault="006444BE" w:rsidP="00AC5BB8">
            <w:r w:rsidRPr="00142C82">
              <w:t>NO</w:t>
            </w:r>
          </w:p>
        </w:tc>
      </w:tr>
    </w:tbl>
    <w:p w14:paraId="4A4F5482" w14:textId="77777777" w:rsidR="003429A6" w:rsidRDefault="003429A6">
      <w:pPr>
        <w:ind w:left="226"/>
        <w:rPr>
          <w:b/>
          <w:sz w:val="20"/>
        </w:rPr>
      </w:pPr>
    </w:p>
    <w:p w14:paraId="6069D9BD" w14:textId="77777777" w:rsidR="008B4D03" w:rsidRDefault="006F3CE1">
      <w:pPr>
        <w:ind w:left="226"/>
        <w:rPr>
          <w:b/>
          <w:sz w:val="20"/>
        </w:rPr>
      </w:pPr>
      <w:r>
        <w:rPr>
          <w:b/>
          <w:sz w:val="20"/>
        </w:rPr>
        <w:t>Notes</w:t>
      </w:r>
    </w:p>
    <w:p w14:paraId="57D311AF"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575A413D" w14:textId="77777777" w:rsidR="00CA6571" w:rsidRDefault="00CA6571" w:rsidP="00CA6571">
      <w:pPr>
        <w:pStyle w:val="ListParagraph"/>
        <w:tabs>
          <w:tab w:val="left" w:pos="393"/>
        </w:tabs>
        <w:spacing w:before="3"/>
        <w:ind w:right="510"/>
        <w:rPr>
          <w:sz w:val="20"/>
        </w:rPr>
      </w:pPr>
    </w:p>
    <w:p w14:paraId="3C8592C2"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w:t>
      </w:r>
      <w:proofErr w:type="gramStart"/>
      <w:r w:rsidRPr="00CA6571">
        <w:rPr>
          <w:sz w:val="20"/>
        </w:rPr>
        <w:t>of:,</w:t>
      </w:r>
      <w:proofErr w:type="gramEnd"/>
      <w:r w:rsidRPr="00CA6571">
        <w:rPr>
          <w:sz w:val="20"/>
        </w:rPr>
        <w:t xml:space="preserve"> </w:t>
      </w:r>
    </w:p>
    <w:p w14:paraId="6B5BEEE5"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40E8BFE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C16CC5F" w14:textId="77777777" w:rsidR="002C492F" w:rsidRDefault="002C492F" w:rsidP="002C492F">
      <w:pPr>
        <w:pStyle w:val="ListParagraph"/>
        <w:tabs>
          <w:tab w:val="left" w:pos="393"/>
        </w:tabs>
        <w:spacing w:before="3"/>
        <w:ind w:left="567" w:right="510"/>
        <w:rPr>
          <w:sz w:val="20"/>
        </w:rPr>
      </w:pPr>
    </w:p>
    <w:p w14:paraId="51AB2EFA"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w:t>
      </w:r>
      <w:proofErr w:type="gramStart"/>
      <w:r w:rsidRPr="00CA6571">
        <w:rPr>
          <w:sz w:val="20"/>
        </w:rPr>
        <w:t>E</w:t>
      </w:r>
      <w:r w:rsidRPr="002C492F">
        <w:rPr>
          <w:sz w:val="20"/>
          <w:vertAlign w:val="superscript"/>
        </w:rPr>
        <w:t>i</w:t>
      </w:r>
      <w:r w:rsidRPr="00CA6571">
        <w:rPr>
          <w:sz w:val="20"/>
        </w:rPr>
        <w:t xml:space="preserve"> ,</w:t>
      </w:r>
      <w:proofErr w:type="gramEnd"/>
      <w:r w:rsidRPr="00CA6571">
        <w:rPr>
          <w:sz w:val="20"/>
        </w:rPr>
        <w:t xml:space="preserve"> including </w:t>
      </w:r>
    </w:p>
    <w:p w14:paraId="2F361E30"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A30EA75"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519F6E3C" w14:textId="77777777" w:rsidR="00CA6571" w:rsidRPr="00CA6571" w:rsidRDefault="00CA6571" w:rsidP="001B5B82">
      <w:pPr>
        <w:pStyle w:val="ListParagraph"/>
        <w:ind w:left="567" w:hanging="341"/>
        <w:rPr>
          <w:sz w:val="20"/>
        </w:rPr>
      </w:pPr>
    </w:p>
    <w:p w14:paraId="6C54C491"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0B05E78A" w14:textId="77777777" w:rsidR="00CA6571" w:rsidRPr="00CA6571" w:rsidRDefault="00CA6571" w:rsidP="001B5B82">
      <w:pPr>
        <w:pStyle w:val="ListParagraph"/>
        <w:ind w:left="567" w:hanging="341"/>
        <w:rPr>
          <w:sz w:val="20"/>
        </w:rPr>
      </w:pPr>
    </w:p>
    <w:p w14:paraId="7C904C28"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46C68F1F"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4A6D6404"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61A2B96E"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22D7DFFD" w14:textId="77777777" w:rsidR="006F3CE1" w:rsidRDefault="006F3CE1" w:rsidP="009A29EA">
      <w:pPr>
        <w:tabs>
          <w:tab w:val="left" w:pos="393"/>
        </w:tabs>
        <w:spacing w:before="3"/>
        <w:ind w:right="510"/>
        <w:rPr>
          <w:sz w:val="20"/>
        </w:rPr>
      </w:pPr>
    </w:p>
    <w:p w14:paraId="4EB8C28D"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10C8CAB"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 xml:space="preserve">On its </w:t>
      </w:r>
      <w:proofErr w:type="gramStart"/>
      <w:r w:rsidRPr="002C492F">
        <w:rPr>
          <w:sz w:val="20"/>
        </w:rPr>
        <w:t>website;</w:t>
      </w:r>
      <w:proofErr w:type="gramEnd"/>
    </w:p>
    <w:p w14:paraId="797D2FBE"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 xml:space="preserve">On Chichester District Council’s website if the parish council does not have a </w:t>
      </w:r>
      <w:proofErr w:type="gramStart"/>
      <w:r w:rsidRPr="002C492F">
        <w:rPr>
          <w:sz w:val="20"/>
        </w:rPr>
        <w:t>website;</w:t>
      </w:r>
      <w:proofErr w:type="gramEnd"/>
    </w:p>
    <w:p w14:paraId="529D91FF" w14:textId="77777777" w:rsidR="002C492F" w:rsidRPr="002C492F" w:rsidRDefault="002C492F" w:rsidP="002C492F">
      <w:pPr>
        <w:tabs>
          <w:tab w:val="left" w:pos="393"/>
        </w:tabs>
        <w:spacing w:before="3"/>
        <w:ind w:left="226" w:right="510"/>
        <w:rPr>
          <w:sz w:val="20"/>
        </w:rPr>
      </w:pPr>
    </w:p>
    <w:p w14:paraId="01F6B4CA"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708251FE" w14:textId="77777777" w:rsidR="00D10522" w:rsidRDefault="00D10522" w:rsidP="008B4D03">
      <w:pPr>
        <w:pStyle w:val="BodyText"/>
        <w:tabs>
          <w:tab w:val="left" w:pos="393"/>
        </w:tabs>
        <w:spacing w:before="1"/>
      </w:pPr>
    </w:p>
    <w:p w14:paraId="52906859"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08FFFE78" w14:textId="77777777" w:rsidR="00BD7E3C" w:rsidRPr="0059162B" w:rsidRDefault="00BD7E3C" w:rsidP="0059162B">
      <w:pPr>
        <w:tabs>
          <w:tab w:val="left" w:pos="393"/>
          <w:tab w:val="left" w:pos="503"/>
        </w:tabs>
        <w:spacing w:line="229" w:lineRule="exact"/>
        <w:rPr>
          <w:sz w:val="20"/>
        </w:rPr>
      </w:pPr>
    </w:p>
    <w:p w14:paraId="2E5DC57E" w14:textId="3D4D55AA" w:rsidR="00B624A2" w:rsidRPr="009A29EA" w:rsidRDefault="00A45712" w:rsidP="009A29EA">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B624A2" w:rsidRPr="009A29EA"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4C3C259E"/>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95A8BFB2">
      <w:start w:val="3"/>
      <w:numFmt w:val="bullet"/>
      <w:lvlText w:val="-"/>
      <w:lvlJc w:val="left"/>
      <w:pPr>
        <w:ind w:left="2160" w:hanging="360"/>
      </w:pPr>
      <w:rPr>
        <w:rFonts w:ascii="Arial" w:eastAsia="Arial" w:hAnsi="Arial" w:cs="Arial" w:hint="default"/>
        <w:color w:val="000000"/>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522"/>
    <w:rsid w:val="00007F2B"/>
    <w:rsid w:val="00017249"/>
    <w:rsid w:val="000556E4"/>
    <w:rsid w:val="00087AD4"/>
    <w:rsid w:val="000B2F17"/>
    <w:rsid w:val="000D015C"/>
    <w:rsid w:val="00101CD5"/>
    <w:rsid w:val="00142C82"/>
    <w:rsid w:val="001669E3"/>
    <w:rsid w:val="001926EC"/>
    <w:rsid w:val="00194412"/>
    <w:rsid w:val="001B5B82"/>
    <w:rsid w:val="002229E6"/>
    <w:rsid w:val="002238F0"/>
    <w:rsid w:val="002A7452"/>
    <w:rsid w:val="002B6CC2"/>
    <w:rsid w:val="002C492F"/>
    <w:rsid w:val="003429A6"/>
    <w:rsid w:val="0035042C"/>
    <w:rsid w:val="003548E6"/>
    <w:rsid w:val="003749E8"/>
    <w:rsid w:val="003870CA"/>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444BE"/>
    <w:rsid w:val="00656F45"/>
    <w:rsid w:val="00660A3B"/>
    <w:rsid w:val="00696390"/>
    <w:rsid w:val="006B392C"/>
    <w:rsid w:val="006B7C0E"/>
    <w:rsid w:val="006F05C3"/>
    <w:rsid w:val="006F3CE1"/>
    <w:rsid w:val="00702B0A"/>
    <w:rsid w:val="0071205D"/>
    <w:rsid w:val="0071768F"/>
    <w:rsid w:val="00752550"/>
    <w:rsid w:val="007544FC"/>
    <w:rsid w:val="0075723C"/>
    <w:rsid w:val="007903DD"/>
    <w:rsid w:val="007E191C"/>
    <w:rsid w:val="00813C9C"/>
    <w:rsid w:val="0087189A"/>
    <w:rsid w:val="008912F8"/>
    <w:rsid w:val="008A1E42"/>
    <w:rsid w:val="008A54FB"/>
    <w:rsid w:val="008B04EE"/>
    <w:rsid w:val="008B4D03"/>
    <w:rsid w:val="008E3104"/>
    <w:rsid w:val="008E7027"/>
    <w:rsid w:val="009A13B5"/>
    <w:rsid w:val="009A29EA"/>
    <w:rsid w:val="009E49D6"/>
    <w:rsid w:val="00A27ADC"/>
    <w:rsid w:val="00A45712"/>
    <w:rsid w:val="00A73357"/>
    <w:rsid w:val="00A926B1"/>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64EB7"/>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F9E1"/>
  <w15:docId w15:val="{75DCD689-AAAF-476F-850D-15617356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3104"/>
    <w:rPr>
      <w:rFonts w:ascii="Tahoma" w:hAnsi="Tahoma" w:cs="Tahoma"/>
      <w:sz w:val="16"/>
      <w:szCs w:val="16"/>
    </w:rPr>
  </w:style>
  <w:style w:type="character" w:customStyle="1" w:styleId="BalloonTextChar">
    <w:name w:val="Balloon Text Char"/>
    <w:basedOn w:val="DefaultParagraphFont"/>
    <w:link w:val="BalloonText"/>
    <w:uiPriority w:val="99"/>
    <w:semiHidden/>
    <w:rsid w:val="008E3104"/>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59F84B723A4707A4C910284DC2C306"/>
        <w:category>
          <w:name w:val="General"/>
          <w:gallery w:val="placeholder"/>
        </w:category>
        <w:types>
          <w:type w:val="bbPlcHdr"/>
        </w:types>
        <w:behaviors>
          <w:behavior w:val="content"/>
        </w:behaviors>
        <w:guid w:val="{69265BBA-58A9-4FBE-91D9-A5F0A3BB26C1}"/>
      </w:docPartPr>
      <w:docPartBody>
        <w:p w:rsidR="003F141E" w:rsidRDefault="00375A1D" w:rsidP="00375A1D">
          <w:pPr>
            <w:pStyle w:val="F159F84B723A4707A4C910284DC2C306"/>
          </w:pPr>
          <w:r w:rsidRPr="003D5A1B">
            <w:rPr>
              <w:rStyle w:val="PlaceholderText"/>
            </w:rPr>
            <w:t>Click here to enter text.</w:t>
          </w:r>
        </w:p>
      </w:docPartBody>
    </w:docPart>
    <w:docPart>
      <w:docPartPr>
        <w:name w:val="52FDD52C4D52439DB8305443233CFCB1"/>
        <w:category>
          <w:name w:val="General"/>
          <w:gallery w:val="placeholder"/>
        </w:category>
        <w:types>
          <w:type w:val="bbPlcHdr"/>
        </w:types>
        <w:behaviors>
          <w:behavior w:val="content"/>
        </w:behaviors>
        <w:guid w:val="{C493B1B7-B9AD-4D1F-9A35-2A70967C5C49}"/>
      </w:docPartPr>
      <w:docPartBody>
        <w:p w:rsidR="003F141E" w:rsidRDefault="00375A1D" w:rsidP="00375A1D">
          <w:pPr>
            <w:pStyle w:val="52FDD52C4D52439DB8305443233CFCB1"/>
          </w:pPr>
          <w:r w:rsidRPr="0036665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A1D"/>
    <w:rsid w:val="001E629D"/>
    <w:rsid w:val="00375A1D"/>
    <w:rsid w:val="003F141E"/>
    <w:rsid w:val="00495AFA"/>
    <w:rsid w:val="00516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A1D"/>
    <w:rPr>
      <w:color w:val="808080"/>
    </w:rPr>
  </w:style>
  <w:style w:type="paragraph" w:customStyle="1" w:styleId="F159F84B723A4707A4C910284DC2C306">
    <w:name w:val="F159F84B723A4707A4C910284DC2C306"/>
    <w:rsid w:val="00375A1D"/>
  </w:style>
  <w:style w:type="paragraph" w:customStyle="1" w:styleId="52FDD52C4D52439DB8305443233CFCB1">
    <w:name w:val="52FDD52C4D52439DB8305443233CFCB1"/>
    <w:rsid w:val="00375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Dower</dc:creator>
  <cp:lastModifiedBy>Shona Turner</cp:lastModifiedBy>
  <cp:revision>4</cp:revision>
  <dcterms:created xsi:type="dcterms:W3CDTF">2022-04-07T12:28:00Z</dcterms:created>
  <dcterms:modified xsi:type="dcterms:W3CDTF">2022-05-13T15:02:00Z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